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8.xml" ContentType="application/vnd.openxmlformats-officedocument.wordprocessingml.header+xml"/>
  <Override PartName="/word/footer9.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8.xml" ContentType="application/vnd.openxmlformats-officedocument.wordprocessingml.header+xml"/>
  <Override PartName="/word/footer12.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13.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D32F" w14:textId="3758C7E4" w:rsidR="00A50383" w:rsidRPr="00093677" w:rsidRDefault="00A50383" w:rsidP="00A50383">
      <w:pPr>
        <w:pStyle w:val="zDocumentTitle"/>
        <w:spacing w:line="360" w:lineRule="auto"/>
        <w:jc w:val="center"/>
        <w:rPr>
          <w:rStyle w:val="TitleChar"/>
          <w:rFonts w:eastAsiaTheme="minorEastAsia" w:cs="Arial"/>
          <w:b w:val="0"/>
          <w:color w:val="auto"/>
          <w:sz w:val="40"/>
          <w:szCs w:val="40"/>
          <w:lang w:val="en-HK" w:eastAsia="zh-TW"/>
        </w:rPr>
      </w:pPr>
      <w:bookmarkStart w:id="0" w:name="_Hlk175055530"/>
    </w:p>
    <w:p w14:paraId="52D93C71" w14:textId="77777777" w:rsidR="00A50383" w:rsidRPr="000E76A8" w:rsidRDefault="00A50383" w:rsidP="00A50383">
      <w:pPr>
        <w:pStyle w:val="zDocumentTitle"/>
        <w:spacing w:line="360" w:lineRule="auto"/>
        <w:jc w:val="center"/>
        <w:rPr>
          <w:rStyle w:val="TitleChar"/>
          <w:rFonts w:cs="Arial"/>
          <w:b w:val="0"/>
          <w:color w:val="auto"/>
          <w:sz w:val="40"/>
          <w:szCs w:val="40"/>
        </w:rPr>
      </w:pPr>
    </w:p>
    <w:p w14:paraId="1CEB4E86" w14:textId="28CEBEB0" w:rsidR="00A50383" w:rsidRPr="000E76A8" w:rsidRDefault="00A50383" w:rsidP="00A50383">
      <w:pPr>
        <w:pStyle w:val="zDocumentTitle"/>
        <w:spacing w:line="360" w:lineRule="auto"/>
        <w:jc w:val="center"/>
        <w:rPr>
          <w:rStyle w:val="TitleChar"/>
          <w:rFonts w:cs="Arial"/>
          <w:b w:val="0"/>
          <w:caps w:val="0"/>
          <w:color w:val="auto"/>
          <w:sz w:val="40"/>
          <w:szCs w:val="40"/>
        </w:rPr>
      </w:pPr>
      <w:r w:rsidRPr="000E76A8">
        <w:rPr>
          <w:rStyle w:val="TitleChar"/>
          <w:rFonts w:cs="Arial"/>
          <w:b w:val="0"/>
          <w:caps w:val="0"/>
          <w:color w:val="auto"/>
          <w:sz w:val="40"/>
          <w:szCs w:val="40"/>
        </w:rPr>
        <w:t>Urban Renewal A</w:t>
      </w:r>
      <w:r w:rsidR="00232034" w:rsidRPr="000E76A8">
        <w:rPr>
          <w:rStyle w:val="TitleChar"/>
          <w:rFonts w:cs="Arial"/>
          <w:b w:val="0"/>
          <w:caps w:val="0"/>
          <w:color w:val="auto"/>
          <w:sz w:val="40"/>
          <w:szCs w:val="40"/>
        </w:rPr>
        <w:t>u</w:t>
      </w:r>
      <w:r w:rsidRPr="000E76A8">
        <w:rPr>
          <w:rStyle w:val="TitleChar"/>
          <w:rFonts w:cs="Arial"/>
          <w:b w:val="0"/>
          <w:caps w:val="0"/>
          <w:color w:val="auto"/>
          <w:sz w:val="40"/>
          <w:szCs w:val="40"/>
        </w:rPr>
        <w:t>thority</w:t>
      </w:r>
    </w:p>
    <w:p w14:paraId="775FE3E4" w14:textId="77777777" w:rsidR="00A50383" w:rsidRPr="000E76A8" w:rsidRDefault="00A50383" w:rsidP="00A50383">
      <w:pPr>
        <w:pStyle w:val="zDocumentTitle"/>
        <w:spacing w:line="360" w:lineRule="auto"/>
        <w:jc w:val="center"/>
        <w:rPr>
          <w:rStyle w:val="TitleChar"/>
          <w:rFonts w:cs="Arial"/>
          <w:b w:val="0"/>
          <w:caps w:val="0"/>
          <w:color w:val="auto"/>
          <w:sz w:val="40"/>
          <w:szCs w:val="40"/>
        </w:rPr>
      </w:pPr>
    </w:p>
    <w:p w14:paraId="68CEE49A" w14:textId="44D6BF1F" w:rsidR="00A50383" w:rsidRPr="000E76A8" w:rsidRDefault="00232034" w:rsidP="00A50383">
      <w:pPr>
        <w:pStyle w:val="zDocumentTitle"/>
        <w:spacing w:line="360" w:lineRule="auto"/>
        <w:jc w:val="center"/>
        <w:rPr>
          <w:rStyle w:val="TitleChar"/>
          <w:rFonts w:cs="Arial"/>
          <w:b w:val="0"/>
          <w:caps w:val="0"/>
          <w:color w:val="auto"/>
          <w:sz w:val="40"/>
          <w:szCs w:val="40"/>
        </w:rPr>
      </w:pPr>
      <w:r w:rsidRPr="000E76A8">
        <w:rPr>
          <w:rStyle w:val="TitleChar"/>
          <w:rFonts w:cs="Arial"/>
          <w:b w:val="0"/>
          <w:caps w:val="0"/>
          <w:color w:val="auto"/>
          <w:sz w:val="40"/>
          <w:szCs w:val="40"/>
        </w:rPr>
        <w:t>GUIDELINES</w:t>
      </w:r>
      <w:r w:rsidR="00A50383" w:rsidRPr="000E76A8">
        <w:rPr>
          <w:rStyle w:val="TitleChar"/>
          <w:rFonts w:cs="Arial"/>
          <w:b w:val="0"/>
          <w:caps w:val="0"/>
          <w:color w:val="auto"/>
          <w:sz w:val="40"/>
          <w:szCs w:val="40"/>
        </w:rPr>
        <w:t xml:space="preserve"> and TEMPLATES</w:t>
      </w:r>
    </w:p>
    <w:p w14:paraId="6424DB7C" w14:textId="0DE38C99" w:rsidR="00A50383" w:rsidRPr="000E76A8" w:rsidRDefault="00A50383" w:rsidP="00A50383">
      <w:pPr>
        <w:pStyle w:val="zDocumentTitle"/>
        <w:spacing w:line="360" w:lineRule="auto"/>
        <w:jc w:val="center"/>
        <w:rPr>
          <w:rStyle w:val="TitleChar"/>
          <w:rFonts w:cs="Arial"/>
          <w:b w:val="0"/>
          <w:caps w:val="0"/>
          <w:color w:val="auto"/>
          <w:sz w:val="40"/>
          <w:szCs w:val="40"/>
        </w:rPr>
      </w:pPr>
      <w:r w:rsidRPr="000E76A8">
        <w:rPr>
          <w:rStyle w:val="TitleChar"/>
          <w:rFonts w:cs="Arial"/>
          <w:b w:val="0"/>
          <w:caps w:val="0"/>
          <w:color w:val="auto"/>
          <w:sz w:val="40"/>
          <w:szCs w:val="40"/>
        </w:rPr>
        <w:t xml:space="preserve">for </w:t>
      </w:r>
      <w:r w:rsidR="00917379">
        <w:rPr>
          <w:rStyle w:val="TitleChar"/>
          <w:rFonts w:cs="Arial"/>
          <w:b w:val="0"/>
          <w:caps w:val="0"/>
          <w:color w:val="auto"/>
          <w:sz w:val="40"/>
          <w:szCs w:val="40"/>
        </w:rPr>
        <w:t>P</w:t>
      </w:r>
      <w:r w:rsidRPr="000E76A8">
        <w:rPr>
          <w:rStyle w:val="TitleChar"/>
          <w:rFonts w:cs="Arial"/>
          <w:b w:val="0"/>
          <w:caps w:val="0"/>
          <w:color w:val="auto"/>
          <w:sz w:val="40"/>
          <w:szCs w:val="40"/>
        </w:rPr>
        <w:t>reparing</w:t>
      </w:r>
    </w:p>
    <w:p w14:paraId="75050154" w14:textId="1C889C58" w:rsidR="00A50383" w:rsidRPr="000E76A8" w:rsidRDefault="00232034" w:rsidP="00A50383">
      <w:pPr>
        <w:pStyle w:val="zDocumentTitle"/>
        <w:spacing w:line="360" w:lineRule="auto"/>
        <w:jc w:val="center"/>
        <w:rPr>
          <w:rStyle w:val="TitleChar"/>
          <w:rFonts w:cs="Arial"/>
          <w:bCs/>
          <w:caps w:val="0"/>
          <w:color w:val="auto"/>
          <w:sz w:val="40"/>
          <w:szCs w:val="40"/>
        </w:rPr>
      </w:pPr>
      <w:r w:rsidRPr="000E76A8">
        <w:rPr>
          <w:rStyle w:val="TitleChar"/>
          <w:rFonts w:cs="Arial"/>
          <w:bCs/>
          <w:caps w:val="0"/>
          <w:color w:val="auto"/>
          <w:sz w:val="40"/>
          <w:szCs w:val="40"/>
        </w:rPr>
        <w:t>MAINTENANCE MANUAL</w:t>
      </w:r>
    </w:p>
    <w:p w14:paraId="5C10F930" w14:textId="74633214" w:rsidR="00A50383" w:rsidRPr="000E76A8" w:rsidRDefault="00232034" w:rsidP="00A50383">
      <w:pPr>
        <w:pStyle w:val="zDocumentTitle"/>
        <w:spacing w:line="360" w:lineRule="auto"/>
        <w:jc w:val="center"/>
        <w:rPr>
          <w:rStyle w:val="TitleChar"/>
          <w:rFonts w:cs="Arial"/>
          <w:b w:val="0"/>
          <w:caps w:val="0"/>
          <w:color w:val="auto"/>
          <w:sz w:val="40"/>
          <w:szCs w:val="40"/>
        </w:rPr>
      </w:pPr>
      <w:r w:rsidRPr="000E76A8">
        <w:rPr>
          <w:rStyle w:val="TitleChar"/>
          <w:rFonts w:cs="Arial"/>
          <w:b w:val="0"/>
          <w:caps w:val="0"/>
          <w:color w:val="auto"/>
          <w:sz w:val="40"/>
          <w:szCs w:val="40"/>
        </w:rPr>
        <w:t>for</w:t>
      </w:r>
    </w:p>
    <w:p w14:paraId="12348214" w14:textId="3D8DDAB5" w:rsidR="00A50383" w:rsidRPr="000E76A8" w:rsidRDefault="00232034" w:rsidP="00A50383">
      <w:pPr>
        <w:pStyle w:val="zDocumentTitle"/>
        <w:spacing w:line="360" w:lineRule="auto"/>
        <w:jc w:val="center"/>
        <w:rPr>
          <w:rStyle w:val="TitleChar"/>
          <w:rFonts w:cs="Arial"/>
          <w:b w:val="0"/>
          <w:caps w:val="0"/>
          <w:color w:val="auto"/>
          <w:sz w:val="40"/>
          <w:szCs w:val="40"/>
        </w:rPr>
      </w:pPr>
      <w:r w:rsidRPr="000E76A8">
        <w:rPr>
          <w:rStyle w:val="TitleChar"/>
          <w:rFonts w:cs="Arial"/>
          <w:b w:val="0"/>
          <w:caps w:val="0"/>
          <w:color w:val="auto"/>
          <w:sz w:val="40"/>
          <w:szCs w:val="40"/>
        </w:rPr>
        <w:t>Residential</w:t>
      </w:r>
      <w:r w:rsidR="00A50383" w:rsidRPr="000E76A8">
        <w:rPr>
          <w:rStyle w:val="TitleChar"/>
          <w:rFonts w:cs="Arial"/>
          <w:b w:val="0"/>
          <w:caps w:val="0"/>
          <w:color w:val="auto"/>
          <w:sz w:val="40"/>
          <w:szCs w:val="40"/>
        </w:rPr>
        <w:t xml:space="preserve"> and </w:t>
      </w:r>
      <w:r w:rsidRPr="000E76A8">
        <w:rPr>
          <w:rStyle w:val="TitleChar"/>
          <w:rFonts w:cs="Arial"/>
          <w:b w:val="0"/>
          <w:caps w:val="0"/>
          <w:color w:val="auto"/>
          <w:sz w:val="40"/>
          <w:szCs w:val="40"/>
        </w:rPr>
        <w:t>C</w:t>
      </w:r>
      <w:r w:rsidR="00A50383" w:rsidRPr="000E76A8">
        <w:rPr>
          <w:rStyle w:val="TitleChar"/>
          <w:rFonts w:cs="Arial"/>
          <w:b w:val="0"/>
          <w:caps w:val="0"/>
          <w:color w:val="auto"/>
          <w:sz w:val="40"/>
          <w:szCs w:val="40"/>
        </w:rPr>
        <w:t xml:space="preserve">omposite </w:t>
      </w:r>
      <w:r w:rsidRPr="000E76A8">
        <w:rPr>
          <w:rStyle w:val="TitleChar"/>
          <w:rFonts w:cs="Arial"/>
          <w:b w:val="0"/>
          <w:caps w:val="0"/>
          <w:color w:val="auto"/>
          <w:sz w:val="40"/>
          <w:szCs w:val="40"/>
        </w:rPr>
        <w:t>B</w:t>
      </w:r>
      <w:r w:rsidR="00A50383" w:rsidRPr="000E76A8">
        <w:rPr>
          <w:rStyle w:val="TitleChar"/>
          <w:rFonts w:cs="Arial"/>
          <w:b w:val="0"/>
          <w:caps w:val="0"/>
          <w:color w:val="auto"/>
          <w:sz w:val="40"/>
          <w:szCs w:val="40"/>
        </w:rPr>
        <w:t xml:space="preserve">uildings </w:t>
      </w:r>
    </w:p>
    <w:p w14:paraId="44FC3093" w14:textId="327214F8" w:rsidR="005E282F" w:rsidRPr="000E76A8" w:rsidRDefault="005E282F" w:rsidP="00A50383">
      <w:pPr>
        <w:pStyle w:val="zDocumentTitle"/>
        <w:spacing w:line="360" w:lineRule="auto"/>
        <w:jc w:val="center"/>
        <w:rPr>
          <w:rStyle w:val="TitleChar"/>
          <w:rFonts w:cs="Arial"/>
          <w:b w:val="0"/>
          <w:caps w:val="0"/>
          <w:color w:val="auto"/>
          <w:sz w:val="40"/>
          <w:szCs w:val="40"/>
        </w:rPr>
      </w:pPr>
    </w:p>
    <w:p w14:paraId="4F543547" w14:textId="0F3F7E1F" w:rsidR="005E282F" w:rsidRPr="000E76A8" w:rsidRDefault="005E282F" w:rsidP="00A50383">
      <w:pPr>
        <w:pStyle w:val="zDocumentTitle"/>
        <w:spacing w:line="360" w:lineRule="auto"/>
        <w:jc w:val="center"/>
        <w:rPr>
          <w:rStyle w:val="TitleChar"/>
          <w:rFonts w:cs="Arial"/>
          <w:b w:val="0"/>
          <w:caps w:val="0"/>
          <w:color w:val="auto"/>
          <w:sz w:val="40"/>
          <w:szCs w:val="40"/>
        </w:rPr>
      </w:pPr>
    </w:p>
    <w:p w14:paraId="467203D5" w14:textId="6C180CCB" w:rsidR="005E282F" w:rsidRPr="000E76A8" w:rsidRDefault="005E282F" w:rsidP="00A50383">
      <w:pPr>
        <w:pStyle w:val="zDocumentTitle"/>
        <w:spacing w:line="360" w:lineRule="auto"/>
        <w:jc w:val="center"/>
        <w:rPr>
          <w:rStyle w:val="TitleChar"/>
          <w:rFonts w:cs="Arial"/>
          <w:b w:val="0"/>
          <w:caps w:val="0"/>
          <w:color w:val="auto"/>
          <w:sz w:val="40"/>
          <w:szCs w:val="40"/>
        </w:rPr>
      </w:pPr>
      <w:r w:rsidRPr="000E76A8">
        <w:rPr>
          <w:rFonts w:cs="Arial"/>
          <w:noProof/>
          <w:sz w:val="32"/>
          <w:szCs w:val="32"/>
          <w:lang w:val="en-US" w:eastAsia="zh-TW"/>
        </w:rPr>
        <w:drawing>
          <wp:anchor distT="0" distB="0" distL="114300" distR="114300" simplePos="0" relativeHeight="251658240" behindDoc="0" locked="0" layoutInCell="1" allowOverlap="1" wp14:anchorId="2903FE44" wp14:editId="3B13FE5F">
            <wp:simplePos x="0" y="0"/>
            <wp:positionH relativeFrom="margin">
              <wp:posOffset>2110022</wp:posOffset>
            </wp:positionH>
            <wp:positionV relativeFrom="paragraph">
              <wp:posOffset>10795</wp:posOffset>
            </wp:positionV>
            <wp:extent cx="1734820" cy="939165"/>
            <wp:effectExtent l="0" t="0" r="0" b="0"/>
            <wp:wrapNone/>
            <wp:docPr id="1" name="Picture 466" descr="P1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66" descr="P13#y1"/>
                    <pic:cNvPicPr>
                      <a:picLocks noChangeAspect="1"/>
                    </pic:cNvPicPr>
                  </pic:nvPicPr>
                  <pic:blipFill>
                    <a:blip r:embed="rId11"/>
                    <a:stretch/>
                  </pic:blipFill>
                  <pic:spPr bwMode="auto">
                    <a:xfrm>
                      <a:off x="0" y="0"/>
                      <a:ext cx="1734820" cy="939165"/>
                    </a:xfrm>
                    <a:prstGeom prst="rect">
                      <a:avLst/>
                    </a:prstGeom>
                    <a:noFill/>
                    <a:ln>
                      <a:noFill/>
                    </a:ln>
                  </pic:spPr>
                </pic:pic>
              </a:graphicData>
            </a:graphic>
          </wp:anchor>
        </w:drawing>
      </w:r>
    </w:p>
    <w:p w14:paraId="5A408BC5" w14:textId="690148D9" w:rsidR="005E282F" w:rsidRPr="000E76A8" w:rsidRDefault="005E282F" w:rsidP="00A50383">
      <w:pPr>
        <w:pStyle w:val="zDocumentTitle"/>
        <w:spacing w:line="360" w:lineRule="auto"/>
        <w:jc w:val="center"/>
        <w:rPr>
          <w:rStyle w:val="TitleChar"/>
          <w:rFonts w:cs="Arial"/>
          <w:b w:val="0"/>
          <w:caps w:val="0"/>
          <w:color w:val="auto"/>
          <w:sz w:val="40"/>
          <w:szCs w:val="40"/>
        </w:rPr>
      </w:pPr>
    </w:p>
    <w:p w14:paraId="7ED82B91" w14:textId="008658E7" w:rsidR="005E282F" w:rsidRPr="000E76A8" w:rsidRDefault="005E282F" w:rsidP="00A50383">
      <w:pPr>
        <w:pStyle w:val="zDocumentTitle"/>
        <w:spacing w:line="360" w:lineRule="auto"/>
        <w:jc w:val="center"/>
        <w:rPr>
          <w:rStyle w:val="TitleChar"/>
          <w:rFonts w:cs="Arial"/>
          <w:b w:val="0"/>
          <w:caps w:val="0"/>
          <w:color w:val="auto"/>
          <w:sz w:val="40"/>
          <w:szCs w:val="40"/>
        </w:rPr>
      </w:pPr>
    </w:p>
    <w:p w14:paraId="232600D0" w14:textId="77777777" w:rsidR="0047220C" w:rsidRPr="000E76A8" w:rsidRDefault="0047220C" w:rsidP="00025003">
      <w:pPr>
        <w:pStyle w:val="zDocumentTitle"/>
        <w:spacing w:line="360" w:lineRule="auto"/>
        <w:rPr>
          <w:rStyle w:val="TitleChar"/>
          <w:rFonts w:cs="Arial"/>
          <w:b w:val="0"/>
          <w:caps w:val="0"/>
          <w:color w:val="auto"/>
          <w:sz w:val="40"/>
          <w:szCs w:val="40"/>
        </w:rPr>
      </w:pPr>
    </w:p>
    <w:p w14:paraId="77A0A3B7" w14:textId="77777777" w:rsidR="000A151A" w:rsidRDefault="000A151A" w:rsidP="0047220C">
      <w:pPr>
        <w:jc w:val="center"/>
        <w:rPr>
          <w:rFonts w:ascii="Arial" w:hAnsi="Arial" w:cs="Arial"/>
        </w:rPr>
      </w:pPr>
    </w:p>
    <w:p w14:paraId="79C532E1" w14:textId="77777777" w:rsidR="0047220C" w:rsidRDefault="0047220C" w:rsidP="0047220C">
      <w:pPr>
        <w:rPr>
          <w:rFonts w:ascii="Arial" w:hAnsi="Arial" w:cs="Arial"/>
        </w:rPr>
      </w:pPr>
    </w:p>
    <w:p w14:paraId="67264DEC" w14:textId="502891D7" w:rsidR="0047220C" w:rsidRDefault="007B5B59" w:rsidP="0047220C">
      <w:pPr>
        <w:jc w:val="center"/>
        <w:rPr>
          <w:rFonts w:ascii="Arial" w:hAnsi="Arial" w:cs="Arial"/>
        </w:rPr>
      </w:pPr>
      <w:r>
        <w:rPr>
          <w:rFonts w:ascii="Arial" w:hAnsi="Arial" w:cs="Arial"/>
        </w:rPr>
        <w:t>DEC</w:t>
      </w:r>
      <w:r w:rsidR="007A4C85">
        <w:rPr>
          <w:rFonts w:ascii="Arial" w:hAnsi="Arial" w:cs="Arial"/>
        </w:rPr>
        <w:t>EMBER</w:t>
      </w:r>
      <w:r w:rsidR="0047220C">
        <w:rPr>
          <w:rFonts w:ascii="Arial" w:hAnsi="Arial" w:cs="Arial"/>
        </w:rPr>
        <w:t xml:space="preserve"> 2024</w:t>
      </w:r>
    </w:p>
    <w:p w14:paraId="195AC8D8" w14:textId="134184ED" w:rsidR="00795E2A" w:rsidRDefault="00025003" w:rsidP="0047220C">
      <w:pPr>
        <w:jc w:val="center"/>
        <w:rPr>
          <w:rFonts w:ascii="Arial" w:hAnsi="Arial" w:cs="Arial"/>
        </w:rPr>
      </w:pPr>
      <w:r>
        <w:rPr>
          <w:rFonts w:ascii="Arial" w:hAnsi="Arial" w:cs="Arial"/>
        </w:rPr>
        <w:t xml:space="preserve">V </w:t>
      </w:r>
      <w:r w:rsidR="009E5783">
        <w:rPr>
          <w:rFonts w:ascii="Arial" w:hAnsi="Arial" w:cs="Arial"/>
        </w:rPr>
        <w:t>1</w:t>
      </w:r>
      <w:r>
        <w:rPr>
          <w:rFonts w:ascii="Arial" w:hAnsi="Arial" w:cs="Arial"/>
        </w:rPr>
        <w:t>.0</w:t>
      </w:r>
    </w:p>
    <w:p w14:paraId="5B4EE27A" w14:textId="77777777" w:rsidR="0047220C" w:rsidRDefault="0047220C">
      <w:pPr>
        <w:rPr>
          <w:rFonts w:ascii="Arial" w:hAnsi="Arial" w:cs="Arial"/>
        </w:rPr>
      </w:pPr>
    </w:p>
    <w:p w14:paraId="73CE97FF" w14:textId="43883465" w:rsidR="0047220C" w:rsidRDefault="0047220C">
      <w:pPr>
        <w:rPr>
          <w:rFonts w:ascii="Arial" w:hAnsi="Arial" w:cs="Arial"/>
        </w:rPr>
        <w:sectPr w:rsidR="0047220C" w:rsidSect="007416AF">
          <w:footerReference w:type="default" r:id="rId12"/>
          <w:pgSz w:w="11907" w:h="16840" w:code="9"/>
          <w:pgMar w:top="1440" w:right="1440" w:bottom="1440" w:left="1440" w:header="720" w:footer="720" w:gutter="0"/>
          <w:cols w:space="720"/>
          <w:titlePg/>
          <w:docGrid w:linePitch="360"/>
        </w:sectPr>
      </w:pPr>
    </w:p>
    <w:p w14:paraId="46B20A45" w14:textId="70C2D834" w:rsidR="005A6010" w:rsidRDefault="005A6010" w:rsidP="005E282F">
      <w:pPr>
        <w:rPr>
          <w:rFonts w:ascii="Arial" w:eastAsiaTheme="majorEastAsia" w:hAnsi="Arial" w:cs="Arial"/>
          <w:sz w:val="28"/>
          <w:szCs w:val="28"/>
        </w:rPr>
      </w:pPr>
      <w:r w:rsidRPr="005A6010">
        <w:rPr>
          <w:rFonts w:ascii="Arial" w:eastAsiaTheme="majorEastAsia" w:hAnsi="Arial" w:cs="Arial"/>
          <w:sz w:val="28"/>
          <w:szCs w:val="28"/>
        </w:rPr>
        <w:lastRenderedPageBreak/>
        <w:t>Document History</w:t>
      </w:r>
    </w:p>
    <w:p w14:paraId="0B2EBDE2" w14:textId="77777777" w:rsidR="00417847" w:rsidRDefault="00417847" w:rsidP="005E282F">
      <w:pPr>
        <w:rPr>
          <w:rFonts w:ascii="Arial" w:eastAsiaTheme="majorEastAsia" w:hAnsi="Arial" w:cs="Arial"/>
          <w:sz w:val="28"/>
          <w:szCs w:val="28"/>
        </w:rPr>
      </w:pPr>
    </w:p>
    <w:tbl>
      <w:tblPr>
        <w:tblStyle w:val="TableGrid"/>
        <w:tblW w:w="0" w:type="auto"/>
        <w:tblLook w:val="04A0" w:firstRow="1" w:lastRow="0" w:firstColumn="1" w:lastColumn="0" w:noHBand="0" w:noVBand="1"/>
      </w:tblPr>
      <w:tblGrid>
        <w:gridCol w:w="1129"/>
        <w:gridCol w:w="1843"/>
        <w:gridCol w:w="4111"/>
        <w:gridCol w:w="1934"/>
      </w:tblGrid>
      <w:tr w:rsidR="0015364B" w:rsidRPr="00B20A98" w14:paraId="790AF19C" w14:textId="77777777" w:rsidTr="00093677">
        <w:tc>
          <w:tcPr>
            <w:tcW w:w="1129" w:type="dxa"/>
            <w:vAlign w:val="center"/>
          </w:tcPr>
          <w:p w14:paraId="66DB1402" w14:textId="53816359" w:rsidR="0015364B" w:rsidRPr="008118CE" w:rsidRDefault="0015364B" w:rsidP="00A53377">
            <w:pPr>
              <w:adjustRightInd w:val="0"/>
              <w:snapToGrid w:val="0"/>
              <w:spacing w:before="60" w:after="60"/>
              <w:jc w:val="center"/>
              <w:rPr>
                <w:rFonts w:ascii="Arial" w:eastAsiaTheme="majorEastAsia" w:hAnsi="Arial" w:cs="Arial"/>
                <w:b/>
                <w:bCs/>
                <w:sz w:val="20"/>
                <w:szCs w:val="20"/>
              </w:rPr>
            </w:pPr>
            <w:r w:rsidRPr="008118CE">
              <w:rPr>
                <w:rFonts w:ascii="Arial" w:eastAsiaTheme="majorEastAsia" w:hAnsi="Arial" w:cs="Arial"/>
                <w:b/>
                <w:bCs/>
                <w:sz w:val="20"/>
                <w:szCs w:val="20"/>
              </w:rPr>
              <w:t>Version</w:t>
            </w:r>
          </w:p>
        </w:tc>
        <w:tc>
          <w:tcPr>
            <w:tcW w:w="1843" w:type="dxa"/>
            <w:vAlign w:val="center"/>
          </w:tcPr>
          <w:p w14:paraId="7D9B7FB1" w14:textId="238BF410" w:rsidR="0015364B" w:rsidRPr="00B20A98" w:rsidRDefault="00417847" w:rsidP="00417847">
            <w:pPr>
              <w:adjustRightInd w:val="0"/>
              <w:snapToGrid w:val="0"/>
              <w:spacing w:before="60" w:after="60"/>
              <w:jc w:val="center"/>
              <w:rPr>
                <w:rFonts w:ascii="Arial" w:eastAsiaTheme="majorEastAsia" w:hAnsi="Arial" w:cs="Arial"/>
                <w:b/>
                <w:bCs/>
                <w:sz w:val="20"/>
                <w:szCs w:val="20"/>
              </w:rPr>
            </w:pPr>
            <w:r>
              <w:rPr>
                <w:rFonts w:ascii="Arial" w:eastAsiaTheme="majorEastAsia" w:hAnsi="Arial" w:cs="Arial"/>
                <w:b/>
                <w:bCs/>
                <w:sz w:val="20"/>
                <w:szCs w:val="20"/>
              </w:rPr>
              <w:t>Changed Sections</w:t>
            </w:r>
          </w:p>
        </w:tc>
        <w:tc>
          <w:tcPr>
            <w:tcW w:w="4111" w:type="dxa"/>
            <w:vAlign w:val="center"/>
          </w:tcPr>
          <w:p w14:paraId="517EA9E1" w14:textId="20BEED99" w:rsidR="0015364B" w:rsidRPr="00B20A98" w:rsidRDefault="00A53377" w:rsidP="00417847">
            <w:pPr>
              <w:adjustRightInd w:val="0"/>
              <w:snapToGrid w:val="0"/>
              <w:spacing w:before="60" w:after="60"/>
              <w:jc w:val="center"/>
              <w:rPr>
                <w:rFonts w:ascii="Arial" w:eastAsiaTheme="majorEastAsia" w:hAnsi="Arial" w:cs="Arial"/>
                <w:b/>
                <w:bCs/>
                <w:sz w:val="20"/>
                <w:szCs w:val="20"/>
              </w:rPr>
            </w:pPr>
            <w:r>
              <w:rPr>
                <w:rFonts w:ascii="Arial" w:eastAsiaTheme="majorEastAsia" w:hAnsi="Arial" w:cs="Arial"/>
                <w:b/>
                <w:bCs/>
                <w:sz w:val="20"/>
                <w:szCs w:val="20"/>
              </w:rPr>
              <w:t>Notes</w:t>
            </w:r>
          </w:p>
        </w:tc>
        <w:tc>
          <w:tcPr>
            <w:tcW w:w="1934" w:type="dxa"/>
            <w:vAlign w:val="center"/>
          </w:tcPr>
          <w:p w14:paraId="0347EAE4" w14:textId="0E28398B" w:rsidR="0015364B" w:rsidRPr="00B20A98" w:rsidRDefault="0015364B" w:rsidP="00A53377">
            <w:pPr>
              <w:adjustRightInd w:val="0"/>
              <w:snapToGrid w:val="0"/>
              <w:spacing w:before="60" w:after="60"/>
              <w:jc w:val="center"/>
              <w:rPr>
                <w:rFonts w:ascii="Arial" w:eastAsiaTheme="majorEastAsia" w:hAnsi="Arial" w:cs="Arial"/>
                <w:b/>
                <w:bCs/>
                <w:sz w:val="20"/>
                <w:szCs w:val="20"/>
              </w:rPr>
            </w:pPr>
            <w:r w:rsidRPr="00B20A98">
              <w:rPr>
                <w:rFonts w:ascii="Arial" w:eastAsiaTheme="majorEastAsia" w:hAnsi="Arial" w:cs="Arial"/>
                <w:b/>
                <w:bCs/>
                <w:sz w:val="20"/>
                <w:szCs w:val="20"/>
              </w:rPr>
              <w:t>Date</w:t>
            </w:r>
          </w:p>
        </w:tc>
      </w:tr>
      <w:tr w:rsidR="0015364B" w:rsidRPr="0015364B" w14:paraId="74F572DA" w14:textId="77777777" w:rsidTr="00093677">
        <w:tc>
          <w:tcPr>
            <w:tcW w:w="1129" w:type="dxa"/>
            <w:vAlign w:val="center"/>
          </w:tcPr>
          <w:p w14:paraId="33E3E423" w14:textId="0A096BFA" w:rsidR="0015364B" w:rsidRPr="008118CE" w:rsidRDefault="009E5783" w:rsidP="00A53377">
            <w:pPr>
              <w:adjustRightInd w:val="0"/>
              <w:snapToGrid w:val="0"/>
              <w:spacing w:before="60" w:after="60"/>
              <w:jc w:val="center"/>
              <w:rPr>
                <w:rFonts w:ascii="Arial" w:eastAsiaTheme="majorEastAsia" w:hAnsi="Arial" w:cs="Arial"/>
                <w:b/>
                <w:bCs/>
                <w:sz w:val="20"/>
                <w:szCs w:val="20"/>
              </w:rPr>
            </w:pPr>
            <w:r>
              <w:rPr>
                <w:rFonts w:ascii="Arial" w:eastAsiaTheme="majorEastAsia" w:hAnsi="Arial" w:cs="Arial"/>
                <w:b/>
                <w:bCs/>
                <w:sz w:val="20"/>
                <w:szCs w:val="20"/>
              </w:rPr>
              <w:t>1</w:t>
            </w:r>
            <w:r w:rsidR="00B20A98" w:rsidRPr="008118CE">
              <w:rPr>
                <w:rFonts w:ascii="Arial" w:eastAsiaTheme="majorEastAsia" w:hAnsi="Arial" w:cs="Arial"/>
                <w:b/>
                <w:bCs/>
                <w:sz w:val="20"/>
                <w:szCs w:val="20"/>
              </w:rPr>
              <w:t>.0</w:t>
            </w:r>
          </w:p>
        </w:tc>
        <w:tc>
          <w:tcPr>
            <w:tcW w:w="1843" w:type="dxa"/>
            <w:vAlign w:val="center"/>
          </w:tcPr>
          <w:p w14:paraId="48B3E3DD"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4111" w:type="dxa"/>
            <w:vAlign w:val="center"/>
          </w:tcPr>
          <w:p w14:paraId="38396443"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1934" w:type="dxa"/>
            <w:vAlign w:val="center"/>
          </w:tcPr>
          <w:p w14:paraId="0CC8230D" w14:textId="70B184A1" w:rsidR="0015364B" w:rsidRPr="0015364B" w:rsidRDefault="007B5B59" w:rsidP="00A53377">
            <w:pPr>
              <w:adjustRightInd w:val="0"/>
              <w:snapToGrid w:val="0"/>
              <w:spacing w:before="60" w:after="60"/>
              <w:jc w:val="center"/>
              <w:rPr>
                <w:rFonts w:ascii="Arial" w:eastAsiaTheme="majorEastAsia" w:hAnsi="Arial" w:cs="Arial"/>
                <w:sz w:val="20"/>
                <w:szCs w:val="20"/>
              </w:rPr>
            </w:pPr>
            <w:r>
              <w:rPr>
                <w:rFonts w:ascii="Arial" w:eastAsiaTheme="majorEastAsia" w:hAnsi="Arial" w:cs="Arial"/>
                <w:sz w:val="20"/>
                <w:szCs w:val="20"/>
              </w:rPr>
              <w:t>Dec</w:t>
            </w:r>
            <w:r w:rsidR="009C17E7">
              <w:rPr>
                <w:rFonts w:ascii="Arial" w:eastAsiaTheme="majorEastAsia" w:hAnsi="Arial" w:cs="Arial"/>
                <w:sz w:val="20"/>
                <w:szCs w:val="20"/>
              </w:rPr>
              <w:t>ember</w:t>
            </w:r>
            <w:r w:rsidR="00417847">
              <w:rPr>
                <w:rFonts w:ascii="Arial" w:eastAsiaTheme="majorEastAsia" w:hAnsi="Arial" w:cs="Arial"/>
                <w:sz w:val="20"/>
                <w:szCs w:val="20"/>
              </w:rPr>
              <w:t xml:space="preserve"> 2024</w:t>
            </w:r>
          </w:p>
        </w:tc>
      </w:tr>
      <w:tr w:rsidR="0015364B" w:rsidRPr="0015364B" w14:paraId="5F5C8962" w14:textId="77777777" w:rsidTr="00093677">
        <w:tc>
          <w:tcPr>
            <w:tcW w:w="1129" w:type="dxa"/>
            <w:vAlign w:val="center"/>
          </w:tcPr>
          <w:p w14:paraId="0743F9D4" w14:textId="77777777" w:rsidR="0015364B" w:rsidRPr="008118CE" w:rsidRDefault="0015364B" w:rsidP="00A53377">
            <w:pPr>
              <w:adjustRightInd w:val="0"/>
              <w:snapToGrid w:val="0"/>
              <w:spacing w:before="60" w:after="60"/>
              <w:jc w:val="center"/>
              <w:rPr>
                <w:rFonts w:ascii="Arial" w:eastAsiaTheme="majorEastAsia" w:hAnsi="Arial" w:cs="Arial"/>
                <w:b/>
                <w:bCs/>
                <w:sz w:val="20"/>
                <w:szCs w:val="20"/>
              </w:rPr>
            </w:pPr>
          </w:p>
        </w:tc>
        <w:tc>
          <w:tcPr>
            <w:tcW w:w="1843" w:type="dxa"/>
            <w:vAlign w:val="center"/>
          </w:tcPr>
          <w:p w14:paraId="55D3EB64"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4111" w:type="dxa"/>
            <w:vAlign w:val="center"/>
          </w:tcPr>
          <w:p w14:paraId="3DFA5011"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1934" w:type="dxa"/>
            <w:vAlign w:val="center"/>
          </w:tcPr>
          <w:p w14:paraId="46DE75DD" w14:textId="77777777" w:rsidR="0015364B" w:rsidRPr="0015364B" w:rsidRDefault="0015364B" w:rsidP="00A53377">
            <w:pPr>
              <w:adjustRightInd w:val="0"/>
              <w:snapToGrid w:val="0"/>
              <w:spacing w:before="60" w:after="60"/>
              <w:jc w:val="center"/>
              <w:rPr>
                <w:rFonts w:ascii="Arial" w:eastAsiaTheme="majorEastAsia" w:hAnsi="Arial" w:cs="Arial"/>
                <w:sz w:val="20"/>
                <w:szCs w:val="20"/>
              </w:rPr>
            </w:pPr>
          </w:p>
        </w:tc>
      </w:tr>
      <w:tr w:rsidR="0015364B" w:rsidRPr="0015364B" w14:paraId="3DEA01FB" w14:textId="77777777" w:rsidTr="00093677">
        <w:tc>
          <w:tcPr>
            <w:tcW w:w="1129" w:type="dxa"/>
            <w:vAlign w:val="center"/>
          </w:tcPr>
          <w:p w14:paraId="7C0F563B" w14:textId="77777777" w:rsidR="0015364B" w:rsidRPr="008118CE" w:rsidRDefault="0015364B" w:rsidP="00A53377">
            <w:pPr>
              <w:adjustRightInd w:val="0"/>
              <w:snapToGrid w:val="0"/>
              <w:spacing w:before="60" w:after="60"/>
              <w:jc w:val="center"/>
              <w:rPr>
                <w:rFonts w:ascii="Arial" w:eastAsiaTheme="majorEastAsia" w:hAnsi="Arial" w:cs="Arial"/>
                <w:b/>
                <w:bCs/>
                <w:sz w:val="20"/>
                <w:szCs w:val="20"/>
              </w:rPr>
            </w:pPr>
          </w:p>
        </w:tc>
        <w:tc>
          <w:tcPr>
            <w:tcW w:w="1843" w:type="dxa"/>
            <w:vAlign w:val="center"/>
          </w:tcPr>
          <w:p w14:paraId="736C0945"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4111" w:type="dxa"/>
            <w:vAlign w:val="center"/>
          </w:tcPr>
          <w:p w14:paraId="12AC9561"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1934" w:type="dxa"/>
            <w:vAlign w:val="center"/>
          </w:tcPr>
          <w:p w14:paraId="01EB60B7" w14:textId="77777777" w:rsidR="0015364B" w:rsidRPr="0015364B" w:rsidRDefault="0015364B" w:rsidP="00A53377">
            <w:pPr>
              <w:adjustRightInd w:val="0"/>
              <w:snapToGrid w:val="0"/>
              <w:spacing w:before="60" w:after="60"/>
              <w:jc w:val="center"/>
              <w:rPr>
                <w:rFonts w:ascii="Arial" w:eastAsiaTheme="majorEastAsia" w:hAnsi="Arial" w:cs="Arial"/>
                <w:sz w:val="20"/>
                <w:szCs w:val="20"/>
              </w:rPr>
            </w:pPr>
          </w:p>
        </w:tc>
      </w:tr>
      <w:tr w:rsidR="0015364B" w:rsidRPr="0015364B" w14:paraId="4BC9138B" w14:textId="77777777" w:rsidTr="00093677">
        <w:tc>
          <w:tcPr>
            <w:tcW w:w="1129" w:type="dxa"/>
            <w:vAlign w:val="center"/>
          </w:tcPr>
          <w:p w14:paraId="555AC82F" w14:textId="77777777" w:rsidR="0015364B" w:rsidRPr="008118CE" w:rsidRDefault="0015364B" w:rsidP="00A53377">
            <w:pPr>
              <w:adjustRightInd w:val="0"/>
              <w:snapToGrid w:val="0"/>
              <w:spacing w:before="60" w:after="60"/>
              <w:jc w:val="center"/>
              <w:rPr>
                <w:rFonts w:ascii="Arial" w:eastAsiaTheme="majorEastAsia" w:hAnsi="Arial" w:cs="Arial"/>
                <w:b/>
                <w:bCs/>
                <w:sz w:val="20"/>
                <w:szCs w:val="20"/>
              </w:rPr>
            </w:pPr>
          </w:p>
        </w:tc>
        <w:tc>
          <w:tcPr>
            <w:tcW w:w="1843" w:type="dxa"/>
            <w:vAlign w:val="center"/>
          </w:tcPr>
          <w:p w14:paraId="16BEA74A"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4111" w:type="dxa"/>
            <w:vAlign w:val="center"/>
          </w:tcPr>
          <w:p w14:paraId="2B249129"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1934" w:type="dxa"/>
            <w:vAlign w:val="center"/>
          </w:tcPr>
          <w:p w14:paraId="34E18C1D" w14:textId="77777777" w:rsidR="0015364B" w:rsidRPr="0015364B" w:rsidRDefault="0015364B" w:rsidP="00A53377">
            <w:pPr>
              <w:adjustRightInd w:val="0"/>
              <w:snapToGrid w:val="0"/>
              <w:spacing w:before="60" w:after="60"/>
              <w:jc w:val="center"/>
              <w:rPr>
                <w:rFonts w:ascii="Arial" w:eastAsiaTheme="majorEastAsia" w:hAnsi="Arial" w:cs="Arial"/>
                <w:sz w:val="20"/>
                <w:szCs w:val="20"/>
              </w:rPr>
            </w:pPr>
          </w:p>
        </w:tc>
      </w:tr>
      <w:tr w:rsidR="0015364B" w:rsidRPr="0015364B" w14:paraId="3269A035" w14:textId="77777777" w:rsidTr="00093677">
        <w:tc>
          <w:tcPr>
            <w:tcW w:w="1129" w:type="dxa"/>
            <w:vAlign w:val="center"/>
          </w:tcPr>
          <w:p w14:paraId="7BFFA19F" w14:textId="77777777" w:rsidR="0015364B" w:rsidRPr="008118CE" w:rsidRDefault="0015364B" w:rsidP="00A53377">
            <w:pPr>
              <w:adjustRightInd w:val="0"/>
              <w:snapToGrid w:val="0"/>
              <w:spacing w:before="60" w:after="60"/>
              <w:jc w:val="center"/>
              <w:rPr>
                <w:rFonts w:ascii="Arial" w:eastAsiaTheme="majorEastAsia" w:hAnsi="Arial" w:cs="Arial"/>
                <w:b/>
                <w:bCs/>
                <w:sz w:val="20"/>
                <w:szCs w:val="20"/>
              </w:rPr>
            </w:pPr>
          </w:p>
        </w:tc>
        <w:tc>
          <w:tcPr>
            <w:tcW w:w="1843" w:type="dxa"/>
            <w:vAlign w:val="center"/>
          </w:tcPr>
          <w:p w14:paraId="18E840B5"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4111" w:type="dxa"/>
            <w:vAlign w:val="center"/>
          </w:tcPr>
          <w:p w14:paraId="2107219E"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1934" w:type="dxa"/>
            <w:vAlign w:val="center"/>
          </w:tcPr>
          <w:p w14:paraId="29A17747" w14:textId="77777777" w:rsidR="0015364B" w:rsidRPr="0015364B" w:rsidRDefault="0015364B" w:rsidP="00A53377">
            <w:pPr>
              <w:adjustRightInd w:val="0"/>
              <w:snapToGrid w:val="0"/>
              <w:spacing w:before="60" w:after="60"/>
              <w:jc w:val="center"/>
              <w:rPr>
                <w:rFonts w:ascii="Arial" w:eastAsiaTheme="majorEastAsia" w:hAnsi="Arial" w:cs="Arial"/>
                <w:sz w:val="20"/>
                <w:szCs w:val="20"/>
              </w:rPr>
            </w:pPr>
          </w:p>
        </w:tc>
      </w:tr>
      <w:tr w:rsidR="0015364B" w:rsidRPr="0015364B" w14:paraId="1ABB674D" w14:textId="77777777" w:rsidTr="00093677">
        <w:tc>
          <w:tcPr>
            <w:tcW w:w="1129" w:type="dxa"/>
            <w:vAlign w:val="center"/>
          </w:tcPr>
          <w:p w14:paraId="1933DAB0" w14:textId="77777777" w:rsidR="0015364B" w:rsidRPr="008118CE" w:rsidRDefault="0015364B" w:rsidP="00A53377">
            <w:pPr>
              <w:adjustRightInd w:val="0"/>
              <w:snapToGrid w:val="0"/>
              <w:spacing w:before="60" w:after="60"/>
              <w:jc w:val="center"/>
              <w:rPr>
                <w:rFonts w:ascii="Arial" w:eastAsiaTheme="majorEastAsia" w:hAnsi="Arial" w:cs="Arial"/>
                <w:b/>
                <w:bCs/>
                <w:sz w:val="20"/>
                <w:szCs w:val="20"/>
              </w:rPr>
            </w:pPr>
          </w:p>
        </w:tc>
        <w:tc>
          <w:tcPr>
            <w:tcW w:w="1843" w:type="dxa"/>
            <w:vAlign w:val="center"/>
          </w:tcPr>
          <w:p w14:paraId="755945B6"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4111" w:type="dxa"/>
            <w:vAlign w:val="center"/>
          </w:tcPr>
          <w:p w14:paraId="7CD444A9"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1934" w:type="dxa"/>
            <w:vAlign w:val="center"/>
          </w:tcPr>
          <w:p w14:paraId="765AF6CF" w14:textId="77777777" w:rsidR="0015364B" w:rsidRPr="0015364B" w:rsidRDefault="0015364B" w:rsidP="00A53377">
            <w:pPr>
              <w:adjustRightInd w:val="0"/>
              <w:snapToGrid w:val="0"/>
              <w:spacing w:before="60" w:after="60"/>
              <w:jc w:val="center"/>
              <w:rPr>
                <w:rFonts w:ascii="Arial" w:eastAsiaTheme="majorEastAsia" w:hAnsi="Arial" w:cs="Arial"/>
                <w:sz w:val="20"/>
                <w:szCs w:val="20"/>
              </w:rPr>
            </w:pPr>
          </w:p>
        </w:tc>
      </w:tr>
      <w:tr w:rsidR="0015364B" w:rsidRPr="0015364B" w14:paraId="2C3F0DDE" w14:textId="77777777" w:rsidTr="00093677">
        <w:tc>
          <w:tcPr>
            <w:tcW w:w="1129" w:type="dxa"/>
            <w:vAlign w:val="center"/>
          </w:tcPr>
          <w:p w14:paraId="2276B171" w14:textId="77777777" w:rsidR="0015364B" w:rsidRPr="008118CE" w:rsidRDefault="0015364B" w:rsidP="00A53377">
            <w:pPr>
              <w:adjustRightInd w:val="0"/>
              <w:snapToGrid w:val="0"/>
              <w:spacing w:before="60" w:after="60"/>
              <w:jc w:val="center"/>
              <w:rPr>
                <w:rFonts w:ascii="Arial" w:eastAsiaTheme="majorEastAsia" w:hAnsi="Arial" w:cs="Arial"/>
                <w:b/>
                <w:bCs/>
                <w:sz w:val="20"/>
                <w:szCs w:val="20"/>
              </w:rPr>
            </w:pPr>
          </w:p>
        </w:tc>
        <w:tc>
          <w:tcPr>
            <w:tcW w:w="1843" w:type="dxa"/>
            <w:vAlign w:val="center"/>
          </w:tcPr>
          <w:p w14:paraId="3E8205EE"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4111" w:type="dxa"/>
            <w:vAlign w:val="center"/>
          </w:tcPr>
          <w:p w14:paraId="1D2A590C" w14:textId="77777777" w:rsidR="0015364B" w:rsidRPr="0015364B" w:rsidRDefault="0015364B" w:rsidP="00B20A98">
            <w:pPr>
              <w:adjustRightInd w:val="0"/>
              <w:snapToGrid w:val="0"/>
              <w:spacing w:before="60" w:after="60"/>
              <w:rPr>
                <w:rFonts w:ascii="Arial" w:eastAsiaTheme="majorEastAsia" w:hAnsi="Arial" w:cs="Arial"/>
                <w:sz w:val="20"/>
                <w:szCs w:val="20"/>
              </w:rPr>
            </w:pPr>
          </w:p>
        </w:tc>
        <w:tc>
          <w:tcPr>
            <w:tcW w:w="1934" w:type="dxa"/>
            <w:vAlign w:val="center"/>
          </w:tcPr>
          <w:p w14:paraId="7CA6F62D" w14:textId="77777777" w:rsidR="0015364B" w:rsidRPr="0015364B" w:rsidRDefault="0015364B" w:rsidP="00A53377">
            <w:pPr>
              <w:adjustRightInd w:val="0"/>
              <w:snapToGrid w:val="0"/>
              <w:spacing w:before="60" w:after="60"/>
              <w:jc w:val="center"/>
              <w:rPr>
                <w:rFonts w:ascii="Arial" w:eastAsiaTheme="majorEastAsia" w:hAnsi="Arial" w:cs="Arial"/>
                <w:sz w:val="20"/>
                <w:szCs w:val="20"/>
              </w:rPr>
            </w:pPr>
          </w:p>
        </w:tc>
      </w:tr>
    </w:tbl>
    <w:p w14:paraId="58594E49" w14:textId="77777777" w:rsidR="005A6010" w:rsidRPr="005A6010" w:rsidRDefault="005A6010" w:rsidP="005E282F">
      <w:pPr>
        <w:rPr>
          <w:rFonts w:ascii="Arial" w:eastAsiaTheme="majorEastAsia" w:hAnsi="Arial" w:cs="Arial"/>
          <w:sz w:val="28"/>
          <w:szCs w:val="28"/>
        </w:rPr>
      </w:pPr>
    </w:p>
    <w:p w14:paraId="21D7E46B" w14:textId="77777777" w:rsidR="00110B9F" w:rsidRDefault="00110B9F" w:rsidP="005E282F">
      <w:pPr>
        <w:rPr>
          <w:rFonts w:ascii="Arial" w:eastAsiaTheme="majorEastAsia" w:hAnsi="Arial" w:cs="Arial"/>
          <w:b/>
          <w:bCs/>
          <w:sz w:val="32"/>
          <w:szCs w:val="32"/>
        </w:rPr>
      </w:pPr>
    </w:p>
    <w:p w14:paraId="4E140C4B" w14:textId="77777777" w:rsidR="00110B9F" w:rsidRDefault="00110B9F" w:rsidP="005E282F">
      <w:pPr>
        <w:rPr>
          <w:rFonts w:ascii="Arial" w:eastAsiaTheme="majorEastAsia" w:hAnsi="Arial" w:cs="Arial"/>
          <w:b/>
          <w:bCs/>
          <w:sz w:val="32"/>
          <w:szCs w:val="32"/>
        </w:rPr>
      </w:pPr>
    </w:p>
    <w:p w14:paraId="12FC79E0" w14:textId="7DDBFBD3" w:rsidR="005A6010" w:rsidRDefault="005A6010">
      <w:pPr>
        <w:rPr>
          <w:rFonts w:ascii="Arial" w:eastAsiaTheme="majorEastAsia" w:hAnsi="Arial" w:cs="Arial"/>
          <w:b/>
          <w:bCs/>
          <w:sz w:val="32"/>
          <w:szCs w:val="32"/>
        </w:rPr>
      </w:pPr>
      <w:r>
        <w:rPr>
          <w:rFonts w:ascii="Arial" w:eastAsiaTheme="majorEastAsia" w:hAnsi="Arial" w:cs="Arial"/>
          <w:b/>
          <w:bCs/>
          <w:sz w:val="32"/>
          <w:szCs w:val="32"/>
        </w:rPr>
        <w:br w:type="page"/>
      </w:r>
    </w:p>
    <w:p w14:paraId="7B58D3EC" w14:textId="77777777" w:rsidR="00110B9F" w:rsidRDefault="00110B9F" w:rsidP="005E282F">
      <w:pPr>
        <w:rPr>
          <w:rFonts w:ascii="Arial" w:eastAsiaTheme="majorEastAsia" w:hAnsi="Arial" w:cs="Arial"/>
          <w:b/>
          <w:bCs/>
          <w:sz w:val="32"/>
          <w:szCs w:val="32"/>
        </w:rPr>
      </w:pPr>
    </w:p>
    <w:p w14:paraId="0C031570" w14:textId="77777777" w:rsidR="00761096" w:rsidRPr="00020CA7" w:rsidRDefault="00761096" w:rsidP="00761096">
      <w:pPr>
        <w:rPr>
          <w:rFonts w:ascii="Arial" w:hAnsi="Arial" w:cs="Arial"/>
          <w:b/>
          <w:bCs/>
          <w:sz w:val="32"/>
          <w:szCs w:val="32"/>
        </w:rPr>
      </w:pPr>
      <w:r w:rsidRPr="00020CA7">
        <w:rPr>
          <w:rFonts w:ascii="Arial" w:hAnsi="Arial" w:cs="Arial"/>
          <w:b/>
          <w:bCs/>
          <w:sz w:val="32"/>
          <w:szCs w:val="32"/>
        </w:rPr>
        <w:t>Preface</w:t>
      </w:r>
    </w:p>
    <w:p w14:paraId="6D5A1811" w14:textId="77777777" w:rsidR="00761096" w:rsidRPr="00103339" w:rsidRDefault="00761096" w:rsidP="00761096">
      <w:pPr>
        <w:rPr>
          <w:sz w:val="32"/>
          <w:szCs w:val="32"/>
        </w:rPr>
      </w:pPr>
    </w:p>
    <w:p w14:paraId="7F955662" w14:textId="51A0C19F" w:rsidR="00B33515" w:rsidRDefault="00761096" w:rsidP="00EC709C">
      <w:pPr>
        <w:jc w:val="both"/>
        <w:rPr>
          <w:rFonts w:ascii="Arial" w:hAnsi="Arial" w:cs="Arial"/>
          <w:color w:val="323130"/>
          <w:shd w:val="clear" w:color="auto" w:fill="FFFFFF"/>
        </w:rPr>
      </w:pPr>
      <w:r w:rsidRPr="00103339">
        <w:rPr>
          <w:rFonts w:ascii="Arial" w:hAnsi="Arial" w:cs="Arial"/>
          <w:color w:val="323130"/>
          <w:shd w:val="clear" w:color="auto" w:fill="FFFFFF"/>
        </w:rPr>
        <w:t>The Guidelines and Template</w:t>
      </w:r>
      <w:r w:rsidR="00472F4A">
        <w:rPr>
          <w:rFonts w:ascii="Arial" w:hAnsi="Arial" w:cs="Arial"/>
          <w:color w:val="323130"/>
          <w:shd w:val="clear" w:color="auto" w:fill="FFFFFF"/>
        </w:rPr>
        <w:t>s</w:t>
      </w:r>
      <w:r w:rsidRPr="00103339">
        <w:rPr>
          <w:rFonts w:ascii="Arial" w:hAnsi="Arial" w:cs="Arial"/>
          <w:color w:val="323130"/>
          <w:shd w:val="clear" w:color="auto" w:fill="FFFFFF"/>
        </w:rPr>
        <w:t xml:space="preserve"> for</w:t>
      </w:r>
      <w:r w:rsidR="0030415B">
        <w:rPr>
          <w:rFonts w:ascii="Arial" w:hAnsi="Arial" w:cs="Arial"/>
          <w:color w:val="323130"/>
          <w:shd w:val="clear" w:color="auto" w:fill="FFFFFF"/>
        </w:rPr>
        <w:t xml:space="preserve"> Preparing Maintenance Manuals (Guidelines and Templates) represents URA’s first attempt to consolidate maintenance requirements for all building components typically found in residential or composite buildings in Hong Kong. The Guidelines provide best practices for building maintenance, while the Templates serve</w:t>
      </w:r>
      <w:r w:rsidRPr="00103339">
        <w:rPr>
          <w:rFonts w:ascii="Arial" w:hAnsi="Arial" w:cs="Arial"/>
          <w:color w:val="323130"/>
          <w:shd w:val="clear" w:color="auto" w:fill="FFFFFF"/>
        </w:rPr>
        <w:t xml:space="preserve"> as a tool for calculating maintenance costs.</w:t>
      </w:r>
      <w:r w:rsidR="0030415B">
        <w:rPr>
          <w:rFonts w:ascii="Arial" w:hAnsi="Arial" w:cs="Arial"/>
          <w:color w:val="323130"/>
          <w:shd w:val="clear" w:color="auto" w:fill="FFFFFF"/>
        </w:rPr>
        <w:t xml:space="preserve">  </w:t>
      </w:r>
    </w:p>
    <w:p w14:paraId="345A2EBA" w14:textId="1F30D3F8" w:rsidR="00761096" w:rsidRDefault="00761096" w:rsidP="0030415B">
      <w:pPr>
        <w:jc w:val="both"/>
        <w:rPr>
          <w:rFonts w:ascii="Arial" w:hAnsi="Arial" w:cs="Arial"/>
          <w:color w:val="323130"/>
          <w:shd w:val="clear" w:color="auto" w:fill="FFFFFF"/>
        </w:rPr>
      </w:pPr>
      <w:r w:rsidRPr="00103339">
        <w:rPr>
          <w:rFonts w:ascii="Arial" w:hAnsi="Arial" w:cs="Arial"/>
          <w:color w:val="323130"/>
        </w:rPr>
        <w:br/>
      </w:r>
      <w:r w:rsidR="00B33515">
        <w:rPr>
          <w:rFonts w:ascii="Arial" w:hAnsi="Arial" w:cs="Arial"/>
          <w:color w:val="323130"/>
          <w:shd w:val="clear" w:color="auto" w:fill="FFFFFF"/>
        </w:rPr>
        <w:t xml:space="preserve">This </w:t>
      </w:r>
      <w:r w:rsidR="00E872C1">
        <w:rPr>
          <w:rFonts w:ascii="Arial" w:hAnsi="Arial" w:cs="Arial"/>
          <w:color w:val="323130"/>
          <w:shd w:val="clear" w:color="auto" w:fill="FFFFFF"/>
        </w:rPr>
        <w:t>Guidelines</w:t>
      </w:r>
      <w:r w:rsidR="00B33515">
        <w:rPr>
          <w:rFonts w:ascii="Arial" w:hAnsi="Arial" w:cs="Arial"/>
          <w:color w:val="323130"/>
          <w:shd w:val="clear" w:color="auto" w:fill="FFFFFF"/>
        </w:rPr>
        <w:t xml:space="preserve"> and Template</w:t>
      </w:r>
      <w:r w:rsidR="00472F4A">
        <w:rPr>
          <w:rFonts w:ascii="Arial" w:hAnsi="Arial" w:cs="Arial"/>
          <w:color w:val="323130"/>
          <w:shd w:val="clear" w:color="auto" w:fill="FFFFFF"/>
        </w:rPr>
        <w:t>s</w:t>
      </w:r>
      <w:r w:rsidR="00B33515">
        <w:rPr>
          <w:rFonts w:ascii="Arial" w:hAnsi="Arial" w:cs="Arial"/>
          <w:color w:val="323130"/>
          <w:shd w:val="clear" w:color="auto" w:fill="FFFFFF"/>
        </w:rPr>
        <w:t xml:space="preserve"> is </w:t>
      </w:r>
      <w:r w:rsidR="00C42B96">
        <w:rPr>
          <w:rFonts w:ascii="Arial" w:hAnsi="Arial" w:cs="Arial"/>
          <w:color w:val="323130"/>
          <w:shd w:val="clear" w:color="auto" w:fill="FFFFFF"/>
        </w:rPr>
        <w:t>not</w:t>
      </w:r>
      <w:r w:rsidR="00B33515">
        <w:rPr>
          <w:rFonts w:ascii="Arial" w:hAnsi="Arial" w:cs="Arial"/>
          <w:color w:val="323130"/>
          <w:shd w:val="clear" w:color="auto" w:fill="FFFFFF"/>
        </w:rPr>
        <w:t xml:space="preserve"> intended to be an authoritative</w:t>
      </w:r>
      <w:r w:rsidR="002F148A">
        <w:rPr>
          <w:rFonts w:ascii="Arial" w:hAnsi="Arial" w:cs="Arial"/>
          <w:color w:val="323130"/>
          <w:shd w:val="clear" w:color="auto" w:fill="FFFFFF"/>
        </w:rPr>
        <w:t xml:space="preserve"> document but a reference </w:t>
      </w:r>
      <w:r w:rsidR="00A14DEC">
        <w:rPr>
          <w:rFonts w:ascii="Arial" w:hAnsi="Arial" w:cs="Arial"/>
          <w:color w:val="323130"/>
          <w:shd w:val="clear" w:color="auto" w:fill="FFFFFF"/>
        </w:rPr>
        <w:t>for property owners and practitioners in estate</w:t>
      </w:r>
      <w:r w:rsidR="002A49F2">
        <w:rPr>
          <w:rFonts w:ascii="Arial" w:hAnsi="Arial" w:cs="Arial"/>
          <w:color w:val="323130"/>
          <w:shd w:val="clear" w:color="auto" w:fill="FFFFFF"/>
        </w:rPr>
        <w:t xml:space="preserve"> development</w:t>
      </w:r>
      <w:r w:rsidR="00A14DEC">
        <w:rPr>
          <w:rFonts w:ascii="Arial" w:hAnsi="Arial" w:cs="Arial"/>
          <w:color w:val="323130"/>
          <w:shd w:val="clear" w:color="auto" w:fill="FFFFFF"/>
        </w:rPr>
        <w:t xml:space="preserve"> and property management</w:t>
      </w:r>
      <w:r w:rsidR="002A49F2">
        <w:rPr>
          <w:rFonts w:ascii="Arial" w:hAnsi="Arial" w:cs="Arial"/>
          <w:color w:val="323130"/>
          <w:shd w:val="clear" w:color="auto" w:fill="FFFFFF"/>
        </w:rPr>
        <w:t xml:space="preserve"> individuals. </w:t>
      </w:r>
      <w:r w:rsidR="00A14DEC">
        <w:rPr>
          <w:rFonts w:ascii="Arial" w:hAnsi="Arial" w:cs="Arial"/>
          <w:color w:val="323130"/>
          <w:shd w:val="clear" w:color="auto" w:fill="FFFFFF"/>
        </w:rPr>
        <w:t xml:space="preserve"> </w:t>
      </w:r>
      <w:r w:rsidRPr="00103339">
        <w:rPr>
          <w:rFonts w:ascii="Arial" w:hAnsi="Arial" w:cs="Arial"/>
          <w:color w:val="323130"/>
          <w:shd w:val="clear" w:color="auto" w:fill="FFFFFF"/>
        </w:rPr>
        <w:t xml:space="preserve">It will undergo </w:t>
      </w:r>
      <w:r w:rsidR="005D53CA">
        <w:rPr>
          <w:rFonts w:ascii="Arial" w:hAnsi="Arial" w:cs="Arial"/>
          <w:color w:val="323130"/>
          <w:shd w:val="clear" w:color="auto" w:fill="FFFFFF"/>
        </w:rPr>
        <w:t>continued</w:t>
      </w:r>
      <w:r w:rsidRPr="00103339">
        <w:rPr>
          <w:rFonts w:ascii="Arial" w:hAnsi="Arial" w:cs="Arial"/>
          <w:color w:val="323130"/>
          <w:shd w:val="clear" w:color="auto" w:fill="FFFFFF"/>
        </w:rPr>
        <w:t xml:space="preserve"> improvements based on feedback from stakeholders. To this end, URA will organize </w:t>
      </w:r>
      <w:r w:rsidR="005D53CA">
        <w:rPr>
          <w:rFonts w:ascii="Arial" w:hAnsi="Arial" w:cs="Arial"/>
          <w:color w:val="323130"/>
          <w:shd w:val="clear" w:color="auto" w:fill="FFFFFF"/>
        </w:rPr>
        <w:t>regular</w:t>
      </w:r>
      <w:r w:rsidRPr="00103339">
        <w:rPr>
          <w:rFonts w:ascii="Arial" w:hAnsi="Arial" w:cs="Arial"/>
          <w:color w:val="323130"/>
          <w:shd w:val="clear" w:color="auto" w:fill="FFFFFF"/>
        </w:rPr>
        <w:t xml:space="preserve"> workshops and invite comments and suggestions</w:t>
      </w:r>
      <w:r w:rsidR="00692D03">
        <w:rPr>
          <w:rFonts w:ascii="Arial" w:hAnsi="Arial" w:cs="Arial"/>
          <w:color w:val="323130"/>
          <w:shd w:val="clear" w:color="auto" w:fill="FFFFFF"/>
        </w:rPr>
        <w:t xml:space="preserve"> to reflect the latest requirements and practices. </w:t>
      </w:r>
      <w:r w:rsidR="0030415B">
        <w:rPr>
          <w:rFonts w:ascii="Arial" w:hAnsi="Arial" w:cs="Arial"/>
          <w:color w:val="323130"/>
          <w:shd w:val="clear" w:color="auto" w:fill="FFFFFF"/>
        </w:rPr>
        <w:t xml:space="preserve"> </w:t>
      </w:r>
    </w:p>
    <w:p w14:paraId="02BF5470" w14:textId="77777777" w:rsidR="00761096" w:rsidRDefault="00761096" w:rsidP="00761096">
      <w:pPr>
        <w:rPr>
          <w:rFonts w:ascii="Arial" w:hAnsi="Arial" w:cs="Arial"/>
          <w:color w:val="323130"/>
          <w:shd w:val="clear" w:color="auto" w:fill="FFFFFF"/>
        </w:rPr>
      </w:pPr>
    </w:p>
    <w:p w14:paraId="01170F61" w14:textId="77777777" w:rsidR="00761096" w:rsidRDefault="00761096" w:rsidP="00761096">
      <w:pPr>
        <w:rPr>
          <w:rFonts w:ascii="Arial" w:hAnsi="Arial" w:cs="Arial"/>
          <w:color w:val="323130"/>
          <w:shd w:val="clear" w:color="auto" w:fill="FFFFFF"/>
        </w:rPr>
      </w:pPr>
    </w:p>
    <w:p w14:paraId="6CB5A2AD" w14:textId="653A0315" w:rsidR="00761096" w:rsidRPr="00103339" w:rsidRDefault="007B5B59" w:rsidP="00761096">
      <w:pPr>
        <w:rPr>
          <w:rFonts w:ascii="Arial" w:hAnsi="Arial" w:cs="Arial"/>
          <w:sz w:val="24"/>
          <w:szCs w:val="24"/>
        </w:rPr>
      </w:pPr>
      <w:r>
        <w:rPr>
          <w:rFonts w:ascii="Arial" w:hAnsi="Arial" w:cs="Arial"/>
          <w:color w:val="323130"/>
          <w:shd w:val="clear" w:color="auto" w:fill="FFFFFF"/>
        </w:rPr>
        <w:t>Dec</w:t>
      </w:r>
      <w:r w:rsidR="00FA728D">
        <w:rPr>
          <w:rFonts w:ascii="Arial" w:hAnsi="Arial" w:cs="Arial"/>
          <w:color w:val="323130"/>
          <w:shd w:val="clear" w:color="auto" w:fill="FFFFFF"/>
        </w:rPr>
        <w:t>ember</w:t>
      </w:r>
      <w:r w:rsidR="00761096">
        <w:rPr>
          <w:rFonts w:ascii="Arial" w:hAnsi="Arial" w:cs="Arial"/>
          <w:color w:val="323130"/>
          <w:shd w:val="clear" w:color="auto" w:fill="FFFFFF"/>
        </w:rPr>
        <w:t xml:space="preserve"> 2024</w:t>
      </w:r>
    </w:p>
    <w:p w14:paraId="39BAEDB1" w14:textId="77777777" w:rsidR="00761096" w:rsidRDefault="00761096" w:rsidP="005E282F">
      <w:pPr>
        <w:rPr>
          <w:rFonts w:ascii="Arial" w:eastAsiaTheme="majorEastAsia" w:hAnsi="Arial" w:cs="Arial"/>
          <w:b/>
          <w:bCs/>
          <w:sz w:val="32"/>
          <w:szCs w:val="32"/>
        </w:rPr>
      </w:pPr>
    </w:p>
    <w:p w14:paraId="37F7E4F7" w14:textId="77777777" w:rsidR="00BB3CAB" w:rsidRDefault="00BB3CAB" w:rsidP="005E282F">
      <w:pPr>
        <w:rPr>
          <w:rFonts w:ascii="Arial" w:eastAsiaTheme="majorEastAsia" w:hAnsi="Arial" w:cs="Arial"/>
          <w:b/>
          <w:bCs/>
          <w:sz w:val="32"/>
          <w:szCs w:val="32"/>
        </w:rPr>
      </w:pPr>
    </w:p>
    <w:p w14:paraId="721875D3" w14:textId="77777777" w:rsidR="00BB3CAB" w:rsidRDefault="00BB3CAB">
      <w:pPr>
        <w:rPr>
          <w:rFonts w:ascii="Arial" w:eastAsiaTheme="majorEastAsia" w:hAnsi="Arial" w:cs="Arial"/>
          <w:b/>
          <w:bCs/>
          <w:sz w:val="32"/>
          <w:szCs w:val="32"/>
        </w:rPr>
      </w:pPr>
      <w:r>
        <w:rPr>
          <w:rFonts w:ascii="Arial" w:eastAsiaTheme="majorEastAsia" w:hAnsi="Arial" w:cs="Arial"/>
          <w:b/>
          <w:bCs/>
          <w:sz w:val="32"/>
          <w:szCs w:val="32"/>
        </w:rPr>
        <w:br w:type="page"/>
      </w:r>
    </w:p>
    <w:p w14:paraId="64F63015" w14:textId="77777777" w:rsidR="00523AA5" w:rsidRDefault="00523AA5" w:rsidP="00BD516C">
      <w:pPr>
        <w:rPr>
          <w:rFonts w:ascii="Arial" w:hAnsi="Arial" w:cs="Arial"/>
          <w:b/>
          <w:bCs/>
          <w:sz w:val="32"/>
          <w:szCs w:val="32"/>
        </w:rPr>
      </w:pPr>
    </w:p>
    <w:p w14:paraId="596884BE" w14:textId="0B054A0B" w:rsidR="00BD516C" w:rsidRPr="00020CA7" w:rsidRDefault="00BD516C" w:rsidP="00BD516C">
      <w:pPr>
        <w:rPr>
          <w:rFonts w:ascii="Arial" w:hAnsi="Arial" w:cs="Arial"/>
          <w:b/>
          <w:bCs/>
          <w:sz w:val="32"/>
          <w:szCs w:val="32"/>
        </w:rPr>
      </w:pPr>
      <w:r w:rsidRPr="00020CA7">
        <w:rPr>
          <w:rFonts w:ascii="Arial" w:hAnsi="Arial" w:cs="Arial"/>
          <w:b/>
          <w:bCs/>
          <w:sz w:val="32"/>
          <w:szCs w:val="32"/>
        </w:rPr>
        <w:t>Acknowledgement</w:t>
      </w:r>
    </w:p>
    <w:p w14:paraId="0771287B" w14:textId="37AE529E" w:rsidR="00F029AE" w:rsidRPr="005844FF" w:rsidRDefault="00F029AE" w:rsidP="00F029AE">
      <w:pPr>
        <w:spacing w:after="0"/>
        <w:jc w:val="both"/>
        <w:rPr>
          <w:rFonts w:ascii="Arial" w:hAnsi="Arial" w:cs="Arial"/>
          <w:lang w:val="en-HK"/>
        </w:rPr>
      </w:pPr>
      <w:r>
        <w:rPr>
          <w:rFonts w:ascii="Arial" w:hAnsi="Arial" w:cs="Arial"/>
        </w:rPr>
        <w:t>URA</w:t>
      </w:r>
      <w:r w:rsidRPr="005844FF">
        <w:rPr>
          <w:rFonts w:ascii="Arial" w:hAnsi="Arial" w:cs="Arial"/>
          <w:lang w:val="en-HK"/>
        </w:rPr>
        <w:t xml:space="preserve"> </w:t>
      </w:r>
      <w:r>
        <w:rPr>
          <w:rFonts w:ascii="Arial" w:hAnsi="Arial" w:cs="Arial"/>
          <w:lang w:val="en-HK"/>
        </w:rPr>
        <w:t xml:space="preserve">has extended </w:t>
      </w:r>
      <w:r w:rsidRPr="005844FF">
        <w:rPr>
          <w:rFonts w:ascii="Arial" w:hAnsi="Arial" w:cs="Arial"/>
          <w:lang w:val="en-HK"/>
        </w:rPr>
        <w:t>invit</w:t>
      </w:r>
      <w:r>
        <w:rPr>
          <w:rFonts w:ascii="Arial" w:hAnsi="Arial" w:cs="Arial"/>
          <w:lang w:val="en-HK"/>
        </w:rPr>
        <w:t>ations to</w:t>
      </w:r>
      <w:r w:rsidRPr="005844FF">
        <w:rPr>
          <w:rFonts w:ascii="Arial" w:hAnsi="Arial" w:cs="Arial"/>
          <w:lang w:val="en-HK"/>
        </w:rPr>
        <w:t xml:space="preserve"> the following Government Departments, public bod</w:t>
      </w:r>
      <w:r>
        <w:rPr>
          <w:rFonts w:ascii="Arial" w:hAnsi="Arial" w:cs="Arial"/>
          <w:lang w:val="en-HK"/>
        </w:rPr>
        <w:t>ies</w:t>
      </w:r>
      <w:r w:rsidRPr="005844FF">
        <w:rPr>
          <w:rFonts w:ascii="Arial" w:hAnsi="Arial" w:cs="Arial"/>
          <w:lang w:val="en-HK"/>
        </w:rPr>
        <w:t>, professional institutes</w:t>
      </w:r>
      <w:r>
        <w:rPr>
          <w:rFonts w:ascii="Arial" w:hAnsi="Arial" w:cs="Arial"/>
          <w:lang w:val="en-HK"/>
        </w:rPr>
        <w:t>,</w:t>
      </w:r>
      <w:r w:rsidRPr="005844FF">
        <w:rPr>
          <w:rFonts w:ascii="Arial" w:hAnsi="Arial" w:cs="Arial"/>
          <w:lang w:val="en-HK"/>
        </w:rPr>
        <w:t xml:space="preserve"> trade associations, and </w:t>
      </w:r>
      <w:r>
        <w:rPr>
          <w:rFonts w:ascii="Arial" w:hAnsi="Arial" w:cs="Arial"/>
          <w:lang w:val="en-HK"/>
        </w:rPr>
        <w:t xml:space="preserve">registered </w:t>
      </w:r>
      <w:r w:rsidRPr="005844FF">
        <w:rPr>
          <w:rFonts w:ascii="Arial" w:hAnsi="Arial" w:cs="Arial"/>
          <w:lang w:val="en-HK"/>
        </w:rPr>
        <w:t xml:space="preserve">companies in the URA’s “Building Rehabilitation Company Registration Scheme” to </w:t>
      </w:r>
      <w:r>
        <w:rPr>
          <w:rFonts w:ascii="Arial" w:hAnsi="Arial" w:cs="Arial"/>
          <w:lang w:val="en-HK"/>
        </w:rPr>
        <w:t>provide</w:t>
      </w:r>
      <w:r w:rsidRPr="005844FF">
        <w:rPr>
          <w:rFonts w:ascii="Arial" w:hAnsi="Arial" w:cs="Arial"/>
          <w:lang w:val="en-HK"/>
        </w:rPr>
        <w:t xml:space="preserve"> </w:t>
      </w:r>
      <w:r>
        <w:rPr>
          <w:rFonts w:ascii="Arial" w:hAnsi="Arial" w:cs="Arial"/>
          <w:lang w:val="en-HK"/>
        </w:rPr>
        <w:t>feedback on the</w:t>
      </w:r>
      <w:r w:rsidRPr="005844FF">
        <w:rPr>
          <w:rFonts w:ascii="Arial" w:hAnsi="Arial" w:cs="Arial"/>
          <w:lang w:val="en-HK"/>
        </w:rPr>
        <w:t xml:space="preserve"> trial version of </w:t>
      </w:r>
      <w:r>
        <w:rPr>
          <w:rFonts w:ascii="Arial" w:hAnsi="Arial" w:cs="Arial"/>
          <w:lang w:val="en-HK"/>
        </w:rPr>
        <w:t xml:space="preserve">the </w:t>
      </w:r>
      <w:r w:rsidRPr="005844FF">
        <w:rPr>
          <w:rFonts w:ascii="Arial" w:hAnsi="Arial" w:cs="Arial"/>
          <w:lang w:val="en-HK"/>
        </w:rPr>
        <w:t>Guidelines and Templates</w:t>
      </w:r>
      <w:r>
        <w:rPr>
          <w:rFonts w:ascii="Arial" w:hAnsi="Arial" w:cs="Arial"/>
          <w:lang w:val="en-HK"/>
        </w:rPr>
        <w:t>.</w:t>
      </w:r>
    </w:p>
    <w:p w14:paraId="1B2AA06C" w14:textId="77777777" w:rsidR="00F029AE" w:rsidRPr="005844FF" w:rsidRDefault="00F029AE" w:rsidP="00F029AE">
      <w:pPr>
        <w:spacing w:after="0"/>
        <w:jc w:val="both"/>
        <w:rPr>
          <w:rFonts w:ascii="Arial" w:hAnsi="Arial" w:cs="Arial"/>
          <w:lang w:val="en-HK"/>
        </w:rPr>
      </w:pPr>
    </w:p>
    <w:p w14:paraId="4D590961" w14:textId="77777777" w:rsidR="00F029AE" w:rsidRDefault="00F029AE" w:rsidP="00F029AE">
      <w:pPr>
        <w:jc w:val="both"/>
        <w:rPr>
          <w:rFonts w:ascii="Arial" w:hAnsi="Arial" w:cs="Arial"/>
        </w:rPr>
      </w:pPr>
      <w:r>
        <w:rPr>
          <w:rFonts w:ascii="Arial" w:hAnsi="Arial" w:cs="Arial"/>
        </w:rPr>
        <w:t>We</w:t>
      </w:r>
      <w:r w:rsidRPr="00596511">
        <w:rPr>
          <w:rFonts w:ascii="Arial" w:hAnsi="Arial" w:cs="Arial"/>
        </w:rPr>
        <w:t xml:space="preserve"> would like to express our utmost gratitude </w:t>
      </w:r>
      <w:r>
        <w:rPr>
          <w:rFonts w:ascii="Arial" w:hAnsi="Arial" w:cs="Arial"/>
        </w:rPr>
        <w:t>for</w:t>
      </w:r>
      <w:r w:rsidRPr="00596511">
        <w:rPr>
          <w:rFonts w:ascii="Arial" w:hAnsi="Arial" w:cs="Arial"/>
        </w:rPr>
        <w:t xml:space="preserve"> the</w:t>
      </w:r>
      <w:r>
        <w:rPr>
          <w:rFonts w:ascii="Arial" w:hAnsi="Arial" w:cs="Arial"/>
        </w:rPr>
        <w:t xml:space="preserve">ir invaluable comments and </w:t>
      </w:r>
      <w:r w:rsidRPr="00596511">
        <w:rPr>
          <w:rFonts w:ascii="Arial" w:hAnsi="Arial" w:cs="Arial"/>
        </w:rPr>
        <w:t>suggestions</w:t>
      </w:r>
      <w:r>
        <w:rPr>
          <w:rFonts w:ascii="Arial" w:hAnsi="Arial" w:cs="Arial"/>
        </w:rPr>
        <w:t>.</w:t>
      </w:r>
      <w:r w:rsidRPr="00596511">
        <w:rPr>
          <w:rFonts w:ascii="Arial" w:hAnsi="Arial" w:cs="Arial"/>
        </w:rPr>
        <w:t xml:space="preserve"> Their </w:t>
      </w:r>
      <w:r>
        <w:rPr>
          <w:rFonts w:ascii="Arial" w:hAnsi="Arial" w:cs="Arial"/>
        </w:rPr>
        <w:t xml:space="preserve">insightful </w:t>
      </w:r>
      <w:r w:rsidRPr="00596511">
        <w:rPr>
          <w:rFonts w:ascii="Arial" w:hAnsi="Arial" w:cs="Arial"/>
        </w:rPr>
        <w:t xml:space="preserve">contributions have </w:t>
      </w:r>
      <w:r>
        <w:rPr>
          <w:rFonts w:ascii="Arial" w:hAnsi="Arial" w:cs="Arial"/>
        </w:rPr>
        <w:t>played a pivotal role</w:t>
      </w:r>
      <w:r w:rsidRPr="00596511">
        <w:rPr>
          <w:rFonts w:ascii="Arial" w:hAnsi="Arial" w:cs="Arial"/>
        </w:rPr>
        <w:t xml:space="preserve"> in shaping this final version</w:t>
      </w:r>
      <w:r>
        <w:rPr>
          <w:rFonts w:ascii="Arial" w:hAnsi="Arial" w:cs="Arial"/>
        </w:rPr>
        <w:t xml:space="preserve">. </w:t>
      </w:r>
    </w:p>
    <w:p w14:paraId="6BC9A647" w14:textId="77777777" w:rsidR="00F029AE" w:rsidRDefault="00F029AE" w:rsidP="00F029AE">
      <w:pPr>
        <w:jc w:val="both"/>
        <w:rPr>
          <w:rFonts w:ascii="Arial" w:hAnsi="Arial" w:cs="Arial"/>
        </w:rPr>
      </w:pPr>
      <w:r w:rsidRPr="00020CA7">
        <w:rPr>
          <w:rFonts w:ascii="Arial" w:hAnsi="Arial" w:cs="Arial"/>
        </w:rPr>
        <w:t>(</w:t>
      </w:r>
      <w:r>
        <w:rPr>
          <w:rFonts w:ascii="Arial" w:hAnsi="Arial" w:cs="Arial"/>
        </w:rPr>
        <w:t xml:space="preserve">List in </w:t>
      </w:r>
      <w:r w:rsidRPr="00020CA7">
        <w:rPr>
          <w:rFonts w:ascii="Arial" w:hAnsi="Arial" w:cs="Arial"/>
        </w:rPr>
        <w:t>alphabetical order</w:t>
      </w:r>
      <w:r>
        <w:rPr>
          <w:rFonts w:ascii="Arial" w:hAnsi="Arial" w:cs="Arial"/>
        </w:rPr>
        <w:t>)</w:t>
      </w:r>
    </w:p>
    <w:p w14:paraId="31FCDC0B" w14:textId="77777777" w:rsidR="00F029AE" w:rsidRPr="00020CA7" w:rsidRDefault="00F029AE" w:rsidP="00F029AE">
      <w:pPr>
        <w:spacing w:after="0"/>
        <w:jc w:val="both"/>
        <w:rPr>
          <w:rFonts w:ascii="Arial" w:hAnsi="Arial" w:cs="Arial"/>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029AE" w:rsidRPr="00020CA7" w14:paraId="25C75EDE" w14:textId="77777777" w:rsidTr="00EA720B">
        <w:tc>
          <w:tcPr>
            <w:tcW w:w="9356" w:type="dxa"/>
          </w:tcPr>
          <w:p w14:paraId="4C925B5A" w14:textId="77777777" w:rsidR="00F029AE" w:rsidRPr="00020CA7" w:rsidRDefault="00F029AE" w:rsidP="00F029AE">
            <w:pPr>
              <w:pStyle w:val="ListParagraph"/>
              <w:numPr>
                <w:ilvl w:val="0"/>
                <w:numId w:val="20"/>
              </w:numPr>
              <w:ind w:left="455" w:hanging="455"/>
              <w:rPr>
                <w:rFonts w:ascii="Arial" w:hAnsi="Arial" w:cs="Arial"/>
                <w:b/>
                <w:bCs/>
              </w:rPr>
            </w:pPr>
            <w:r w:rsidRPr="00020CA7">
              <w:rPr>
                <w:rFonts w:ascii="Arial" w:hAnsi="Arial" w:cs="Arial"/>
                <w:b/>
                <w:bCs/>
              </w:rPr>
              <w:t>G</w:t>
            </w:r>
            <w:r>
              <w:rPr>
                <w:rFonts w:ascii="Arial" w:hAnsi="Arial" w:cs="Arial"/>
                <w:b/>
                <w:bCs/>
              </w:rPr>
              <w:t>overnment</w:t>
            </w:r>
            <w:r w:rsidRPr="00020CA7">
              <w:rPr>
                <w:rFonts w:ascii="Arial" w:hAnsi="Arial" w:cs="Arial"/>
                <w:b/>
                <w:bCs/>
              </w:rPr>
              <w:t xml:space="preserve"> departments and public bod</w:t>
            </w:r>
            <w:r>
              <w:rPr>
                <w:rFonts w:ascii="Arial" w:hAnsi="Arial" w:cs="Arial"/>
                <w:b/>
                <w:bCs/>
              </w:rPr>
              <w:t>ies</w:t>
            </w:r>
          </w:p>
        </w:tc>
      </w:tr>
      <w:tr w:rsidR="00F029AE" w:rsidRPr="00020CA7" w14:paraId="4D159A2C" w14:textId="77777777" w:rsidTr="00EA720B">
        <w:tc>
          <w:tcPr>
            <w:tcW w:w="9356" w:type="dxa"/>
          </w:tcPr>
          <w:p w14:paraId="6C8F35F3"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Architectural Services Department</w:t>
            </w:r>
          </w:p>
        </w:tc>
      </w:tr>
      <w:tr w:rsidR="00F029AE" w:rsidRPr="00020CA7" w14:paraId="31AD72B5" w14:textId="77777777" w:rsidTr="00EA720B">
        <w:tc>
          <w:tcPr>
            <w:tcW w:w="9356" w:type="dxa"/>
          </w:tcPr>
          <w:p w14:paraId="50C85D3B"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Buildings Department</w:t>
            </w:r>
          </w:p>
        </w:tc>
      </w:tr>
      <w:tr w:rsidR="00F029AE" w:rsidRPr="00020CA7" w14:paraId="00C174E2" w14:textId="77777777" w:rsidTr="00EA720B">
        <w:tc>
          <w:tcPr>
            <w:tcW w:w="9356" w:type="dxa"/>
          </w:tcPr>
          <w:p w14:paraId="66164E29"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Civil Engineering and Development Department</w:t>
            </w:r>
          </w:p>
        </w:tc>
      </w:tr>
      <w:tr w:rsidR="00F029AE" w:rsidRPr="00020CA7" w14:paraId="59725394" w14:textId="77777777" w:rsidTr="00EA720B">
        <w:tc>
          <w:tcPr>
            <w:tcW w:w="9356" w:type="dxa"/>
          </w:tcPr>
          <w:p w14:paraId="18ADAA7E"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Drainage Services Department</w:t>
            </w:r>
          </w:p>
        </w:tc>
      </w:tr>
      <w:tr w:rsidR="00F029AE" w:rsidRPr="00020CA7" w14:paraId="3A0445AB" w14:textId="77777777" w:rsidTr="00EA720B">
        <w:tc>
          <w:tcPr>
            <w:tcW w:w="9356" w:type="dxa"/>
          </w:tcPr>
          <w:p w14:paraId="11FD35C3"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Electrical and Mechanical Services Department</w:t>
            </w:r>
          </w:p>
        </w:tc>
      </w:tr>
      <w:tr w:rsidR="00F029AE" w:rsidRPr="00020CA7" w14:paraId="5C645CF0" w14:textId="77777777" w:rsidTr="00EA720B">
        <w:tc>
          <w:tcPr>
            <w:tcW w:w="9356" w:type="dxa"/>
          </w:tcPr>
          <w:p w14:paraId="50F18411"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Fire Services Department</w:t>
            </w:r>
          </w:p>
        </w:tc>
      </w:tr>
      <w:tr w:rsidR="00F029AE" w:rsidRPr="00020CA7" w14:paraId="00CA4FC1" w14:textId="77777777" w:rsidTr="00EA720B">
        <w:tc>
          <w:tcPr>
            <w:tcW w:w="9356" w:type="dxa"/>
          </w:tcPr>
          <w:p w14:paraId="114E3816"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Home Affairs Department</w:t>
            </w:r>
          </w:p>
        </w:tc>
      </w:tr>
      <w:tr w:rsidR="00F029AE" w:rsidRPr="00020CA7" w14:paraId="137A375C" w14:textId="77777777" w:rsidTr="00EA720B">
        <w:tc>
          <w:tcPr>
            <w:tcW w:w="9356" w:type="dxa"/>
          </w:tcPr>
          <w:p w14:paraId="6C625595"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The Hong Kong and China Gas Company Limited</w:t>
            </w:r>
          </w:p>
        </w:tc>
      </w:tr>
      <w:tr w:rsidR="00F029AE" w:rsidRPr="00020CA7" w14:paraId="70BB04BE" w14:textId="77777777" w:rsidTr="00EA720B">
        <w:tc>
          <w:tcPr>
            <w:tcW w:w="9356" w:type="dxa"/>
          </w:tcPr>
          <w:p w14:paraId="52AA7799" w14:textId="77777777" w:rsidR="00F029AE" w:rsidRPr="00D11AB4" w:rsidRDefault="00F029AE" w:rsidP="00F029AE">
            <w:pPr>
              <w:pStyle w:val="ListParagraph"/>
              <w:numPr>
                <w:ilvl w:val="0"/>
                <w:numId w:val="166"/>
              </w:numPr>
              <w:ind w:left="743" w:hanging="284"/>
              <w:rPr>
                <w:rFonts w:ascii="Arial" w:hAnsi="Arial" w:cs="Arial"/>
              </w:rPr>
            </w:pPr>
            <w:r w:rsidRPr="00D11AB4">
              <w:rPr>
                <w:rFonts w:ascii="Arial" w:hAnsi="Arial" w:cs="Arial"/>
              </w:rPr>
              <w:t>Water Supplies Department</w:t>
            </w:r>
          </w:p>
        </w:tc>
      </w:tr>
    </w:tbl>
    <w:p w14:paraId="51B1D6E5" w14:textId="77777777" w:rsidR="00F029AE" w:rsidRPr="00020CA7" w:rsidRDefault="00F029AE" w:rsidP="00F029AE">
      <w:pPr>
        <w:rPr>
          <w:rFonts w:ascii="Arial" w:hAnsi="Arial" w:cs="Arial"/>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029AE" w:rsidRPr="00020CA7" w14:paraId="18FD3DDE" w14:textId="77777777" w:rsidTr="00EA720B">
        <w:tc>
          <w:tcPr>
            <w:tcW w:w="9356" w:type="dxa"/>
          </w:tcPr>
          <w:p w14:paraId="2E8E025C" w14:textId="77777777" w:rsidR="00F029AE" w:rsidRPr="00020CA7" w:rsidRDefault="00F029AE" w:rsidP="00F029AE">
            <w:pPr>
              <w:pStyle w:val="ListParagraph"/>
              <w:numPr>
                <w:ilvl w:val="0"/>
                <w:numId w:val="20"/>
              </w:numPr>
              <w:ind w:left="455" w:hanging="455"/>
              <w:rPr>
                <w:rFonts w:ascii="Arial" w:hAnsi="Arial" w:cs="Arial"/>
                <w:b/>
                <w:bCs/>
              </w:rPr>
            </w:pPr>
            <w:r w:rsidRPr="00020CA7">
              <w:rPr>
                <w:rFonts w:ascii="Arial" w:hAnsi="Arial" w:cs="Arial"/>
                <w:b/>
                <w:bCs/>
              </w:rPr>
              <w:t xml:space="preserve">Professional </w:t>
            </w:r>
            <w:r>
              <w:rPr>
                <w:rFonts w:ascii="Arial" w:hAnsi="Arial" w:cs="Arial"/>
                <w:b/>
                <w:bCs/>
              </w:rPr>
              <w:t>institutes and trade associations</w:t>
            </w:r>
          </w:p>
        </w:tc>
      </w:tr>
      <w:tr w:rsidR="00F029AE" w:rsidRPr="008F0658" w14:paraId="695AED4A" w14:textId="77777777" w:rsidTr="00EA720B">
        <w:tc>
          <w:tcPr>
            <w:tcW w:w="9356" w:type="dxa"/>
          </w:tcPr>
          <w:p w14:paraId="463B3B33" w14:textId="77777777" w:rsidR="00F029AE" w:rsidRPr="00D11AB4" w:rsidRDefault="00F029AE" w:rsidP="00F029AE">
            <w:pPr>
              <w:pStyle w:val="ListParagraph"/>
              <w:numPr>
                <w:ilvl w:val="0"/>
                <w:numId w:val="166"/>
              </w:numPr>
              <w:ind w:left="743" w:hanging="284"/>
              <w:rPr>
                <w:rFonts w:ascii="Arial" w:hAnsi="Arial" w:cs="Arial"/>
              </w:rPr>
            </w:pPr>
            <w:r w:rsidRPr="00020CA7">
              <w:rPr>
                <w:rFonts w:ascii="Arial" w:hAnsi="Arial" w:cs="Arial"/>
              </w:rPr>
              <w:t>Building Services Operation and Maintenance Executives Society</w:t>
            </w:r>
            <w:r>
              <w:rPr>
                <w:rFonts w:ascii="Arial" w:hAnsi="Arial" w:cs="Arial"/>
              </w:rPr>
              <w:t xml:space="preserve"> Hong Kong Limited</w:t>
            </w:r>
          </w:p>
        </w:tc>
      </w:tr>
      <w:tr w:rsidR="00F029AE" w:rsidRPr="008F0658" w14:paraId="3E6B1726" w14:textId="77777777" w:rsidTr="00EA720B">
        <w:tc>
          <w:tcPr>
            <w:tcW w:w="9356" w:type="dxa"/>
          </w:tcPr>
          <w:p w14:paraId="604E20F3" w14:textId="77777777" w:rsidR="00F029AE" w:rsidRDefault="00F029AE" w:rsidP="00F029AE">
            <w:pPr>
              <w:pStyle w:val="ListParagraph"/>
              <w:numPr>
                <w:ilvl w:val="0"/>
                <w:numId w:val="166"/>
              </w:numPr>
              <w:ind w:left="743" w:hanging="284"/>
              <w:rPr>
                <w:rFonts w:ascii="Arial" w:hAnsi="Arial" w:cs="Arial"/>
              </w:rPr>
            </w:pPr>
            <w:r w:rsidRPr="00BF3C44">
              <w:rPr>
                <w:rFonts w:ascii="Arial" w:hAnsi="Arial" w:cs="Arial"/>
              </w:rPr>
              <w:t>Chartered Institute of Building Hong Kong Limited</w:t>
            </w:r>
          </w:p>
          <w:p w14:paraId="3052E7CA" w14:textId="77777777" w:rsidR="00F029AE" w:rsidRDefault="00F029AE" w:rsidP="00F029AE">
            <w:pPr>
              <w:pStyle w:val="ListParagraph"/>
              <w:numPr>
                <w:ilvl w:val="0"/>
                <w:numId w:val="166"/>
              </w:numPr>
              <w:ind w:left="743" w:hanging="284"/>
              <w:rPr>
                <w:rFonts w:ascii="Arial" w:hAnsi="Arial" w:cs="Arial"/>
              </w:rPr>
            </w:pPr>
            <w:r w:rsidRPr="00BF3C44">
              <w:rPr>
                <w:rFonts w:ascii="Arial" w:hAnsi="Arial" w:cs="Arial"/>
              </w:rPr>
              <w:t>Chartered Institution of Building Services Engineers</w:t>
            </w:r>
          </w:p>
          <w:p w14:paraId="7792FE3B" w14:textId="77777777" w:rsidR="00F029AE" w:rsidRDefault="00F029AE" w:rsidP="00F029AE">
            <w:pPr>
              <w:pStyle w:val="ListParagraph"/>
              <w:numPr>
                <w:ilvl w:val="0"/>
                <w:numId w:val="166"/>
              </w:numPr>
              <w:ind w:left="743" w:hanging="284"/>
              <w:rPr>
                <w:rFonts w:ascii="Arial" w:hAnsi="Arial" w:cs="Arial"/>
              </w:rPr>
            </w:pPr>
            <w:r w:rsidRPr="00BF3C44">
              <w:rPr>
                <w:rFonts w:ascii="Arial" w:hAnsi="Arial" w:cs="Arial"/>
              </w:rPr>
              <w:t>Construction Professionals’ Development Centre Limited</w:t>
            </w:r>
          </w:p>
          <w:p w14:paraId="5D301312" w14:textId="77777777" w:rsidR="00F029AE" w:rsidRDefault="00F029AE" w:rsidP="00F029AE">
            <w:pPr>
              <w:pStyle w:val="ListParagraph"/>
              <w:numPr>
                <w:ilvl w:val="0"/>
                <w:numId w:val="166"/>
              </w:numPr>
              <w:ind w:left="743" w:hanging="284"/>
              <w:rPr>
                <w:rFonts w:ascii="Arial" w:hAnsi="Arial" w:cs="Arial"/>
              </w:rPr>
            </w:pPr>
            <w:r w:rsidRPr="00020CA7">
              <w:rPr>
                <w:rFonts w:ascii="Arial" w:hAnsi="Arial" w:cs="Arial"/>
              </w:rPr>
              <w:t>Contractor's Authorised Signatory Association</w:t>
            </w:r>
            <w:r>
              <w:rPr>
                <w:rFonts w:ascii="Arial" w:hAnsi="Arial" w:cs="Arial"/>
              </w:rPr>
              <w:t xml:space="preserve"> Limited</w:t>
            </w:r>
          </w:p>
          <w:p w14:paraId="18587A46" w14:textId="77777777" w:rsidR="00F029AE" w:rsidRDefault="00F029AE" w:rsidP="00F029AE">
            <w:pPr>
              <w:pStyle w:val="ListParagraph"/>
              <w:numPr>
                <w:ilvl w:val="0"/>
                <w:numId w:val="166"/>
              </w:numPr>
              <w:ind w:left="743" w:hanging="284"/>
              <w:rPr>
                <w:rFonts w:ascii="Arial" w:hAnsi="Arial" w:cs="Arial"/>
              </w:rPr>
            </w:pPr>
            <w:r w:rsidRPr="00BF3C44">
              <w:rPr>
                <w:rFonts w:ascii="Arial" w:hAnsi="Arial" w:cs="Arial"/>
              </w:rPr>
              <w:t>HK International Facility Management Association</w:t>
            </w:r>
          </w:p>
          <w:p w14:paraId="15579604" w14:textId="77777777" w:rsidR="00F029AE" w:rsidRDefault="00F029AE" w:rsidP="00F029AE">
            <w:pPr>
              <w:pStyle w:val="ListParagraph"/>
              <w:numPr>
                <w:ilvl w:val="0"/>
                <w:numId w:val="166"/>
              </w:numPr>
              <w:ind w:left="743" w:hanging="284"/>
              <w:rPr>
                <w:rFonts w:ascii="Arial" w:hAnsi="Arial" w:cs="Arial"/>
              </w:rPr>
            </w:pPr>
            <w:r w:rsidRPr="00BF3C44">
              <w:rPr>
                <w:rFonts w:ascii="Arial" w:hAnsi="Arial" w:cs="Arial"/>
              </w:rPr>
              <w:t>Hong Kong General Building Contractors Association Limited</w:t>
            </w:r>
          </w:p>
          <w:p w14:paraId="5C22CEF9" w14:textId="77777777" w:rsidR="00F029AE" w:rsidRPr="00020CA7" w:rsidRDefault="00F029AE" w:rsidP="00F029AE">
            <w:pPr>
              <w:pStyle w:val="ListParagraph"/>
              <w:numPr>
                <w:ilvl w:val="0"/>
                <w:numId w:val="166"/>
              </w:numPr>
              <w:ind w:left="743" w:hanging="284"/>
              <w:rPr>
                <w:rFonts w:ascii="Arial" w:hAnsi="Arial" w:cs="Arial"/>
              </w:rPr>
            </w:pPr>
            <w:r w:rsidRPr="00020CA7">
              <w:rPr>
                <w:rFonts w:ascii="Arial" w:hAnsi="Arial" w:cs="Arial"/>
              </w:rPr>
              <w:t>Hong Kong Institute of Certified Property Managers</w:t>
            </w:r>
            <w:r>
              <w:rPr>
                <w:rFonts w:ascii="Arial" w:hAnsi="Arial" w:cs="Arial"/>
              </w:rPr>
              <w:t xml:space="preserve"> Limited</w:t>
            </w:r>
          </w:p>
        </w:tc>
      </w:tr>
      <w:tr w:rsidR="00F029AE" w:rsidRPr="008F0658" w14:paraId="7C23A1B2" w14:textId="77777777" w:rsidTr="00EA720B">
        <w:tc>
          <w:tcPr>
            <w:tcW w:w="9356" w:type="dxa"/>
          </w:tcPr>
          <w:p w14:paraId="2D63EDD7" w14:textId="77777777" w:rsidR="00F029AE" w:rsidRDefault="00F029AE" w:rsidP="00F029AE">
            <w:pPr>
              <w:pStyle w:val="ListParagraph"/>
              <w:numPr>
                <w:ilvl w:val="0"/>
                <w:numId w:val="166"/>
              </w:numPr>
              <w:ind w:left="743" w:hanging="284"/>
              <w:rPr>
                <w:rFonts w:ascii="Arial" w:hAnsi="Arial" w:cs="Arial"/>
              </w:rPr>
            </w:pPr>
            <w:r w:rsidRPr="00020CA7">
              <w:rPr>
                <w:rFonts w:ascii="Arial" w:hAnsi="Arial" w:cs="Arial"/>
              </w:rPr>
              <w:t>Hong Kong Institute of Construction Managers</w:t>
            </w:r>
            <w:r>
              <w:rPr>
                <w:rFonts w:ascii="Arial" w:hAnsi="Arial" w:cs="Arial"/>
              </w:rPr>
              <w:t>, Limited</w:t>
            </w:r>
          </w:p>
          <w:p w14:paraId="6DA80D32" w14:textId="77777777" w:rsidR="00F029AE" w:rsidRDefault="00F029AE" w:rsidP="00F029AE">
            <w:pPr>
              <w:pStyle w:val="ListParagraph"/>
              <w:numPr>
                <w:ilvl w:val="0"/>
                <w:numId w:val="166"/>
              </w:numPr>
              <w:ind w:left="743" w:hanging="284"/>
              <w:rPr>
                <w:rFonts w:ascii="Arial" w:hAnsi="Arial" w:cs="Arial"/>
              </w:rPr>
            </w:pPr>
            <w:r w:rsidRPr="009E3234">
              <w:rPr>
                <w:rFonts w:ascii="Arial" w:hAnsi="Arial" w:cs="Arial"/>
              </w:rPr>
              <w:t>Hong Kong Institute of Utility Specialists</w:t>
            </w:r>
          </w:p>
          <w:p w14:paraId="630F2AED" w14:textId="77777777" w:rsidR="00F029AE" w:rsidRDefault="00F029AE" w:rsidP="00F029AE">
            <w:pPr>
              <w:pStyle w:val="ListParagraph"/>
              <w:numPr>
                <w:ilvl w:val="0"/>
                <w:numId w:val="166"/>
              </w:numPr>
              <w:ind w:left="743" w:hanging="284"/>
              <w:rPr>
                <w:rFonts w:ascii="Arial" w:hAnsi="Arial" w:cs="Arial"/>
              </w:rPr>
            </w:pPr>
            <w:r w:rsidRPr="00020CA7">
              <w:rPr>
                <w:rFonts w:ascii="Arial" w:hAnsi="Arial" w:cs="Arial"/>
              </w:rPr>
              <w:t>Hong Kong Institution of Certified Auditor</w:t>
            </w:r>
            <w:r>
              <w:rPr>
                <w:rFonts w:ascii="Arial" w:hAnsi="Arial" w:cs="Arial"/>
              </w:rPr>
              <w:t>s Limited</w:t>
            </w:r>
          </w:p>
          <w:p w14:paraId="57EEB85D" w14:textId="77777777" w:rsidR="00F029AE" w:rsidRPr="00020CA7" w:rsidRDefault="00F029AE" w:rsidP="00F029AE">
            <w:pPr>
              <w:pStyle w:val="ListParagraph"/>
              <w:numPr>
                <w:ilvl w:val="0"/>
                <w:numId w:val="166"/>
              </w:numPr>
              <w:ind w:left="743" w:hanging="284"/>
              <w:rPr>
                <w:rFonts w:ascii="Arial" w:hAnsi="Arial" w:cs="Arial"/>
              </w:rPr>
            </w:pPr>
            <w:r w:rsidRPr="009E3234">
              <w:rPr>
                <w:rFonts w:ascii="Arial" w:hAnsi="Arial" w:cs="Arial"/>
              </w:rPr>
              <w:t>Hong Kong Small and Medium Enterprises Association Limited</w:t>
            </w:r>
          </w:p>
        </w:tc>
      </w:tr>
      <w:tr w:rsidR="00F029AE" w:rsidRPr="008F0658" w14:paraId="485CC374" w14:textId="77777777" w:rsidTr="00EA720B">
        <w:tc>
          <w:tcPr>
            <w:tcW w:w="9356" w:type="dxa"/>
          </w:tcPr>
          <w:p w14:paraId="7DFF28AA" w14:textId="77777777" w:rsidR="00F029AE" w:rsidRDefault="00F029AE" w:rsidP="00F029AE">
            <w:pPr>
              <w:pStyle w:val="ListParagraph"/>
              <w:numPr>
                <w:ilvl w:val="0"/>
                <w:numId w:val="166"/>
              </w:numPr>
              <w:ind w:left="743" w:hanging="284"/>
              <w:rPr>
                <w:rFonts w:ascii="Arial" w:hAnsi="Arial" w:cs="Arial"/>
              </w:rPr>
            </w:pPr>
            <w:r w:rsidRPr="00020CA7">
              <w:rPr>
                <w:rFonts w:ascii="Arial" w:hAnsi="Arial" w:cs="Arial"/>
              </w:rPr>
              <w:t>Professional Building Surveying Consultants Association of Hong Kong Limited</w:t>
            </w:r>
          </w:p>
          <w:p w14:paraId="40C7FD77" w14:textId="77777777" w:rsidR="00F029AE" w:rsidRDefault="00F029AE" w:rsidP="00F029AE">
            <w:pPr>
              <w:pStyle w:val="ListParagraph"/>
              <w:numPr>
                <w:ilvl w:val="0"/>
                <w:numId w:val="166"/>
              </w:numPr>
              <w:ind w:left="743" w:hanging="284"/>
              <w:rPr>
                <w:rFonts w:ascii="Arial" w:hAnsi="Arial" w:cs="Arial"/>
              </w:rPr>
            </w:pPr>
            <w:r w:rsidRPr="009E3234">
              <w:rPr>
                <w:rFonts w:ascii="Arial" w:hAnsi="Arial" w:cs="Arial"/>
              </w:rPr>
              <w:t>Registered Minor Works Contractor Signatory Association Limited</w:t>
            </w:r>
          </w:p>
          <w:p w14:paraId="535393DF" w14:textId="77777777" w:rsidR="00F029AE" w:rsidRPr="00020CA7" w:rsidRDefault="00F029AE" w:rsidP="00F029AE">
            <w:pPr>
              <w:pStyle w:val="ListParagraph"/>
              <w:numPr>
                <w:ilvl w:val="0"/>
                <w:numId w:val="166"/>
              </w:numPr>
              <w:ind w:left="743" w:hanging="284"/>
              <w:rPr>
                <w:rFonts w:ascii="Arial" w:hAnsi="Arial" w:cs="Arial"/>
              </w:rPr>
            </w:pPr>
            <w:r w:rsidRPr="009E3234">
              <w:rPr>
                <w:rFonts w:ascii="Arial" w:hAnsi="Arial" w:cs="Arial"/>
              </w:rPr>
              <w:t>RICS International Limited</w:t>
            </w:r>
          </w:p>
        </w:tc>
      </w:tr>
      <w:tr w:rsidR="00F029AE" w:rsidRPr="008F0658" w14:paraId="7D4A52E8" w14:textId="77777777" w:rsidTr="00EA720B">
        <w:tc>
          <w:tcPr>
            <w:tcW w:w="9356" w:type="dxa"/>
          </w:tcPr>
          <w:p w14:paraId="29C31322" w14:textId="77777777" w:rsidR="00F029AE" w:rsidRDefault="00F029AE" w:rsidP="00F029AE">
            <w:pPr>
              <w:pStyle w:val="ListParagraph"/>
              <w:numPr>
                <w:ilvl w:val="0"/>
                <w:numId w:val="166"/>
              </w:numPr>
              <w:ind w:left="743" w:hanging="284"/>
              <w:rPr>
                <w:rFonts w:ascii="Arial" w:hAnsi="Arial" w:cs="Arial"/>
              </w:rPr>
            </w:pPr>
            <w:r w:rsidRPr="009E3234">
              <w:rPr>
                <w:rFonts w:ascii="Arial" w:hAnsi="Arial" w:cs="Arial"/>
              </w:rPr>
              <w:t>The Association of Architectural Practices Limited</w:t>
            </w:r>
          </w:p>
          <w:p w14:paraId="3BC1B899" w14:textId="77777777" w:rsidR="00F029AE" w:rsidRDefault="00F029AE" w:rsidP="00F029AE">
            <w:pPr>
              <w:pStyle w:val="ListParagraph"/>
              <w:numPr>
                <w:ilvl w:val="0"/>
                <w:numId w:val="166"/>
              </w:numPr>
              <w:ind w:left="743" w:hanging="284"/>
              <w:rPr>
                <w:rFonts w:ascii="Arial" w:hAnsi="Arial" w:cs="Arial"/>
              </w:rPr>
            </w:pPr>
            <w:r w:rsidRPr="009E3234">
              <w:rPr>
                <w:rFonts w:ascii="Arial" w:hAnsi="Arial" w:cs="Arial"/>
              </w:rPr>
              <w:t>The Association of Registered Fire Service Installation Contractors of Hong Kong Limited</w:t>
            </w:r>
          </w:p>
          <w:p w14:paraId="11D396BC" w14:textId="77777777" w:rsidR="00F029AE" w:rsidRPr="00020CA7" w:rsidRDefault="00F029AE" w:rsidP="00F029AE">
            <w:pPr>
              <w:pStyle w:val="ListParagraph"/>
              <w:numPr>
                <w:ilvl w:val="0"/>
                <w:numId w:val="166"/>
              </w:numPr>
              <w:ind w:left="743" w:hanging="284"/>
              <w:rPr>
                <w:rFonts w:ascii="Arial" w:hAnsi="Arial" w:cs="Arial"/>
              </w:rPr>
            </w:pPr>
            <w:r w:rsidRPr="00020CA7">
              <w:rPr>
                <w:rFonts w:ascii="Arial" w:hAnsi="Arial" w:cs="Arial"/>
              </w:rPr>
              <w:t>The Federation of Hong Kong Property Management Industry Limited</w:t>
            </w:r>
          </w:p>
        </w:tc>
      </w:tr>
      <w:tr w:rsidR="00F029AE" w:rsidRPr="008F0658" w14:paraId="15DF32F1" w14:textId="77777777" w:rsidTr="00EA720B">
        <w:tc>
          <w:tcPr>
            <w:tcW w:w="9356" w:type="dxa"/>
          </w:tcPr>
          <w:p w14:paraId="275B795B" w14:textId="77777777" w:rsidR="00F029AE" w:rsidRDefault="00F029AE" w:rsidP="00F029AE">
            <w:pPr>
              <w:pStyle w:val="ListParagraph"/>
              <w:numPr>
                <w:ilvl w:val="0"/>
                <w:numId w:val="166"/>
              </w:numPr>
              <w:ind w:left="743" w:hanging="284"/>
              <w:rPr>
                <w:rFonts w:ascii="Arial" w:hAnsi="Arial" w:cs="Arial"/>
              </w:rPr>
            </w:pPr>
            <w:r w:rsidRPr="003C3063">
              <w:rPr>
                <w:rFonts w:ascii="Arial" w:hAnsi="Arial" w:cs="Arial"/>
              </w:rPr>
              <w:t>The Hong Kong Association of Property Management Companies Limited</w:t>
            </w:r>
          </w:p>
          <w:p w14:paraId="7B4B6143" w14:textId="77777777" w:rsidR="00F029AE" w:rsidRPr="003C3063" w:rsidRDefault="00F029AE" w:rsidP="00F029AE">
            <w:pPr>
              <w:pStyle w:val="ListParagraph"/>
              <w:numPr>
                <w:ilvl w:val="0"/>
                <w:numId w:val="166"/>
              </w:numPr>
              <w:ind w:left="743" w:hanging="284"/>
              <w:rPr>
                <w:rFonts w:ascii="Arial" w:hAnsi="Arial" w:cs="Arial"/>
              </w:rPr>
            </w:pPr>
            <w:r w:rsidRPr="009E3234">
              <w:rPr>
                <w:rFonts w:ascii="Arial" w:hAnsi="Arial" w:cs="Arial"/>
              </w:rPr>
              <w:t>The Hong Kong Construction Association, Limited</w:t>
            </w:r>
          </w:p>
        </w:tc>
      </w:tr>
      <w:tr w:rsidR="00F029AE" w:rsidRPr="008F0658" w14:paraId="2405118E" w14:textId="77777777" w:rsidTr="00EA720B">
        <w:tc>
          <w:tcPr>
            <w:tcW w:w="9356" w:type="dxa"/>
          </w:tcPr>
          <w:p w14:paraId="2EB1F4BC" w14:textId="77777777" w:rsidR="00F029AE" w:rsidRDefault="00F029AE" w:rsidP="00F029AE">
            <w:pPr>
              <w:pStyle w:val="ListParagraph"/>
              <w:numPr>
                <w:ilvl w:val="0"/>
                <w:numId w:val="166"/>
              </w:numPr>
              <w:ind w:left="743" w:hanging="284"/>
              <w:rPr>
                <w:rFonts w:ascii="Arial" w:hAnsi="Arial" w:cs="Arial"/>
              </w:rPr>
            </w:pPr>
            <w:r w:rsidRPr="003C3063">
              <w:rPr>
                <w:rFonts w:ascii="Arial" w:hAnsi="Arial" w:cs="Arial"/>
              </w:rPr>
              <w:t>The Hong Kong Institute of Architects</w:t>
            </w:r>
          </w:p>
          <w:p w14:paraId="7C069813" w14:textId="77777777" w:rsidR="00F029AE" w:rsidRPr="003C3063" w:rsidRDefault="00F029AE" w:rsidP="00F029AE">
            <w:pPr>
              <w:pStyle w:val="ListParagraph"/>
              <w:numPr>
                <w:ilvl w:val="0"/>
                <w:numId w:val="166"/>
              </w:numPr>
              <w:ind w:left="743" w:hanging="284"/>
              <w:rPr>
                <w:rFonts w:ascii="Arial" w:hAnsi="Arial" w:cs="Arial"/>
              </w:rPr>
            </w:pPr>
            <w:r w:rsidRPr="009E3234">
              <w:rPr>
                <w:rFonts w:ascii="Arial" w:hAnsi="Arial" w:cs="Arial"/>
              </w:rPr>
              <w:t>The Hong Kong Institute of Clerks of Works</w:t>
            </w:r>
          </w:p>
        </w:tc>
      </w:tr>
      <w:tr w:rsidR="00F029AE" w:rsidRPr="008F0658" w14:paraId="3B3E454A" w14:textId="77777777" w:rsidTr="00EA720B">
        <w:tc>
          <w:tcPr>
            <w:tcW w:w="9356" w:type="dxa"/>
          </w:tcPr>
          <w:p w14:paraId="717F49C7" w14:textId="77777777" w:rsidR="00F029AE" w:rsidRPr="003C3063" w:rsidRDefault="00F029AE" w:rsidP="00F029AE">
            <w:pPr>
              <w:pStyle w:val="ListParagraph"/>
              <w:numPr>
                <w:ilvl w:val="0"/>
                <w:numId w:val="166"/>
              </w:numPr>
              <w:ind w:left="743" w:hanging="284"/>
              <w:rPr>
                <w:rFonts w:ascii="Arial" w:hAnsi="Arial" w:cs="Arial"/>
              </w:rPr>
            </w:pPr>
            <w:r w:rsidRPr="003C3063">
              <w:rPr>
                <w:rFonts w:ascii="Arial" w:hAnsi="Arial" w:cs="Arial"/>
              </w:rPr>
              <w:t>The Hong Kong Institut</w:t>
            </w:r>
            <w:r>
              <w:rPr>
                <w:rFonts w:ascii="Arial" w:hAnsi="Arial" w:cs="Arial"/>
              </w:rPr>
              <w:t>e</w:t>
            </w:r>
            <w:r w:rsidRPr="003C3063">
              <w:rPr>
                <w:rFonts w:ascii="Arial" w:hAnsi="Arial" w:cs="Arial"/>
              </w:rPr>
              <w:t xml:space="preserve"> of Engineers</w:t>
            </w:r>
          </w:p>
        </w:tc>
      </w:tr>
      <w:tr w:rsidR="00F029AE" w:rsidRPr="008F0658" w14:paraId="602167CA" w14:textId="77777777" w:rsidTr="00EA720B">
        <w:tc>
          <w:tcPr>
            <w:tcW w:w="9356" w:type="dxa"/>
          </w:tcPr>
          <w:p w14:paraId="5EF4F43C" w14:textId="77777777" w:rsidR="00F029AE" w:rsidRDefault="00F029AE" w:rsidP="00F029AE">
            <w:pPr>
              <w:pStyle w:val="ListParagraph"/>
              <w:numPr>
                <w:ilvl w:val="0"/>
                <w:numId w:val="166"/>
              </w:numPr>
              <w:ind w:left="743" w:hanging="284"/>
              <w:rPr>
                <w:rFonts w:ascii="Arial" w:hAnsi="Arial" w:cs="Arial"/>
              </w:rPr>
            </w:pPr>
            <w:r w:rsidRPr="003C3063">
              <w:rPr>
                <w:rFonts w:ascii="Arial" w:hAnsi="Arial" w:cs="Arial"/>
              </w:rPr>
              <w:t>The Hong Kong Institute of Facility Management</w:t>
            </w:r>
          </w:p>
          <w:p w14:paraId="764A7F28" w14:textId="77777777" w:rsidR="00F029AE" w:rsidRDefault="00F029AE" w:rsidP="00F029AE">
            <w:pPr>
              <w:pStyle w:val="ListParagraph"/>
              <w:numPr>
                <w:ilvl w:val="0"/>
                <w:numId w:val="166"/>
              </w:numPr>
              <w:ind w:left="743" w:hanging="284"/>
              <w:rPr>
                <w:rFonts w:ascii="Arial" w:hAnsi="Arial" w:cs="Arial"/>
              </w:rPr>
            </w:pPr>
            <w:r w:rsidRPr="003C3063">
              <w:rPr>
                <w:rFonts w:ascii="Arial" w:hAnsi="Arial" w:cs="Arial"/>
              </w:rPr>
              <w:lastRenderedPageBreak/>
              <w:t>The Hong Kong Institute of Housing</w:t>
            </w:r>
          </w:p>
          <w:p w14:paraId="22FD07CF" w14:textId="77777777" w:rsidR="00F029AE" w:rsidRPr="00D11AB4" w:rsidRDefault="00F029AE" w:rsidP="00F029AE">
            <w:pPr>
              <w:pStyle w:val="ListParagraph"/>
              <w:numPr>
                <w:ilvl w:val="0"/>
                <w:numId w:val="166"/>
              </w:numPr>
              <w:ind w:left="743" w:hanging="284"/>
              <w:rPr>
                <w:rFonts w:ascii="Arial" w:hAnsi="Arial" w:cs="Arial"/>
              </w:rPr>
            </w:pPr>
            <w:r w:rsidRPr="009E3234">
              <w:rPr>
                <w:rFonts w:ascii="Arial" w:hAnsi="Arial" w:cs="Arial"/>
              </w:rPr>
              <w:t>The Hong Kong Institute of Landscape Architects</w:t>
            </w:r>
          </w:p>
        </w:tc>
      </w:tr>
      <w:tr w:rsidR="00F029AE" w:rsidRPr="008F0658" w14:paraId="5E8FC801" w14:textId="77777777" w:rsidTr="00EA720B">
        <w:tc>
          <w:tcPr>
            <w:tcW w:w="9356" w:type="dxa"/>
          </w:tcPr>
          <w:p w14:paraId="7C97972E" w14:textId="77777777" w:rsidR="00F029AE" w:rsidRPr="003C3063" w:rsidRDefault="00F029AE" w:rsidP="00F029AE">
            <w:pPr>
              <w:pStyle w:val="ListParagraph"/>
              <w:numPr>
                <w:ilvl w:val="0"/>
                <w:numId w:val="166"/>
              </w:numPr>
              <w:ind w:left="743" w:hanging="284"/>
              <w:rPr>
                <w:rFonts w:ascii="Arial" w:hAnsi="Arial" w:cs="Arial"/>
              </w:rPr>
            </w:pPr>
            <w:r w:rsidRPr="003C3063">
              <w:rPr>
                <w:rFonts w:ascii="Arial" w:hAnsi="Arial" w:cs="Arial"/>
              </w:rPr>
              <w:lastRenderedPageBreak/>
              <w:t>The Hong Kong Institute of Surveyors</w:t>
            </w:r>
          </w:p>
        </w:tc>
      </w:tr>
      <w:tr w:rsidR="00F029AE" w:rsidRPr="008F0658" w14:paraId="7CAF89A9" w14:textId="77777777" w:rsidTr="00EA720B">
        <w:tc>
          <w:tcPr>
            <w:tcW w:w="9356" w:type="dxa"/>
          </w:tcPr>
          <w:p w14:paraId="4CF8B7C9" w14:textId="77777777" w:rsidR="00F029AE" w:rsidRPr="003C3063" w:rsidRDefault="00F029AE" w:rsidP="00F029AE">
            <w:pPr>
              <w:pStyle w:val="ListParagraph"/>
              <w:numPr>
                <w:ilvl w:val="0"/>
                <w:numId w:val="166"/>
              </w:numPr>
              <w:ind w:left="743" w:hanging="284"/>
              <w:rPr>
                <w:rFonts w:ascii="Arial" w:hAnsi="Arial" w:cs="Arial"/>
              </w:rPr>
            </w:pPr>
            <w:r w:rsidRPr="003C3063">
              <w:rPr>
                <w:rFonts w:ascii="Arial" w:hAnsi="Arial" w:cs="Arial"/>
              </w:rPr>
              <w:t>The Hong Kong Registered Contractors Association</w:t>
            </w:r>
            <w:r>
              <w:rPr>
                <w:rFonts w:ascii="Arial" w:hAnsi="Arial" w:cs="Arial"/>
              </w:rPr>
              <w:t xml:space="preserve"> Co., Limited</w:t>
            </w:r>
          </w:p>
        </w:tc>
      </w:tr>
      <w:tr w:rsidR="00F029AE" w:rsidRPr="008F0658" w14:paraId="5B4E4EDD" w14:textId="77777777" w:rsidTr="00EA720B">
        <w:tc>
          <w:tcPr>
            <w:tcW w:w="9356" w:type="dxa"/>
          </w:tcPr>
          <w:p w14:paraId="75410AF5" w14:textId="77777777" w:rsidR="00F029AE" w:rsidRPr="00020CA7" w:rsidRDefault="00F029AE" w:rsidP="00F029AE">
            <w:pPr>
              <w:pStyle w:val="ListParagraph"/>
              <w:numPr>
                <w:ilvl w:val="0"/>
                <w:numId w:val="166"/>
              </w:numPr>
              <w:ind w:left="743" w:hanging="284"/>
              <w:rPr>
                <w:rFonts w:ascii="Arial" w:hAnsi="Arial" w:cs="Arial"/>
              </w:rPr>
            </w:pPr>
            <w:r w:rsidRPr="00020CA7">
              <w:rPr>
                <w:rFonts w:ascii="Arial" w:hAnsi="Arial" w:cs="Arial"/>
              </w:rPr>
              <w:t>The Institute of Clerks of Works &amp; Construction Inspectorate</w:t>
            </w:r>
            <w:r>
              <w:rPr>
                <w:rFonts w:ascii="Arial" w:hAnsi="Arial" w:cs="Arial"/>
              </w:rPr>
              <w:t xml:space="preserve"> (Hong Kong)</w:t>
            </w:r>
          </w:p>
        </w:tc>
      </w:tr>
      <w:tr w:rsidR="00F029AE" w:rsidRPr="008F0658" w14:paraId="03CD8373" w14:textId="77777777" w:rsidTr="00EA720B">
        <w:tc>
          <w:tcPr>
            <w:tcW w:w="9356" w:type="dxa"/>
          </w:tcPr>
          <w:p w14:paraId="663469D8" w14:textId="77777777" w:rsidR="00F029AE" w:rsidRPr="00D11AB4" w:rsidRDefault="00F029AE" w:rsidP="00F029AE">
            <w:pPr>
              <w:pStyle w:val="ListParagraph"/>
              <w:numPr>
                <w:ilvl w:val="0"/>
                <w:numId w:val="166"/>
              </w:numPr>
              <w:ind w:left="743" w:hanging="284"/>
              <w:rPr>
                <w:rFonts w:ascii="Arial" w:hAnsi="Arial" w:cs="Arial"/>
              </w:rPr>
            </w:pPr>
            <w:r w:rsidRPr="00020CA7">
              <w:rPr>
                <w:rFonts w:ascii="Arial" w:hAnsi="Arial" w:cs="Arial"/>
              </w:rPr>
              <w:t>The Lift and Escalator Contractors Association</w:t>
            </w:r>
          </w:p>
        </w:tc>
      </w:tr>
    </w:tbl>
    <w:p w14:paraId="7E388F8A" w14:textId="77777777" w:rsidR="00F029AE" w:rsidRPr="00020CA7" w:rsidRDefault="00F029AE" w:rsidP="00F029AE">
      <w:pPr>
        <w:rPr>
          <w:rFonts w:ascii="Arial" w:hAnsi="Arial" w:cs="Arial"/>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029AE" w:rsidRPr="00020CA7" w14:paraId="04EE3D81" w14:textId="77777777" w:rsidTr="00F029AE">
        <w:tc>
          <w:tcPr>
            <w:tcW w:w="9356" w:type="dxa"/>
          </w:tcPr>
          <w:p w14:paraId="5AE7AD3F" w14:textId="7FC6781B" w:rsidR="00F029AE" w:rsidRPr="00E14A4F" w:rsidRDefault="00F029AE" w:rsidP="00F029AE">
            <w:pPr>
              <w:pStyle w:val="ListParagraph"/>
              <w:numPr>
                <w:ilvl w:val="0"/>
                <w:numId w:val="20"/>
              </w:numPr>
              <w:rPr>
                <w:rFonts w:ascii="Arial" w:hAnsi="Arial" w:cs="Arial"/>
                <w:sz w:val="18"/>
                <w:szCs w:val="18"/>
              </w:rPr>
            </w:pPr>
            <w:r>
              <w:rPr>
                <w:rFonts w:ascii="Arial" w:hAnsi="Arial" w:cs="Arial"/>
              </w:rPr>
              <w:t>63 no. of r</w:t>
            </w:r>
            <w:r w:rsidRPr="00D11AB4">
              <w:rPr>
                <w:rFonts w:ascii="Arial" w:hAnsi="Arial" w:cs="Arial" w:hint="eastAsia"/>
              </w:rPr>
              <w:t>egistered</w:t>
            </w:r>
            <w:r>
              <w:rPr>
                <w:rFonts w:ascii="Arial" w:hAnsi="Arial" w:cs="Arial"/>
              </w:rPr>
              <w:t xml:space="preserve"> </w:t>
            </w:r>
            <w:r w:rsidRPr="00D11AB4">
              <w:rPr>
                <w:rFonts w:ascii="Arial" w:hAnsi="Arial" w:cs="Arial" w:hint="eastAsia"/>
              </w:rPr>
              <w:t>compan</w:t>
            </w:r>
            <w:r w:rsidR="00CB75CD">
              <w:rPr>
                <w:rFonts w:ascii="Arial" w:hAnsi="Arial" w:cs="Arial"/>
              </w:rPr>
              <w:t>ies</w:t>
            </w:r>
            <w:r w:rsidRPr="00D11AB4">
              <w:rPr>
                <w:rFonts w:ascii="Arial" w:hAnsi="Arial" w:cs="Arial" w:hint="eastAsia"/>
              </w:rPr>
              <w:t xml:space="preserve"> in the </w:t>
            </w:r>
            <w:r w:rsidRPr="00D11AB4">
              <w:rPr>
                <w:rFonts w:ascii="Arial" w:hAnsi="Arial" w:cs="Arial"/>
              </w:rPr>
              <w:t>URA</w:t>
            </w:r>
            <w:r>
              <w:rPr>
                <w:rFonts w:ascii="Arial" w:hAnsi="Arial" w:cs="Arial"/>
              </w:rPr>
              <w:t>’</w:t>
            </w:r>
            <w:r w:rsidRPr="00D11AB4">
              <w:rPr>
                <w:rFonts w:ascii="Arial" w:hAnsi="Arial" w:cs="Arial"/>
              </w:rPr>
              <w:t>s</w:t>
            </w:r>
            <w:r w:rsidRPr="005844FF">
              <w:rPr>
                <w:rFonts w:ascii="Arial" w:hAnsi="Arial" w:cs="Arial"/>
                <w:lang w:val="en-HK"/>
              </w:rPr>
              <w:t xml:space="preserve"> “</w:t>
            </w:r>
            <w:r w:rsidRPr="00D11AB4">
              <w:rPr>
                <w:rFonts w:ascii="Arial" w:hAnsi="Arial" w:cs="Arial" w:hint="eastAsia"/>
              </w:rPr>
              <w:t>Building Rehabilitation Company Registration Scheme</w:t>
            </w:r>
            <w:r w:rsidRPr="00D11AB4">
              <w:rPr>
                <w:rFonts w:ascii="Arial" w:hAnsi="Arial" w:cs="Arial" w:hint="eastAsia"/>
              </w:rPr>
              <w:t>”</w:t>
            </w:r>
            <w:r w:rsidRPr="00D11AB4">
              <w:rPr>
                <w:rFonts w:ascii="Arial" w:hAnsi="Arial" w:cs="Arial"/>
              </w:rPr>
              <w:t>as of April 2024</w:t>
            </w:r>
          </w:p>
        </w:tc>
      </w:tr>
    </w:tbl>
    <w:p w14:paraId="04BA30EF" w14:textId="1BCC9F1A" w:rsidR="00BD516C" w:rsidRDefault="00BD516C">
      <w:pPr>
        <w:rPr>
          <w:rFonts w:ascii="Arial" w:eastAsiaTheme="majorEastAsia" w:hAnsi="Arial" w:cs="Arial"/>
          <w:b/>
          <w:bCs/>
          <w:sz w:val="32"/>
          <w:szCs w:val="32"/>
        </w:rPr>
      </w:pPr>
      <w:r>
        <w:rPr>
          <w:rFonts w:ascii="Arial" w:eastAsiaTheme="majorEastAsia" w:hAnsi="Arial" w:cs="Arial"/>
          <w:b/>
          <w:bCs/>
          <w:sz w:val="32"/>
          <w:szCs w:val="32"/>
        </w:rPr>
        <w:br w:type="page"/>
      </w:r>
    </w:p>
    <w:p w14:paraId="2789B480" w14:textId="77777777" w:rsidR="00523AA5" w:rsidRDefault="00523AA5" w:rsidP="00A67F62">
      <w:pPr>
        <w:rPr>
          <w:rFonts w:ascii="Arial" w:hAnsi="Arial" w:cs="Arial"/>
          <w:b/>
          <w:bCs/>
          <w:sz w:val="32"/>
          <w:szCs w:val="32"/>
        </w:rPr>
      </w:pPr>
    </w:p>
    <w:p w14:paraId="654A3CC5" w14:textId="5D00F829" w:rsidR="00A67F62" w:rsidRPr="00020CA7" w:rsidRDefault="00A67F62" w:rsidP="00020CA7">
      <w:pPr>
        <w:rPr>
          <w:rFonts w:ascii="Arial" w:hAnsi="Arial" w:cs="Arial"/>
          <w:b/>
          <w:bCs/>
          <w:sz w:val="32"/>
          <w:szCs w:val="32"/>
        </w:rPr>
      </w:pPr>
      <w:r w:rsidRPr="00020CA7">
        <w:rPr>
          <w:rFonts w:ascii="Arial" w:hAnsi="Arial" w:cs="Arial"/>
          <w:b/>
          <w:bCs/>
          <w:sz w:val="32"/>
          <w:szCs w:val="32"/>
        </w:rPr>
        <w:t>DISCLAIMER</w:t>
      </w:r>
      <w:r w:rsidR="00D32A09">
        <w:rPr>
          <w:rFonts w:ascii="Arial" w:hAnsi="Arial" w:cs="Arial"/>
          <w:b/>
          <w:bCs/>
          <w:sz w:val="32"/>
          <w:szCs w:val="32"/>
        </w:rPr>
        <w:t xml:space="preserve"> </w:t>
      </w:r>
      <w:r w:rsidR="00D32A09" w:rsidRPr="00D32A09">
        <w:rPr>
          <w:rFonts w:ascii="Arial" w:hAnsi="Arial" w:cs="Arial"/>
          <w:b/>
          <w:bCs/>
          <w:sz w:val="32"/>
          <w:szCs w:val="32"/>
        </w:rPr>
        <w:t>AND COPYRIGHT</w:t>
      </w:r>
    </w:p>
    <w:p w14:paraId="6C0A4614" w14:textId="77777777" w:rsidR="00A67F62" w:rsidRPr="00020CA7" w:rsidRDefault="00A67F62" w:rsidP="00A67F62">
      <w:pPr>
        <w:spacing w:after="0"/>
        <w:jc w:val="both"/>
        <w:rPr>
          <w:rFonts w:ascii="Arial" w:hAnsi="Arial" w:cs="Arial"/>
          <w:color w:val="000000" w:themeColor="text1"/>
          <w:sz w:val="24"/>
          <w:szCs w:val="24"/>
        </w:rPr>
      </w:pPr>
    </w:p>
    <w:p w14:paraId="796BD807" w14:textId="77777777" w:rsidR="00F029AE" w:rsidRPr="00F029AE" w:rsidRDefault="00F029AE" w:rsidP="00F029AE">
      <w:pPr>
        <w:spacing w:after="0"/>
        <w:jc w:val="both"/>
        <w:rPr>
          <w:rFonts w:ascii="Arial" w:hAnsi="Arial" w:cs="Arial"/>
          <w:color w:val="000000" w:themeColor="text1"/>
        </w:rPr>
      </w:pPr>
      <w:r w:rsidRPr="00F029AE">
        <w:rPr>
          <w:rFonts w:ascii="Arial" w:hAnsi="Arial" w:cs="Arial"/>
          <w:color w:val="000000" w:themeColor="text1"/>
        </w:rPr>
        <w:t>Notwithstanding all reasonable efforts have been made by URA to ensure the accuracy and completeness of the contents of this Guidelines and Templates at the time of preparation, they are not exhaustive nor universally applicable proposed actions and recommendations.  URA does not guarantee the accuracy or completeness of the contents of this Guidelines and Templates, and expressly disclaim any liability to the fullest extent possible for the contents of this Guidelines and Templates any loss, damage or claim suffered or incurred by any person in connection with, arising from or in refinance on, the whole or any part of this Guidelines and Templates.</w:t>
      </w:r>
    </w:p>
    <w:p w14:paraId="394B741D" w14:textId="77777777" w:rsidR="00F029AE" w:rsidRPr="00F029AE" w:rsidRDefault="00F029AE" w:rsidP="00F029AE">
      <w:pPr>
        <w:spacing w:after="0"/>
        <w:jc w:val="both"/>
        <w:rPr>
          <w:rFonts w:ascii="Arial" w:hAnsi="Arial" w:cs="Arial"/>
          <w:color w:val="000000" w:themeColor="text1"/>
        </w:rPr>
      </w:pPr>
    </w:p>
    <w:p w14:paraId="1EB241D9" w14:textId="77777777" w:rsidR="00F029AE" w:rsidRPr="00F029AE" w:rsidRDefault="00F029AE" w:rsidP="00F029AE">
      <w:pPr>
        <w:spacing w:after="0"/>
        <w:jc w:val="both"/>
        <w:rPr>
          <w:rFonts w:ascii="Arial" w:hAnsi="Arial" w:cs="Arial"/>
          <w:color w:val="000000" w:themeColor="text1"/>
        </w:rPr>
      </w:pPr>
      <w:r w:rsidRPr="00F029AE">
        <w:rPr>
          <w:rFonts w:ascii="Arial" w:hAnsi="Arial" w:cs="Arial"/>
          <w:color w:val="000000" w:themeColor="text1"/>
        </w:rPr>
        <w:t xml:space="preserve">Under no circumstances including but not limited to negligence shall URA be liable to any person for any claims, losses or damages whatsoever and howsoever arising from any use or reference to the contents of this Guidelines and Templates in connection with any matter, decision, action or inaction following such use or reference, or any inaccuracy, omission, mis-statement or error in the contents of this Guidelines and Templates. Any person intending to use this Guidelines and Templates must seek its own professional advice as to the suitability and usefulness of this Guidelines and Templates for its intended purposes. </w:t>
      </w:r>
    </w:p>
    <w:p w14:paraId="3794D5FC" w14:textId="77777777" w:rsidR="00F029AE" w:rsidRPr="00F029AE" w:rsidRDefault="00F029AE" w:rsidP="00F029AE">
      <w:pPr>
        <w:spacing w:after="0"/>
        <w:jc w:val="both"/>
        <w:rPr>
          <w:rFonts w:ascii="Arial" w:hAnsi="Arial" w:cs="Arial"/>
          <w:color w:val="000000" w:themeColor="text1"/>
        </w:rPr>
      </w:pPr>
    </w:p>
    <w:p w14:paraId="63E1E835" w14:textId="77777777" w:rsidR="00F029AE" w:rsidRPr="00F029AE" w:rsidRDefault="00F029AE" w:rsidP="00F029AE">
      <w:pPr>
        <w:spacing w:after="0"/>
        <w:jc w:val="both"/>
        <w:rPr>
          <w:rFonts w:ascii="Arial" w:hAnsi="Arial" w:cs="Arial"/>
          <w:color w:val="000000" w:themeColor="text1"/>
        </w:rPr>
      </w:pPr>
      <w:r w:rsidRPr="00F029AE">
        <w:rPr>
          <w:rFonts w:ascii="Arial" w:hAnsi="Arial" w:cs="Arial"/>
          <w:color w:val="000000" w:themeColor="text1"/>
        </w:rPr>
        <w:t xml:space="preserve">The contents of this Guidelines and Templates will be reviewed and (where applicable) updated from time to time. Latest version of this Guidelines and Templates is available for download from the website of Building Rehabilitation Platform at </w:t>
      </w:r>
      <w:hyperlink r:id="rId13" w:tooltip="http://www.brplatform.org.hk" w:history="1">
        <w:r w:rsidRPr="00F029AE">
          <w:rPr>
            <w:rStyle w:val="Hyperlink"/>
            <w:rFonts w:ascii="Arial" w:hAnsi="Arial" w:cs="Arial"/>
            <w:color w:val="000000" w:themeColor="text1"/>
          </w:rPr>
          <w:t>www.brplatform.org.hk</w:t>
        </w:r>
      </w:hyperlink>
      <w:r w:rsidRPr="00F029AE">
        <w:rPr>
          <w:rFonts w:ascii="Arial" w:hAnsi="Arial" w:cs="Arial"/>
          <w:color w:val="000000" w:themeColor="text1"/>
        </w:rPr>
        <w:t>.</w:t>
      </w:r>
    </w:p>
    <w:p w14:paraId="6C9613EA" w14:textId="77777777" w:rsidR="00F029AE" w:rsidRPr="00F029AE" w:rsidRDefault="00F029AE" w:rsidP="00F029AE">
      <w:pPr>
        <w:spacing w:after="0"/>
        <w:jc w:val="both"/>
        <w:rPr>
          <w:rFonts w:ascii="Arial" w:hAnsi="Arial" w:cs="Arial"/>
          <w:color w:val="000000" w:themeColor="text1"/>
        </w:rPr>
      </w:pPr>
    </w:p>
    <w:p w14:paraId="5486EFF8" w14:textId="77777777" w:rsidR="00F029AE" w:rsidRPr="00F029AE" w:rsidRDefault="00F029AE" w:rsidP="00F029AE">
      <w:pPr>
        <w:spacing w:after="0"/>
        <w:jc w:val="both"/>
        <w:rPr>
          <w:rFonts w:ascii="Arial" w:hAnsi="Arial" w:cs="Arial"/>
          <w:color w:val="000000" w:themeColor="text1"/>
        </w:rPr>
      </w:pPr>
    </w:p>
    <w:p w14:paraId="57B0CF97" w14:textId="77777777" w:rsidR="00F029AE" w:rsidRPr="00F029AE" w:rsidRDefault="00F029AE" w:rsidP="00F029AE">
      <w:pPr>
        <w:spacing w:after="0"/>
        <w:jc w:val="both"/>
        <w:rPr>
          <w:rFonts w:ascii="Arial" w:hAnsi="Arial" w:cs="Arial"/>
          <w:b/>
          <w:bCs/>
        </w:rPr>
      </w:pPr>
      <w:r w:rsidRPr="00F029AE">
        <w:rPr>
          <w:rFonts w:ascii="Arial" w:hAnsi="Arial" w:cs="Arial"/>
          <w:color w:val="000000" w:themeColor="text1"/>
          <w:shd w:val="clear" w:color="auto" w:fill="FFFFFF"/>
        </w:rPr>
        <w:t>Copyright © 2024 Urban Renewal Authority. All Rights Reserved.</w:t>
      </w:r>
    </w:p>
    <w:p w14:paraId="140074CD" w14:textId="2C662604" w:rsidR="00A67F62" w:rsidRDefault="00A67F62">
      <w:pPr>
        <w:rPr>
          <w:rFonts w:ascii="Arial" w:eastAsiaTheme="majorEastAsia" w:hAnsi="Arial" w:cs="Arial"/>
          <w:b/>
          <w:bCs/>
          <w:sz w:val="32"/>
          <w:szCs w:val="32"/>
        </w:rPr>
      </w:pPr>
      <w:r>
        <w:rPr>
          <w:rFonts w:ascii="Arial" w:eastAsiaTheme="majorEastAsia" w:hAnsi="Arial" w:cs="Arial"/>
          <w:b/>
          <w:bCs/>
          <w:sz w:val="32"/>
          <w:szCs w:val="32"/>
        </w:rPr>
        <w:br w:type="page"/>
      </w:r>
    </w:p>
    <w:p w14:paraId="58385451" w14:textId="75F3E889" w:rsidR="005E282F" w:rsidRPr="000E76A8" w:rsidRDefault="005E282F" w:rsidP="005E282F">
      <w:pPr>
        <w:rPr>
          <w:rFonts w:ascii="Arial" w:eastAsiaTheme="majorEastAsia" w:hAnsi="Arial" w:cs="Arial"/>
          <w:b/>
          <w:bCs/>
          <w:sz w:val="32"/>
          <w:szCs w:val="32"/>
        </w:rPr>
      </w:pPr>
      <w:r w:rsidRPr="000E76A8">
        <w:rPr>
          <w:rFonts w:ascii="Arial" w:eastAsiaTheme="majorEastAsia" w:hAnsi="Arial" w:cs="Arial"/>
          <w:b/>
          <w:bCs/>
          <w:sz w:val="32"/>
          <w:szCs w:val="32"/>
        </w:rPr>
        <w:lastRenderedPageBreak/>
        <w:t>Forward</w:t>
      </w:r>
    </w:p>
    <w:p w14:paraId="04077B33" w14:textId="77777777" w:rsidR="005E282F" w:rsidRPr="000E76A8" w:rsidRDefault="005E282F" w:rsidP="005E282F">
      <w:pPr>
        <w:jc w:val="both"/>
        <w:rPr>
          <w:rFonts w:ascii="Arial" w:eastAsiaTheme="majorEastAsia" w:hAnsi="Arial" w:cs="Arial"/>
          <w:b/>
          <w:bCs/>
          <w:sz w:val="24"/>
          <w:szCs w:val="24"/>
        </w:rPr>
      </w:pPr>
    </w:p>
    <w:p w14:paraId="2E0E09DA" w14:textId="42845F2D" w:rsidR="005E282F" w:rsidRPr="000E76A8" w:rsidRDefault="005E282F" w:rsidP="005E282F">
      <w:pPr>
        <w:jc w:val="both"/>
        <w:rPr>
          <w:rFonts w:ascii="Arial" w:eastAsiaTheme="majorEastAsia" w:hAnsi="Arial" w:cs="Arial"/>
          <w:b/>
          <w:bCs/>
          <w:sz w:val="24"/>
          <w:szCs w:val="24"/>
        </w:rPr>
      </w:pPr>
      <w:r w:rsidRPr="000E76A8">
        <w:rPr>
          <w:rFonts w:ascii="Arial" w:eastAsiaTheme="majorEastAsia" w:hAnsi="Arial" w:cs="Arial"/>
          <w:b/>
          <w:bCs/>
          <w:sz w:val="24"/>
          <w:szCs w:val="24"/>
        </w:rPr>
        <w:t xml:space="preserve">Maintenance of </w:t>
      </w:r>
      <w:r w:rsidR="0030415B">
        <w:rPr>
          <w:rFonts w:ascii="Arial" w:eastAsiaTheme="majorEastAsia" w:hAnsi="Arial" w:cs="Arial"/>
          <w:b/>
          <w:bCs/>
          <w:sz w:val="24"/>
          <w:szCs w:val="24"/>
        </w:rPr>
        <w:t xml:space="preserve">a </w:t>
      </w:r>
      <w:r w:rsidRPr="000E76A8">
        <w:rPr>
          <w:rFonts w:ascii="Arial" w:eastAsiaTheme="majorEastAsia" w:hAnsi="Arial" w:cs="Arial"/>
          <w:b/>
          <w:bCs/>
          <w:sz w:val="24"/>
          <w:szCs w:val="24"/>
        </w:rPr>
        <w:t>building is the owner’s responsibility</w:t>
      </w:r>
      <w:r w:rsidR="0030415B">
        <w:rPr>
          <w:rFonts w:ascii="Arial" w:eastAsiaTheme="majorEastAsia" w:hAnsi="Arial" w:cs="Arial"/>
          <w:b/>
          <w:bCs/>
          <w:sz w:val="24"/>
          <w:szCs w:val="24"/>
        </w:rPr>
        <w:t xml:space="preserve"> </w:t>
      </w:r>
    </w:p>
    <w:p w14:paraId="6B9CBE1E" w14:textId="6F57C497" w:rsidR="005E282F" w:rsidRPr="000E76A8" w:rsidRDefault="0030415B" w:rsidP="0030415B">
      <w:pPr>
        <w:adjustRightInd w:val="0"/>
        <w:snapToGrid w:val="0"/>
        <w:spacing w:after="0" w:line="240" w:lineRule="auto"/>
        <w:jc w:val="both"/>
        <w:rPr>
          <w:rFonts w:ascii="Arial" w:hAnsi="Arial" w:cs="Arial"/>
          <w:color w:val="323130"/>
          <w:sz w:val="24"/>
          <w:szCs w:val="24"/>
          <w:shd w:val="clear" w:color="auto" w:fill="FFFFFF"/>
        </w:rPr>
      </w:pPr>
      <w:r w:rsidRPr="00093677">
        <w:rPr>
          <w:rFonts w:ascii="Arial" w:hAnsi="Arial" w:cs="Arial"/>
          <w:color w:val="323130"/>
          <w:sz w:val="24"/>
          <w:szCs w:val="24"/>
          <w:shd w:val="clear" w:color="auto" w:fill="FFFFFF"/>
        </w:rPr>
        <w:t>The condition</w:t>
      </w:r>
      <w:r w:rsidR="005E282F" w:rsidRPr="00093677">
        <w:rPr>
          <w:rFonts w:ascii="Arial" w:hAnsi="Arial" w:cs="Arial"/>
          <w:color w:val="323130"/>
          <w:sz w:val="24"/>
          <w:szCs w:val="24"/>
          <w:shd w:val="clear" w:color="auto" w:fill="FFFFFF"/>
        </w:rPr>
        <w:t xml:space="preserve"> of </w:t>
      </w:r>
      <w:r w:rsidRPr="00093677">
        <w:rPr>
          <w:rFonts w:ascii="Arial" w:hAnsi="Arial" w:cs="Arial"/>
          <w:color w:val="323130"/>
          <w:sz w:val="24"/>
          <w:szCs w:val="24"/>
          <w:shd w:val="clear" w:color="auto" w:fill="FFFFFF"/>
        </w:rPr>
        <w:t xml:space="preserve">a </w:t>
      </w:r>
      <w:r w:rsidR="005E282F" w:rsidRPr="00093677">
        <w:rPr>
          <w:rFonts w:ascii="Arial" w:hAnsi="Arial" w:cs="Arial"/>
          <w:color w:val="323130"/>
          <w:sz w:val="24"/>
          <w:szCs w:val="24"/>
          <w:shd w:val="clear" w:color="auto" w:fill="FFFFFF"/>
        </w:rPr>
        <w:t>building deteriorates over</w:t>
      </w:r>
      <w:r w:rsidRPr="00093677">
        <w:rPr>
          <w:rFonts w:ascii="Arial" w:hAnsi="Arial" w:cs="Arial"/>
          <w:color w:val="323130"/>
          <w:sz w:val="24"/>
          <w:szCs w:val="24"/>
          <w:shd w:val="clear" w:color="auto" w:fill="FFFFFF"/>
        </w:rPr>
        <w:t xml:space="preserve"> </w:t>
      </w:r>
      <w:r w:rsidR="005E282F" w:rsidRPr="00093677">
        <w:rPr>
          <w:rFonts w:ascii="Arial" w:hAnsi="Arial" w:cs="Arial"/>
          <w:color w:val="323130"/>
          <w:sz w:val="24"/>
          <w:szCs w:val="24"/>
          <w:shd w:val="clear" w:color="auto" w:fill="FFFFFF"/>
        </w:rPr>
        <w:t xml:space="preserve">time. The property value of a well-maintained building is always higher compared to a similar building </w:t>
      </w:r>
      <w:r w:rsidRPr="00093677">
        <w:rPr>
          <w:rFonts w:ascii="Arial" w:hAnsi="Arial" w:cs="Arial"/>
          <w:color w:val="323130"/>
          <w:sz w:val="24"/>
          <w:szCs w:val="24"/>
          <w:shd w:val="clear" w:color="auto" w:fill="FFFFFF"/>
        </w:rPr>
        <w:t>that suffers</w:t>
      </w:r>
      <w:r w:rsidR="005E282F" w:rsidRPr="00093677">
        <w:rPr>
          <w:rFonts w:ascii="Arial" w:hAnsi="Arial" w:cs="Arial"/>
          <w:color w:val="323130"/>
          <w:sz w:val="24"/>
          <w:szCs w:val="24"/>
          <w:shd w:val="clear" w:color="auto" w:fill="FFFFFF"/>
        </w:rPr>
        <w:t xml:space="preserve"> from </w:t>
      </w:r>
      <w:r w:rsidRPr="00093677">
        <w:rPr>
          <w:rFonts w:ascii="Arial" w:hAnsi="Arial" w:cs="Arial"/>
          <w:color w:val="323130"/>
          <w:sz w:val="24"/>
          <w:szCs w:val="24"/>
          <w:shd w:val="clear" w:color="auto" w:fill="FFFFFF"/>
        </w:rPr>
        <w:t xml:space="preserve">a </w:t>
      </w:r>
      <w:r w:rsidR="00433025" w:rsidRPr="00093677">
        <w:rPr>
          <w:rFonts w:ascii="Arial" w:hAnsi="Arial" w:cs="Arial"/>
          <w:color w:val="323130"/>
          <w:sz w:val="24"/>
          <w:szCs w:val="24"/>
          <w:shd w:val="clear" w:color="auto" w:fill="FFFFFF"/>
        </w:rPr>
        <w:t>lack of repair and maintenance</w:t>
      </w:r>
      <w:r w:rsidR="005E282F" w:rsidRPr="00093677">
        <w:rPr>
          <w:rFonts w:ascii="Arial" w:hAnsi="Arial" w:cs="Arial"/>
          <w:color w:val="323130"/>
          <w:sz w:val="24"/>
          <w:szCs w:val="24"/>
          <w:shd w:val="clear" w:color="auto" w:fill="FFFFFF"/>
        </w:rPr>
        <w:t xml:space="preserve">. </w:t>
      </w:r>
      <w:r w:rsidR="005E282F" w:rsidRPr="000E76A8">
        <w:rPr>
          <w:rFonts w:ascii="Arial" w:hAnsi="Arial" w:cs="Arial"/>
          <w:color w:val="323130"/>
          <w:sz w:val="24"/>
          <w:szCs w:val="24"/>
          <w:shd w:val="clear" w:color="auto" w:fill="FFFFFF"/>
        </w:rPr>
        <w:t xml:space="preserve">Proper maintenance can slow down the deterioration of the building's condition, and minor defects can be properly repaired before they worsen and affect the appearance of the building, the property value of all units, and the </w:t>
      </w:r>
      <w:r w:rsidR="00433025">
        <w:rPr>
          <w:rFonts w:ascii="Arial" w:hAnsi="Arial" w:cs="Arial"/>
          <w:color w:val="323130"/>
          <w:sz w:val="24"/>
          <w:szCs w:val="24"/>
          <w:shd w:val="clear" w:color="auto" w:fill="FFFFFF"/>
        </w:rPr>
        <w:t xml:space="preserve">safety, </w:t>
      </w:r>
      <w:r w:rsidR="005E282F" w:rsidRPr="000E76A8">
        <w:rPr>
          <w:rFonts w:ascii="Arial" w:hAnsi="Arial" w:cs="Arial"/>
          <w:color w:val="323130"/>
          <w:sz w:val="24"/>
          <w:szCs w:val="24"/>
          <w:shd w:val="clear" w:color="auto" w:fill="FFFFFF"/>
        </w:rPr>
        <w:t>comfort and convenience of all occupants and visitors.</w:t>
      </w:r>
    </w:p>
    <w:p w14:paraId="77368180" w14:textId="77777777" w:rsidR="005E282F" w:rsidRPr="000E76A8" w:rsidRDefault="005E282F" w:rsidP="005E282F">
      <w:pPr>
        <w:adjustRightInd w:val="0"/>
        <w:snapToGrid w:val="0"/>
        <w:spacing w:after="0" w:line="240" w:lineRule="auto"/>
        <w:jc w:val="both"/>
        <w:rPr>
          <w:rFonts w:ascii="Arial" w:hAnsi="Arial" w:cs="Arial"/>
          <w:color w:val="323130"/>
          <w:sz w:val="24"/>
          <w:szCs w:val="24"/>
          <w:shd w:val="clear" w:color="auto" w:fill="FFFFFF"/>
        </w:rPr>
      </w:pPr>
    </w:p>
    <w:p w14:paraId="01130E67" w14:textId="31925415" w:rsidR="005E282F" w:rsidRPr="000E76A8" w:rsidRDefault="005E282F" w:rsidP="00FA742B">
      <w:pPr>
        <w:adjustRightInd w:val="0"/>
        <w:snapToGrid w:val="0"/>
        <w:spacing w:after="0" w:line="240" w:lineRule="auto"/>
        <w:jc w:val="both"/>
        <w:rPr>
          <w:rFonts w:ascii="Arial" w:hAnsi="Arial" w:cs="Arial"/>
          <w:color w:val="323130"/>
          <w:sz w:val="24"/>
          <w:szCs w:val="24"/>
          <w:shd w:val="clear" w:color="auto" w:fill="FFFFFF"/>
        </w:rPr>
      </w:pPr>
      <w:r w:rsidRPr="000E76A8">
        <w:rPr>
          <w:rFonts w:ascii="Arial" w:hAnsi="Arial" w:cs="Arial"/>
          <w:color w:val="323130"/>
          <w:sz w:val="24"/>
          <w:szCs w:val="24"/>
          <w:shd w:val="clear" w:color="auto" w:fill="FFFFFF"/>
        </w:rPr>
        <w:t xml:space="preserve">The Common Law and </w:t>
      </w:r>
      <w:r w:rsidR="00CF2131">
        <w:rPr>
          <w:rFonts w:ascii="Arial" w:hAnsi="Arial" w:cs="Arial"/>
          <w:color w:val="323130"/>
          <w:sz w:val="24"/>
          <w:szCs w:val="24"/>
          <w:shd w:val="clear" w:color="auto" w:fill="FFFFFF"/>
        </w:rPr>
        <w:t xml:space="preserve">the </w:t>
      </w:r>
      <w:r w:rsidRPr="000E76A8">
        <w:rPr>
          <w:rFonts w:ascii="Arial" w:hAnsi="Arial" w:cs="Arial"/>
          <w:color w:val="323130"/>
          <w:sz w:val="24"/>
          <w:szCs w:val="24"/>
          <w:shd w:val="clear" w:color="auto" w:fill="FFFFFF"/>
        </w:rPr>
        <w:t xml:space="preserve">Deed of Mutual Covenant (DMC) of buildings in Hong Kong require owners to </w:t>
      </w:r>
      <w:r w:rsidR="00EC709C">
        <w:rPr>
          <w:rFonts w:ascii="Arial" w:hAnsi="Arial" w:cs="Arial"/>
          <w:color w:val="323130"/>
          <w:sz w:val="24"/>
          <w:szCs w:val="24"/>
          <w:shd w:val="clear" w:color="auto" w:fill="FFFFFF"/>
        </w:rPr>
        <w:t>carry out maintenance works for</w:t>
      </w:r>
      <w:r w:rsidRPr="000E76A8">
        <w:rPr>
          <w:rFonts w:ascii="Arial" w:hAnsi="Arial" w:cs="Arial"/>
          <w:color w:val="323130"/>
          <w:sz w:val="24"/>
          <w:szCs w:val="24"/>
          <w:shd w:val="clear" w:color="auto" w:fill="FFFFFF"/>
        </w:rPr>
        <w:t xml:space="preserve"> their buildings. The Building Management Ordinance (Cap.344)</w:t>
      </w:r>
      <w:r w:rsidR="009A1EA4">
        <w:rPr>
          <w:rFonts w:ascii="Arial" w:hAnsi="Arial" w:cs="Arial"/>
          <w:color w:val="323130"/>
          <w:sz w:val="24"/>
          <w:szCs w:val="24"/>
          <w:shd w:val="clear" w:color="auto" w:fill="FFFFFF"/>
        </w:rPr>
        <w:t xml:space="preserve"> (</w:t>
      </w:r>
      <w:r w:rsidR="00CF2131">
        <w:rPr>
          <w:rFonts w:ascii="Arial" w:hAnsi="Arial" w:cs="Arial"/>
          <w:color w:val="323130"/>
          <w:sz w:val="24"/>
          <w:szCs w:val="24"/>
          <w:shd w:val="clear" w:color="auto" w:fill="FFFFFF"/>
        </w:rPr>
        <w:t>“</w:t>
      </w:r>
      <w:r w:rsidR="009A1EA4">
        <w:rPr>
          <w:rFonts w:ascii="Arial" w:hAnsi="Arial" w:cs="Arial"/>
          <w:color w:val="323130"/>
          <w:sz w:val="24"/>
          <w:szCs w:val="24"/>
          <w:shd w:val="clear" w:color="auto" w:fill="FFFFFF"/>
        </w:rPr>
        <w:t>BMO</w:t>
      </w:r>
      <w:r w:rsidR="00CF2131">
        <w:rPr>
          <w:rFonts w:ascii="Arial" w:hAnsi="Arial" w:cs="Arial"/>
          <w:color w:val="323130"/>
          <w:sz w:val="24"/>
          <w:szCs w:val="24"/>
          <w:shd w:val="clear" w:color="auto" w:fill="FFFFFF"/>
        </w:rPr>
        <w:t>”</w:t>
      </w:r>
      <w:r w:rsidR="009A1EA4">
        <w:rPr>
          <w:rFonts w:ascii="Arial" w:hAnsi="Arial" w:cs="Arial"/>
          <w:color w:val="323130"/>
          <w:sz w:val="24"/>
          <w:szCs w:val="24"/>
          <w:shd w:val="clear" w:color="auto" w:fill="FFFFFF"/>
        </w:rPr>
        <w:t>)</w:t>
      </w:r>
      <w:r w:rsidRPr="000E76A8">
        <w:rPr>
          <w:rFonts w:ascii="Arial" w:hAnsi="Arial" w:cs="Arial"/>
          <w:color w:val="323130"/>
          <w:sz w:val="24"/>
          <w:szCs w:val="24"/>
          <w:shd w:val="clear" w:color="auto" w:fill="FFFFFF"/>
        </w:rPr>
        <w:t xml:space="preserve"> further mandates that the owners' corporation maintains the common parts of the building in good and serviceable repair condition, and individual flat owners must also maintain their own parts in good repair.</w:t>
      </w:r>
      <w:r w:rsidR="00CF2131">
        <w:rPr>
          <w:rFonts w:ascii="Arial" w:hAnsi="Arial" w:cs="Arial"/>
          <w:color w:val="323130"/>
          <w:sz w:val="24"/>
          <w:szCs w:val="24"/>
          <w:shd w:val="clear" w:color="auto" w:fill="FFFFFF"/>
        </w:rPr>
        <w:t xml:space="preserve"> </w:t>
      </w:r>
    </w:p>
    <w:p w14:paraId="531C457B" w14:textId="77777777" w:rsidR="005E282F" w:rsidRPr="000E76A8" w:rsidRDefault="005E282F" w:rsidP="005E282F">
      <w:pPr>
        <w:adjustRightInd w:val="0"/>
        <w:snapToGrid w:val="0"/>
        <w:spacing w:after="0" w:line="240" w:lineRule="auto"/>
        <w:jc w:val="both"/>
        <w:rPr>
          <w:rFonts w:ascii="Arial" w:hAnsi="Arial" w:cs="Arial"/>
          <w:color w:val="323130"/>
          <w:sz w:val="24"/>
          <w:szCs w:val="24"/>
          <w:shd w:val="clear" w:color="auto" w:fill="FFFFFF"/>
        </w:rPr>
      </w:pPr>
    </w:p>
    <w:p w14:paraId="7EA26522" w14:textId="4B202398" w:rsidR="005E282F" w:rsidRPr="000E76A8" w:rsidRDefault="005E282F" w:rsidP="005E282F">
      <w:pPr>
        <w:adjustRightInd w:val="0"/>
        <w:snapToGrid w:val="0"/>
        <w:spacing w:after="0" w:line="240" w:lineRule="auto"/>
        <w:jc w:val="both"/>
        <w:rPr>
          <w:rFonts w:ascii="Arial" w:hAnsi="Arial" w:cs="Arial"/>
          <w:color w:val="323130"/>
          <w:sz w:val="24"/>
          <w:szCs w:val="24"/>
          <w:shd w:val="clear" w:color="auto" w:fill="FFFFFF"/>
        </w:rPr>
      </w:pPr>
      <w:r w:rsidRPr="000E76A8">
        <w:rPr>
          <w:rFonts w:ascii="Arial" w:hAnsi="Arial" w:cs="Arial"/>
          <w:color w:val="323130"/>
          <w:sz w:val="24"/>
          <w:szCs w:val="24"/>
          <w:shd w:val="clear" w:color="auto" w:fill="FFFFFF"/>
        </w:rPr>
        <w:t xml:space="preserve">Failure to maintain a property properly can result in statutory liabilities. Property owners may face prosecution </w:t>
      </w:r>
      <w:r w:rsidR="00B906D4">
        <w:rPr>
          <w:rFonts w:ascii="Arial" w:hAnsi="Arial" w:cs="Arial"/>
          <w:color w:val="323130"/>
          <w:sz w:val="24"/>
          <w:szCs w:val="24"/>
          <w:shd w:val="clear" w:color="auto" w:fill="FFFFFF"/>
        </w:rPr>
        <w:t xml:space="preserve">and penalties </w:t>
      </w:r>
      <w:r w:rsidRPr="000E76A8">
        <w:rPr>
          <w:rFonts w:ascii="Arial" w:hAnsi="Arial" w:cs="Arial"/>
          <w:color w:val="323130"/>
          <w:sz w:val="24"/>
          <w:szCs w:val="24"/>
          <w:shd w:val="clear" w:color="auto" w:fill="FFFFFF"/>
        </w:rPr>
        <w:t>under the Buildings Ordinance (Cap 123), Public Health and Municipal Services Ordinance (Cap 132), Summary Offences Ordinance (Cap 228), or Occupiers Liability Ordinance (Cap 314) for ignoring statutory orders to maintain buildings or when injuries or damages to properties occur due to a lack of proper maintenance.</w:t>
      </w:r>
      <w:r w:rsidR="00CF2131">
        <w:rPr>
          <w:rFonts w:ascii="Arial" w:hAnsi="Arial" w:cs="Arial"/>
          <w:color w:val="323130"/>
          <w:sz w:val="24"/>
          <w:szCs w:val="24"/>
          <w:shd w:val="clear" w:color="auto" w:fill="FFFFFF"/>
        </w:rPr>
        <w:t xml:space="preserve"> </w:t>
      </w:r>
    </w:p>
    <w:p w14:paraId="370ED2C5" w14:textId="77777777" w:rsidR="005E282F" w:rsidRPr="000E76A8" w:rsidRDefault="005E282F" w:rsidP="005E282F">
      <w:pPr>
        <w:adjustRightInd w:val="0"/>
        <w:snapToGrid w:val="0"/>
        <w:spacing w:after="0" w:line="240" w:lineRule="auto"/>
        <w:jc w:val="both"/>
        <w:rPr>
          <w:rFonts w:ascii="Arial" w:hAnsi="Arial" w:cs="Arial"/>
          <w:color w:val="323130"/>
          <w:sz w:val="24"/>
          <w:szCs w:val="24"/>
          <w:shd w:val="clear" w:color="auto" w:fill="FFFFFF"/>
        </w:rPr>
      </w:pPr>
    </w:p>
    <w:p w14:paraId="4EB8AE80" w14:textId="77777777" w:rsidR="005E282F" w:rsidRPr="000E76A8" w:rsidRDefault="005E282F" w:rsidP="005E282F">
      <w:pPr>
        <w:adjustRightInd w:val="0"/>
        <w:snapToGrid w:val="0"/>
        <w:spacing w:after="0" w:line="240" w:lineRule="auto"/>
        <w:jc w:val="both"/>
        <w:rPr>
          <w:rFonts w:ascii="Arial" w:eastAsiaTheme="majorEastAsia" w:hAnsi="Arial" w:cs="Arial"/>
          <w:sz w:val="24"/>
          <w:szCs w:val="24"/>
        </w:rPr>
      </w:pPr>
      <w:r w:rsidRPr="000E76A8">
        <w:rPr>
          <w:rFonts w:ascii="Arial" w:hAnsi="Arial" w:cs="Arial"/>
          <w:color w:val="323130"/>
          <w:sz w:val="24"/>
          <w:szCs w:val="24"/>
          <w:shd w:val="clear" w:color="auto" w:fill="FFFFFF"/>
        </w:rPr>
        <w:t>Proper maintenance of a building is essential to maintain its value, ensure safety and comfort, and avoid legal liabilities. All owners are responsible for regular maintenance and repairs to keep their buildings in good condition.</w:t>
      </w:r>
    </w:p>
    <w:p w14:paraId="1E0B43A9" w14:textId="77777777" w:rsidR="005E282F" w:rsidRPr="000E76A8" w:rsidRDefault="005E282F" w:rsidP="005E282F">
      <w:pPr>
        <w:jc w:val="both"/>
        <w:rPr>
          <w:rFonts w:ascii="Arial" w:eastAsiaTheme="majorEastAsia" w:hAnsi="Arial" w:cs="Arial"/>
          <w:sz w:val="24"/>
          <w:szCs w:val="24"/>
        </w:rPr>
      </w:pPr>
    </w:p>
    <w:p w14:paraId="312F7819" w14:textId="5C2609A4" w:rsidR="005E282F" w:rsidRPr="000E76A8" w:rsidRDefault="005E282F" w:rsidP="005E282F">
      <w:pPr>
        <w:jc w:val="both"/>
        <w:rPr>
          <w:rFonts w:ascii="Arial" w:eastAsiaTheme="majorEastAsia" w:hAnsi="Arial" w:cs="Arial"/>
          <w:b/>
          <w:bCs/>
          <w:sz w:val="24"/>
          <w:szCs w:val="24"/>
        </w:rPr>
      </w:pPr>
      <w:bookmarkStart w:id="1" w:name="_Hlk153125721"/>
      <w:r w:rsidRPr="000E76A8">
        <w:rPr>
          <w:rFonts w:ascii="Arial" w:eastAsiaTheme="majorEastAsia" w:hAnsi="Arial" w:cs="Arial"/>
          <w:b/>
          <w:bCs/>
          <w:sz w:val="24"/>
          <w:szCs w:val="24"/>
        </w:rPr>
        <w:t>Purpose of this Guideline</w:t>
      </w:r>
      <w:r w:rsidR="00472F4A">
        <w:rPr>
          <w:rFonts w:ascii="Arial" w:eastAsiaTheme="majorEastAsia" w:hAnsi="Arial" w:cs="Arial"/>
          <w:b/>
          <w:bCs/>
          <w:sz w:val="24"/>
          <w:szCs w:val="24"/>
        </w:rPr>
        <w:t xml:space="preserve">s </w:t>
      </w:r>
      <w:r w:rsidRPr="000E76A8">
        <w:rPr>
          <w:rFonts w:ascii="Arial" w:eastAsiaTheme="majorEastAsia" w:hAnsi="Arial" w:cs="Arial"/>
          <w:b/>
          <w:bCs/>
          <w:sz w:val="24"/>
          <w:szCs w:val="24"/>
        </w:rPr>
        <w:t>and Template</w:t>
      </w:r>
      <w:r w:rsidR="00472F4A">
        <w:rPr>
          <w:rFonts w:ascii="Arial" w:eastAsiaTheme="majorEastAsia" w:hAnsi="Arial" w:cs="Arial"/>
          <w:b/>
          <w:bCs/>
          <w:sz w:val="24"/>
          <w:szCs w:val="24"/>
        </w:rPr>
        <w:t>s</w:t>
      </w:r>
      <w:r w:rsidRPr="000E76A8">
        <w:rPr>
          <w:rFonts w:ascii="Arial" w:eastAsiaTheme="majorEastAsia" w:hAnsi="Arial" w:cs="Arial"/>
          <w:b/>
          <w:bCs/>
          <w:sz w:val="24"/>
          <w:szCs w:val="24"/>
        </w:rPr>
        <w:t xml:space="preserve"> </w:t>
      </w:r>
    </w:p>
    <w:bookmarkEnd w:id="1"/>
    <w:p w14:paraId="051F186C" w14:textId="2A782E79" w:rsidR="005E282F" w:rsidRPr="000E76A8" w:rsidRDefault="005E282F" w:rsidP="00FA742B">
      <w:pPr>
        <w:spacing w:after="0" w:line="240" w:lineRule="auto"/>
        <w:jc w:val="both"/>
        <w:rPr>
          <w:rFonts w:ascii="Arial" w:eastAsiaTheme="majorEastAsia" w:hAnsi="Arial" w:cs="Arial"/>
          <w:sz w:val="24"/>
          <w:szCs w:val="24"/>
        </w:rPr>
      </w:pPr>
      <w:r w:rsidRPr="000E76A8">
        <w:rPr>
          <w:rFonts w:ascii="Arial" w:eastAsiaTheme="majorEastAsia" w:hAnsi="Arial" w:cs="Arial"/>
          <w:sz w:val="24"/>
          <w:szCs w:val="24"/>
        </w:rPr>
        <w:t>Although the BMO and DMC require the owners to maintain their building</w:t>
      </w:r>
      <w:r w:rsidR="00CF2131">
        <w:rPr>
          <w:rFonts w:ascii="Arial" w:eastAsiaTheme="majorEastAsia" w:hAnsi="Arial" w:cs="Arial"/>
          <w:sz w:val="24"/>
          <w:szCs w:val="24"/>
        </w:rPr>
        <w:t>s</w:t>
      </w:r>
      <w:r w:rsidRPr="000E76A8">
        <w:rPr>
          <w:rFonts w:ascii="Arial" w:eastAsiaTheme="majorEastAsia" w:hAnsi="Arial" w:cs="Arial"/>
          <w:sz w:val="24"/>
          <w:szCs w:val="24"/>
        </w:rPr>
        <w:t xml:space="preserve">, they provide little reference or guidance on how the maintenance can be properly done.  As a result, most building owners are unable to plan or ensure adequate funds </w:t>
      </w:r>
      <w:r w:rsidR="00FA742B">
        <w:rPr>
          <w:rFonts w:ascii="Arial" w:eastAsiaTheme="majorEastAsia" w:hAnsi="Arial" w:cs="Arial"/>
          <w:sz w:val="24"/>
          <w:szCs w:val="24"/>
        </w:rPr>
        <w:t>are</w:t>
      </w:r>
      <w:r w:rsidR="009A1EA4">
        <w:rPr>
          <w:rFonts w:ascii="Arial" w:eastAsiaTheme="majorEastAsia" w:hAnsi="Arial" w:cs="Arial"/>
          <w:sz w:val="24"/>
          <w:szCs w:val="24"/>
        </w:rPr>
        <w:t xml:space="preserve"> </w:t>
      </w:r>
      <w:r w:rsidRPr="000E76A8">
        <w:rPr>
          <w:rFonts w:ascii="Arial" w:eastAsiaTheme="majorEastAsia" w:hAnsi="Arial" w:cs="Arial"/>
          <w:sz w:val="24"/>
          <w:szCs w:val="24"/>
        </w:rPr>
        <w:t>available for the maintenance</w:t>
      </w:r>
      <w:r w:rsidR="00994770">
        <w:rPr>
          <w:rFonts w:ascii="Arial" w:eastAsiaTheme="majorEastAsia" w:hAnsi="Arial" w:cs="Arial"/>
          <w:sz w:val="24"/>
          <w:szCs w:val="24"/>
        </w:rPr>
        <w:t xml:space="preserve"> of</w:t>
      </w:r>
      <w:r w:rsidRPr="000E76A8">
        <w:rPr>
          <w:rFonts w:ascii="Arial" w:eastAsiaTheme="majorEastAsia" w:hAnsi="Arial" w:cs="Arial"/>
          <w:sz w:val="24"/>
          <w:szCs w:val="24"/>
        </w:rPr>
        <w:t xml:space="preserve"> their buildings.  </w:t>
      </w:r>
    </w:p>
    <w:p w14:paraId="14F8A9B3" w14:textId="77777777" w:rsidR="005E282F" w:rsidRPr="000E76A8" w:rsidRDefault="005E282F" w:rsidP="005E282F">
      <w:pPr>
        <w:spacing w:after="0" w:line="240" w:lineRule="auto"/>
        <w:jc w:val="both"/>
        <w:rPr>
          <w:rFonts w:ascii="Arial" w:eastAsiaTheme="majorEastAsia" w:hAnsi="Arial" w:cs="Arial"/>
          <w:sz w:val="24"/>
          <w:szCs w:val="24"/>
        </w:rPr>
      </w:pPr>
    </w:p>
    <w:p w14:paraId="2292EFED" w14:textId="6ED360E3" w:rsidR="005E282F" w:rsidRPr="000E76A8" w:rsidRDefault="005E282F" w:rsidP="00CF2131">
      <w:pPr>
        <w:spacing w:after="0" w:line="240" w:lineRule="auto"/>
        <w:jc w:val="both"/>
        <w:rPr>
          <w:rFonts w:ascii="Arial" w:eastAsiaTheme="majorEastAsia" w:hAnsi="Arial" w:cs="Arial"/>
          <w:sz w:val="24"/>
          <w:szCs w:val="24"/>
        </w:rPr>
      </w:pPr>
      <w:r w:rsidRPr="000E76A8">
        <w:rPr>
          <w:rFonts w:ascii="Arial" w:eastAsiaTheme="majorEastAsia" w:hAnsi="Arial" w:cs="Arial"/>
          <w:sz w:val="24"/>
          <w:szCs w:val="24"/>
        </w:rPr>
        <w:t>This Guideline</w:t>
      </w:r>
      <w:r w:rsidR="009A1EA4">
        <w:rPr>
          <w:rFonts w:ascii="Arial" w:eastAsiaTheme="majorEastAsia" w:hAnsi="Arial" w:cs="Arial"/>
          <w:sz w:val="24"/>
          <w:szCs w:val="24"/>
        </w:rPr>
        <w:t>s</w:t>
      </w:r>
      <w:r w:rsidRPr="000E76A8">
        <w:rPr>
          <w:rFonts w:ascii="Arial" w:eastAsiaTheme="majorEastAsia" w:hAnsi="Arial" w:cs="Arial"/>
          <w:sz w:val="24"/>
          <w:szCs w:val="24"/>
        </w:rPr>
        <w:t xml:space="preserve"> and Template</w:t>
      </w:r>
      <w:r w:rsidR="00472F4A">
        <w:rPr>
          <w:rFonts w:ascii="Arial" w:eastAsiaTheme="majorEastAsia" w:hAnsi="Arial" w:cs="Arial"/>
          <w:sz w:val="24"/>
          <w:szCs w:val="24"/>
        </w:rPr>
        <w:t>s</w:t>
      </w:r>
      <w:r w:rsidRPr="000E76A8">
        <w:rPr>
          <w:rFonts w:ascii="Arial" w:eastAsiaTheme="majorEastAsia" w:hAnsi="Arial" w:cs="Arial"/>
          <w:sz w:val="24"/>
          <w:szCs w:val="24"/>
        </w:rPr>
        <w:t xml:space="preserve"> </w:t>
      </w:r>
      <w:r w:rsidR="00994770">
        <w:rPr>
          <w:rFonts w:ascii="Arial" w:eastAsiaTheme="majorEastAsia" w:hAnsi="Arial" w:cs="Arial"/>
          <w:sz w:val="24"/>
          <w:szCs w:val="24"/>
        </w:rPr>
        <w:t>pertains</w:t>
      </w:r>
      <w:r w:rsidRPr="000E76A8">
        <w:rPr>
          <w:rFonts w:ascii="Arial" w:eastAsiaTheme="majorEastAsia" w:hAnsi="Arial" w:cs="Arial"/>
          <w:sz w:val="24"/>
          <w:szCs w:val="24"/>
        </w:rPr>
        <w:t xml:space="preserve"> to help building owners, property management companies and building professionals prepare maintenance manual</w:t>
      </w:r>
      <w:r w:rsidR="00CF2131">
        <w:rPr>
          <w:rFonts w:ascii="Arial" w:eastAsiaTheme="majorEastAsia" w:hAnsi="Arial" w:cs="Arial"/>
          <w:sz w:val="24"/>
          <w:szCs w:val="24"/>
        </w:rPr>
        <w:t>s</w:t>
      </w:r>
      <w:r w:rsidRPr="000E76A8">
        <w:rPr>
          <w:rFonts w:ascii="Arial" w:eastAsiaTheme="majorEastAsia" w:hAnsi="Arial" w:cs="Arial"/>
          <w:sz w:val="24"/>
          <w:szCs w:val="24"/>
        </w:rPr>
        <w:t xml:space="preserve"> for their buildings by providing recommendations on building maintenance practices, and tools to facilitate the calculation of required costs for maintenance tasks and actions.  The ultimate goal is to enable owners to know the required costs for properly maintaining their buildings, such that contributions for the funds can be planned and implemented systematically.</w:t>
      </w:r>
    </w:p>
    <w:p w14:paraId="1C7B6A9B" w14:textId="240A9D74" w:rsidR="00BD516C" w:rsidRDefault="00BD516C" w:rsidP="005E282F">
      <w:pPr>
        <w:jc w:val="both"/>
        <w:rPr>
          <w:rFonts w:ascii="Arial" w:eastAsiaTheme="majorEastAsia" w:hAnsi="Arial" w:cs="Arial"/>
          <w:b/>
          <w:bCs/>
          <w:sz w:val="24"/>
          <w:szCs w:val="24"/>
        </w:rPr>
      </w:pPr>
    </w:p>
    <w:p w14:paraId="29639163" w14:textId="77777777" w:rsidR="00DC251E" w:rsidRDefault="00DC251E">
      <w:pPr>
        <w:rPr>
          <w:rFonts w:ascii="Arial" w:eastAsiaTheme="majorEastAsia" w:hAnsi="Arial" w:cs="Arial"/>
          <w:b/>
          <w:bCs/>
          <w:sz w:val="24"/>
          <w:szCs w:val="24"/>
        </w:rPr>
      </w:pPr>
      <w:r>
        <w:rPr>
          <w:rFonts w:ascii="Arial" w:eastAsiaTheme="majorEastAsia" w:hAnsi="Arial" w:cs="Arial"/>
          <w:b/>
          <w:bCs/>
          <w:sz w:val="24"/>
          <w:szCs w:val="24"/>
        </w:rPr>
        <w:br w:type="page"/>
      </w:r>
    </w:p>
    <w:p w14:paraId="178719B6" w14:textId="2CD95A22" w:rsidR="005E282F" w:rsidRPr="000E76A8" w:rsidRDefault="00DB0CD2" w:rsidP="005E282F">
      <w:pPr>
        <w:jc w:val="both"/>
        <w:rPr>
          <w:rFonts w:ascii="Arial" w:eastAsiaTheme="majorEastAsia" w:hAnsi="Arial" w:cs="Arial"/>
          <w:b/>
          <w:bCs/>
          <w:sz w:val="24"/>
          <w:szCs w:val="24"/>
        </w:rPr>
      </w:pPr>
      <w:r>
        <w:rPr>
          <w:rFonts w:ascii="Arial" w:eastAsiaTheme="majorEastAsia" w:hAnsi="Arial" w:cs="Arial"/>
          <w:b/>
          <w:bCs/>
          <w:sz w:val="24"/>
          <w:szCs w:val="24"/>
        </w:rPr>
        <w:lastRenderedPageBreak/>
        <w:t xml:space="preserve">Funds for </w:t>
      </w:r>
      <w:r w:rsidR="0076610F">
        <w:rPr>
          <w:rFonts w:ascii="Arial" w:eastAsiaTheme="majorEastAsia" w:hAnsi="Arial" w:cs="Arial"/>
          <w:b/>
          <w:bCs/>
          <w:sz w:val="24"/>
          <w:szCs w:val="24"/>
        </w:rPr>
        <w:t xml:space="preserve">a building </w:t>
      </w:r>
    </w:p>
    <w:p w14:paraId="34F21915" w14:textId="275E893B" w:rsidR="005E282F" w:rsidRPr="000E76A8" w:rsidRDefault="005E282F" w:rsidP="00CF2131">
      <w:pPr>
        <w:jc w:val="both"/>
        <w:rPr>
          <w:rFonts w:ascii="Arial" w:eastAsiaTheme="majorEastAsia" w:hAnsi="Arial" w:cs="Arial"/>
          <w:sz w:val="24"/>
          <w:szCs w:val="24"/>
        </w:rPr>
      </w:pPr>
      <w:r w:rsidRPr="000E76A8">
        <w:rPr>
          <w:rFonts w:ascii="Arial" w:eastAsiaTheme="majorEastAsia" w:hAnsi="Arial" w:cs="Arial"/>
          <w:sz w:val="24"/>
          <w:szCs w:val="24"/>
        </w:rPr>
        <w:t xml:space="preserve">Proper maintenance is only possible if adequate funding can be </w:t>
      </w:r>
      <w:r w:rsidR="00F9690C">
        <w:rPr>
          <w:rFonts w:ascii="Arial" w:eastAsiaTheme="majorEastAsia" w:hAnsi="Arial" w:cs="Arial"/>
          <w:sz w:val="24"/>
          <w:szCs w:val="24"/>
        </w:rPr>
        <w:t xml:space="preserve">made </w:t>
      </w:r>
      <w:r w:rsidRPr="000E76A8">
        <w:rPr>
          <w:rFonts w:ascii="Arial" w:eastAsiaTheme="majorEastAsia" w:hAnsi="Arial" w:cs="Arial"/>
          <w:sz w:val="24"/>
          <w:szCs w:val="24"/>
        </w:rPr>
        <w:t>available for the required maintenance tasks and activities. It is essential to understand the arrangement of funding for buildings in Hong Kong.</w:t>
      </w:r>
    </w:p>
    <w:p w14:paraId="251F9429" w14:textId="1A7534CB" w:rsidR="00DE61D0" w:rsidRPr="00DE61D0" w:rsidRDefault="00FA742B" w:rsidP="00FA742B">
      <w:pPr>
        <w:jc w:val="both"/>
        <w:rPr>
          <w:rFonts w:ascii="Arial" w:eastAsiaTheme="majorEastAsia" w:hAnsi="Arial" w:cs="Arial"/>
          <w:sz w:val="24"/>
          <w:szCs w:val="24"/>
        </w:rPr>
      </w:pPr>
      <w:r>
        <w:rPr>
          <w:rFonts w:ascii="Arial" w:eastAsiaTheme="majorEastAsia" w:hAnsi="Arial" w:cs="Arial"/>
          <w:sz w:val="24"/>
          <w:szCs w:val="24"/>
        </w:rPr>
        <w:t xml:space="preserve">The </w:t>
      </w:r>
      <w:r w:rsidR="00CF2131">
        <w:rPr>
          <w:rFonts w:ascii="Arial" w:eastAsiaTheme="majorEastAsia" w:hAnsi="Arial" w:cs="Arial"/>
          <w:sz w:val="24"/>
          <w:szCs w:val="24"/>
        </w:rPr>
        <w:t>BMO</w:t>
      </w:r>
      <w:r w:rsidR="00DE61D0" w:rsidRPr="00DE61D0">
        <w:rPr>
          <w:rFonts w:ascii="Arial" w:eastAsiaTheme="majorEastAsia" w:hAnsi="Arial" w:cs="Arial"/>
          <w:sz w:val="24"/>
          <w:szCs w:val="24"/>
        </w:rPr>
        <w:t xml:space="preserve"> (</w:t>
      </w:r>
      <w:r w:rsidR="00445E42">
        <w:rPr>
          <w:rFonts w:ascii="Arial" w:eastAsiaTheme="majorEastAsia" w:hAnsi="Arial" w:cs="Arial"/>
          <w:sz w:val="24"/>
          <w:szCs w:val="24"/>
        </w:rPr>
        <w:t>C</w:t>
      </w:r>
      <w:r w:rsidR="00445E42" w:rsidRPr="00DE61D0">
        <w:rPr>
          <w:rFonts w:ascii="Arial" w:eastAsiaTheme="majorEastAsia" w:hAnsi="Arial" w:cs="Arial"/>
          <w:sz w:val="24"/>
          <w:szCs w:val="24"/>
        </w:rPr>
        <w:t>ap</w:t>
      </w:r>
      <w:r w:rsidR="00DE61D0" w:rsidRPr="00DE61D0">
        <w:rPr>
          <w:rFonts w:ascii="Arial" w:eastAsiaTheme="majorEastAsia" w:hAnsi="Arial" w:cs="Arial"/>
          <w:sz w:val="24"/>
          <w:szCs w:val="24"/>
        </w:rPr>
        <w:t>. 344), the DMC Guidelines published by the Lands Department, as well as the DMC of individual buildings</w:t>
      </w:r>
      <w:r w:rsidR="00CF2131">
        <w:rPr>
          <w:rFonts w:ascii="Arial" w:eastAsiaTheme="majorEastAsia" w:hAnsi="Arial" w:cs="Arial"/>
          <w:sz w:val="24"/>
          <w:szCs w:val="24"/>
        </w:rPr>
        <w:t>,</w:t>
      </w:r>
      <w:r w:rsidR="00DE61D0" w:rsidRPr="00DE61D0">
        <w:rPr>
          <w:rFonts w:ascii="Arial" w:eastAsiaTheme="majorEastAsia" w:hAnsi="Arial" w:cs="Arial"/>
          <w:sz w:val="24"/>
          <w:szCs w:val="24"/>
        </w:rPr>
        <w:t xml:space="preserve"> list out the various funds that are related to the management and maintenance of </w:t>
      </w:r>
      <w:r>
        <w:rPr>
          <w:rFonts w:ascii="Arial" w:eastAsiaTheme="majorEastAsia" w:hAnsi="Arial" w:cs="Arial"/>
          <w:sz w:val="24"/>
          <w:szCs w:val="24"/>
        </w:rPr>
        <w:t>a</w:t>
      </w:r>
      <w:r w:rsidR="00DE61D0" w:rsidRPr="00DE61D0">
        <w:rPr>
          <w:rFonts w:ascii="Arial" w:eastAsiaTheme="majorEastAsia" w:hAnsi="Arial" w:cs="Arial"/>
          <w:sz w:val="24"/>
          <w:szCs w:val="24"/>
        </w:rPr>
        <w:t xml:space="preserve"> building. The arrangement differs slightly for buildings with and without </w:t>
      </w:r>
      <w:r w:rsidR="00C147B0">
        <w:rPr>
          <w:rFonts w:ascii="Arial" w:eastAsiaTheme="majorEastAsia" w:hAnsi="Arial" w:cs="Arial"/>
          <w:sz w:val="24"/>
          <w:szCs w:val="24"/>
        </w:rPr>
        <w:t>O</w:t>
      </w:r>
      <w:r w:rsidR="00DE61D0" w:rsidRPr="00DE61D0">
        <w:rPr>
          <w:rFonts w:ascii="Arial" w:eastAsiaTheme="majorEastAsia" w:hAnsi="Arial" w:cs="Arial"/>
          <w:sz w:val="24"/>
          <w:szCs w:val="24"/>
        </w:rPr>
        <w:t>wners</w:t>
      </w:r>
      <w:r w:rsidR="00CF2131">
        <w:rPr>
          <w:rFonts w:ascii="Arial" w:eastAsiaTheme="majorEastAsia" w:hAnsi="Arial" w:cs="Arial"/>
          <w:sz w:val="24"/>
          <w:szCs w:val="24"/>
        </w:rPr>
        <w:t>’</w:t>
      </w:r>
      <w:r w:rsidR="00DE61D0" w:rsidRPr="00DE61D0">
        <w:rPr>
          <w:rFonts w:ascii="Arial" w:eastAsiaTheme="majorEastAsia" w:hAnsi="Arial" w:cs="Arial"/>
          <w:sz w:val="24"/>
          <w:szCs w:val="24"/>
        </w:rPr>
        <w:t xml:space="preserve"> </w:t>
      </w:r>
      <w:r w:rsidR="00C147B0">
        <w:rPr>
          <w:rFonts w:ascii="Arial" w:eastAsiaTheme="majorEastAsia" w:hAnsi="Arial" w:cs="Arial"/>
          <w:sz w:val="24"/>
          <w:szCs w:val="24"/>
        </w:rPr>
        <w:t>C</w:t>
      </w:r>
      <w:r w:rsidR="00DE61D0" w:rsidRPr="00DE61D0">
        <w:rPr>
          <w:rFonts w:ascii="Arial" w:eastAsiaTheme="majorEastAsia" w:hAnsi="Arial" w:cs="Arial"/>
          <w:sz w:val="24"/>
          <w:szCs w:val="24"/>
        </w:rPr>
        <w:t>orporation</w:t>
      </w:r>
      <w:r w:rsidR="00C147B0">
        <w:rPr>
          <w:rFonts w:ascii="Arial" w:eastAsiaTheme="majorEastAsia" w:hAnsi="Arial" w:cs="Arial"/>
          <w:sz w:val="24"/>
          <w:szCs w:val="24"/>
        </w:rPr>
        <w:t xml:space="preserve"> (OC)</w:t>
      </w:r>
      <w:r w:rsidR="00CF2131">
        <w:rPr>
          <w:rFonts w:ascii="Arial" w:eastAsiaTheme="majorEastAsia" w:hAnsi="Arial" w:cs="Arial"/>
          <w:sz w:val="24"/>
          <w:szCs w:val="24"/>
        </w:rPr>
        <w:t>,</w:t>
      </w:r>
      <w:r w:rsidR="00BC7870">
        <w:rPr>
          <w:rFonts w:ascii="Arial" w:eastAsiaTheme="majorEastAsia" w:hAnsi="Arial" w:cs="Arial"/>
          <w:sz w:val="24"/>
          <w:szCs w:val="24"/>
        </w:rPr>
        <w:t xml:space="preserve"> as listed in the following table:</w:t>
      </w:r>
    </w:p>
    <w:tbl>
      <w:tblPr>
        <w:tblStyle w:val="TableGrid"/>
        <w:tblW w:w="0" w:type="auto"/>
        <w:tblLook w:val="04A0" w:firstRow="1" w:lastRow="0" w:firstColumn="1" w:lastColumn="0" w:noHBand="0" w:noVBand="1"/>
      </w:tblPr>
      <w:tblGrid>
        <w:gridCol w:w="1696"/>
        <w:gridCol w:w="19"/>
        <w:gridCol w:w="1399"/>
        <w:gridCol w:w="2551"/>
        <w:gridCol w:w="1843"/>
        <w:gridCol w:w="1509"/>
      </w:tblGrid>
      <w:tr w:rsidR="001542E9" w:rsidRPr="00B77D16" w14:paraId="6058F00B" w14:textId="77777777" w:rsidTr="005366F5">
        <w:tc>
          <w:tcPr>
            <w:tcW w:w="1696" w:type="dxa"/>
          </w:tcPr>
          <w:p w14:paraId="4783C056" w14:textId="77777777" w:rsidR="00DE61D0" w:rsidRPr="00B77D16" w:rsidRDefault="00DE61D0" w:rsidP="00B77D16">
            <w:pPr>
              <w:adjustRightInd w:val="0"/>
              <w:snapToGrid w:val="0"/>
              <w:spacing w:before="60" w:after="60"/>
              <w:jc w:val="center"/>
              <w:rPr>
                <w:rFonts w:ascii="Arial" w:eastAsiaTheme="majorEastAsia" w:hAnsi="Arial" w:cs="Arial"/>
                <w:b/>
                <w:bCs/>
              </w:rPr>
            </w:pPr>
            <w:r w:rsidRPr="00B77D16">
              <w:rPr>
                <w:rFonts w:ascii="Arial" w:eastAsiaTheme="majorEastAsia" w:hAnsi="Arial" w:cs="Arial"/>
                <w:b/>
                <w:bCs/>
              </w:rPr>
              <w:t>Name of the fund</w:t>
            </w:r>
          </w:p>
        </w:tc>
        <w:tc>
          <w:tcPr>
            <w:tcW w:w="1418" w:type="dxa"/>
            <w:gridSpan w:val="2"/>
          </w:tcPr>
          <w:p w14:paraId="24767C1C" w14:textId="77777777" w:rsidR="00DE61D0" w:rsidRPr="00B77D16" w:rsidRDefault="00DE61D0" w:rsidP="00B77D16">
            <w:pPr>
              <w:adjustRightInd w:val="0"/>
              <w:snapToGrid w:val="0"/>
              <w:spacing w:before="60" w:after="60"/>
              <w:jc w:val="center"/>
              <w:rPr>
                <w:rFonts w:ascii="Arial" w:eastAsiaTheme="majorEastAsia" w:hAnsi="Arial" w:cs="Arial"/>
                <w:b/>
                <w:bCs/>
              </w:rPr>
            </w:pPr>
            <w:r w:rsidRPr="00B77D16">
              <w:rPr>
                <w:rFonts w:ascii="Arial" w:eastAsiaTheme="majorEastAsia" w:hAnsi="Arial" w:cs="Arial"/>
                <w:b/>
                <w:bCs/>
              </w:rPr>
              <w:t>Reference</w:t>
            </w:r>
          </w:p>
        </w:tc>
        <w:tc>
          <w:tcPr>
            <w:tcW w:w="2551" w:type="dxa"/>
          </w:tcPr>
          <w:p w14:paraId="708401FB" w14:textId="77777777" w:rsidR="00DE61D0" w:rsidRPr="00B77D16" w:rsidRDefault="00DE61D0" w:rsidP="00B77D16">
            <w:pPr>
              <w:adjustRightInd w:val="0"/>
              <w:snapToGrid w:val="0"/>
              <w:spacing w:before="60" w:after="60"/>
              <w:jc w:val="center"/>
              <w:rPr>
                <w:rFonts w:ascii="Arial" w:eastAsiaTheme="majorEastAsia" w:hAnsi="Arial" w:cs="Arial"/>
                <w:b/>
                <w:bCs/>
              </w:rPr>
            </w:pPr>
            <w:r w:rsidRPr="00B77D16">
              <w:rPr>
                <w:rFonts w:ascii="Arial" w:eastAsiaTheme="majorEastAsia" w:hAnsi="Arial" w:cs="Arial"/>
                <w:b/>
                <w:bCs/>
              </w:rPr>
              <w:t>Purpose of the fund</w:t>
            </w:r>
          </w:p>
        </w:tc>
        <w:tc>
          <w:tcPr>
            <w:tcW w:w="1843" w:type="dxa"/>
          </w:tcPr>
          <w:p w14:paraId="134CE2C9" w14:textId="77777777" w:rsidR="00DE61D0" w:rsidRPr="00B77D16" w:rsidRDefault="00DE61D0" w:rsidP="00B77D16">
            <w:pPr>
              <w:adjustRightInd w:val="0"/>
              <w:snapToGrid w:val="0"/>
              <w:spacing w:before="60" w:after="60"/>
              <w:jc w:val="center"/>
              <w:rPr>
                <w:rFonts w:ascii="Arial" w:eastAsiaTheme="majorEastAsia" w:hAnsi="Arial" w:cs="Arial"/>
                <w:b/>
                <w:bCs/>
              </w:rPr>
            </w:pPr>
            <w:r w:rsidRPr="00B77D16">
              <w:rPr>
                <w:rFonts w:ascii="Arial" w:eastAsiaTheme="majorEastAsia" w:hAnsi="Arial" w:cs="Arial"/>
                <w:b/>
                <w:bCs/>
              </w:rPr>
              <w:t>Responsible party to set up the fund</w:t>
            </w:r>
          </w:p>
        </w:tc>
        <w:tc>
          <w:tcPr>
            <w:tcW w:w="1509" w:type="dxa"/>
          </w:tcPr>
          <w:p w14:paraId="07A50261" w14:textId="77777777" w:rsidR="00DE61D0" w:rsidRPr="00B77D16" w:rsidRDefault="00DE61D0" w:rsidP="00B77D16">
            <w:pPr>
              <w:adjustRightInd w:val="0"/>
              <w:snapToGrid w:val="0"/>
              <w:spacing w:before="60" w:after="60"/>
              <w:jc w:val="center"/>
              <w:rPr>
                <w:rFonts w:ascii="Arial" w:eastAsiaTheme="majorEastAsia" w:hAnsi="Arial" w:cs="Arial"/>
                <w:b/>
                <w:bCs/>
              </w:rPr>
            </w:pPr>
            <w:r w:rsidRPr="00B77D16">
              <w:rPr>
                <w:rFonts w:ascii="Arial" w:eastAsiaTheme="majorEastAsia" w:hAnsi="Arial" w:cs="Arial"/>
                <w:b/>
                <w:bCs/>
              </w:rPr>
              <w:t>Authority to deploy the fund</w:t>
            </w:r>
          </w:p>
        </w:tc>
      </w:tr>
      <w:tr w:rsidR="000B35B8" w:rsidRPr="00BC7870" w14:paraId="6112ACA5" w14:textId="77777777" w:rsidTr="00BC7870">
        <w:tc>
          <w:tcPr>
            <w:tcW w:w="9017" w:type="dxa"/>
            <w:gridSpan w:val="6"/>
            <w:shd w:val="clear" w:color="auto" w:fill="DEEAF6" w:themeFill="accent5" w:themeFillTint="33"/>
          </w:tcPr>
          <w:p w14:paraId="782C930F" w14:textId="31CF18D6" w:rsidR="000B35B8" w:rsidRPr="00BC7870" w:rsidRDefault="000B35B8" w:rsidP="00B77D16">
            <w:pPr>
              <w:adjustRightInd w:val="0"/>
              <w:snapToGrid w:val="0"/>
              <w:spacing w:before="60" w:after="60"/>
              <w:rPr>
                <w:rFonts w:ascii="Arial" w:eastAsiaTheme="majorEastAsia" w:hAnsi="Arial" w:cs="Arial"/>
                <w:b/>
                <w:bCs/>
              </w:rPr>
            </w:pPr>
            <w:r w:rsidRPr="00BC7870">
              <w:rPr>
                <w:rFonts w:ascii="Arial" w:eastAsiaTheme="majorEastAsia" w:hAnsi="Arial" w:cs="Arial"/>
                <w:b/>
                <w:bCs/>
              </w:rPr>
              <w:t>Buildings WITHOUT OC</w:t>
            </w:r>
          </w:p>
        </w:tc>
      </w:tr>
      <w:tr w:rsidR="001542E9" w:rsidRPr="00270008" w14:paraId="16689916" w14:textId="77777777" w:rsidTr="005366F5">
        <w:tc>
          <w:tcPr>
            <w:tcW w:w="1696" w:type="dxa"/>
          </w:tcPr>
          <w:p w14:paraId="4EFDC7A9" w14:textId="1D770985" w:rsidR="00DE61D0" w:rsidRPr="00270008" w:rsidRDefault="00DE61D0" w:rsidP="00FA742B">
            <w:pPr>
              <w:adjustRightInd w:val="0"/>
              <w:snapToGrid w:val="0"/>
              <w:spacing w:before="60" w:after="60"/>
              <w:rPr>
                <w:rFonts w:ascii="Arial" w:eastAsiaTheme="majorEastAsia" w:hAnsi="Arial" w:cs="Arial"/>
              </w:rPr>
            </w:pPr>
            <w:r w:rsidRPr="00270008">
              <w:rPr>
                <w:rFonts w:ascii="Arial" w:eastAsiaTheme="majorEastAsia" w:hAnsi="Arial" w:cs="Arial"/>
              </w:rPr>
              <w:t>“</w:t>
            </w:r>
            <w:r w:rsidR="00FA742B">
              <w:rPr>
                <w:rFonts w:ascii="Arial" w:eastAsiaTheme="majorEastAsia" w:hAnsi="Arial" w:cs="Arial"/>
                <w:i/>
                <w:iCs/>
              </w:rPr>
              <w:t>m</w:t>
            </w:r>
            <w:r w:rsidRPr="001542E9">
              <w:rPr>
                <w:rFonts w:ascii="Arial" w:eastAsiaTheme="majorEastAsia" w:hAnsi="Arial" w:cs="Arial"/>
                <w:i/>
                <w:iCs/>
              </w:rPr>
              <w:t>anagement fund</w:t>
            </w:r>
            <w:r w:rsidRPr="00270008">
              <w:rPr>
                <w:rFonts w:ascii="Arial" w:eastAsiaTheme="majorEastAsia" w:hAnsi="Arial" w:cs="Arial"/>
              </w:rPr>
              <w:t>”, “</w:t>
            </w:r>
            <w:r w:rsidRPr="001542E9">
              <w:rPr>
                <w:rFonts w:ascii="Arial" w:eastAsiaTheme="majorEastAsia" w:hAnsi="Arial" w:cs="Arial"/>
                <w:i/>
                <w:iCs/>
              </w:rPr>
              <w:t>general fund</w:t>
            </w:r>
            <w:r w:rsidRPr="00270008">
              <w:rPr>
                <w:rFonts w:ascii="Arial" w:eastAsiaTheme="majorEastAsia" w:hAnsi="Arial" w:cs="Arial"/>
              </w:rPr>
              <w:t>”</w:t>
            </w:r>
            <w:r w:rsidR="00FA742B">
              <w:rPr>
                <w:rFonts w:ascii="Arial" w:eastAsiaTheme="majorEastAsia" w:hAnsi="Arial" w:cs="Arial"/>
              </w:rPr>
              <w:t>,</w:t>
            </w:r>
            <w:r w:rsidRPr="00270008">
              <w:rPr>
                <w:rFonts w:ascii="Arial" w:eastAsiaTheme="majorEastAsia" w:hAnsi="Arial" w:cs="Arial"/>
              </w:rPr>
              <w:t xml:space="preserve"> or other names that may be used in the DMC</w:t>
            </w:r>
          </w:p>
        </w:tc>
        <w:tc>
          <w:tcPr>
            <w:tcW w:w="1418" w:type="dxa"/>
            <w:gridSpan w:val="2"/>
          </w:tcPr>
          <w:p w14:paraId="78E18D49" w14:textId="77777777"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 xml:space="preserve">Cap. 344 Schedule 7 s3(1) </w:t>
            </w:r>
          </w:p>
        </w:tc>
        <w:tc>
          <w:tcPr>
            <w:tcW w:w="2551" w:type="dxa"/>
          </w:tcPr>
          <w:p w14:paraId="7FF62320" w14:textId="77777777"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Exclusively in respect of the management of the building</w:t>
            </w:r>
          </w:p>
          <w:p w14:paraId="20AE7B56" w14:textId="77777777" w:rsidR="00DE61D0" w:rsidRPr="00270008" w:rsidRDefault="00DE61D0" w:rsidP="00B77D16">
            <w:pPr>
              <w:adjustRightInd w:val="0"/>
              <w:snapToGrid w:val="0"/>
              <w:spacing w:before="60" w:after="60"/>
              <w:rPr>
                <w:rFonts w:ascii="Arial" w:eastAsiaTheme="majorEastAsia" w:hAnsi="Arial" w:cs="Arial"/>
              </w:rPr>
            </w:pPr>
          </w:p>
        </w:tc>
        <w:tc>
          <w:tcPr>
            <w:tcW w:w="1843" w:type="dxa"/>
          </w:tcPr>
          <w:p w14:paraId="60BE5DB1" w14:textId="77777777"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The Manager</w:t>
            </w:r>
          </w:p>
        </w:tc>
        <w:tc>
          <w:tcPr>
            <w:tcW w:w="1509" w:type="dxa"/>
          </w:tcPr>
          <w:p w14:paraId="021D4C23" w14:textId="77777777"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 xml:space="preserve">The Manager </w:t>
            </w:r>
          </w:p>
          <w:p w14:paraId="38FE7F5B" w14:textId="77777777" w:rsidR="00DE61D0" w:rsidRPr="00270008" w:rsidRDefault="00DE61D0" w:rsidP="00B77D16">
            <w:pPr>
              <w:adjustRightInd w:val="0"/>
              <w:snapToGrid w:val="0"/>
              <w:spacing w:before="60" w:after="60"/>
              <w:rPr>
                <w:rFonts w:ascii="Arial" w:eastAsiaTheme="majorEastAsia" w:hAnsi="Arial" w:cs="Arial"/>
              </w:rPr>
            </w:pPr>
          </w:p>
        </w:tc>
      </w:tr>
      <w:tr w:rsidR="001542E9" w:rsidRPr="00270008" w14:paraId="2E2D3CB1" w14:textId="77777777" w:rsidTr="005366F5">
        <w:tc>
          <w:tcPr>
            <w:tcW w:w="1696" w:type="dxa"/>
          </w:tcPr>
          <w:p w14:paraId="45C58F00" w14:textId="77777777"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Special Fund</w:t>
            </w:r>
          </w:p>
        </w:tc>
        <w:tc>
          <w:tcPr>
            <w:tcW w:w="1418" w:type="dxa"/>
            <w:gridSpan w:val="2"/>
          </w:tcPr>
          <w:p w14:paraId="470BBAB5" w14:textId="77777777"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Cap. 344 s4(1)</w:t>
            </w:r>
          </w:p>
        </w:tc>
        <w:tc>
          <w:tcPr>
            <w:tcW w:w="2551" w:type="dxa"/>
          </w:tcPr>
          <w:p w14:paraId="28068513" w14:textId="77777777"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to provide for expenditure of a kind not expected to be incurred annually</w:t>
            </w:r>
          </w:p>
        </w:tc>
        <w:tc>
          <w:tcPr>
            <w:tcW w:w="1843" w:type="dxa"/>
          </w:tcPr>
          <w:p w14:paraId="1D2C0325" w14:textId="77777777"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The Manager</w:t>
            </w:r>
          </w:p>
        </w:tc>
        <w:tc>
          <w:tcPr>
            <w:tcW w:w="1509" w:type="dxa"/>
          </w:tcPr>
          <w:p w14:paraId="3C8162BB" w14:textId="4B869F55" w:rsidR="00DE61D0" w:rsidRPr="00270008" w:rsidRDefault="00DE61D0" w:rsidP="00B77D16">
            <w:pPr>
              <w:adjustRightInd w:val="0"/>
              <w:snapToGrid w:val="0"/>
              <w:spacing w:before="60" w:after="60"/>
              <w:rPr>
                <w:rFonts w:ascii="Arial" w:eastAsiaTheme="majorEastAsia" w:hAnsi="Arial" w:cs="Arial"/>
              </w:rPr>
            </w:pPr>
            <w:r w:rsidRPr="00270008">
              <w:rPr>
                <w:rFonts w:ascii="Arial" w:eastAsiaTheme="majorEastAsia" w:hAnsi="Arial" w:cs="Arial"/>
              </w:rPr>
              <w:t>Owners</w:t>
            </w:r>
            <w:r w:rsidR="00CF2131">
              <w:rPr>
                <w:rFonts w:ascii="Arial" w:eastAsiaTheme="majorEastAsia" w:hAnsi="Arial" w:cs="Arial"/>
              </w:rPr>
              <w:t>’</w:t>
            </w:r>
            <w:r w:rsidRPr="00270008">
              <w:rPr>
                <w:rFonts w:ascii="Arial" w:eastAsiaTheme="majorEastAsia" w:hAnsi="Arial" w:cs="Arial"/>
              </w:rPr>
              <w:t xml:space="preserve"> Committee (note)</w:t>
            </w:r>
          </w:p>
          <w:p w14:paraId="4AB573EE" w14:textId="77777777" w:rsidR="00DE61D0" w:rsidRPr="00270008" w:rsidRDefault="00DE61D0" w:rsidP="00B77D16">
            <w:pPr>
              <w:adjustRightInd w:val="0"/>
              <w:snapToGrid w:val="0"/>
              <w:spacing w:before="60" w:after="60"/>
              <w:rPr>
                <w:rFonts w:ascii="Arial" w:eastAsiaTheme="majorEastAsia" w:hAnsi="Arial" w:cs="Arial"/>
              </w:rPr>
            </w:pPr>
          </w:p>
        </w:tc>
      </w:tr>
      <w:tr w:rsidR="000B35B8" w:rsidRPr="00BC7870" w14:paraId="18500678" w14:textId="77777777" w:rsidTr="00BC7870">
        <w:tc>
          <w:tcPr>
            <w:tcW w:w="9017" w:type="dxa"/>
            <w:gridSpan w:val="6"/>
            <w:shd w:val="clear" w:color="auto" w:fill="FFF2CC" w:themeFill="accent4" w:themeFillTint="33"/>
          </w:tcPr>
          <w:p w14:paraId="5C7F3CE5" w14:textId="6D806FB5" w:rsidR="000B35B8" w:rsidRPr="00BC7870" w:rsidRDefault="000B35B8" w:rsidP="00B77D16">
            <w:pPr>
              <w:adjustRightInd w:val="0"/>
              <w:snapToGrid w:val="0"/>
              <w:spacing w:before="60" w:after="60"/>
              <w:rPr>
                <w:rFonts w:ascii="Arial" w:eastAsiaTheme="majorEastAsia" w:hAnsi="Arial" w:cs="Arial"/>
                <w:b/>
                <w:bCs/>
              </w:rPr>
            </w:pPr>
            <w:r w:rsidRPr="00BC7870">
              <w:rPr>
                <w:rFonts w:ascii="Arial" w:eastAsiaTheme="majorEastAsia" w:hAnsi="Arial" w:cs="Arial"/>
                <w:b/>
                <w:bCs/>
              </w:rPr>
              <w:t xml:space="preserve">Buildings WITH OC (owners are incorporated under </w:t>
            </w:r>
            <w:r w:rsidR="00BC7870">
              <w:rPr>
                <w:rFonts w:ascii="Arial" w:eastAsiaTheme="majorEastAsia" w:hAnsi="Arial" w:cs="Arial"/>
                <w:b/>
                <w:bCs/>
              </w:rPr>
              <w:t xml:space="preserve">the </w:t>
            </w:r>
            <w:r w:rsidRPr="00BC7870">
              <w:rPr>
                <w:rFonts w:ascii="Arial" w:eastAsiaTheme="majorEastAsia" w:hAnsi="Arial" w:cs="Arial"/>
                <w:b/>
                <w:bCs/>
              </w:rPr>
              <w:t>BMO</w:t>
            </w:r>
            <w:r w:rsidR="00BC7870">
              <w:rPr>
                <w:rFonts w:ascii="Arial" w:eastAsiaTheme="majorEastAsia" w:hAnsi="Arial" w:cs="Arial"/>
                <w:b/>
                <w:bCs/>
              </w:rPr>
              <w:t>)</w:t>
            </w:r>
          </w:p>
        </w:tc>
      </w:tr>
      <w:tr w:rsidR="000B35B8" w:rsidRPr="00270008" w14:paraId="5544140C" w14:textId="77777777" w:rsidTr="005366F5">
        <w:tc>
          <w:tcPr>
            <w:tcW w:w="1715" w:type="dxa"/>
            <w:gridSpan w:val="2"/>
          </w:tcPr>
          <w:p w14:paraId="10D4D72F"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General Fund</w:t>
            </w:r>
          </w:p>
        </w:tc>
        <w:tc>
          <w:tcPr>
            <w:tcW w:w="1399" w:type="dxa"/>
          </w:tcPr>
          <w:p w14:paraId="504FD880"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Cap. 344 s.20(1)</w:t>
            </w:r>
          </w:p>
        </w:tc>
        <w:tc>
          <w:tcPr>
            <w:tcW w:w="2551" w:type="dxa"/>
          </w:tcPr>
          <w:p w14:paraId="223189B5" w14:textId="75BCE49B"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To pay the costs of carrying out the duties of the OC (managing and maintaining the common parts of the building etc</w:t>
            </w:r>
            <w:r w:rsidR="00FA742B">
              <w:rPr>
                <w:rFonts w:ascii="Arial" w:eastAsiaTheme="majorEastAsia" w:hAnsi="Arial" w:cs="Arial"/>
              </w:rPr>
              <w:t>.</w:t>
            </w:r>
            <w:r w:rsidRPr="00270008">
              <w:rPr>
                <w:rFonts w:ascii="Arial" w:eastAsiaTheme="majorEastAsia" w:hAnsi="Arial" w:cs="Arial"/>
              </w:rPr>
              <w:t>)</w:t>
            </w:r>
          </w:p>
          <w:p w14:paraId="617CAB1C" w14:textId="77777777" w:rsidR="000B35B8" w:rsidRPr="00270008" w:rsidRDefault="000B35B8" w:rsidP="00B77D16">
            <w:pPr>
              <w:adjustRightInd w:val="0"/>
              <w:snapToGrid w:val="0"/>
              <w:spacing w:before="60" w:after="60"/>
              <w:rPr>
                <w:rFonts w:ascii="Arial" w:eastAsiaTheme="majorEastAsia" w:hAnsi="Arial" w:cs="Arial"/>
              </w:rPr>
            </w:pPr>
          </w:p>
        </w:tc>
        <w:tc>
          <w:tcPr>
            <w:tcW w:w="1843" w:type="dxa"/>
          </w:tcPr>
          <w:p w14:paraId="06BD4085" w14:textId="37882586"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The Incorporated Owners</w:t>
            </w:r>
            <w:r w:rsidR="00634B76">
              <w:rPr>
                <w:rFonts w:ascii="Arial" w:eastAsiaTheme="majorEastAsia" w:hAnsi="Arial" w:cs="Arial"/>
              </w:rPr>
              <w:t xml:space="preserve"> (IO)</w:t>
            </w:r>
          </w:p>
          <w:p w14:paraId="2560DEA6" w14:textId="1764C54E"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 xml:space="preserve">(the IO </w:t>
            </w:r>
            <w:r w:rsidR="00634B76" w:rsidRPr="00634B76">
              <w:rPr>
                <w:rFonts w:ascii="Arial" w:eastAsiaTheme="majorEastAsia" w:hAnsi="Arial" w:cs="Arial"/>
                <w:b/>
                <w:bCs/>
                <w:i/>
                <w:iCs/>
              </w:rPr>
              <w:t>must</w:t>
            </w:r>
            <w:r w:rsidRPr="00270008">
              <w:rPr>
                <w:rFonts w:ascii="Arial" w:eastAsiaTheme="majorEastAsia" w:hAnsi="Arial" w:cs="Arial"/>
              </w:rPr>
              <w:t xml:space="preserve"> set up a General Fund)</w:t>
            </w:r>
          </w:p>
        </w:tc>
        <w:tc>
          <w:tcPr>
            <w:tcW w:w="1509" w:type="dxa"/>
          </w:tcPr>
          <w:p w14:paraId="104A3FDA"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The Incorporated Owners</w:t>
            </w:r>
          </w:p>
          <w:p w14:paraId="0B8054DB" w14:textId="77777777" w:rsidR="000B35B8" w:rsidRPr="00270008" w:rsidRDefault="000B35B8" w:rsidP="00B77D16">
            <w:pPr>
              <w:adjustRightInd w:val="0"/>
              <w:snapToGrid w:val="0"/>
              <w:spacing w:before="60" w:after="60"/>
              <w:rPr>
                <w:rFonts w:ascii="Arial" w:eastAsiaTheme="majorEastAsia" w:hAnsi="Arial" w:cs="Arial"/>
              </w:rPr>
            </w:pPr>
          </w:p>
        </w:tc>
      </w:tr>
      <w:tr w:rsidR="000B35B8" w:rsidRPr="00270008" w14:paraId="34859FC6" w14:textId="77777777" w:rsidTr="005366F5">
        <w:tc>
          <w:tcPr>
            <w:tcW w:w="1715" w:type="dxa"/>
            <w:gridSpan w:val="2"/>
          </w:tcPr>
          <w:p w14:paraId="2FC1FCEF"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Contingency Fund</w:t>
            </w:r>
          </w:p>
        </w:tc>
        <w:tc>
          <w:tcPr>
            <w:tcW w:w="1399" w:type="dxa"/>
          </w:tcPr>
          <w:p w14:paraId="401117DE"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Cap. 344 s.20(2)</w:t>
            </w:r>
          </w:p>
        </w:tc>
        <w:tc>
          <w:tcPr>
            <w:tcW w:w="2551" w:type="dxa"/>
          </w:tcPr>
          <w:p w14:paraId="6ACD7E95" w14:textId="7AB4E883" w:rsidR="000B35B8" w:rsidRPr="00270008" w:rsidRDefault="000B35B8" w:rsidP="00CF2131">
            <w:pPr>
              <w:adjustRightInd w:val="0"/>
              <w:snapToGrid w:val="0"/>
              <w:spacing w:before="60" w:after="60"/>
              <w:rPr>
                <w:rFonts w:ascii="Arial" w:eastAsiaTheme="majorEastAsia" w:hAnsi="Arial" w:cs="Arial"/>
              </w:rPr>
            </w:pPr>
            <w:r w:rsidRPr="00270008">
              <w:rPr>
                <w:rFonts w:ascii="Arial" w:eastAsiaTheme="majorEastAsia" w:hAnsi="Arial" w:cs="Arial"/>
              </w:rPr>
              <w:t>To provide for unexpected or urgent expenditures, and to provide funding when General Fund becomes insufficient</w:t>
            </w:r>
          </w:p>
        </w:tc>
        <w:tc>
          <w:tcPr>
            <w:tcW w:w="1843" w:type="dxa"/>
          </w:tcPr>
          <w:p w14:paraId="687DF949"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The Incorporated Owners</w:t>
            </w:r>
          </w:p>
          <w:p w14:paraId="43D159BC" w14:textId="367A2B63"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 xml:space="preserve">(the IO </w:t>
            </w:r>
            <w:r w:rsidR="00634B76" w:rsidRPr="00634B76">
              <w:rPr>
                <w:rFonts w:ascii="Arial" w:eastAsiaTheme="majorEastAsia" w:hAnsi="Arial" w:cs="Arial"/>
                <w:b/>
                <w:bCs/>
                <w:i/>
                <w:iCs/>
              </w:rPr>
              <w:t>may</w:t>
            </w:r>
            <w:r w:rsidRPr="00270008">
              <w:rPr>
                <w:rFonts w:ascii="Arial" w:eastAsiaTheme="majorEastAsia" w:hAnsi="Arial" w:cs="Arial"/>
              </w:rPr>
              <w:t xml:space="preserve"> set up a Contingency Fund)</w:t>
            </w:r>
          </w:p>
        </w:tc>
        <w:tc>
          <w:tcPr>
            <w:tcW w:w="1509" w:type="dxa"/>
          </w:tcPr>
          <w:p w14:paraId="516C5092"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The Incorporated Owners</w:t>
            </w:r>
          </w:p>
          <w:p w14:paraId="435BD19F" w14:textId="77777777" w:rsidR="000B35B8" w:rsidRPr="00270008" w:rsidRDefault="000B35B8" w:rsidP="00B77D16">
            <w:pPr>
              <w:adjustRightInd w:val="0"/>
              <w:snapToGrid w:val="0"/>
              <w:spacing w:before="60" w:after="60"/>
              <w:rPr>
                <w:rFonts w:ascii="Arial" w:eastAsiaTheme="majorEastAsia" w:hAnsi="Arial" w:cs="Arial"/>
              </w:rPr>
            </w:pPr>
          </w:p>
        </w:tc>
      </w:tr>
      <w:tr w:rsidR="005366F5" w:rsidRPr="00270008" w14:paraId="2716DF54" w14:textId="77777777" w:rsidTr="005366F5">
        <w:tc>
          <w:tcPr>
            <w:tcW w:w="1715" w:type="dxa"/>
            <w:gridSpan w:val="2"/>
          </w:tcPr>
          <w:p w14:paraId="054F2EB3"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Special Fund</w:t>
            </w:r>
          </w:p>
        </w:tc>
        <w:tc>
          <w:tcPr>
            <w:tcW w:w="1399" w:type="dxa"/>
          </w:tcPr>
          <w:p w14:paraId="49BF2C3E"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Cap. 344 s4(1)</w:t>
            </w:r>
          </w:p>
        </w:tc>
        <w:tc>
          <w:tcPr>
            <w:tcW w:w="2551" w:type="dxa"/>
          </w:tcPr>
          <w:p w14:paraId="46112E99"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to provide for expenditure of a kind not expected to be incurred annually</w:t>
            </w:r>
          </w:p>
        </w:tc>
        <w:tc>
          <w:tcPr>
            <w:tcW w:w="1843" w:type="dxa"/>
          </w:tcPr>
          <w:p w14:paraId="1C3588E3" w14:textId="77777777"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The Manager</w:t>
            </w:r>
          </w:p>
        </w:tc>
        <w:tc>
          <w:tcPr>
            <w:tcW w:w="1509" w:type="dxa"/>
          </w:tcPr>
          <w:p w14:paraId="4CD1361E" w14:textId="280B5887" w:rsidR="000B35B8" w:rsidRPr="00270008" w:rsidRDefault="000E2399" w:rsidP="00B77D16">
            <w:pPr>
              <w:adjustRightInd w:val="0"/>
              <w:snapToGrid w:val="0"/>
              <w:spacing w:before="60" w:after="60"/>
              <w:rPr>
                <w:rFonts w:ascii="Arial" w:eastAsiaTheme="majorEastAsia" w:hAnsi="Arial" w:cs="Arial"/>
              </w:rPr>
            </w:pPr>
            <w:r>
              <w:rPr>
                <w:rFonts w:ascii="Arial" w:eastAsiaTheme="majorEastAsia" w:hAnsi="Arial" w:cs="Arial"/>
              </w:rPr>
              <w:t>O</w:t>
            </w:r>
            <w:r w:rsidR="000B35B8" w:rsidRPr="00270008">
              <w:rPr>
                <w:rFonts w:ascii="Arial" w:eastAsiaTheme="majorEastAsia" w:hAnsi="Arial" w:cs="Arial"/>
              </w:rPr>
              <w:t>wners</w:t>
            </w:r>
            <w:r w:rsidR="00CF2131">
              <w:rPr>
                <w:rFonts w:ascii="Arial" w:eastAsiaTheme="majorEastAsia" w:hAnsi="Arial" w:cs="Arial"/>
              </w:rPr>
              <w:t>’</w:t>
            </w:r>
            <w:r w:rsidR="000B35B8" w:rsidRPr="00270008">
              <w:rPr>
                <w:rFonts w:ascii="Arial" w:eastAsiaTheme="majorEastAsia" w:hAnsi="Arial" w:cs="Arial"/>
              </w:rPr>
              <w:t xml:space="preserve"> Committee</w:t>
            </w:r>
          </w:p>
          <w:p w14:paraId="11160BF2" w14:textId="564FFB33" w:rsidR="000B35B8" w:rsidRPr="00270008" w:rsidRDefault="000B35B8" w:rsidP="00B77D16">
            <w:pPr>
              <w:adjustRightInd w:val="0"/>
              <w:snapToGrid w:val="0"/>
              <w:spacing w:before="60" w:after="60"/>
              <w:rPr>
                <w:rFonts w:ascii="Arial" w:eastAsiaTheme="majorEastAsia" w:hAnsi="Arial" w:cs="Arial"/>
              </w:rPr>
            </w:pPr>
            <w:r w:rsidRPr="00270008">
              <w:rPr>
                <w:rFonts w:ascii="Arial" w:eastAsiaTheme="majorEastAsia" w:hAnsi="Arial" w:cs="Arial"/>
              </w:rPr>
              <w:t>(note)</w:t>
            </w:r>
            <w:r w:rsidR="00CF2131">
              <w:rPr>
                <w:rFonts w:ascii="Arial" w:eastAsiaTheme="majorEastAsia" w:hAnsi="Arial" w:cs="Arial"/>
              </w:rPr>
              <w:t xml:space="preserve"> </w:t>
            </w:r>
          </w:p>
          <w:p w14:paraId="15D4FDBC" w14:textId="77777777" w:rsidR="000B35B8" w:rsidRPr="00270008" w:rsidRDefault="000B35B8" w:rsidP="00B77D16">
            <w:pPr>
              <w:adjustRightInd w:val="0"/>
              <w:snapToGrid w:val="0"/>
              <w:spacing w:before="60" w:after="60"/>
              <w:rPr>
                <w:rFonts w:ascii="Arial" w:eastAsiaTheme="majorEastAsia" w:hAnsi="Arial" w:cs="Arial"/>
              </w:rPr>
            </w:pPr>
          </w:p>
        </w:tc>
      </w:tr>
    </w:tbl>
    <w:p w14:paraId="187E13DE" w14:textId="68E02855" w:rsidR="00DE61D0" w:rsidRDefault="00401DD0" w:rsidP="00401DD0">
      <w:pPr>
        <w:ind w:left="993" w:hanging="993"/>
        <w:rPr>
          <w:rFonts w:ascii="Arial" w:eastAsiaTheme="majorEastAsia" w:hAnsi="Arial" w:cs="Arial"/>
        </w:rPr>
      </w:pPr>
      <w:r>
        <w:rPr>
          <w:rFonts w:ascii="Arial" w:eastAsiaTheme="majorEastAsia" w:hAnsi="Arial" w:cs="Arial"/>
        </w:rPr>
        <w:t>n</w:t>
      </w:r>
      <w:r w:rsidR="00DE61D0" w:rsidRPr="00401DD0">
        <w:rPr>
          <w:rFonts w:ascii="Arial" w:eastAsiaTheme="majorEastAsia" w:hAnsi="Arial" w:cs="Arial"/>
        </w:rPr>
        <w:t xml:space="preserve">ote: </w:t>
      </w:r>
      <w:r>
        <w:rPr>
          <w:rFonts w:ascii="Arial" w:eastAsiaTheme="majorEastAsia" w:hAnsi="Arial" w:cs="Arial"/>
        </w:rPr>
        <w:tab/>
      </w:r>
      <w:r w:rsidR="00DE61D0" w:rsidRPr="00401DD0">
        <w:rPr>
          <w:rFonts w:ascii="Arial" w:eastAsiaTheme="majorEastAsia" w:hAnsi="Arial" w:cs="Arial"/>
        </w:rPr>
        <w:t>Special fund can only be deployed when approved by a resolution of the Owners Committee except in an emergency when the manager may use the special fund for unexpected expenses for the building.</w:t>
      </w:r>
    </w:p>
    <w:p w14:paraId="5564AA4B" w14:textId="77777777" w:rsidR="00CF2131" w:rsidRPr="00401DD0" w:rsidRDefault="00CF2131" w:rsidP="00401DD0">
      <w:pPr>
        <w:ind w:left="993" w:hanging="993"/>
        <w:rPr>
          <w:rFonts w:ascii="Arial" w:eastAsiaTheme="majorEastAsia" w:hAnsi="Arial" w:cs="Arial"/>
        </w:rPr>
      </w:pPr>
    </w:p>
    <w:p w14:paraId="5A45ED16" w14:textId="77777777" w:rsidR="00350799" w:rsidRPr="00350799" w:rsidRDefault="00350799" w:rsidP="005E282F">
      <w:pPr>
        <w:jc w:val="both"/>
        <w:rPr>
          <w:rFonts w:ascii="Arial" w:eastAsiaTheme="majorEastAsia" w:hAnsi="Arial" w:cs="Arial"/>
          <w:b/>
          <w:bCs/>
          <w:sz w:val="24"/>
          <w:szCs w:val="24"/>
        </w:rPr>
      </w:pPr>
      <w:r w:rsidRPr="00350799">
        <w:rPr>
          <w:rFonts w:ascii="Arial" w:eastAsiaTheme="majorEastAsia" w:hAnsi="Arial" w:cs="Arial"/>
          <w:b/>
          <w:bCs/>
          <w:sz w:val="24"/>
          <w:szCs w:val="24"/>
        </w:rPr>
        <w:lastRenderedPageBreak/>
        <w:t>Funds for building maintenance</w:t>
      </w:r>
    </w:p>
    <w:p w14:paraId="57CCFD25" w14:textId="2822D8EB" w:rsidR="00F732ED" w:rsidRDefault="00F732ED" w:rsidP="005E282F">
      <w:pPr>
        <w:jc w:val="both"/>
        <w:rPr>
          <w:rFonts w:ascii="Segoe UI" w:hAnsi="Segoe UI" w:cs="Segoe UI"/>
          <w:color w:val="323130"/>
          <w:sz w:val="21"/>
          <w:szCs w:val="21"/>
          <w:shd w:val="clear" w:color="auto" w:fill="FFFFFF"/>
        </w:rPr>
      </w:pPr>
      <w:r w:rsidRPr="00F732ED">
        <w:rPr>
          <w:rFonts w:ascii="Arial" w:eastAsiaTheme="majorEastAsia" w:hAnsi="Arial" w:cs="Arial"/>
          <w:sz w:val="24"/>
          <w:szCs w:val="24"/>
        </w:rPr>
        <w:t xml:space="preserve">All of the aforementioned funds can be utilized for the maintenance of a building's common areas. </w:t>
      </w:r>
      <w:r>
        <w:rPr>
          <w:rFonts w:ascii="Arial" w:eastAsiaTheme="majorEastAsia" w:hAnsi="Arial" w:cs="Arial"/>
          <w:sz w:val="24"/>
          <w:szCs w:val="24"/>
        </w:rPr>
        <w:t xml:space="preserve"> </w:t>
      </w:r>
      <w:r w:rsidRPr="00F732ED">
        <w:rPr>
          <w:rFonts w:ascii="Arial" w:eastAsiaTheme="majorEastAsia" w:hAnsi="Arial" w:cs="Arial"/>
          <w:sz w:val="24"/>
          <w:szCs w:val="24"/>
        </w:rPr>
        <w:t>However, for effective planning of a building's</w:t>
      </w:r>
      <w:r w:rsidR="002F299F">
        <w:rPr>
          <w:rFonts w:ascii="Arial" w:eastAsiaTheme="majorEastAsia" w:hAnsi="Arial" w:cs="Arial"/>
          <w:sz w:val="24"/>
          <w:szCs w:val="24"/>
        </w:rPr>
        <w:t xml:space="preserve"> preventive</w:t>
      </w:r>
      <w:r w:rsidRPr="00F732ED">
        <w:rPr>
          <w:rFonts w:ascii="Arial" w:eastAsiaTheme="majorEastAsia" w:hAnsi="Arial" w:cs="Arial"/>
          <w:sz w:val="24"/>
          <w:szCs w:val="24"/>
        </w:rPr>
        <w:t xml:space="preserve"> maintenance expenses, the </w:t>
      </w:r>
      <w:r w:rsidR="00887281">
        <w:rPr>
          <w:rFonts w:ascii="Arial" w:eastAsiaTheme="majorEastAsia" w:hAnsi="Arial" w:cs="Arial"/>
          <w:sz w:val="24"/>
          <w:szCs w:val="24"/>
        </w:rPr>
        <w:t>following</w:t>
      </w:r>
      <w:r w:rsidRPr="00F732ED">
        <w:rPr>
          <w:rFonts w:ascii="Arial" w:eastAsiaTheme="majorEastAsia" w:hAnsi="Arial" w:cs="Arial"/>
          <w:sz w:val="24"/>
          <w:szCs w:val="24"/>
        </w:rPr>
        <w:t xml:space="preserve"> are the most pertinent</w:t>
      </w:r>
      <w:r w:rsidR="00887281">
        <w:rPr>
          <w:rFonts w:ascii="Segoe UI" w:hAnsi="Segoe UI" w:cs="Segoe UI"/>
          <w:color w:val="323130"/>
          <w:sz w:val="21"/>
          <w:szCs w:val="21"/>
          <w:shd w:val="clear" w:color="auto" w:fill="FFFFFF"/>
        </w:rPr>
        <w:t>:</w:t>
      </w:r>
    </w:p>
    <w:p w14:paraId="469222E9" w14:textId="0948E872" w:rsidR="005E282F" w:rsidRPr="000E76A8" w:rsidRDefault="00E54DD6" w:rsidP="00CF2131">
      <w:pPr>
        <w:jc w:val="both"/>
        <w:rPr>
          <w:rFonts w:ascii="Arial" w:eastAsiaTheme="majorEastAsia" w:hAnsi="Arial" w:cs="Arial"/>
          <w:sz w:val="24"/>
          <w:szCs w:val="24"/>
        </w:rPr>
      </w:pPr>
      <w:r>
        <w:rPr>
          <w:rFonts w:ascii="Arial" w:eastAsiaTheme="majorEastAsia" w:hAnsi="Arial" w:cs="Arial"/>
          <w:sz w:val="24"/>
          <w:szCs w:val="24"/>
        </w:rPr>
        <w:t xml:space="preserve">The </w:t>
      </w:r>
      <w:r w:rsidRPr="00E54DD6">
        <w:rPr>
          <w:rFonts w:ascii="Arial" w:eastAsiaTheme="majorEastAsia" w:hAnsi="Arial" w:cs="Arial"/>
          <w:b/>
          <w:bCs/>
          <w:sz w:val="24"/>
          <w:szCs w:val="24"/>
        </w:rPr>
        <w:t>G</w:t>
      </w:r>
      <w:r w:rsidR="005E282F" w:rsidRPr="00E54DD6">
        <w:rPr>
          <w:rFonts w:ascii="Arial" w:eastAsiaTheme="majorEastAsia" w:hAnsi="Arial" w:cs="Arial"/>
          <w:b/>
          <w:bCs/>
          <w:sz w:val="24"/>
          <w:szCs w:val="24"/>
        </w:rPr>
        <w:t xml:space="preserve">eneral </w:t>
      </w:r>
      <w:r>
        <w:rPr>
          <w:rFonts w:ascii="Arial" w:eastAsiaTheme="majorEastAsia" w:hAnsi="Arial" w:cs="Arial"/>
          <w:b/>
          <w:bCs/>
          <w:sz w:val="24"/>
          <w:szCs w:val="24"/>
        </w:rPr>
        <w:t>F</w:t>
      </w:r>
      <w:r w:rsidR="005E282F" w:rsidRPr="00E54DD6">
        <w:rPr>
          <w:rFonts w:ascii="Arial" w:eastAsiaTheme="majorEastAsia" w:hAnsi="Arial" w:cs="Arial"/>
          <w:b/>
          <w:bCs/>
          <w:sz w:val="24"/>
          <w:szCs w:val="24"/>
        </w:rPr>
        <w:t>und</w:t>
      </w:r>
      <w:r w:rsidR="005E282F" w:rsidRPr="000E76A8">
        <w:rPr>
          <w:rFonts w:ascii="Arial" w:eastAsiaTheme="majorEastAsia" w:hAnsi="Arial" w:cs="Arial"/>
          <w:sz w:val="24"/>
          <w:szCs w:val="24"/>
        </w:rPr>
        <w:t xml:space="preserve"> which budgets for expenses of the building that occur regularly and generally on an annual basis, and</w:t>
      </w:r>
    </w:p>
    <w:p w14:paraId="6F5220F4" w14:textId="38BFAECC" w:rsidR="005E282F" w:rsidRPr="000E76A8" w:rsidRDefault="0069598B" w:rsidP="005E282F">
      <w:pPr>
        <w:jc w:val="both"/>
        <w:rPr>
          <w:rFonts w:ascii="Arial" w:eastAsiaTheme="majorEastAsia" w:hAnsi="Arial" w:cs="Arial"/>
          <w:sz w:val="24"/>
          <w:szCs w:val="24"/>
        </w:rPr>
      </w:pPr>
      <w:r>
        <w:rPr>
          <w:rFonts w:ascii="Arial" w:eastAsiaTheme="majorEastAsia" w:hAnsi="Arial" w:cs="Arial"/>
          <w:sz w:val="24"/>
          <w:szCs w:val="24"/>
        </w:rPr>
        <w:t>The</w:t>
      </w:r>
      <w:r w:rsidR="005E282F" w:rsidRPr="000E76A8">
        <w:rPr>
          <w:rFonts w:ascii="Arial" w:eastAsiaTheme="majorEastAsia" w:hAnsi="Arial" w:cs="Arial"/>
          <w:sz w:val="24"/>
          <w:szCs w:val="24"/>
        </w:rPr>
        <w:t xml:space="preserve"> </w:t>
      </w:r>
      <w:r w:rsidRPr="0069598B">
        <w:rPr>
          <w:rFonts w:ascii="Arial" w:eastAsiaTheme="majorEastAsia" w:hAnsi="Arial" w:cs="Arial"/>
          <w:b/>
          <w:bCs/>
          <w:sz w:val="24"/>
          <w:szCs w:val="24"/>
        </w:rPr>
        <w:t>Special</w:t>
      </w:r>
      <w:r w:rsidR="005E282F" w:rsidRPr="0069598B">
        <w:rPr>
          <w:rFonts w:ascii="Arial" w:eastAsiaTheme="majorEastAsia" w:hAnsi="Arial" w:cs="Arial"/>
          <w:b/>
          <w:bCs/>
          <w:sz w:val="24"/>
          <w:szCs w:val="24"/>
        </w:rPr>
        <w:t xml:space="preserve"> </w:t>
      </w:r>
      <w:r w:rsidRPr="0069598B">
        <w:rPr>
          <w:rFonts w:ascii="Arial" w:eastAsiaTheme="majorEastAsia" w:hAnsi="Arial" w:cs="Arial"/>
          <w:b/>
          <w:bCs/>
          <w:sz w:val="24"/>
          <w:szCs w:val="24"/>
        </w:rPr>
        <w:t>F</w:t>
      </w:r>
      <w:r w:rsidR="005E282F" w:rsidRPr="0069598B">
        <w:rPr>
          <w:rFonts w:ascii="Arial" w:eastAsiaTheme="majorEastAsia" w:hAnsi="Arial" w:cs="Arial"/>
          <w:b/>
          <w:bCs/>
          <w:sz w:val="24"/>
          <w:szCs w:val="24"/>
        </w:rPr>
        <w:t>und</w:t>
      </w:r>
      <w:r w:rsidR="005E282F" w:rsidRPr="000E76A8">
        <w:rPr>
          <w:rFonts w:ascii="Arial" w:eastAsiaTheme="majorEastAsia" w:hAnsi="Arial" w:cs="Arial"/>
          <w:sz w:val="24"/>
          <w:szCs w:val="24"/>
        </w:rPr>
        <w:t xml:space="preserve"> </w:t>
      </w:r>
      <w:r>
        <w:rPr>
          <w:rFonts w:ascii="Arial" w:eastAsiaTheme="majorEastAsia" w:hAnsi="Arial" w:cs="Arial"/>
          <w:sz w:val="24"/>
          <w:szCs w:val="24"/>
        </w:rPr>
        <w:t>which</w:t>
      </w:r>
      <w:r w:rsidR="005E282F" w:rsidRPr="000E76A8">
        <w:rPr>
          <w:rFonts w:ascii="Arial" w:eastAsiaTheme="majorEastAsia" w:hAnsi="Arial" w:cs="Arial"/>
          <w:sz w:val="24"/>
          <w:szCs w:val="24"/>
        </w:rPr>
        <w:t xml:space="preserve"> provide</w:t>
      </w:r>
      <w:r w:rsidR="00F732ED">
        <w:rPr>
          <w:rFonts w:ascii="Arial" w:eastAsiaTheme="majorEastAsia" w:hAnsi="Arial" w:cs="Arial"/>
          <w:sz w:val="24"/>
          <w:szCs w:val="24"/>
        </w:rPr>
        <w:t>s</w:t>
      </w:r>
      <w:r w:rsidR="005E282F" w:rsidRPr="000E76A8">
        <w:rPr>
          <w:rFonts w:ascii="Arial" w:eastAsiaTheme="majorEastAsia" w:hAnsi="Arial" w:cs="Arial"/>
          <w:sz w:val="24"/>
          <w:szCs w:val="24"/>
        </w:rPr>
        <w:t xml:space="preserve"> for expenditures that are not required every year.</w:t>
      </w:r>
    </w:p>
    <w:p w14:paraId="3CC72874" w14:textId="73D84101" w:rsidR="005E282F" w:rsidRPr="000E76A8" w:rsidRDefault="005E282F" w:rsidP="005E282F">
      <w:pPr>
        <w:jc w:val="both"/>
        <w:rPr>
          <w:rFonts w:ascii="Arial" w:eastAsiaTheme="majorEastAsia" w:hAnsi="Arial" w:cs="Arial"/>
          <w:sz w:val="24"/>
          <w:szCs w:val="24"/>
        </w:rPr>
      </w:pPr>
      <w:r w:rsidRPr="000E76A8">
        <w:rPr>
          <w:rFonts w:ascii="Arial" w:eastAsiaTheme="majorEastAsia" w:hAnsi="Arial" w:cs="Arial"/>
          <w:sz w:val="24"/>
          <w:szCs w:val="24"/>
        </w:rPr>
        <w:t xml:space="preserve">Therefore, building owners must ensure that adequate funding can be </w:t>
      </w:r>
      <w:r w:rsidR="00AD220A">
        <w:rPr>
          <w:rFonts w:ascii="Arial" w:eastAsiaTheme="majorEastAsia" w:hAnsi="Arial" w:cs="Arial"/>
          <w:sz w:val="24"/>
          <w:szCs w:val="24"/>
        </w:rPr>
        <w:t xml:space="preserve">made </w:t>
      </w:r>
      <w:r w:rsidRPr="000E76A8">
        <w:rPr>
          <w:rFonts w:ascii="Arial" w:eastAsiaTheme="majorEastAsia" w:hAnsi="Arial" w:cs="Arial"/>
          <w:sz w:val="24"/>
          <w:szCs w:val="24"/>
        </w:rPr>
        <w:t>available in the general fund as well as the special fund to cater for maintenance tasks and activities that happen regularly and every year, and those that may be needed only once every few years respectively.</w:t>
      </w:r>
    </w:p>
    <w:p w14:paraId="3F67AEB3" w14:textId="77777777" w:rsidR="005E282F" w:rsidRPr="000E76A8" w:rsidRDefault="005E282F" w:rsidP="005E282F">
      <w:pPr>
        <w:jc w:val="both"/>
        <w:rPr>
          <w:rFonts w:ascii="Arial" w:eastAsiaTheme="majorEastAsia" w:hAnsi="Arial" w:cs="Arial"/>
          <w:sz w:val="24"/>
          <w:szCs w:val="24"/>
        </w:rPr>
      </w:pPr>
    </w:p>
    <w:p w14:paraId="07A5EA96" w14:textId="77777777" w:rsidR="005E282F" w:rsidRPr="000E76A8" w:rsidRDefault="005E282F" w:rsidP="005E282F">
      <w:pPr>
        <w:jc w:val="both"/>
        <w:rPr>
          <w:rFonts w:ascii="Arial" w:eastAsiaTheme="majorEastAsia" w:hAnsi="Arial" w:cs="Arial"/>
          <w:b/>
          <w:bCs/>
          <w:sz w:val="24"/>
          <w:szCs w:val="24"/>
        </w:rPr>
      </w:pPr>
      <w:r w:rsidRPr="000E76A8">
        <w:rPr>
          <w:rFonts w:ascii="Arial" w:eastAsiaTheme="majorEastAsia" w:hAnsi="Arial" w:cs="Arial"/>
          <w:b/>
          <w:bCs/>
          <w:sz w:val="24"/>
          <w:szCs w:val="24"/>
        </w:rPr>
        <w:t>Requirements on “maintenance manual for the works and installations” under the DMC Guidelines</w:t>
      </w:r>
    </w:p>
    <w:p w14:paraId="03254301" w14:textId="58FB6D58" w:rsidR="005E282F" w:rsidRPr="000E76A8" w:rsidRDefault="005E282F" w:rsidP="005E282F">
      <w:pPr>
        <w:jc w:val="both"/>
        <w:rPr>
          <w:rFonts w:ascii="Arial" w:eastAsiaTheme="majorEastAsia" w:hAnsi="Arial" w:cs="Arial"/>
          <w:sz w:val="24"/>
          <w:szCs w:val="24"/>
        </w:rPr>
      </w:pPr>
      <w:r w:rsidRPr="000E76A8">
        <w:rPr>
          <w:rFonts w:ascii="Arial" w:eastAsiaTheme="majorEastAsia" w:hAnsi="Arial" w:cs="Arial"/>
          <w:sz w:val="24"/>
          <w:szCs w:val="24"/>
        </w:rPr>
        <w:t xml:space="preserve">The DMC Guidelines promulgated by the </w:t>
      </w:r>
      <w:r w:rsidR="00AD220A">
        <w:rPr>
          <w:rFonts w:ascii="Arial" w:eastAsiaTheme="majorEastAsia" w:hAnsi="Arial" w:cs="Arial"/>
          <w:sz w:val="24"/>
          <w:szCs w:val="24"/>
        </w:rPr>
        <w:t xml:space="preserve">Legal </w:t>
      </w:r>
      <w:r w:rsidR="006F01D6">
        <w:rPr>
          <w:rFonts w:ascii="Arial" w:eastAsiaTheme="majorEastAsia" w:hAnsi="Arial" w:cs="Arial"/>
          <w:sz w:val="24"/>
          <w:szCs w:val="24"/>
        </w:rPr>
        <w:t>Advisory and Conveyancing Office (</w:t>
      </w:r>
      <w:r w:rsidRPr="000E76A8">
        <w:rPr>
          <w:rFonts w:ascii="Arial" w:eastAsiaTheme="majorEastAsia" w:hAnsi="Arial" w:cs="Arial"/>
          <w:sz w:val="24"/>
          <w:szCs w:val="24"/>
        </w:rPr>
        <w:t>LACO</w:t>
      </w:r>
      <w:r w:rsidR="006F01D6">
        <w:rPr>
          <w:rFonts w:ascii="Arial" w:eastAsiaTheme="majorEastAsia" w:hAnsi="Arial" w:cs="Arial"/>
          <w:sz w:val="24"/>
          <w:szCs w:val="24"/>
        </w:rPr>
        <w:t>)</w:t>
      </w:r>
      <w:r w:rsidRPr="000E76A8">
        <w:rPr>
          <w:rFonts w:ascii="Arial" w:eastAsiaTheme="majorEastAsia" w:hAnsi="Arial" w:cs="Arial"/>
          <w:sz w:val="24"/>
          <w:szCs w:val="24"/>
        </w:rPr>
        <w:t xml:space="preserve"> list out the basic framework for a building maintenance manual which should include the following:</w:t>
      </w:r>
    </w:p>
    <w:p w14:paraId="47882DEB" w14:textId="4D0A24D2" w:rsidR="005E282F" w:rsidRPr="000E76A8" w:rsidRDefault="005E282F" w:rsidP="00CF2131">
      <w:pPr>
        <w:pStyle w:val="LetterListBlack"/>
        <w:numPr>
          <w:ilvl w:val="0"/>
          <w:numId w:val="2"/>
        </w:numPr>
        <w:adjustRightInd w:val="0"/>
        <w:snapToGrid w:val="0"/>
        <w:spacing w:before="60" w:line="240" w:lineRule="auto"/>
        <w:jc w:val="left"/>
        <w:rPr>
          <w:rFonts w:cs="Arial"/>
          <w:sz w:val="24"/>
          <w:szCs w:val="24"/>
        </w:rPr>
      </w:pPr>
      <w:r w:rsidRPr="000E76A8">
        <w:rPr>
          <w:rFonts w:cs="Arial"/>
          <w:sz w:val="24"/>
          <w:szCs w:val="24"/>
        </w:rPr>
        <w:t xml:space="preserve">As-built record plans of the building and services </w:t>
      </w:r>
      <w:r w:rsidR="00CF2131">
        <w:rPr>
          <w:rFonts w:cs="Arial"/>
          <w:sz w:val="24"/>
          <w:szCs w:val="24"/>
        </w:rPr>
        <w:t>i</w:t>
      </w:r>
      <w:r w:rsidRPr="000E76A8">
        <w:rPr>
          <w:rFonts w:cs="Arial"/>
          <w:sz w:val="24"/>
          <w:szCs w:val="24"/>
        </w:rPr>
        <w:t>nstallations together with the necessary technical information (such as the specification of materials and design standard</w:t>
      </w:r>
      <w:r w:rsidR="00CF2131">
        <w:rPr>
          <w:rFonts w:cs="Arial"/>
          <w:sz w:val="24"/>
          <w:szCs w:val="24"/>
        </w:rPr>
        <w:t>s</w:t>
      </w:r>
      <w:r w:rsidRPr="000E76A8">
        <w:rPr>
          <w:rFonts w:cs="Arial"/>
          <w:sz w:val="24"/>
          <w:szCs w:val="24"/>
        </w:rPr>
        <w:t>) for maintenance of all facilities and equipment;</w:t>
      </w:r>
    </w:p>
    <w:p w14:paraId="4E565ED3" w14:textId="77777777" w:rsidR="005E282F" w:rsidRPr="000E76A8" w:rsidRDefault="005E282F" w:rsidP="005E282F">
      <w:pPr>
        <w:pStyle w:val="LetterListBlack"/>
        <w:numPr>
          <w:ilvl w:val="0"/>
          <w:numId w:val="2"/>
        </w:numPr>
        <w:adjustRightInd w:val="0"/>
        <w:snapToGrid w:val="0"/>
        <w:spacing w:before="60" w:line="240" w:lineRule="auto"/>
        <w:jc w:val="left"/>
        <w:rPr>
          <w:rFonts w:cs="Arial"/>
          <w:sz w:val="24"/>
          <w:szCs w:val="24"/>
        </w:rPr>
      </w:pPr>
      <w:r w:rsidRPr="000E76A8">
        <w:rPr>
          <w:rFonts w:cs="Arial"/>
          <w:sz w:val="24"/>
          <w:szCs w:val="24"/>
        </w:rPr>
        <w:t>All warranties and guarantees provided by contractors (together with the names of the companies providing the warranty and the contact telephone numbers) in respect of all facilities and equipment.</w:t>
      </w:r>
    </w:p>
    <w:p w14:paraId="628095F3" w14:textId="77777777" w:rsidR="005E282F" w:rsidRPr="000E76A8" w:rsidRDefault="005E282F" w:rsidP="005E282F">
      <w:pPr>
        <w:pStyle w:val="LetterListBlack"/>
        <w:numPr>
          <w:ilvl w:val="0"/>
          <w:numId w:val="2"/>
        </w:numPr>
        <w:adjustRightInd w:val="0"/>
        <w:snapToGrid w:val="0"/>
        <w:spacing w:before="60" w:line="240" w:lineRule="auto"/>
        <w:jc w:val="left"/>
        <w:rPr>
          <w:rFonts w:cs="Arial"/>
          <w:sz w:val="24"/>
          <w:szCs w:val="24"/>
        </w:rPr>
      </w:pPr>
      <w:r w:rsidRPr="000E76A8">
        <w:rPr>
          <w:rFonts w:cs="Arial"/>
          <w:sz w:val="24"/>
          <w:szCs w:val="24"/>
        </w:rPr>
        <w:t>Recommended maintenance strategy and procedures;</w:t>
      </w:r>
    </w:p>
    <w:p w14:paraId="7A05682F" w14:textId="77777777" w:rsidR="005E282F" w:rsidRPr="000E76A8" w:rsidRDefault="005E282F" w:rsidP="005E282F">
      <w:pPr>
        <w:pStyle w:val="LetterListBlack"/>
        <w:numPr>
          <w:ilvl w:val="0"/>
          <w:numId w:val="2"/>
        </w:numPr>
        <w:adjustRightInd w:val="0"/>
        <w:snapToGrid w:val="0"/>
        <w:spacing w:before="60" w:line="240" w:lineRule="auto"/>
        <w:jc w:val="left"/>
        <w:rPr>
          <w:rFonts w:cs="Arial"/>
          <w:sz w:val="24"/>
          <w:szCs w:val="24"/>
        </w:rPr>
      </w:pPr>
      <w:r w:rsidRPr="000E76A8">
        <w:rPr>
          <w:rFonts w:cs="Arial"/>
          <w:sz w:val="24"/>
          <w:szCs w:val="24"/>
        </w:rPr>
        <w:t>A list of items of the works and installations requiring routine maintenance;</w:t>
      </w:r>
    </w:p>
    <w:p w14:paraId="3C7ADC45" w14:textId="77777777" w:rsidR="005E282F" w:rsidRPr="000E76A8" w:rsidRDefault="005E282F" w:rsidP="005E282F">
      <w:pPr>
        <w:pStyle w:val="LetterListBlack"/>
        <w:numPr>
          <w:ilvl w:val="0"/>
          <w:numId w:val="2"/>
        </w:numPr>
        <w:adjustRightInd w:val="0"/>
        <w:snapToGrid w:val="0"/>
        <w:spacing w:before="60" w:line="240" w:lineRule="auto"/>
        <w:jc w:val="left"/>
        <w:rPr>
          <w:rFonts w:cs="Arial"/>
          <w:sz w:val="24"/>
          <w:szCs w:val="24"/>
        </w:rPr>
      </w:pPr>
      <w:r w:rsidRPr="000E76A8">
        <w:rPr>
          <w:rFonts w:cs="Arial"/>
          <w:sz w:val="24"/>
          <w:szCs w:val="24"/>
        </w:rPr>
        <w:t>Recommended frequency of routine maintenance inspection;</w:t>
      </w:r>
    </w:p>
    <w:p w14:paraId="50610D05" w14:textId="77777777" w:rsidR="005E282F" w:rsidRPr="000E76A8" w:rsidRDefault="005E282F" w:rsidP="005E282F">
      <w:pPr>
        <w:pStyle w:val="LetterListBlack"/>
        <w:numPr>
          <w:ilvl w:val="0"/>
          <w:numId w:val="2"/>
        </w:numPr>
        <w:adjustRightInd w:val="0"/>
        <w:snapToGrid w:val="0"/>
        <w:spacing w:before="60" w:line="240" w:lineRule="auto"/>
        <w:jc w:val="left"/>
        <w:rPr>
          <w:rFonts w:cs="Arial"/>
          <w:sz w:val="24"/>
          <w:szCs w:val="24"/>
        </w:rPr>
      </w:pPr>
      <w:r w:rsidRPr="000E76A8">
        <w:rPr>
          <w:rFonts w:cs="Arial"/>
          <w:sz w:val="24"/>
          <w:szCs w:val="24"/>
        </w:rPr>
        <w:t>Checklist and typical inspection record sheets for routine maintenance inspection; and</w:t>
      </w:r>
    </w:p>
    <w:p w14:paraId="363D5D5F" w14:textId="77777777" w:rsidR="005E282F" w:rsidRPr="000E76A8" w:rsidRDefault="005E282F" w:rsidP="005E282F">
      <w:pPr>
        <w:pStyle w:val="LetterListBlack"/>
        <w:numPr>
          <w:ilvl w:val="0"/>
          <w:numId w:val="2"/>
        </w:numPr>
        <w:adjustRightInd w:val="0"/>
        <w:snapToGrid w:val="0"/>
        <w:spacing w:before="60" w:line="240" w:lineRule="auto"/>
        <w:jc w:val="left"/>
        <w:rPr>
          <w:rFonts w:cs="Arial"/>
          <w:sz w:val="24"/>
          <w:szCs w:val="24"/>
        </w:rPr>
      </w:pPr>
      <w:r w:rsidRPr="000E76A8">
        <w:rPr>
          <w:rFonts w:cs="Arial"/>
          <w:sz w:val="24"/>
          <w:szCs w:val="24"/>
        </w:rPr>
        <w:t>Recommended maintenance cycle of the works and installations.</w:t>
      </w:r>
    </w:p>
    <w:p w14:paraId="6B33D635" w14:textId="77777777" w:rsidR="005E282F" w:rsidRPr="000E76A8" w:rsidRDefault="005E282F" w:rsidP="005E282F">
      <w:pPr>
        <w:jc w:val="both"/>
        <w:rPr>
          <w:rFonts w:ascii="Arial" w:eastAsiaTheme="majorEastAsia" w:hAnsi="Arial" w:cs="Arial"/>
          <w:sz w:val="24"/>
          <w:szCs w:val="24"/>
        </w:rPr>
      </w:pPr>
    </w:p>
    <w:p w14:paraId="3EADA125" w14:textId="19336A1A" w:rsidR="005E282F" w:rsidRPr="000E76A8" w:rsidRDefault="005E282F" w:rsidP="00CF2131">
      <w:pPr>
        <w:jc w:val="both"/>
        <w:rPr>
          <w:rFonts w:ascii="Arial" w:eastAsiaTheme="majorEastAsia" w:hAnsi="Arial" w:cs="Arial"/>
          <w:sz w:val="24"/>
          <w:szCs w:val="24"/>
        </w:rPr>
      </w:pPr>
      <w:r w:rsidRPr="000E76A8">
        <w:rPr>
          <w:rFonts w:ascii="Arial" w:eastAsiaTheme="majorEastAsia" w:hAnsi="Arial" w:cs="Arial"/>
          <w:sz w:val="24"/>
          <w:szCs w:val="24"/>
        </w:rPr>
        <w:t>This Guideline</w:t>
      </w:r>
      <w:r w:rsidR="00472F4A">
        <w:rPr>
          <w:rFonts w:ascii="Arial" w:eastAsiaTheme="majorEastAsia" w:hAnsi="Arial" w:cs="Arial"/>
          <w:sz w:val="24"/>
          <w:szCs w:val="24"/>
        </w:rPr>
        <w:t>s</w:t>
      </w:r>
      <w:r w:rsidRPr="000E76A8">
        <w:rPr>
          <w:rFonts w:ascii="Arial" w:eastAsiaTheme="majorEastAsia" w:hAnsi="Arial" w:cs="Arial"/>
          <w:sz w:val="24"/>
          <w:szCs w:val="24"/>
        </w:rPr>
        <w:t xml:space="preserve"> and Template</w:t>
      </w:r>
      <w:r w:rsidR="00472F4A">
        <w:rPr>
          <w:rFonts w:ascii="Arial" w:eastAsiaTheme="majorEastAsia" w:hAnsi="Arial" w:cs="Arial"/>
          <w:sz w:val="24"/>
          <w:szCs w:val="24"/>
        </w:rPr>
        <w:t>s</w:t>
      </w:r>
      <w:r w:rsidRPr="000E76A8">
        <w:rPr>
          <w:rFonts w:ascii="Arial" w:eastAsiaTheme="majorEastAsia" w:hAnsi="Arial" w:cs="Arial"/>
          <w:sz w:val="24"/>
          <w:szCs w:val="24"/>
        </w:rPr>
        <w:t xml:space="preserve"> offers a systematic approach to cover all the above aspects of a building maintenance manual.</w:t>
      </w:r>
      <w:r w:rsidR="00CF2131">
        <w:rPr>
          <w:rFonts w:ascii="Arial" w:eastAsiaTheme="majorEastAsia" w:hAnsi="Arial" w:cs="Arial"/>
          <w:sz w:val="24"/>
          <w:szCs w:val="24"/>
        </w:rPr>
        <w:t xml:space="preserve"> </w:t>
      </w:r>
      <w:r w:rsidRPr="000E76A8">
        <w:rPr>
          <w:rFonts w:ascii="Arial" w:eastAsiaTheme="majorEastAsia" w:hAnsi="Arial" w:cs="Arial"/>
          <w:sz w:val="24"/>
          <w:szCs w:val="24"/>
        </w:rPr>
        <w:t>Necessary references and recommendations</w:t>
      </w:r>
      <w:r w:rsidR="00CF2131">
        <w:rPr>
          <w:rFonts w:ascii="Arial" w:eastAsiaTheme="majorEastAsia" w:hAnsi="Arial" w:cs="Arial"/>
          <w:sz w:val="24"/>
          <w:szCs w:val="24"/>
        </w:rPr>
        <w:t>,</w:t>
      </w:r>
      <w:r w:rsidRPr="000E76A8">
        <w:rPr>
          <w:rFonts w:ascii="Arial" w:eastAsiaTheme="majorEastAsia" w:hAnsi="Arial" w:cs="Arial"/>
          <w:sz w:val="24"/>
          <w:szCs w:val="24"/>
        </w:rPr>
        <w:t xml:space="preserve"> as well as working tools for its preparation</w:t>
      </w:r>
      <w:r w:rsidR="00CF2131">
        <w:rPr>
          <w:rFonts w:ascii="Arial" w:eastAsiaTheme="majorEastAsia" w:hAnsi="Arial" w:cs="Arial"/>
          <w:sz w:val="24"/>
          <w:szCs w:val="24"/>
        </w:rPr>
        <w:t>,</w:t>
      </w:r>
      <w:r w:rsidRPr="000E76A8">
        <w:rPr>
          <w:rFonts w:ascii="Arial" w:eastAsiaTheme="majorEastAsia" w:hAnsi="Arial" w:cs="Arial"/>
          <w:sz w:val="24"/>
          <w:szCs w:val="24"/>
        </w:rPr>
        <w:t xml:space="preserve"> are included.  </w:t>
      </w:r>
    </w:p>
    <w:p w14:paraId="260BE5E1" w14:textId="77777777" w:rsidR="005E282F" w:rsidRPr="000E76A8" w:rsidRDefault="005E282F" w:rsidP="005E282F">
      <w:pPr>
        <w:jc w:val="both"/>
        <w:rPr>
          <w:rFonts w:ascii="Arial" w:eastAsiaTheme="majorEastAsia" w:hAnsi="Arial" w:cs="Arial"/>
          <w:sz w:val="24"/>
          <w:szCs w:val="24"/>
        </w:rPr>
      </w:pPr>
    </w:p>
    <w:p w14:paraId="317EAF9F" w14:textId="77777777" w:rsidR="005E282F" w:rsidRPr="000E76A8" w:rsidRDefault="005E282F" w:rsidP="005E282F">
      <w:pPr>
        <w:rPr>
          <w:rFonts w:ascii="Arial" w:eastAsiaTheme="majorEastAsia" w:hAnsi="Arial" w:cs="Arial"/>
          <w:sz w:val="24"/>
          <w:szCs w:val="24"/>
        </w:rPr>
      </w:pPr>
      <w:r w:rsidRPr="000E76A8">
        <w:rPr>
          <w:rFonts w:ascii="Arial" w:eastAsiaTheme="majorEastAsia" w:hAnsi="Arial" w:cs="Arial"/>
          <w:sz w:val="24"/>
          <w:szCs w:val="24"/>
        </w:rPr>
        <w:br w:type="page"/>
      </w:r>
    </w:p>
    <w:p w14:paraId="5CD7F0BD" w14:textId="3252F1D6" w:rsidR="005E282F" w:rsidRPr="000E76A8" w:rsidRDefault="005E282F" w:rsidP="005E282F">
      <w:pPr>
        <w:jc w:val="both"/>
        <w:rPr>
          <w:rFonts w:ascii="Arial" w:eastAsiaTheme="majorEastAsia" w:hAnsi="Arial" w:cs="Arial"/>
          <w:b/>
          <w:bCs/>
          <w:sz w:val="32"/>
          <w:szCs w:val="32"/>
        </w:rPr>
      </w:pPr>
      <w:r w:rsidRPr="000E76A8">
        <w:rPr>
          <w:rFonts w:ascii="Arial" w:eastAsiaTheme="majorEastAsia" w:hAnsi="Arial" w:cs="Arial"/>
          <w:b/>
          <w:bCs/>
          <w:sz w:val="32"/>
          <w:szCs w:val="32"/>
        </w:rPr>
        <w:lastRenderedPageBreak/>
        <w:t>CONTENT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8011"/>
      </w:tblGrid>
      <w:tr w:rsidR="005E282F" w:rsidRPr="000E76A8" w14:paraId="0E22A8B2" w14:textId="77777777" w:rsidTr="00FB7678">
        <w:tc>
          <w:tcPr>
            <w:tcW w:w="1061" w:type="dxa"/>
            <w:shd w:val="clear" w:color="auto" w:fill="auto"/>
          </w:tcPr>
          <w:p w14:paraId="633B6530" w14:textId="77777777" w:rsidR="005E282F" w:rsidRPr="000E76A8" w:rsidRDefault="005E282F" w:rsidP="00FB7678">
            <w:pPr>
              <w:adjustRightInd w:val="0"/>
              <w:snapToGrid w:val="0"/>
              <w:spacing w:before="60" w:after="60"/>
              <w:rPr>
                <w:rFonts w:ascii="Arial" w:hAnsi="Arial" w:cs="Arial"/>
                <w:b/>
                <w:bCs/>
                <w:sz w:val="24"/>
                <w:szCs w:val="24"/>
              </w:rPr>
            </w:pPr>
            <w:r w:rsidRPr="000E76A8">
              <w:rPr>
                <w:rFonts w:ascii="Arial" w:hAnsi="Arial" w:cs="Arial"/>
                <w:b/>
                <w:bCs/>
                <w:sz w:val="24"/>
                <w:szCs w:val="24"/>
              </w:rPr>
              <w:t>Part 1</w:t>
            </w:r>
          </w:p>
        </w:tc>
        <w:tc>
          <w:tcPr>
            <w:tcW w:w="8011" w:type="dxa"/>
            <w:shd w:val="clear" w:color="auto" w:fill="auto"/>
          </w:tcPr>
          <w:p w14:paraId="78A5DD2B" w14:textId="77777777" w:rsidR="005E282F" w:rsidRPr="000E76A8" w:rsidRDefault="005E282F" w:rsidP="00FB7678">
            <w:pPr>
              <w:adjustRightInd w:val="0"/>
              <w:snapToGrid w:val="0"/>
              <w:spacing w:before="60" w:after="60"/>
              <w:rPr>
                <w:rFonts w:ascii="Arial" w:hAnsi="Arial" w:cs="Arial"/>
                <w:b/>
                <w:bCs/>
                <w:sz w:val="24"/>
                <w:szCs w:val="24"/>
              </w:rPr>
            </w:pPr>
            <w:r w:rsidRPr="000E76A8">
              <w:rPr>
                <w:rFonts w:ascii="Arial" w:hAnsi="Arial" w:cs="Arial"/>
                <w:b/>
                <w:bCs/>
                <w:sz w:val="24"/>
                <w:szCs w:val="24"/>
              </w:rPr>
              <w:t>Introduction</w:t>
            </w:r>
          </w:p>
        </w:tc>
      </w:tr>
      <w:tr w:rsidR="005E282F" w:rsidRPr="000E76A8" w14:paraId="6EDB528A" w14:textId="77777777" w:rsidTr="00FB7678">
        <w:tc>
          <w:tcPr>
            <w:tcW w:w="1061" w:type="dxa"/>
            <w:shd w:val="clear" w:color="auto" w:fill="auto"/>
          </w:tcPr>
          <w:p w14:paraId="62AE61B2"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1.1</w:t>
            </w:r>
          </w:p>
        </w:tc>
        <w:tc>
          <w:tcPr>
            <w:tcW w:w="8011" w:type="dxa"/>
            <w:shd w:val="clear" w:color="auto" w:fill="auto"/>
          </w:tcPr>
          <w:p w14:paraId="56E6C9DF" w14:textId="667023D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 xml:space="preserve">What is </w:t>
            </w:r>
            <w:r w:rsidR="00E631D4">
              <w:rPr>
                <w:rFonts w:ascii="Arial" w:hAnsi="Arial" w:cs="Arial"/>
                <w:sz w:val="24"/>
                <w:szCs w:val="24"/>
              </w:rPr>
              <w:t>B</w:t>
            </w:r>
            <w:r w:rsidR="00E631D4" w:rsidRPr="000E76A8">
              <w:rPr>
                <w:rFonts w:ascii="Arial" w:hAnsi="Arial" w:cs="Arial"/>
                <w:sz w:val="24"/>
                <w:szCs w:val="24"/>
              </w:rPr>
              <w:t xml:space="preserve">uilding </w:t>
            </w:r>
            <w:r w:rsidRPr="000E76A8">
              <w:rPr>
                <w:rFonts w:ascii="Arial" w:hAnsi="Arial" w:cs="Arial"/>
                <w:sz w:val="24"/>
                <w:szCs w:val="24"/>
              </w:rPr>
              <w:t>Maintenance?</w:t>
            </w:r>
          </w:p>
        </w:tc>
      </w:tr>
      <w:tr w:rsidR="005E282F" w:rsidRPr="000E76A8" w14:paraId="67701431" w14:textId="77777777" w:rsidTr="00FB7678">
        <w:tc>
          <w:tcPr>
            <w:tcW w:w="1061" w:type="dxa"/>
            <w:shd w:val="clear" w:color="auto" w:fill="auto"/>
          </w:tcPr>
          <w:p w14:paraId="6EFA72DD"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1.2</w:t>
            </w:r>
          </w:p>
        </w:tc>
        <w:tc>
          <w:tcPr>
            <w:tcW w:w="8011" w:type="dxa"/>
            <w:shd w:val="clear" w:color="auto" w:fill="auto"/>
          </w:tcPr>
          <w:p w14:paraId="19157682"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Maintenance Manual</w:t>
            </w:r>
          </w:p>
        </w:tc>
      </w:tr>
      <w:tr w:rsidR="005E282F" w:rsidRPr="000E76A8" w14:paraId="17756F65" w14:textId="77777777" w:rsidTr="00FB7678">
        <w:tc>
          <w:tcPr>
            <w:tcW w:w="1061" w:type="dxa"/>
            <w:shd w:val="clear" w:color="auto" w:fill="auto"/>
          </w:tcPr>
          <w:p w14:paraId="51C39A21"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1.3</w:t>
            </w:r>
          </w:p>
        </w:tc>
        <w:tc>
          <w:tcPr>
            <w:tcW w:w="8011" w:type="dxa"/>
            <w:shd w:val="clear" w:color="auto" w:fill="auto"/>
          </w:tcPr>
          <w:p w14:paraId="57FCC744" w14:textId="3DC905FD" w:rsidR="005E282F" w:rsidRPr="000E76A8" w:rsidRDefault="002F267D">
            <w:pPr>
              <w:adjustRightInd w:val="0"/>
              <w:snapToGrid w:val="0"/>
              <w:spacing w:before="60" w:after="60"/>
              <w:rPr>
                <w:rFonts w:ascii="Arial" w:hAnsi="Arial" w:cs="Arial"/>
                <w:sz w:val="24"/>
                <w:szCs w:val="24"/>
              </w:rPr>
            </w:pPr>
            <w:r w:rsidRPr="002F267D">
              <w:rPr>
                <w:rFonts w:ascii="Arial" w:hAnsi="Arial" w:cs="Arial"/>
                <w:sz w:val="24"/>
                <w:szCs w:val="24"/>
              </w:rPr>
              <w:t>References and Recommendations on Building Maintenance Task and Actions and Their Frequencies</w:t>
            </w:r>
            <w:r w:rsidRPr="002F267D" w:rsidDel="002F267D">
              <w:rPr>
                <w:rFonts w:ascii="Arial" w:hAnsi="Arial" w:cs="Arial"/>
                <w:sz w:val="24"/>
                <w:szCs w:val="24"/>
              </w:rPr>
              <w:t xml:space="preserve"> </w:t>
            </w:r>
          </w:p>
        </w:tc>
      </w:tr>
      <w:tr w:rsidR="005E282F" w:rsidRPr="000E76A8" w14:paraId="6DB59544" w14:textId="77777777" w:rsidTr="00FB7678">
        <w:tc>
          <w:tcPr>
            <w:tcW w:w="1061" w:type="dxa"/>
            <w:shd w:val="clear" w:color="auto" w:fill="auto"/>
          </w:tcPr>
          <w:p w14:paraId="0F3F3A8E"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1.4</w:t>
            </w:r>
          </w:p>
        </w:tc>
        <w:tc>
          <w:tcPr>
            <w:tcW w:w="8011" w:type="dxa"/>
            <w:shd w:val="clear" w:color="auto" w:fill="auto"/>
          </w:tcPr>
          <w:p w14:paraId="07B60A4B"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Maintenance Manual Templates</w:t>
            </w:r>
          </w:p>
        </w:tc>
      </w:tr>
      <w:tr w:rsidR="005E282F" w:rsidRPr="000E76A8" w14:paraId="5FF7481B" w14:textId="77777777" w:rsidTr="00FB7678">
        <w:tc>
          <w:tcPr>
            <w:tcW w:w="1061" w:type="dxa"/>
            <w:shd w:val="clear" w:color="auto" w:fill="auto"/>
          </w:tcPr>
          <w:p w14:paraId="6A2C507B"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1.5</w:t>
            </w:r>
          </w:p>
        </w:tc>
        <w:tc>
          <w:tcPr>
            <w:tcW w:w="8011" w:type="dxa"/>
            <w:shd w:val="clear" w:color="auto" w:fill="auto"/>
          </w:tcPr>
          <w:p w14:paraId="41186569"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References</w:t>
            </w:r>
          </w:p>
        </w:tc>
      </w:tr>
      <w:tr w:rsidR="005E282F" w:rsidRPr="000E76A8" w14:paraId="68A33190" w14:textId="77777777" w:rsidTr="00FB7678">
        <w:tc>
          <w:tcPr>
            <w:tcW w:w="1061" w:type="dxa"/>
            <w:shd w:val="clear" w:color="auto" w:fill="auto"/>
          </w:tcPr>
          <w:p w14:paraId="2C962148"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1.6</w:t>
            </w:r>
          </w:p>
        </w:tc>
        <w:tc>
          <w:tcPr>
            <w:tcW w:w="8011" w:type="dxa"/>
            <w:shd w:val="clear" w:color="auto" w:fill="auto"/>
          </w:tcPr>
          <w:p w14:paraId="16878919" w14:textId="555743C7" w:rsidR="005E282F" w:rsidRPr="000E76A8" w:rsidRDefault="005E282F" w:rsidP="00093677">
            <w:pPr>
              <w:tabs>
                <w:tab w:val="left" w:pos="2895"/>
              </w:tabs>
              <w:adjustRightInd w:val="0"/>
              <w:snapToGrid w:val="0"/>
              <w:spacing w:before="60" w:after="60"/>
              <w:rPr>
                <w:rFonts w:ascii="Arial" w:hAnsi="Arial" w:cs="Arial"/>
                <w:sz w:val="24"/>
                <w:szCs w:val="24"/>
              </w:rPr>
            </w:pPr>
            <w:r w:rsidRPr="000E76A8">
              <w:rPr>
                <w:rFonts w:ascii="Arial" w:hAnsi="Arial" w:cs="Arial"/>
                <w:sz w:val="24"/>
                <w:szCs w:val="24"/>
              </w:rPr>
              <w:t xml:space="preserve">Glossary </w:t>
            </w:r>
            <w:r w:rsidR="002F267D">
              <w:rPr>
                <w:rFonts w:ascii="Arial" w:hAnsi="Arial" w:cs="Arial"/>
                <w:sz w:val="24"/>
                <w:szCs w:val="24"/>
              </w:rPr>
              <w:tab/>
            </w:r>
          </w:p>
        </w:tc>
      </w:tr>
      <w:tr w:rsidR="005E282F" w:rsidRPr="000E76A8" w14:paraId="5BC8F92C" w14:textId="77777777" w:rsidTr="00FB7678">
        <w:tc>
          <w:tcPr>
            <w:tcW w:w="1061" w:type="dxa"/>
            <w:shd w:val="clear" w:color="auto" w:fill="auto"/>
          </w:tcPr>
          <w:p w14:paraId="57B144F7"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1.7</w:t>
            </w:r>
          </w:p>
        </w:tc>
        <w:tc>
          <w:tcPr>
            <w:tcW w:w="8011" w:type="dxa"/>
            <w:shd w:val="clear" w:color="auto" w:fill="auto"/>
          </w:tcPr>
          <w:p w14:paraId="46AFA7E6"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Abbreviations</w:t>
            </w:r>
          </w:p>
        </w:tc>
      </w:tr>
      <w:tr w:rsidR="005E282F" w:rsidRPr="000E76A8" w14:paraId="5F827777" w14:textId="77777777" w:rsidTr="00FB7678">
        <w:tc>
          <w:tcPr>
            <w:tcW w:w="1061" w:type="dxa"/>
            <w:shd w:val="clear" w:color="auto" w:fill="auto"/>
          </w:tcPr>
          <w:p w14:paraId="0712D34B" w14:textId="77777777" w:rsidR="005E282F" w:rsidRPr="000E76A8" w:rsidRDefault="005E282F" w:rsidP="00FB7678">
            <w:pPr>
              <w:adjustRightInd w:val="0"/>
              <w:snapToGrid w:val="0"/>
              <w:spacing w:before="60" w:after="60"/>
              <w:rPr>
                <w:rFonts w:ascii="Arial" w:hAnsi="Arial" w:cs="Arial"/>
                <w:sz w:val="24"/>
                <w:szCs w:val="24"/>
              </w:rPr>
            </w:pPr>
          </w:p>
        </w:tc>
        <w:tc>
          <w:tcPr>
            <w:tcW w:w="8011" w:type="dxa"/>
            <w:shd w:val="clear" w:color="auto" w:fill="auto"/>
          </w:tcPr>
          <w:p w14:paraId="78408D87" w14:textId="77777777" w:rsidR="005E282F" w:rsidRPr="000E76A8" w:rsidRDefault="005E282F" w:rsidP="00FB7678">
            <w:pPr>
              <w:adjustRightInd w:val="0"/>
              <w:snapToGrid w:val="0"/>
              <w:spacing w:before="60" w:after="60"/>
              <w:rPr>
                <w:rFonts w:ascii="Arial" w:hAnsi="Arial" w:cs="Arial"/>
                <w:sz w:val="24"/>
                <w:szCs w:val="24"/>
              </w:rPr>
            </w:pPr>
          </w:p>
        </w:tc>
      </w:tr>
      <w:tr w:rsidR="005E282F" w:rsidRPr="000E76A8" w14:paraId="4CD60555" w14:textId="77777777" w:rsidTr="00FB7678">
        <w:tc>
          <w:tcPr>
            <w:tcW w:w="1061" w:type="dxa"/>
            <w:shd w:val="clear" w:color="auto" w:fill="auto"/>
          </w:tcPr>
          <w:p w14:paraId="2B2E0126" w14:textId="77777777" w:rsidR="005E282F" w:rsidRPr="000E76A8" w:rsidRDefault="005E282F" w:rsidP="00FB7678">
            <w:pPr>
              <w:adjustRightInd w:val="0"/>
              <w:snapToGrid w:val="0"/>
              <w:spacing w:before="60" w:after="60"/>
              <w:rPr>
                <w:rFonts w:ascii="Arial" w:hAnsi="Arial" w:cs="Arial"/>
                <w:b/>
                <w:bCs/>
                <w:sz w:val="24"/>
                <w:szCs w:val="24"/>
              </w:rPr>
            </w:pPr>
            <w:r w:rsidRPr="000E76A8">
              <w:rPr>
                <w:rFonts w:ascii="Arial" w:hAnsi="Arial" w:cs="Arial"/>
                <w:b/>
                <w:bCs/>
                <w:sz w:val="24"/>
                <w:szCs w:val="24"/>
              </w:rPr>
              <w:t>Part 2</w:t>
            </w:r>
          </w:p>
        </w:tc>
        <w:tc>
          <w:tcPr>
            <w:tcW w:w="8011" w:type="dxa"/>
            <w:shd w:val="clear" w:color="auto" w:fill="auto"/>
          </w:tcPr>
          <w:p w14:paraId="1EEEDE62" w14:textId="77777777" w:rsidR="005E282F" w:rsidRPr="000E76A8" w:rsidRDefault="005E282F" w:rsidP="00FB7678">
            <w:pPr>
              <w:adjustRightInd w:val="0"/>
              <w:snapToGrid w:val="0"/>
              <w:spacing w:before="60" w:after="60"/>
              <w:rPr>
                <w:rFonts w:ascii="Arial" w:hAnsi="Arial" w:cs="Arial"/>
                <w:b/>
                <w:bCs/>
                <w:sz w:val="24"/>
                <w:szCs w:val="24"/>
              </w:rPr>
            </w:pPr>
            <w:r w:rsidRPr="000E76A8">
              <w:rPr>
                <w:rFonts w:ascii="Arial" w:hAnsi="Arial" w:cs="Arial"/>
                <w:b/>
                <w:bCs/>
                <w:sz w:val="24"/>
                <w:szCs w:val="24"/>
              </w:rPr>
              <w:t xml:space="preserve">References and Recommendations on Building Maintenance </w:t>
            </w:r>
          </w:p>
        </w:tc>
      </w:tr>
      <w:tr w:rsidR="005E282F" w:rsidRPr="000E76A8" w14:paraId="54075EDA" w14:textId="77777777" w:rsidTr="00FB7678">
        <w:tc>
          <w:tcPr>
            <w:tcW w:w="1061" w:type="dxa"/>
            <w:shd w:val="clear" w:color="auto" w:fill="auto"/>
          </w:tcPr>
          <w:p w14:paraId="49975C67"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2.1</w:t>
            </w:r>
          </w:p>
        </w:tc>
        <w:tc>
          <w:tcPr>
            <w:tcW w:w="8011" w:type="dxa"/>
            <w:shd w:val="clear" w:color="auto" w:fill="auto"/>
          </w:tcPr>
          <w:p w14:paraId="4EC0C30B" w14:textId="313E6A77" w:rsidR="005E282F" w:rsidRPr="000E76A8" w:rsidRDefault="005E282F" w:rsidP="00CF2131">
            <w:pPr>
              <w:adjustRightInd w:val="0"/>
              <w:snapToGrid w:val="0"/>
              <w:spacing w:before="60" w:after="60"/>
              <w:rPr>
                <w:rFonts w:ascii="Arial" w:hAnsi="Arial" w:cs="Arial"/>
                <w:sz w:val="24"/>
                <w:szCs w:val="24"/>
              </w:rPr>
            </w:pPr>
            <w:r w:rsidRPr="000E76A8">
              <w:rPr>
                <w:rFonts w:ascii="Arial" w:hAnsi="Arial" w:cs="Arial"/>
                <w:sz w:val="24"/>
                <w:szCs w:val="24"/>
              </w:rPr>
              <w:t>Routine Maintenance –</w:t>
            </w:r>
            <w:r w:rsidR="009C17E7">
              <w:rPr>
                <w:rFonts w:ascii="Arial" w:hAnsi="Arial" w:cs="Arial"/>
                <w:sz w:val="24"/>
                <w:szCs w:val="24"/>
              </w:rPr>
              <w:t xml:space="preserve"> Recommended</w:t>
            </w:r>
            <w:r w:rsidRPr="000E76A8">
              <w:rPr>
                <w:rFonts w:ascii="Arial" w:hAnsi="Arial" w:cs="Arial"/>
                <w:sz w:val="24"/>
                <w:szCs w:val="24"/>
              </w:rPr>
              <w:t xml:space="preserve"> </w:t>
            </w:r>
            <w:r w:rsidR="00CF2131">
              <w:rPr>
                <w:rFonts w:ascii="Arial" w:hAnsi="Arial" w:cs="Arial"/>
                <w:sz w:val="24"/>
                <w:szCs w:val="24"/>
              </w:rPr>
              <w:t>A</w:t>
            </w:r>
            <w:r w:rsidRPr="000E76A8">
              <w:rPr>
                <w:rFonts w:ascii="Arial" w:hAnsi="Arial" w:cs="Arial"/>
                <w:sz w:val="24"/>
                <w:szCs w:val="24"/>
              </w:rPr>
              <w:t>ction</w:t>
            </w:r>
            <w:r w:rsidR="009C17E7">
              <w:rPr>
                <w:rFonts w:ascii="Arial" w:hAnsi="Arial" w:cs="Arial"/>
                <w:sz w:val="24"/>
                <w:szCs w:val="24"/>
              </w:rPr>
              <w:t>s</w:t>
            </w:r>
            <w:r w:rsidRPr="000E76A8">
              <w:rPr>
                <w:rFonts w:ascii="Arial" w:hAnsi="Arial" w:cs="Arial"/>
                <w:sz w:val="24"/>
                <w:szCs w:val="24"/>
              </w:rPr>
              <w:t xml:space="preserve"> and </w:t>
            </w:r>
            <w:r w:rsidR="00CF2131">
              <w:rPr>
                <w:rFonts w:ascii="Arial" w:hAnsi="Arial" w:cs="Arial"/>
                <w:sz w:val="24"/>
                <w:szCs w:val="24"/>
              </w:rPr>
              <w:t>F</w:t>
            </w:r>
            <w:r w:rsidRPr="000E76A8">
              <w:rPr>
                <w:rFonts w:ascii="Arial" w:hAnsi="Arial" w:cs="Arial"/>
                <w:sz w:val="24"/>
                <w:szCs w:val="24"/>
              </w:rPr>
              <w:t>requencies</w:t>
            </w:r>
          </w:p>
        </w:tc>
      </w:tr>
      <w:tr w:rsidR="005E282F" w:rsidRPr="000E76A8" w14:paraId="3170A37A" w14:textId="77777777" w:rsidTr="00FB7678">
        <w:tc>
          <w:tcPr>
            <w:tcW w:w="1061" w:type="dxa"/>
            <w:shd w:val="clear" w:color="auto" w:fill="auto"/>
          </w:tcPr>
          <w:p w14:paraId="39CEB394"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2.2</w:t>
            </w:r>
          </w:p>
        </w:tc>
        <w:tc>
          <w:tcPr>
            <w:tcW w:w="8011" w:type="dxa"/>
            <w:shd w:val="clear" w:color="auto" w:fill="auto"/>
          </w:tcPr>
          <w:p w14:paraId="49CBFB33" w14:textId="1835BF6B" w:rsidR="005E282F" w:rsidRPr="000E76A8" w:rsidRDefault="005E282F" w:rsidP="00CF2131">
            <w:pPr>
              <w:adjustRightInd w:val="0"/>
              <w:snapToGrid w:val="0"/>
              <w:spacing w:before="60" w:after="60"/>
              <w:rPr>
                <w:rFonts w:ascii="Arial" w:hAnsi="Arial" w:cs="Arial"/>
                <w:sz w:val="24"/>
                <w:szCs w:val="24"/>
              </w:rPr>
            </w:pPr>
            <w:r w:rsidRPr="000E76A8">
              <w:rPr>
                <w:rFonts w:ascii="Arial" w:hAnsi="Arial" w:cs="Arial"/>
                <w:sz w:val="24"/>
                <w:szCs w:val="24"/>
              </w:rPr>
              <w:t xml:space="preserve">Periodic Maintenance for a </w:t>
            </w:r>
            <w:r w:rsidR="00CF2131">
              <w:rPr>
                <w:rFonts w:ascii="Arial" w:hAnsi="Arial" w:cs="Arial"/>
                <w:sz w:val="24"/>
                <w:szCs w:val="24"/>
              </w:rPr>
              <w:t>T</w:t>
            </w:r>
            <w:r w:rsidRPr="000E76A8">
              <w:rPr>
                <w:rFonts w:ascii="Arial" w:hAnsi="Arial" w:cs="Arial"/>
                <w:sz w:val="24"/>
                <w:szCs w:val="24"/>
              </w:rPr>
              <w:t xml:space="preserve">en-year </w:t>
            </w:r>
            <w:r w:rsidR="00CF2131">
              <w:rPr>
                <w:rFonts w:ascii="Arial" w:hAnsi="Arial" w:cs="Arial"/>
                <w:sz w:val="24"/>
                <w:szCs w:val="24"/>
              </w:rPr>
              <w:t>C</w:t>
            </w:r>
            <w:r w:rsidRPr="000E76A8">
              <w:rPr>
                <w:rFonts w:ascii="Arial" w:hAnsi="Arial" w:cs="Arial"/>
                <w:sz w:val="24"/>
                <w:szCs w:val="24"/>
              </w:rPr>
              <w:t xml:space="preserve">ycle – </w:t>
            </w:r>
            <w:r w:rsidR="009C17E7">
              <w:rPr>
                <w:rFonts w:ascii="Arial" w:hAnsi="Arial" w:cs="Arial"/>
                <w:sz w:val="24"/>
                <w:szCs w:val="24"/>
              </w:rPr>
              <w:t xml:space="preserve">Recommended </w:t>
            </w:r>
            <w:r w:rsidR="00CF2131">
              <w:rPr>
                <w:rFonts w:ascii="Arial" w:hAnsi="Arial" w:cs="Arial"/>
                <w:sz w:val="24"/>
                <w:szCs w:val="24"/>
              </w:rPr>
              <w:t>A</w:t>
            </w:r>
            <w:r w:rsidRPr="000E76A8">
              <w:rPr>
                <w:rFonts w:ascii="Arial" w:hAnsi="Arial" w:cs="Arial"/>
                <w:sz w:val="24"/>
                <w:szCs w:val="24"/>
              </w:rPr>
              <w:t>ction</w:t>
            </w:r>
            <w:r w:rsidR="009C17E7">
              <w:rPr>
                <w:rFonts w:ascii="Arial" w:hAnsi="Arial" w:cs="Arial"/>
                <w:sz w:val="24"/>
                <w:szCs w:val="24"/>
              </w:rPr>
              <w:t>s</w:t>
            </w:r>
            <w:r w:rsidRPr="000E76A8">
              <w:rPr>
                <w:rFonts w:ascii="Arial" w:hAnsi="Arial" w:cs="Arial"/>
                <w:sz w:val="24"/>
                <w:szCs w:val="24"/>
              </w:rPr>
              <w:t xml:space="preserve"> and </w:t>
            </w:r>
            <w:r w:rsidR="00CF2131">
              <w:rPr>
                <w:rFonts w:ascii="Arial" w:hAnsi="Arial" w:cs="Arial"/>
                <w:sz w:val="24"/>
                <w:szCs w:val="24"/>
              </w:rPr>
              <w:t>F</w:t>
            </w:r>
            <w:r w:rsidRPr="000E76A8">
              <w:rPr>
                <w:rFonts w:ascii="Arial" w:hAnsi="Arial" w:cs="Arial"/>
                <w:sz w:val="24"/>
                <w:szCs w:val="24"/>
              </w:rPr>
              <w:t>requencies</w:t>
            </w:r>
          </w:p>
        </w:tc>
      </w:tr>
      <w:tr w:rsidR="005E282F" w:rsidRPr="000E76A8" w14:paraId="6DF2B3AB" w14:textId="77777777" w:rsidTr="00FB7678">
        <w:tc>
          <w:tcPr>
            <w:tcW w:w="1061" w:type="dxa"/>
            <w:shd w:val="clear" w:color="auto" w:fill="auto"/>
          </w:tcPr>
          <w:p w14:paraId="493C51E4"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2.3</w:t>
            </w:r>
          </w:p>
        </w:tc>
        <w:tc>
          <w:tcPr>
            <w:tcW w:w="8011" w:type="dxa"/>
            <w:shd w:val="clear" w:color="auto" w:fill="auto"/>
          </w:tcPr>
          <w:p w14:paraId="2A1E781D" w14:textId="1B9EE7DD"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color w:val="000000" w:themeColor="text1"/>
                <w:sz w:val="24"/>
                <w:szCs w:val="24"/>
              </w:rPr>
              <w:t xml:space="preserve">Corrective Maintenance </w:t>
            </w:r>
          </w:p>
        </w:tc>
      </w:tr>
      <w:tr w:rsidR="005E282F" w:rsidRPr="000E76A8" w14:paraId="0FD621E9" w14:textId="77777777" w:rsidTr="00FB7678">
        <w:tc>
          <w:tcPr>
            <w:tcW w:w="1061" w:type="dxa"/>
            <w:shd w:val="clear" w:color="auto" w:fill="auto"/>
          </w:tcPr>
          <w:p w14:paraId="12E39DBC" w14:textId="77777777"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2.4</w:t>
            </w:r>
          </w:p>
        </w:tc>
        <w:tc>
          <w:tcPr>
            <w:tcW w:w="8011" w:type="dxa"/>
            <w:shd w:val="clear" w:color="auto" w:fill="auto"/>
          </w:tcPr>
          <w:p w14:paraId="4126FD74" w14:textId="3A31D590" w:rsidR="005E282F" w:rsidRPr="000E76A8" w:rsidRDefault="005E282F" w:rsidP="00FB7678">
            <w:pPr>
              <w:adjustRightInd w:val="0"/>
              <w:snapToGrid w:val="0"/>
              <w:spacing w:before="60" w:after="60"/>
              <w:rPr>
                <w:rFonts w:ascii="Arial" w:hAnsi="Arial" w:cs="Arial"/>
                <w:sz w:val="24"/>
                <w:szCs w:val="24"/>
              </w:rPr>
            </w:pPr>
            <w:r w:rsidRPr="000E76A8">
              <w:rPr>
                <w:rFonts w:ascii="Arial" w:hAnsi="Arial" w:cs="Arial"/>
                <w:sz w:val="24"/>
                <w:szCs w:val="24"/>
              </w:rPr>
              <w:t xml:space="preserve">Service Life of </w:t>
            </w:r>
            <w:r w:rsidR="00BE0341">
              <w:rPr>
                <w:rFonts w:ascii="Arial" w:hAnsi="Arial" w:cs="Arial"/>
                <w:sz w:val="24"/>
                <w:szCs w:val="24"/>
              </w:rPr>
              <w:t>T</w:t>
            </w:r>
            <w:r w:rsidR="00363227">
              <w:rPr>
                <w:rFonts w:ascii="Arial" w:hAnsi="Arial" w:cs="Arial"/>
                <w:sz w:val="24"/>
                <w:szCs w:val="24"/>
              </w:rPr>
              <w:t xml:space="preserve">ypical </w:t>
            </w:r>
            <w:r w:rsidR="00BE0341">
              <w:rPr>
                <w:rFonts w:ascii="Arial" w:hAnsi="Arial" w:cs="Arial"/>
                <w:sz w:val="24"/>
                <w:szCs w:val="24"/>
              </w:rPr>
              <w:t>B</w:t>
            </w:r>
            <w:r w:rsidR="00363227">
              <w:rPr>
                <w:rFonts w:ascii="Arial" w:hAnsi="Arial" w:cs="Arial"/>
                <w:sz w:val="24"/>
                <w:szCs w:val="24"/>
              </w:rPr>
              <w:t xml:space="preserve">uilding </w:t>
            </w:r>
            <w:r w:rsidR="00BE0341">
              <w:rPr>
                <w:rFonts w:ascii="Arial" w:hAnsi="Arial" w:cs="Arial"/>
                <w:sz w:val="24"/>
                <w:szCs w:val="24"/>
              </w:rPr>
              <w:t>E</w:t>
            </w:r>
            <w:r w:rsidR="00363227">
              <w:rPr>
                <w:rFonts w:ascii="Arial" w:hAnsi="Arial" w:cs="Arial"/>
                <w:sz w:val="24"/>
                <w:szCs w:val="24"/>
              </w:rPr>
              <w:t>lements</w:t>
            </w:r>
          </w:p>
        </w:tc>
      </w:tr>
      <w:tr w:rsidR="005E282F" w:rsidRPr="000E76A8" w14:paraId="29E83431" w14:textId="77777777" w:rsidTr="00FB7678">
        <w:tc>
          <w:tcPr>
            <w:tcW w:w="1061" w:type="dxa"/>
            <w:shd w:val="clear" w:color="auto" w:fill="auto"/>
          </w:tcPr>
          <w:p w14:paraId="24DFA829" w14:textId="77777777" w:rsidR="005E282F" w:rsidRPr="000E76A8" w:rsidRDefault="005E282F" w:rsidP="00FB7678">
            <w:pPr>
              <w:adjustRightInd w:val="0"/>
              <w:snapToGrid w:val="0"/>
              <w:spacing w:before="60" w:after="60"/>
              <w:rPr>
                <w:rFonts w:ascii="Arial" w:hAnsi="Arial" w:cs="Arial"/>
                <w:sz w:val="24"/>
                <w:szCs w:val="24"/>
              </w:rPr>
            </w:pPr>
          </w:p>
        </w:tc>
        <w:tc>
          <w:tcPr>
            <w:tcW w:w="8011" w:type="dxa"/>
            <w:shd w:val="clear" w:color="auto" w:fill="auto"/>
          </w:tcPr>
          <w:p w14:paraId="3342EF6F" w14:textId="46BE0CD6" w:rsidR="005E282F" w:rsidRPr="000E76A8" w:rsidRDefault="003B1128" w:rsidP="00093677">
            <w:pPr>
              <w:tabs>
                <w:tab w:val="left" w:pos="6105"/>
              </w:tabs>
              <w:adjustRightInd w:val="0"/>
              <w:snapToGrid w:val="0"/>
              <w:spacing w:before="60" w:after="60"/>
              <w:rPr>
                <w:rFonts w:ascii="Arial" w:hAnsi="Arial" w:cs="Arial"/>
                <w:sz w:val="24"/>
                <w:szCs w:val="24"/>
              </w:rPr>
            </w:pPr>
            <w:r>
              <w:rPr>
                <w:rFonts w:ascii="Arial" w:hAnsi="Arial" w:cs="Arial"/>
                <w:sz w:val="24"/>
                <w:szCs w:val="24"/>
              </w:rPr>
              <w:tab/>
            </w:r>
          </w:p>
        </w:tc>
      </w:tr>
      <w:tr w:rsidR="005E282F" w:rsidRPr="000E76A8" w14:paraId="39DCCE6D" w14:textId="77777777" w:rsidTr="00FB7678">
        <w:tc>
          <w:tcPr>
            <w:tcW w:w="1061" w:type="dxa"/>
            <w:shd w:val="clear" w:color="auto" w:fill="auto"/>
          </w:tcPr>
          <w:p w14:paraId="4C26FE7D" w14:textId="77777777" w:rsidR="005E282F" w:rsidRPr="000E76A8" w:rsidRDefault="005E282F" w:rsidP="00FB7678">
            <w:pPr>
              <w:adjustRightInd w:val="0"/>
              <w:snapToGrid w:val="0"/>
              <w:spacing w:before="60" w:after="60"/>
              <w:rPr>
                <w:rFonts w:ascii="Arial" w:hAnsi="Arial" w:cs="Arial"/>
                <w:b/>
                <w:bCs/>
                <w:sz w:val="24"/>
                <w:szCs w:val="24"/>
              </w:rPr>
            </w:pPr>
            <w:r w:rsidRPr="000E76A8">
              <w:rPr>
                <w:rFonts w:ascii="Arial" w:hAnsi="Arial" w:cs="Arial"/>
                <w:b/>
                <w:bCs/>
                <w:sz w:val="24"/>
                <w:szCs w:val="24"/>
              </w:rPr>
              <w:t>Part 3</w:t>
            </w:r>
          </w:p>
        </w:tc>
        <w:tc>
          <w:tcPr>
            <w:tcW w:w="8011" w:type="dxa"/>
            <w:shd w:val="clear" w:color="auto" w:fill="auto"/>
          </w:tcPr>
          <w:p w14:paraId="0EFDCE37" w14:textId="77777777" w:rsidR="005E282F" w:rsidRPr="000E76A8" w:rsidRDefault="005E282F" w:rsidP="00FB7678">
            <w:pPr>
              <w:adjustRightInd w:val="0"/>
              <w:snapToGrid w:val="0"/>
              <w:spacing w:before="60" w:after="60"/>
              <w:rPr>
                <w:rFonts w:ascii="Arial" w:hAnsi="Arial" w:cs="Arial"/>
                <w:b/>
                <w:bCs/>
                <w:sz w:val="24"/>
                <w:szCs w:val="24"/>
              </w:rPr>
            </w:pPr>
            <w:r w:rsidRPr="000E76A8">
              <w:rPr>
                <w:rFonts w:ascii="Arial" w:hAnsi="Arial" w:cs="Arial"/>
                <w:b/>
                <w:bCs/>
                <w:sz w:val="24"/>
                <w:szCs w:val="24"/>
              </w:rPr>
              <w:t>Maintenance Manual Templates (MMT)</w:t>
            </w:r>
          </w:p>
        </w:tc>
      </w:tr>
      <w:tr w:rsidR="005E282F" w:rsidRPr="000E76A8" w14:paraId="0778ABBF" w14:textId="77777777" w:rsidTr="00FB7678">
        <w:tc>
          <w:tcPr>
            <w:tcW w:w="1061" w:type="dxa"/>
            <w:shd w:val="clear" w:color="auto" w:fill="auto"/>
          </w:tcPr>
          <w:p w14:paraId="66E7F925" w14:textId="77777777" w:rsidR="005E282F" w:rsidRPr="000E76A8" w:rsidRDefault="005E282F" w:rsidP="00FB7678">
            <w:pPr>
              <w:adjustRightInd w:val="0"/>
              <w:snapToGrid w:val="0"/>
              <w:spacing w:before="60" w:after="60"/>
              <w:rPr>
                <w:rFonts w:ascii="Arial" w:hAnsi="Arial" w:cs="Arial"/>
                <w:b/>
                <w:bCs/>
              </w:rPr>
            </w:pPr>
            <w:r w:rsidRPr="000E76A8">
              <w:rPr>
                <w:rFonts w:ascii="Arial" w:hAnsi="Arial" w:cs="Arial"/>
                <w:b/>
                <w:bCs/>
              </w:rPr>
              <w:t>A.</w:t>
            </w:r>
          </w:p>
        </w:tc>
        <w:tc>
          <w:tcPr>
            <w:tcW w:w="8011" w:type="dxa"/>
          </w:tcPr>
          <w:p w14:paraId="6C4E0091" w14:textId="77777777" w:rsidR="005E282F" w:rsidRPr="000E76A8" w:rsidRDefault="005E282F" w:rsidP="00FB7678">
            <w:pPr>
              <w:adjustRightInd w:val="0"/>
              <w:snapToGrid w:val="0"/>
              <w:spacing w:before="60" w:after="60"/>
              <w:rPr>
                <w:rFonts w:ascii="Arial" w:hAnsi="Arial" w:cs="Arial"/>
                <w:b/>
                <w:bCs/>
              </w:rPr>
            </w:pPr>
            <w:r w:rsidRPr="000E76A8">
              <w:rPr>
                <w:rFonts w:ascii="Arial" w:hAnsi="Arial" w:cs="Arial"/>
                <w:b/>
                <w:bCs/>
              </w:rPr>
              <w:t xml:space="preserve">Templates for Building Information and Schedules </w:t>
            </w:r>
          </w:p>
        </w:tc>
      </w:tr>
      <w:tr w:rsidR="002B3D27" w:rsidRPr="000E76A8" w14:paraId="10677A54" w14:textId="77777777" w:rsidTr="00FB7678">
        <w:tc>
          <w:tcPr>
            <w:tcW w:w="1061" w:type="dxa"/>
            <w:shd w:val="clear" w:color="auto" w:fill="auto"/>
          </w:tcPr>
          <w:p w14:paraId="2884F009" w14:textId="77777777" w:rsidR="002B3D27" w:rsidRPr="000E76A8" w:rsidRDefault="002B3D27" w:rsidP="00FB7678">
            <w:pPr>
              <w:adjustRightInd w:val="0"/>
              <w:snapToGrid w:val="0"/>
              <w:spacing w:before="60" w:after="60"/>
              <w:rPr>
                <w:rFonts w:ascii="Arial" w:hAnsi="Arial" w:cs="Arial"/>
              </w:rPr>
            </w:pPr>
          </w:p>
        </w:tc>
        <w:tc>
          <w:tcPr>
            <w:tcW w:w="8011" w:type="dxa"/>
          </w:tcPr>
          <w:p w14:paraId="0EF96369" w14:textId="24DACBB5" w:rsidR="002B3D27" w:rsidRPr="000E76A8" w:rsidRDefault="00961ECD" w:rsidP="00FB7678">
            <w:pPr>
              <w:adjustRightInd w:val="0"/>
              <w:snapToGrid w:val="0"/>
              <w:spacing w:before="60" w:after="60"/>
              <w:rPr>
                <w:rFonts w:ascii="Arial" w:eastAsia="Times New Roman" w:hAnsi="Arial" w:cs="Arial"/>
              </w:rPr>
            </w:pPr>
            <w:r>
              <w:rPr>
                <w:rFonts w:ascii="Arial" w:eastAsia="Times New Roman" w:hAnsi="Arial" w:cs="Arial"/>
              </w:rPr>
              <w:t xml:space="preserve">Explanatory </w:t>
            </w:r>
            <w:r w:rsidR="002B3D27">
              <w:rPr>
                <w:rFonts w:ascii="Arial" w:eastAsia="Times New Roman" w:hAnsi="Arial" w:cs="Arial"/>
              </w:rPr>
              <w:t>Notes</w:t>
            </w:r>
          </w:p>
        </w:tc>
      </w:tr>
      <w:tr w:rsidR="005E282F" w:rsidRPr="000E76A8" w14:paraId="350ACAED" w14:textId="77777777" w:rsidTr="00FB7678">
        <w:tc>
          <w:tcPr>
            <w:tcW w:w="1061" w:type="dxa"/>
            <w:shd w:val="clear" w:color="auto" w:fill="auto"/>
          </w:tcPr>
          <w:p w14:paraId="3B61759C"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A1</w:t>
            </w:r>
          </w:p>
        </w:tc>
        <w:tc>
          <w:tcPr>
            <w:tcW w:w="8011" w:type="dxa"/>
          </w:tcPr>
          <w:p w14:paraId="24E9B67E" w14:textId="78C5A2C9" w:rsidR="005E282F" w:rsidRPr="000E76A8" w:rsidRDefault="00961ECD" w:rsidP="00FB7678">
            <w:pPr>
              <w:adjustRightInd w:val="0"/>
              <w:snapToGrid w:val="0"/>
              <w:spacing w:before="60" w:after="60"/>
              <w:rPr>
                <w:rFonts w:ascii="Arial" w:eastAsia="Times New Roman" w:hAnsi="Arial" w:cs="Arial"/>
              </w:rPr>
            </w:pPr>
            <w:r>
              <w:rPr>
                <w:rFonts w:ascii="Arial" w:eastAsia="Times New Roman" w:hAnsi="Arial" w:cs="Arial"/>
              </w:rPr>
              <w:t>Building Particulars</w:t>
            </w:r>
            <w:r w:rsidR="005E282F" w:rsidRPr="000E76A8">
              <w:rPr>
                <w:rFonts w:ascii="Arial" w:eastAsia="Times New Roman" w:hAnsi="Arial" w:cs="Arial"/>
              </w:rPr>
              <w:t> </w:t>
            </w:r>
          </w:p>
        </w:tc>
      </w:tr>
      <w:tr w:rsidR="005E282F" w:rsidRPr="000E76A8" w14:paraId="0B5FBC01" w14:textId="77777777" w:rsidTr="00FB7678">
        <w:tc>
          <w:tcPr>
            <w:tcW w:w="1061" w:type="dxa"/>
            <w:shd w:val="clear" w:color="auto" w:fill="auto"/>
          </w:tcPr>
          <w:p w14:paraId="7A17C70D"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A2</w:t>
            </w:r>
          </w:p>
        </w:tc>
        <w:tc>
          <w:tcPr>
            <w:tcW w:w="8011" w:type="dxa"/>
          </w:tcPr>
          <w:p w14:paraId="7D3C3F92" w14:textId="5102F686" w:rsidR="005E282F" w:rsidRPr="000E76A8" w:rsidRDefault="00961ECD" w:rsidP="00FB7678">
            <w:pPr>
              <w:adjustRightInd w:val="0"/>
              <w:snapToGrid w:val="0"/>
              <w:spacing w:before="60" w:after="60"/>
              <w:rPr>
                <w:rFonts w:ascii="Arial" w:eastAsia="Times New Roman" w:hAnsi="Arial" w:cs="Arial"/>
              </w:rPr>
            </w:pPr>
            <w:r>
              <w:rPr>
                <w:rFonts w:ascii="Arial" w:eastAsia="Times New Roman" w:hAnsi="Arial" w:cs="Arial"/>
              </w:rPr>
              <w:t xml:space="preserve">Building Professionals for the </w:t>
            </w:r>
            <w:r w:rsidR="00BE0341">
              <w:rPr>
                <w:rFonts w:ascii="Arial" w:eastAsia="Times New Roman" w:hAnsi="Arial" w:cs="Arial"/>
              </w:rPr>
              <w:t>O</w:t>
            </w:r>
            <w:r>
              <w:rPr>
                <w:rFonts w:ascii="Arial" w:eastAsia="Times New Roman" w:hAnsi="Arial" w:cs="Arial"/>
              </w:rPr>
              <w:t xml:space="preserve">riginal </w:t>
            </w:r>
            <w:r w:rsidR="00BE0341">
              <w:rPr>
                <w:rFonts w:ascii="Arial" w:eastAsia="Times New Roman" w:hAnsi="Arial" w:cs="Arial"/>
              </w:rPr>
              <w:t>B</w:t>
            </w:r>
            <w:r>
              <w:rPr>
                <w:rFonts w:ascii="Arial" w:eastAsia="Times New Roman" w:hAnsi="Arial" w:cs="Arial"/>
              </w:rPr>
              <w:t>uilding</w:t>
            </w:r>
          </w:p>
        </w:tc>
      </w:tr>
      <w:tr w:rsidR="005E282F" w:rsidRPr="000E76A8" w14:paraId="0AF27467" w14:textId="77777777" w:rsidTr="00FB7678">
        <w:tc>
          <w:tcPr>
            <w:tcW w:w="1061" w:type="dxa"/>
            <w:shd w:val="clear" w:color="auto" w:fill="auto"/>
          </w:tcPr>
          <w:p w14:paraId="72BC1E7E"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A3</w:t>
            </w:r>
          </w:p>
        </w:tc>
        <w:tc>
          <w:tcPr>
            <w:tcW w:w="8011" w:type="dxa"/>
          </w:tcPr>
          <w:p w14:paraId="35EAC774" w14:textId="79B8561B" w:rsidR="005E282F" w:rsidRPr="000E76A8" w:rsidRDefault="00961ECD" w:rsidP="00FB7678">
            <w:pPr>
              <w:adjustRightInd w:val="0"/>
              <w:snapToGrid w:val="0"/>
              <w:spacing w:before="60" w:after="60"/>
              <w:rPr>
                <w:rFonts w:ascii="Arial" w:eastAsia="Times New Roman" w:hAnsi="Arial" w:cs="Arial"/>
              </w:rPr>
            </w:pPr>
            <w:r>
              <w:rPr>
                <w:rFonts w:ascii="Arial" w:eastAsia="Times New Roman" w:hAnsi="Arial" w:cs="Arial"/>
              </w:rPr>
              <w:t xml:space="preserve">Common </w:t>
            </w:r>
            <w:r w:rsidR="00FA1E2D">
              <w:rPr>
                <w:rFonts w:ascii="Arial" w:eastAsia="Times New Roman" w:hAnsi="Arial" w:cs="Arial"/>
              </w:rPr>
              <w:t>A</w:t>
            </w:r>
            <w:r>
              <w:rPr>
                <w:rFonts w:ascii="Arial" w:eastAsia="Times New Roman" w:hAnsi="Arial" w:cs="Arial"/>
              </w:rPr>
              <w:t>reas and Common Facilities</w:t>
            </w:r>
          </w:p>
        </w:tc>
      </w:tr>
      <w:tr w:rsidR="005E282F" w:rsidRPr="000E76A8" w14:paraId="59514437" w14:textId="77777777" w:rsidTr="00FB7678">
        <w:tc>
          <w:tcPr>
            <w:tcW w:w="1061" w:type="dxa"/>
            <w:shd w:val="clear" w:color="auto" w:fill="auto"/>
          </w:tcPr>
          <w:p w14:paraId="12683CEE" w14:textId="2FCC4B70" w:rsidR="005E282F" w:rsidRPr="000E76A8" w:rsidRDefault="005E282F" w:rsidP="00E36566">
            <w:pPr>
              <w:adjustRightInd w:val="0"/>
              <w:snapToGrid w:val="0"/>
              <w:spacing w:before="60" w:after="60"/>
              <w:rPr>
                <w:rFonts w:ascii="Arial" w:hAnsi="Arial" w:cs="Arial"/>
              </w:rPr>
            </w:pPr>
            <w:r w:rsidRPr="000E76A8">
              <w:rPr>
                <w:rFonts w:ascii="Arial" w:hAnsi="Arial" w:cs="Arial"/>
              </w:rPr>
              <w:t>A</w:t>
            </w:r>
            <w:r w:rsidR="00961ECD">
              <w:rPr>
                <w:rFonts w:ascii="Arial" w:hAnsi="Arial" w:cs="Arial"/>
              </w:rPr>
              <w:t>4</w:t>
            </w:r>
          </w:p>
        </w:tc>
        <w:tc>
          <w:tcPr>
            <w:tcW w:w="8011" w:type="dxa"/>
          </w:tcPr>
          <w:p w14:paraId="43F64210" w14:textId="6AC7DE12" w:rsidR="005E282F" w:rsidRPr="000E76A8" w:rsidRDefault="00961ECD" w:rsidP="00A8628E">
            <w:pPr>
              <w:adjustRightInd w:val="0"/>
              <w:snapToGrid w:val="0"/>
              <w:spacing w:before="60" w:after="60"/>
              <w:rPr>
                <w:rFonts w:ascii="Arial" w:hAnsi="Arial" w:cs="Arial"/>
              </w:rPr>
            </w:pPr>
            <w:r>
              <w:rPr>
                <w:rFonts w:ascii="Arial" w:hAnsi="Arial" w:cs="Arial"/>
              </w:rPr>
              <w:t>High</w:t>
            </w:r>
            <w:r w:rsidR="00A8628E">
              <w:rPr>
                <w:rFonts w:ascii="Arial" w:hAnsi="Arial" w:cs="Arial"/>
              </w:rPr>
              <w:t>-r</w:t>
            </w:r>
            <w:r>
              <w:rPr>
                <w:rFonts w:ascii="Arial" w:hAnsi="Arial" w:cs="Arial"/>
              </w:rPr>
              <w:t>isk Areas for Concrete Spalling and Flooding</w:t>
            </w:r>
          </w:p>
        </w:tc>
      </w:tr>
      <w:tr w:rsidR="005E282F" w:rsidRPr="000E76A8" w14:paraId="337B0074" w14:textId="77777777" w:rsidTr="00FB7678">
        <w:tc>
          <w:tcPr>
            <w:tcW w:w="1061" w:type="dxa"/>
            <w:shd w:val="clear" w:color="auto" w:fill="auto"/>
          </w:tcPr>
          <w:p w14:paraId="1DB2DB1B" w14:textId="265B7BE5" w:rsidR="005E282F" w:rsidRPr="000E76A8" w:rsidRDefault="005E282F" w:rsidP="00E36566">
            <w:pPr>
              <w:adjustRightInd w:val="0"/>
              <w:snapToGrid w:val="0"/>
              <w:spacing w:before="60" w:after="60"/>
              <w:rPr>
                <w:rFonts w:ascii="Arial" w:hAnsi="Arial" w:cs="Arial"/>
              </w:rPr>
            </w:pPr>
            <w:r w:rsidRPr="000E76A8">
              <w:rPr>
                <w:rFonts w:ascii="Arial" w:hAnsi="Arial" w:cs="Arial"/>
              </w:rPr>
              <w:t>A</w:t>
            </w:r>
            <w:r w:rsidR="00961ECD">
              <w:rPr>
                <w:rFonts w:ascii="Arial" w:hAnsi="Arial" w:cs="Arial"/>
              </w:rPr>
              <w:t>5</w:t>
            </w:r>
          </w:p>
        </w:tc>
        <w:tc>
          <w:tcPr>
            <w:tcW w:w="8011" w:type="dxa"/>
          </w:tcPr>
          <w:p w14:paraId="718C6E93" w14:textId="1EACCD4C" w:rsidR="005E282F" w:rsidRPr="000E76A8" w:rsidRDefault="00961ECD" w:rsidP="00FB7678">
            <w:pPr>
              <w:adjustRightInd w:val="0"/>
              <w:snapToGrid w:val="0"/>
              <w:spacing w:before="60" w:after="60"/>
              <w:rPr>
                <w:rFonts w:ascii="Arial" w:hAnsi="Arial" w:cs="Arial"/>
              </w:rPr>
            </w:pPr>
            <w:r>
              <w:rPr>
                <w:rFonts w:ascii="Arial" w:hAnsi="Arial" w:cs="Arial"/>
              </w:rPr>
              <w:t xml:space="preserve">Schedule of </w:t>
            </w:r>
            <w:r w:rsidR="00BE0341">
              <w:rPr>
                <w:rFonts w:ascii="Arial" w:hAnsi="Arial" w:cs="Arial"/>
              </w:rPr>
              <w:t>C</w:t>
            </w:r>
            <w:r>
              <w:rPr>
                <w:rFonts w:ascii="Arial" w:hAnsi="Arial" w:cs="Arial"/>
              </w:rPr>
              <w:t xml:space="preserve">ertificates required by </w:t>
            </w:r>
            <w:r w:rsidR="00BE0341">
              <w:rPr>
                <w:rFonts w:ascii="Arial" w:hAnsi="Arial" w:cs="Arial"/>
              </w:rPr>
              <w:t>L</w:t>
            </w:r>
            <w:r>
              <w:rPr>
                <w:rFonts w:ascii="Arial" w:hAnsi="Arial" w:cs="Arial"/>
              </w:rPr>
              <w:t>aw or DMC</w:t>
            </w:r>
          </w:p>
        </w:tc>
      </w:tr>
      <w:tr w:rsidR="005E282F" w:rsidRPr="000E76A8" w14:paraId="2410993A" w14:textId="77777777" w:rsidTr="00FB7678">
        <w:tc>
          <w:tcPr>
            <w:tcW w:w="1061" w:type="dxa"/>
            <w:shd w:val="clear" w:color="auto" w:fill="auto"/>
          </w:tcPr>
          <w:p w14:paraId="10CD3025" w14:textId="664C8C90" w:rsidR="005E282F" w:rsidRPr="000E76A8" w:rsidRDefault="005E282F" w:rsidP="00E36566">
            <w:pPr>
              <w:adjustRightInd w:val="0"/>
              <w:snapToGrid w:val="0"/>
              <w:spacing w:before="60" w:after="60"/>
              <w:rPr>
                <w:rFonts w:ascii="Arial" w:hAnsi="Arial" w:cs="Arial"/>
              </w:rPr>
            </w:pPr>
            <w:r w:rsidRPr="000E76A8">
              <w:rPr>
                <w:rFonts w:ascii="Arial" w:hAnsi="Arial" w:cs="Arial"/>
              </w:rPr>
              <w:t>A</w:t>
            </w:r>
            <w:r w:rsidR="00961ECD">
              <w:rPr>
                <w:rFonts w:ascii="Arial" w:hAnsi="Arial" w:cs="Arial"/>
              </w:rPr>
              <w:t>6</w:t>
            </w:r>
          </w:p>
        </w:tc>
        <w:tc>
          <w:tcPr>
            <w:tcW w:w="8011" w:type="dxa"/>
          </w:tcPr>
          <w:p w14:paraId="2ABCB24A" w14:textId="21B953BF" w:rsidR="005E282F" w:rsidRPr="000E76A8" w:rsidRDefault="00961ECD" w:rsidP="00FB7678">
            <w:pPr>
              <w:adjustRightInd w:val="0"/>
              <w:snapToGrid w:val="0"/>
              <w:spacing w:before="60" w:after="60"/>
              <w:rPr>
                <w:rFonts w:ascii="Arial" w:hAnsi="Arial" w:cs="Arial"/>
              </w:rPr>
            </w:pPr>
            <w:r>
              <w:rPr>
                <w:rFonts w:ascii="Arial" w:hAnsi="Arial" w:cs="Arial"/>
              </w:rPr>
              <w:t xml:space="preserve">Schedule of </w:t>
            </w:r>
            <w:r w:rsidR="00BE0341">
              <w:rPr>
                <w:rFonts w:ascii="Arial" w:hAnsi="Arial" w:cs="Arial"/>
              </w:rPr>
              <w:t>O</w:t>
            </w:r>
            <w:r>
              <w:rPr>
                <w:rFonts w:ascii="Arial" w:hAnsi="Arial" w:cs="Arial"/>
              </w:rPr>
              <w:t xml:space="preserve">ther </w:t>
            </w:r>
            <w:r w:rsidR="00BE0341">
              <w:rPr>
                <w:rFonts w:ascii="Arial" w:hAnsi="Arial" w:cs="Arial"/>
              </w:rPr>
              <w:t>C</w:t>
            </w:r>
            <w:r>
              <w:rPr>
                <w:rFonts w:ascii="Arial" w:hAnsi="Arial" w:cs="Arial"/>
              </w:rPr>
              <w:t>ertificates</w:t>
            </w:r>
          </w:p>
        </w:tc>
      </w:tr>
      <w:tr w:rsidR="005E282F" w:rsidRPr="000E76A8" w14:paraId="73E58528" w14:textId="77777777" w:rsidTr="00FB7678">
        <w:tc>
          <w:tcPr>
            <w:tcW w:w="1061" w:type="dxa"/>
            <w:shd w:val="clear" w:color="auto" w:fill="auto"/>
          </w:tcPr>
          <w:p w14:paraId="2BD2FF78" w14:textId="5DCE7B49" w:rsidR="005E282F" w:rsidRPr="000E76A8" w:rsidRDefault="005E282F" w:rsidP="00E36566">
            <w:pPr>
              <w:adjustRightInd w:val="0"/>
              <w:snapToGrid w:val="0"/>
              <w:spacing w:before="60" w:after="60"/>
              <w:rPr>
                <w:rFonts w:ascii="Arial" w:hAnsi="Arial" w:cs="Arial"/>
              </w:rPr>
            </w:pPr>
            <w:r w:rsidRPr="000E76A8">
              <w:rPr>
                <w:rFonts w:ascii="Arial" w:hAnsi="Arial" w:cs="Arial"/>
              </w:rPr>
              <w:t>A</w:t>
            </w:r>
            <w:r w:rsidR="00961ECD">
              <w:rPr>
                <w:rFonts w:ascii="Arial" w:hAnsi="Arial" w:cs="Arial"/>
              </w:rPr>
              <w:t>7</w:t>
            </w:r>
          </w:p>
        </w:tc>
        <w:tc>
          <w:tcPr>
            <w:tcW w:w="8011" w:type="dxa"/>
          </w:tcPr>
          <w:p w14:paraId="589F5750" w14:textId="555C8280" w:rsidR="005E282F" w:rsidRPr="000E76A8" w:rsidRDefault="00961ECD" w:rsidP="00FB7678">
            <w:pPr>
              <w:adjustRightInd w:val="0"/>
              <w:snapToGrid w:val="0"/>
              <w:spacing w:before="60" w:after="60"/>
              <w:rPr>
                <w:rFonts w:ascii="Arial" w:hAnsi="Arial" w:cs="Arial"/>
              </w:rPr>
            </w:pPr>
            <w:r>
              <w:rPr>
                <w:rFonts w:ascii="Arial" w:hAnsi="Arial" w:cs="Arial"/>
              </w:rPr>
              <w:t xml:space="preserve">Schedule of </w:t>
            </w:r>
            <w:r w:rsidR="00BE0341">
              <w:rPr>
                <w:rFonts w:ascii="Arial" w:hAnsi="Arial" w:cs="Arial"/>
              </w:rPr>
              <w:t>W</w:t>
            </w:r>
            <w:r>
              <w:rPr>
                <w:rFonts w:ascii="Arial" w:hAnsi="Arial" w:cs="Arial"/>
              </w:rPr>
              <w:t>arranties</w:t>
            </w:r>
          </w:p>
        </w:tc>
      </w:tr>
      <w:tr w:rsidR="005E282F" w:rsidRPr="000E76A8" w14:paraId="5FA95118" w14:textId="77777777" w:rsidTr="00FB7678">
        <w:tc>
          <w:tcPr>
            <w:tcW w:w="1061" w:type="dxa"/>
            <w:shd w:val="clear" w:color="auto" w:fill="auto"/>
          </w:tcPr>
          <w:p w14:paraId="47323B5A" w14:textId="59074051" w:rsidR="005E282F" w:rsidRPr="000E76A8" w:rsidRDefault="005E282F" w:rsidP="00E36566">
            <w:pPr>
              <w:adjustRightInd w:val="0"/>
              <w:snapToGrid w:val="0"/>
              <w:spacing w:before="60" w:after="60"/>
              <w:rPr>
                <w:rFonts w:ascii="Arial" w:hAnsi="Arial" w:cs="Arial"/>
              </w:rPr>
            </w:pPr>
            <w:r w:rsidRPr="000E76A8">
              <w:rPr>
                <w:rFonts w:ascii="Arial" w:hAnsi="Arial" w:cs="Arial"/>
              </w:rPr>
              <w:t>A</w:t>
            </w:r>
            <w:r w:rsidR="00961ECD">
              <w:rPr>
                <w:rFonts w:ascii="Arial" w:hAnsi="Arial" w:cs="Arial"/>
              </w:rPr>
              <w:t>8</w:t>
            </w:r>
          </w:p>
        </w:tc>
        <w:tc>
          <w:tcPr>
            <w:tcW w:w="8011" w:type="dxa"/>
          </w:tcPr>
          <w:p w14:paraId="6D1BD438" w14:textId="063B38C6" w:rsidR="005E282F" w:rsidRPr="000E76A8" w:rsidRDefault="00961ECD" w:rsidP="00FB7678">
            <w:pPr>
              <w:adjustRightInd w:val="0"/>
              <w:snapToGrid w:val="0"/>
              <w:spacing w:before="60" w:after="60"/>
              <w:rPr>
                <w:rFonts w:ascii="Arial" w:hAnsi="Arial" w:cs="Arial"/>
              </w:rPr>
            </w:pPr>
            <w:r>
              <w:rPr>
                <w:rFonts w:ascii="Arial" w:hAnsi="Arial" w:cs="Arial"/>
              </w:rPr>
              <w:t>Schedule of Maintenance / Professional Service Contracts</w:t>
            </w:r>
          </w:p>
        </w:tc>
      </w:tr>
      <w:tr w:rsidR="005E282F" w:rsidRPr="000E76A8" w14:paraId="1DCC6ACD" w14:textId="77777777" w:rsidTr="00FB7678">
        <w:tc>
          <w:tcPr>
            <w:tcW w:w="1061" w:type="dxa"/>
            <w:shd w:val="clear" w:color="auto" w:fill="auto"/>
          </w:tcPr>
          <w:p w14:paraId="7D98DD28" w14:textId="28FDB323" w:rsidR="005E282F" w:rsidRPr="000E76A8" w:rsidRDefault="005E282F" w:rsidP="00E36566">
            <w:pPr>
              <w:adjustRightInd w:val="0"/>
              <w:snapToGrid w:val="0"/>
              <w:spacing w:before="60" w:after="60"/>
              <w:rPr>
                <w:rFonts w:ascii="Arial" w:hAnsi="Arial" w:cs="Arial"/>
              </w:rPr>
            </w:pPr>
            <w:r w:rsidRPr="000E76A8">
              <w:rPr>
                <w:rFonts w:ascii="Arial" w:hAnsi="Arial" w:cs="Arial"/>
              </w:rPr>
              <w:t>A</w:t>
            </w:r>
            <w:r w:rsidR="00961ECD">
              <w:rPr>
                <w:rFonts w:ascii="Arial" w:hAnsi="Arial" w:cs="Arial"/>
              </w:rPr>
              <w:t>9</w:t>
            </w:r>
          </w:p>
        </w:tc>
        <w:tc>
          <w:tcPr>
            <w:tcW w:w="8011" w:type="dxa"/>
          </w:tcPr>
          <w:p w14:paraId="6C6946C2" w14:textId="27CE09D4" w:rsidR="005E282F" w:rsidRPr="000E76A8" w:rsidRDefault="00961ECD" w:rsidP="00FB7678">
            <w:pPr>
              <w:adjustRightInd w:val="0"/>
              <w:snapToGrid w:val="0"/>
              <w:spacing w:before="60" w:after="60"/>
              <w:rPr>
                <w:rFonts w:ascii="Arial" w:hAnsi="Arial" w:cs="Arial"/>
              </w:rPr>
            </w:pPr>
            <w:r>
              <w:rPr>
                <w:rFonts w:ascii="Arial" w:hAnsi="Arial" w:cs="Arial"/>
              </w:rPr>
              <w:t>Inventory of Spare Parts</w:t>
            </w:r>
          </w:p>
        </w:tc>
      </w:tr>
      <w:tr w:rsidR="005E282F" w:rsidRPr="000E76A8" w14:paraId="12589DAF" w14:textId="77777777" w:rsidTr="00FB7678">
        <w:tc>
          <w:tcPr>
            <w:tcW w:w="1061" w:type="dxa"/>
            <w:shd w:val="clear" w:color="auto" w:fill="auto"/>
          </w:tcPr>
          <w:p w14:paraId="462A0AB9" w14:textId="265BC1C4" w:rsidR="005E282F" w:rsidRPr="000E76A8" w:rsidRDefault="005E282F" w:rsidP="00E36566">
            <w:pPr>
              <w:adjustRightInd w:val="0"/>
              <w:snapToGrid w:val="0"/>
              <w:spacing w:before="60" w:after="60"/>
              <w:rPr>
                <w:rFonts w:ascii="Arial" w:hAnsi="Arial" w:cs="Arial"/>
              </w:rPr>
            </w:pPr>
            <w:r w:rsidRPr="000E76A8">
              <w:rPr>
                <w:rFonts w:ascii="Arial" w:hAnsi="Arial" w:cs="Arial"/>
              </w:rPr>
              <w:t>A</w:t>
            </w:r>
            <w:r w:rsidR="00961ECD">
              <w:rPr>
                <w:rFonts w:ascii="Arial" w:hAnsi="Arial" w:cs="Arial"/>
              </w:rPr>
              <w:t>10</w:t>
            </w:r>
          </w:p>
        </w:tc>
        <w:tc>
          <w:tcPr>
            <w:tcW w:w="8011" w:type="dxa"/>
          </w:tcPr>
          <w:p w14:paraId="55EA2349" w14:textId="1371EE93" w:rsidR="005E282F" w:rsidRPr="000E76A8" w:rsidRDefault="00961ECD" w:rsidP="00FB7678">
            <w:pPr>
              <w:adjustRightInd w:val="0"/>
              <w:snapToGrid w:val="0"/>
              <w:spacing w:before="60" w:after="60"/>
              <w:rPr>
                <w:rFonts w:ascii="Arial" w:hAnsi="Arial" w:cs="Arial"/>
              </w:rPr>
            </w:pPr>
            <w:r>
              <w:rPr>
                <w:rFonts w:ascii="Arial" w:hAnsi="Arial" w:cs="Arial"/>
              </w:rPr>
              <w:t xml:space="preserve">Detail </w:t>
            </w:r>
            <w:r w:rsidR="00BE0341">
              <w:rPr>
                <w:rFonts w:ascii="Arial" w:hAnsi="Arial" w:cs="Arial"/>
              </w:rPr>
              <w:t>I</w:t>
            </w:r>
            <w:r>
              <w:rPr>
                <w:rFonts w:ascii="Arial" w:hAnsi="Arial" w:cs="Arial"/>
              </w:rPr>
              <w:t>nformation for the Works and Installations</w:t>
            </w:r>
          </w:p>
        </w:tc>
      </w:tr>
      <w:tr w:rsidR="00961ECD" w:rsidRPr="000E76A8" w14:paraId="53B360C6" w14:textId="77777777" w:rsidTr="00FB7678">
        <w:tc>
          <w:tcPr>
            <w:tcW w:w="1061" w:type="dxa"/>
            <w:shd w:val="clear" w:color="auto" w:fill="auto"/>
          </w:tcPr>
          <w:p w14:paraId="0ECD2194" w14:textId="64815C43" w:rsidR="00961ECD" w:rsidRPr="000E76A8" w:rsidRDefault="00961ECD" w:rsidP="00961ECD">
            <w:pPr>
              <w:adjustRightInd w:val="0"/>
              <w:snapToGrid w:val="0"/>
              <w:spacing w:before="60" w:after="60"/>
              <w:rPr>
                <w:rFonts w:ascii="Arial" w:hAnsi="Arial" w:cs="Arial"/>
              </w:rPr>
            </w:pPr>
            <w:r>
              <w:rPr>
                <w:rFonts w:ascii="Arial" w:hAnsi="Arial" w:cs="Arial"/>
              </w:rPr>
              <w:t>A11</w:t>
            </w:r>
          </w:p>
        </w:tc>
        <w:tc>
          <w:tcPr>
            <w:tcW w:w="8011" w:type="dxa"/>
          </w:tcPr>
          <w:p w14:paraId="6E8DDF10" w14:textId="76580A2A" w:rsidR="00961ECD" w:rsidRPr="000E76A8" w:rsidRDefault="00E631D4" w:rsidP="00FB7678">
            <w:pPr>
              <w:adjustRightInd w:val="0"/>
              <w:snapToGrid w:val="0"/>
              <w:spacing w:before="60" w:after="60"/>
              <w:rPr>
                <w:rFonts w:ascii="Arial" w:hAnsi="Arial" w:cs="Arial"/>
              </w:rPr>
            </w:pPr>
            <w:r>
              <w:rPr>
                <w:rFonts w:ascii="Arial" w:hAnsi="Arial" w:cs="Arial"/>
              </w:rPr>
              <w:t>Emergency Contacts</w:t>
            </w:r>
          </w:p>
        </w:tc>
      </w:tr>
      <w:tr w:rsidR="005E282F" w:rsidRPr="000E76A8" w14:paraId="247A0F1F" w14:textId="77777777" w:rsidTr="00FB7678">
        <w:tc>
          <w:tcPr>
            <w:tcW w:w="1061" w:type="dxa"/>
          </w:tcPr>
          <w:p w14:paraId="6CA60735" w14:textId="77777777" w:rsidR="005E282F" w:rsidRPr="000E76A8" w:rsidRDefault="005E282F" w:rsidP="00FB7678">
            <w:pPr>
              <w:adjustRightInd w:val="0"/>
              <w:snapToGrid w:val="0"/>
              <w:spacing w:before="60" w:after="60"/>
              <w:rPr>
                <w:rFonts w:ascii="Arial" w:hAnsi="Arial" w:cs="Arial"/>
                <w:b/>
                <w:bCs/>
              </w:rPr>
            </w:pPr>
            <w:r w:rsidRPr="000E76A8">
              <w:rPr>
                <w:rFonts w:ascii="Arial" w:hAnsi="Arial" w:cs="Arial"/>
                <w:b/>
                <w:bCs/>
              </w:rPr>
              <w:t>B.</w:t>
            </w:r>
          </w:p>
        </w:tc>
        <w:tc>
          <w:tcPr>
            <w:tcW w:w="8011" w:type="dxa"/>
          </w:tcPr>
          <w:p w14:paraId="386F64C8" w14:textId="6C44FDAF" w:rsidR="005E282F" w:rsidRPr="000E76A8" w:rsidRDefault="005E282F" w:rsidP="00FB7678">
            <w:pPr>
              <w:adjustRightInd w:val="0"/>
              <w:snapToGrid w:val="0"/>
              <w:spacing w:before="60" w:after="60"/>
              <w:rPr>
                <w:rFonts w:ascii="Arial" w:hAnsi="Arial" w:cs="Arial"/>
                <w:b/>
                <w:bCs/>
              </w:rPr>
            </w:pPr>
            <w:r w:rsidRPr="000E76A8">
              <w:rPr>
                <w:rFonts w:ascii="Arial" w:hAnsi="Arial" w:cs="Arial"/>
                <w:b/>
                <w:bCs/>
              </w:rPr>
              <w:t xml:space="preserve">Templates for </w:t>
            </w:r>
            <w:r w:rsidR="00C76BE5">
              <w:rPr>
                <w:rFonts w:ascii="Arial" w:hAnsi="Arial" w:cs="Arial"/>
                <w:b/>
                <w:bCs/>
              </w:rPr>
              <w:t xml:space="preserve">Maintenance Costs Calculation – Routine Maintenance </w:t>
            </w:r>
          </w:p>
        </w:tc>
      </w:tr>
      <w:tr w:rsidR="002B3D27" w:rsidRPr="000E76A8" w14:paraId="172E0E9A" w14:textId="77777777" w:rsidTr="00FB7678">
        <w:tc>
          <w:tcPr>
            <w:tcW w:w="1061" w:type="dxa"/>
          </w:tcPr>
          <w:p w14:paraId="26A04DA2" w14:textId="77777777" w:rsidR="002B3D27" w:rsidRPr="000E76A8" w:rsidRDefault="002B3D27" w:rsidP="00FB7678">
            <w:pPr>
              <w:adjustRightInd w:val="0"/>
              <w:snapToGrid w:val="0"/>
              <w:spacing w:before="60" w:after="60"/>
              <w:rPr>
                <w:rFonts w:ascii="Arial" w:hAnsi="Arial" w:cs="Arial"/>
              </w:rPr>
            </w:pPr>
          </w:p>
        </w:tc>
        <w:tc>
          <w:tcPr>
            <w:tcW w:w="8011" w:type="dxa"/>
          </w:tcPr>
          <w:p w14:paraId="6ECF0635" w14:textId="14DA3A9F" w:rsidR="002B3D27" w:rsidRPr="000E76A8" w:rsidRDefault="00E631D4" w:rsidP="00FB7678">
            <w:pPr>
              <w:adjustRightInd w:val="0"/>
              <w:snapToGrid w:val="0"/>
              <w:spacing w:before="60" w:after="60"/>
              <w:rPr>
                <w:rFonts w:ascii="Arial" w:hAnsi="Arial" w:cs="Arial"/>
              </w:rPr>
            </w:pPr>
            <w:r>
              <w:rPr>
                <w:rFonts w:ascii="Arial" w:hAnsi="Arial" w:cs="Arial"/>
              </w:rPr>
              <w:t xml:space="preserve">Input </w:t>
            </w:r>
            <w:r w:rsidR="00BE0341">
              <w:rPr>
                <w:rFonts w:ascii="Arial" w:hAnsi="Arial" w:cs="Arial"/>
              </w:rPr>
              <w:t>G</w:t>
            </w:r>
            <w:r>
              <w:rPr>
                <w:rFonts w:ascii="Arial" w:hAnsi="Arial" w:cs="Arial"/>
              </w:rPr>
              <w:t>uideline</w:t>
            </w:r>
          </w:p>
        </w:tc>
      </w:tr>
      <w:tr w:rsidR="005E282F" w:rsidRPr="000E76A8" w14:paraId="244E74E5" w14:textId="77777777" w:rsidTr="00FB7678">
        <w:tc>
          <w:tcPr>
            <w:tcW w:w="1061" w:type="dxa"/>
          </w:tcPr>
          <w:p w14:paraId="79A2D028"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B1</w:t>
            </w:r>
          </w:p>
        </w:tc>
        <w:tc>
          <w:tcPr>
            <w:tcW w:w="8011" w:type="dxa"/>
          </w:tcPr>
          <w:p w14:paraId="76187BB3"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Action and Frequencies</w:t>
            </w:r>
          </w:p>
        </w:tc>
      </w:tr>
      <w:tr w:rsidR="005E282F" w:rsidRPr="000E76A8" w14:paraId="1F4B848E" w14:textId="77777777" w:rsidTr="00FB7678">
        <w:tc>
          <w:tcPr>
            <w:tcW w:w="1061" w:type="dxa"/>
          </w:tcPr>
          <w:p w14:paraId="70E73A33" w14:textId="77777777" w:rsidR="005E282F" w:rsidRPr="000E76A8" w:rsidRDefault="005E282F" w:rsidP="00FB7678">
            <w:pPr>
              <w:adjustRightInd w:val="0"/>
              <w:snapToGrid w:val="0"/>
              <w:spacing w:before="60" w:after="60"/>
              <w:jc w:val="right"/>
              <w:rPr>
                <w:rFonts w:ascii="Arial" w:hAnsi="Arial" w:cs="Arial"/>
              </w:rPr>
            </w:pPr>
            <w:r w:rsidRPr="000E76A8">
              <w:rPr>
                <w:rFonts w:ascii="Arial" w:hAnsi="Arial" w:cs="Arial"/>
              </w:rPr>
              <w:t>B1.1</w:t>
            </w:r>
          </w:p>
        </w:tc>
        <w:tc>
          <w:tcPr>
            <w:tcW w:w="8011" w:type="dxa"/>
          </w:tcPr>
          <w:p w14:paraId="71B09B87" w14:textId="109F3BD3" w:rsidR="005E282F" w:rsidRPr="000E76A8" w:rsidRDefault="00E631D4" w:rsidP="00CF2131">
            <w:pPr>
              <w:adjustRightInd w:val="0"/>
              <w:snapToGrid w:val="0"/>
              <w:spacing w:before="60" w:after="60"/>
              <w:rPr>
                <w:rFonts w:ascii="Arial" w:hAnsi="Arial" w:cs="Arial"/>
              </w:rPr>
            </w:pPr>
            <w:r>
              <w:rPr>
                <w:rFonts w:ascii="Arial" w:hAnsi="Arial" w:cs="Arial"/>
              </w:rPr>
              <w:t xml:space="preserve">Routine Maintenance for </w:t>
            </w:r>
            <w:r w:rsidR="005E282F" w:rsidRPr="000E76A8">
              <w:rPr>
                <w:rFonts w:ascii="Arial" w:hAnsi="Arial" w:cs="Arial"/>
              </w:rPr>
              <w:t xml:space="preserve">Residential </w:t>
            </w:r>
            <w:r w:rsidR="00CF2131">
              <w:rPr>
                <w:rFonts w:ascii="Arial" w:hAnsi="Arial" w:cs="Arial"/>
              </w:rPr>
              <w:t>P</w:t>
            </w:r>
            <w:r w:rsidR="005E282F" w:rsidRPr="000E76A8">
              <w:rPr>
                <w:rFonts w:ascii="Arial" w:hAnsi="Arial" w:cs="Arial"/>
              </w:rPr>
              <w:t>ortion</w:t>
            </w:r>
          </w:p>
        </w:tc>
      </w:tr>
      <w:tr w:rsidR="005E282F" w:rsidRPr="000E76A8" w14:paraId="5033C14F" w14:textId="77777777" w:rsidTr="00FB7678">
        <w:tc>
          <w:tcPr>
            <w:tcW w:w="1061" w:type="dxa"/>
          </w:tcPr>
          <w:p w14:paraId="2F28EE77" w14:textId="77777777" w:rsidR="005E282F" w:rsidRPr="000E76A8" w:rsidRDefault="005E282F" w:rsidP="00FB7678">
            <w:pPr>
              <w:adjustRightInd w:val="0"/>
              <w:snapToGrid w:val="0"/>
              <w:spacing w:before="60" w:after="60"/>
              <w:jc w:val="right"/>
              <w:rPr>
                <w:rFonts w:ascii="Arial" w:hAnsi="Arial" w:cs="Arial"/>
              </w:rPr>
            </w:pPr>
            <w:r w:rsidRPr="000E76A8">
              <w:rPr>
                <w:rFonts w:ascii="Arial" w:hAnsi="Arial" w:cs="Arial"/>
              </w:rPr>
              <w:lastRenderedPageBreak/>
              <w:t>B1.2</w:t>
            </w:r>
          </w:p>
        </w:tc>
        <w:tc>
          <w:tcPr>
            <w:tcW w:w="8011" w:type="dxa"/>
          </w:tcPr>
          <w:p w14:paraId="50510B85" w14:textId="47C6B4B1" w:rsidR="005E282F" w:rsidRPr="000E76A8" w:rsidRDefault="00E631D4" w:rsidP="00CF2131">
            <w:pPr>
              <w:adjustRightInd w:val="0"/>
              <w:snapToGrid w:val="0"/>
              <w:spacing w:before="60" w:after="60"/>
              <w:rPr>
                <w:rFonts w:ascii="Arial" w:hAnsi="Arial" w:cs="Arial"/>
              </w:rPr>
            </w:pPr>
            <w:r>
              <w:rPr>
                <w:rFonts w:ascii="Arial" w:hAnsi="Arial" w:cs="Arial"/>
              </w:rPr>
              <w:t xml:space="preserve">Routine Maintenance for </w:t>
            </w:r>
            <w:r w:rsidR="005E282F" w:rsidRPr="000E76A8">
              <w:rPr>
                <w:rFonts w:ascii="Arial" w:hAnsi="Arial" w:cs="Arial"/>
              </w:rPr>
              <w:t xml:space="preserve">Commercial </w:t>
            </w:r>
            <w:r w:rsidR="00CF2131">
              <w:rPr>
                <w:rFonts w:ascii="Arial" w:hAnsi="Arial" w:cs="Arial"/>
              </w:rPr>
              <w:t>P</w:t>
            </w:r>
            <w:r w:rsidR="005E282F" w:rsidRPr="000E76A8">
              <w:rPr>
                <w:rFonts w:ascii="Arial" w:hAnsi="Arial" w:cs="Arial"/>
              </w:rPr>
              <w:t>ortion</w:t>
            </w:r>
          </w:p>
        </w:tc>
      </w:tr>
      <w:tr w:rsidR="005E282F" w:rsidRPr="000E76A8" w14:paraId="5F7EEFA4" w14:textId="77777777" w:rsidTr="00FB7678">
        <w:tc>
          <w:tcPr>
            <w:tcW w:w="1061" w:type="dxa"/>
          </w:tcPr>
          <w:p w14:paraId="6C8BE54A" w14:textId="77777777" w:rsidR="005E282F" w:rsidRPr="000E76A8" w:rsidRDefault="005E282F" w:rsidP="00FB7678">
            <w:pPr>
              <w:adjustRightInd w:val="0"/>
              <w:snapToGrid w:val="0"/>
              <w:spacing w:before="60" w:after="60"/>
              <w:jc w:val="right"/>
              <w:rPr>
                <w:rFonts w:ascii="Arial" w:hAnsi="Arial" w:cs="Arial"/>
              </w:rPr>
            </w:pPr>
            <w:r w:rsidRPr="000E76A8">
              <w:rPr>
                <w:rFonts w:ascii="Arial" w:hAnsi="Arial" w:cs="Arial"/>
              </w:rPr>
              <w:t>B1.3</w:t>
            </w:r>
          </w:p>
        </w:tc>
        <w:tc>
          <w:tcPr>
            <w:tcW w:w="8011" w:type="dxa"/>
          </w:tcPr>
          <w:p w14:paraId="4DE82FCF" w14:textId="2D0EB621" w:rsidR="005E282F" w:rsidRPr="000E76A8" w:rsidRDefault="00E631D4" w:rsidP="00CF2131">
            <w:pPr>
              <w:adjustRightInd w:val="0"/>
              <w:snapToGrid w:val="0"/>
              <w:spacing w:before="60" w:after="60"/>
              <w:rPr>
                <w:rFonts w:ascii="Arial" w:hAnsi="Arial" w:cs="Arial"/>
              </w:rPr>
            </w:pPr>
            <w:r>
              <w:rPr>
                <w:rFonts w:ascii="Arial" w:hAnsi="Arial" w:cs="Arial"/>
              </w:rPr>
              <w:t xml:space="preserve">Routine Maintenance for </w:t>
            </w:r>
            <w:r w:rsidR="005E282F" w:rsidRPr="000E76A8">
              <w:rPr>
                <w:rFonts w:ascii="Arial" w:hAnsi="Arial" w:cs="Arial"/>
              </w:rPr>
              <w:t xml:space="preserve">Clubhouse </w:t>
            </w:r>
            <w:r w:rsidR="00CF2131">
              <w:rPr>
                <w:rFonts w:ascii="Arial" w:hAnsi="Arial" w:cs="Arial"/>
              </w:rPr>
              <w:t>P</w:t>
            </w:r>
            <w:r w:rsidR="005E282F" w:rsidRPr="000E76A8">
              <w:rPr>
                <w:rFonts w:ascii="Arial" w:hAnsi="Arial" w:cs="Arial"/>
              </w:rPr>
              <w:t>ortion</w:t>
            </w:r>
          </w:p>
        </w:tc>
      </w:tr>
      <w:tr w:rsidR="005E282F" w:rsidRPr="000E76A8" w14:paraId="6D73BF4E" w14:textId="77777777" w:rsidTr="00FB7678">
        <w:tc>
          <w:tcPr>
            <w:tcW w:w="1061" w:type="dxa"/>
          </w:tcPr>
          <w:p w14:paraId="23BC3F72" w14:textId="77777777" w:rsidR="005E282F" w:rsidRPr="000E76A8" w:rsidRDefault="005E282F" w:rsidP="00FB7678">
            <w:pPr>
              <w:adjustRightInd w:val="0"/>
              <w:snapToGrid w:val="0"/>
              <w:spacing w:before="60" w:after="60"/>
              <w:jc w:val="right"/>
              <w:rPr>
                <w:rFonts w:ascii="Arial" w:hAnsi="Arial" w:cs="Arial"/>
              </w:rPr>
            </w:pPr>
            <w:r w:rsidRPr="000E76A8">
              <w:rPr>
                <w:rFonts w:ascii="Arial" w:hAnsi="Arial" w:cs="Arial"/>
              </w:rPr>
              <w:t>B1.4</w:t>
            </w:r>
          </w:p>
        </w:tc>
        <w:tc>
          <w:tcPr>
            <w:tcW w:w="8011" w:type="dxa"/>
          </w:tcPr>
          <w:p w14:paraId="07DABC3A" w14:textId="286DE2F0" w:rsidR="005E282F" w:rsidRPr="000E76A8" w:rsidRDefault="00E631D4" w:rsidP="00CF2131">
            <w:pPr>
              <w:adjustRightInd w:val="0"/>
              <w:snapToGrid w:val="0"/>
              <w:spacing w:before="60" w:after="60"/>
              <w:rPr>
                <w:rFonts w:ascii="Arial" w:hAnsi="Arial" w:cs="Arial"/>
              </w:rPr>
            </w:pPr>
            <w:r>
              <w:rPr>
                <w:rFonts w:ascii="Arial" w:hAnsi="Arial" w:cs="Arial"/>
              </w:rPr>
              <w:t xml:space="preserve">Routine Maintenance for Carpark </w:t>
            </w:r>
            <w:r w:rsidR="00CF2131">
              <w:rPr>
                <w:rFonts w:ascii="Arial" w:hAnsi="Arial" w:cs="Arial"/>
              </w:rPr>
              <w:t>P</w:t>
            </w:r>
            <w:r>
              <w:rPr>
                <w:rFonts w:ascii="Arial" w:hAnsi="Arial" w:cs="Arial"/>
              </w:rPr>
              <w:t>ortion</w:t>
            </w:r>
          </w:p>
        </w:tc>
      </w:tr>
      <w:tr w:rsidR="005E282F" w:rsidRPr="000E76A8" w14:paraId="787DA626" w14:textId="77777777" w:rsidTr="00FB7678">
        <w:tc>
          <w:tcPr>
            <w:tcW w:w="1061" w:type="dxa"/>
          </w:tcPr>
          <w:p w14:paraId="0C7F030F"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B2</w:t>
            </w:r>
          </w:p>
        </w:tc>
        <w:tc>
          <w:tcPr>
            <w:tcW w:w="8011" w:type="dxa"/>
          </w:tcPr>
          <w:p w14:paraId="7FA50354" w14:textId="1AA7C797" w:rsidR="005E282F" w:rsidRPr="000E76A8" w:rsidRDefault="005E282F" w:rsidP="00A8628E">
            <w:pPr>
              <w:adjustRightInd w:val="0"/>
              <w:snapToGrid w:val="0"/>
              <w:spacing w:before="60" w:after="60"/>
              <w:rPr>
                <w:rFonts w:ascii="Arial" w:hAnsi="Arial" w:cs="Arial"/>
              </w:rPr>
            </w:pPr>
            <w:r w:rsidRPr="000E76A8">
              <w:rPr>
                <w:rFonts w:ascii="Arial" w:hAnsi="Arial" w:cs="Arial"/>
              </w:rPr>
              <w:t xml:space="preserve">Costs </w:t>
            </w:r>
            <w:r w:rsidR="00E631D4">
              <w:rPr>
                <w:rFonts w:ascii="Arial" w:hAnsi="Arial" w:cs="Arial"/>
              </w:rPr>
              <w:t>S</w:t>
            </w:r>
            <w:r w:rsidRPr="000E76A8">
              <w:rPr>
                <w:rFonts w:ascii="Arial" w:hAnsi="Arial" w:cs="Arial"/>
              </w:rPr>
              <w:t>ummar</w:t>
            </w:r>
            <w:r w:rsidR="00A8628E">
              <w:rPr>
                <w:rFonts w:ascii="Arial" w:hAnsi="Arial" w:cs="Arial"/>
              </w:rPr>
              <w:t>ies</w:t>
            </w:r>
            <w:r w:rsidR="00E631D4">
              <w:rPr>
                <w:rFonts w:ascii="Arial" w:hAnsi="Arial" w:cs="Arial"/>
              </w:rPr>
              <w:t xml:space="preserve"> of Routine Maintenance</w:t>
            </w:r>
          </w:p>
        </w:tc>
      </w:tr>
      <w:tr w:rsidR="005E282F" w:rsidRPr="000E76A8" w14:paraId="3E756F5E" w14:textId="77777777" w:rsidTr="00FB7678">
        <w:tc>
          <w:tcPr>
            <w:tcW w:w="1061" w:type="dxa"/>
          </w:tcPr>
          <w:p w14:paraId="075BEABB" w14:textId="77777777" w:rsidR="005E282F" w:rsidRPr="000E76A8" w:rsidRDefault="005E282F" w:rsidP="00FB7678">
            <w:pPr>
              <w:adjustRightInd w:val="0"/>
              <w:snapToGrid w:val="0"/>
              <w:spacing w:before="60" w:after="60"/>
              <w:rPr>
                <w:rFonts w:ascii="Arial" w:hAnsi="Arial" w:cs="Arial"/>
                <w:b/>
                <w:bCs/>
              </w:rPr>
            </w:pPr>
            <w:r w:rsidRPr="000E76A8">
              <w:rPr>
                <w:rFonts w:ascii="Arial" w:hAnsi="Arial" w:cs="Arial"/>
                <w:b/>
                <w:bCs/>
              </w:rPr>
              <w:t>C.</w:t>
            </w:r>
          </w:p>
        </w:tc>
        <w:tc>
          <w:tcPr>
            <w:tcW w:w="8011" w:type="dxa"/>
          </w:tcPr>
          <w:p w14:paraId="6C48C333" w14:textId="0DEEABCA" w:rsidR="005E282F" w:rsidRPr="000E76A8" w:rsidRDefault="005E282F" w:rsidP="00FB7678">
            <w:pPr>
              <w:adjustRightInd w:val="0"/>
              <w:snapToGrid w:val="0"/>
              <w:spacing w:before="60" w:after="60"/>
              <w:rPr>
                <w:rFonts w:ascii="Arial" w:hAnsi="Arial" w:cs="Arial"/>
                <w:b/>
                <w:bCs/>
              </w:rPr>
            </w:pPr>
            <w:r w:rsidRPr="000E76A8">
              <w:rPr>
                <w:rFonts w:ascii="Arial" w:hAnsi="Arial" w:cs="Arial"/>
                <w:b/>
                <w:bCs/>
              </w:rPr>
              <w:t xml:space="preserve">Templates for </w:t>
            </w:r>
            <w:r w:rsidR="00C76BE5">
              <w:rPr>
                <w:rFonts w:ascii="Arial" w:hAnsi="Arial" w:cs="Arial"/>
                <w:b/>
                <w:bCs/>
              </w:rPr>
              <w:t>Maintenance Costs Calculation – Periodic Maintenance</w:t>
            </w:r>
          </w:p>
        </w:tc>
      </w:tr>
      <w:tr w:rsidR="005E282F" w:rsidRPr="000E76A8" w14:paraId="52A0E094" w14:textId="77777777" w:rsidTr="00FB7678">
        <w:tc>
          <w:tcPr>
            <w:tcW w:w="1061" w:type="dxa"/>
          </w:tcPr>
          <w:p w14:paraId="3A3E3C18"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C1</w:t>
            </w:r>
          </w:p>
        </w:tc>
        <w:tc>
          <w:tcPr>
            <w:tcW w:w="8011" w:type="dxa"/>
          </w:tcPr>
          <w:p w14:paraId="0094417C"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Action and Frequencies</w:t>
            </w:r>
          </w:p>
        </w:tc>
      </w:tr>
      <w:tr w:rsidR="005E282F" w:rsidRPr="000E76A8" w14:paraId="441F860D" w14:textId="77777777" w:rsidTr="00FB7678">
        <w:tc>
          <w:tcPr>
            <w:tcW w:w="1061" w:type="dxa"/>
          </w:tcPr>
          <w:p w14:paraId="00D45FE4" w14:textId="77777777" w:rsidR="005E282F" w:rsidRPr="000E76A8" w:rsidRDefault="005E282F" w:rsidP="00FB7678">
            <w:pPr>
              <w:adjustRightInd w:val="0"/>
              <w:snapToGrid w:val="0"/>
              <w:spacing w:before="60" w:after="60"/>
              <w:jc w:val="right"/>
              <w:rPr>
                <w:rFonts w:ascii="Arial" w:hAnsi="Arial" w:cs="Arial"/>
              </w:rPr>
            </w:pPr>
            <w:r w:rsidRPr="000E76A8">
              <w:rPr>
                <w:rFonts w:ascii="Arial" w:hAnsi="Arial" w:cs="Arial"/>
              </w:rPr>
              <w:t>C1.1</w:t>
            </w:r>
          </w:p>
        </w:tc>
        <w:tc>
          <w:tcPr>
            <w:tcW w:w="8011" w:type="dxa"/>
          </w:tcPr>
          <w:p w14:paraId="6E6F6FC3" w14:textId="31A09A63" w:rsidR="005E282F" w:rsidRPr="000E76A8" w:rsidRDefault="00E631D4" w:rsidP="00CF2131">
            <w:pPr>
              <w:adjustRightInd w:val="0"/>
              <w:snapToGrid w:val="0"/>
              <w:spacing w:before="60" w:after="60"/>
              <w:rPr>
                <w:rFonts w:ascii="Arial" w:hAnsi="Arial" w:cs="Arial"/>
              </w:rPr>
            </w:pPr>
            <w:r>
              <w:rPr>
                <w:rFonts w:ascii="Arial" w:hAnsi="Arial" w:cs="Arial"/>
              </w:rPr>
              <w:t xml:space="preserve">Periodic Maintenance for </w:t>
            </w:r>
            <w:r w:rsidR="005E282F" w:rsidRPr="000E76A8">
              <w:rPr>
                <w:rFonts w:ascii="Arial" w:hAnsi="Arial" w:cs="Arial"/>
              </w:rPr>
              <w:t xml:space="preserve">Residential </w:t>
            </w:r>
            <w:r w:rsidR="00CF2131">
              <w:rPr>
                <w:rFonts w:ascii="Arial" w:hAnsi="Arial" w:cs="Arial"/>
              </w:rPr>
              <w:t>P</w:t>
            </w:r>
            <w:r w:rsidR="005E282F" w:rsidRPr="000E76A8">
              <w:rPr>
                <w:rFonts w:ascii="Arial" w:hAnsi="Arial" w:cs="Arial"/>
              </w:rPr>
              <w:t>ortion</w:t>
            </w:r>
          </w:p>
        </w:tc>
      </w:tr>
      <w:tr w:rsidR="005E282F" w:rsidRPr="000E76A8" w14:paraId="7E0D9CA5" w14:textId="77777777" w:rsidTr="00FB7678">
        <w:tc>
          <w:tcPr>
            <w:tcW w:w="1061" w:type="dxa"/>
          </w:tcPr>
          <w:p w14:paraId="086669A2" w14:textId="77777777" w:rsidR="005E282F" w:rsidRPr="000E76A8" w:rsidRDefault="005E282F" w:rsidP="00FB7678">
            <w:pPr>
              <w:adjustRightInd w:val="0"/>
              <w:snapToGrid w:val="0"/>
              <w:spacing w:before="60" w:after="60"/>
              <w:jc w:val="right"/>
              <w:rPr>
                <w:rFonts w:ascii="Arial" w:hAnsi="Arial" w:cs="Arial"/>
              </w:rPr>
            </w:pPr>
            <w:r w:rsidRPr="000E76A8">
              <w:rPr>
                <w:rFonts w:ascii="Arial" w:hAnsi="Arial" w:cs="Arial"/>
              </w:rPr>
              <w:t>C1.2</w:t>
            </w:r>
          </w:p>
        </w:tc>
        <w:tc>
          <w:tcPr>
            <w:tcW w:w="8011" w:type="dxa"/>
          </w:tcPr>
          <w:p w14:paraId="5BEF1536" w14:textId="794F9A15" w:rsidR="005E282F" w:rsidRPr="000E76A8" w:rsidRDefault="00E631D4" w:rsidP="00CF2131">
            <w:pPr>
              <w:adjustRightInd w:val="0"/>
              <w:snapToGrid w:val="0"/>
              <w:spacing w:before="60" w:after="60"/>
              <w:rPr>
                <w:rFonts w:ascii="Arial" w:hAnsi="Arial" w:cs="Arial"/>
              </w:rPr>
            </w:pPr>
            <w:r>
              <w:rPr>
                <w:rFonts w:ascii="Arial" w:hAnsi="Arial" w:cs="Arial"/>
              </w:rPr>
              <w:t xml:space="preserve">Periodic Maintenance for </w:t>
            </w:r>
            <w:r w:rsidR="005E282F" w:rsidRPr="000E76A8">
              <w:rPr>
                <w:rFonts w:ascii="Arial" w:hAnsi="Arial" w:cs="Arial"/>
              </w:rPr>
              <w:t xml:space="preserve">Commercial </w:t>
            </w:r>
            <w:r w:rsidR="00CF2131">
              <w:rPr>
                <w:rFonts w:ascii="Arial" w:hAnsi="Arial" w:cs="Arial"/>
              </w:rPr>
              <w:t>P</w:t>
            </w:r>
            <w:r w:rsidR="005E282F" w:rsidRPr="000E76A8">
              <w:rPr>
                <w:rFonts w:ascii="Arial" w:hAnsi="Arial" w:cs="Arial"/>
              </w:rPr>
              <w:t>ortion</w:t>
            </w:r>
          </w:p>
        </w:tc>
      </w:tr>
      <w:tr w:rsidR="005E282F" w:rsidRPr="000E76A8" w14:paraId="59DBDB47" w14:textId="77777777" w:rsidTr="00FB7678">
        <w:tc>
          <w:tcPr>
            <w:tcW w:w="1061" w:type="dxa"/>
          </w:tcPr>
          <w:p w14:paraId="6B3F5296" w14:textId="77777777" w:rsidR="005E282F" w:rsidRPr="000E76A8" w:rsidRDefault="005E282F" w:rsidP="00FB7678">
            <w:pPr>
              <w:adjustRightInd w:val="0"/>
              <w:snapToGrid w:val="0"/>
              <w:spacing w:before="60" w:after="60"/>
              <w:jc w:val="right"/>
              <w:rPr>
                <w:rFonts w:ascii="Arial" w:hAnsi="Arial" w:cs="Arial"/>
              </w:rPr>
            </w:pPr>
            <w:r w:rsidRPr="000E76A8">
              <w:rPr>
                <w:rFonts w:ascii="Arial" w:hAnsi="Arial" w:cs="Arial"/>
              </w:rPr>
              <w:t>C1.3</w:t>
            </w:r>
          </w:p>
        </w:tc>
        <w:tc>
          <w:tcPr>
            <w:tcW w:w="8011" w:type="dxa"/>
          </w:tcPr>
          <w:p w14:paraId="77502D04" w14:textId="7DD71AD3" w:rsidR="005E282F" w:rsidRPr="000E76A8" w:rsidRDefault="00E631D4" w:rsidP="00CF2131">
            <w:pPr>
              <w:adjustRightInd w:val="0"/>
              <w:snapToGrid w:val="0"/>
              <w:spacing w:before="60" w:after="60"/>
              <w:rPr>
                <w:rFonts w:ascii="Arial" w:hAnsi="Arial" w:cs="Arial"/>
              </w:rPr>
            </w:pPr>
            <w:r>
              <w:rPr>
                <w:rFonts w:ascii="Arial" w:hAnsi="Arial" w:cs="Arial"/>
              </w:rPr>
              <w:t xml:space="preserve">Periodic Maintenance for </w:t>
            </w:r>
            <w:r w:rsidR="005E282F" w:rsidRPr="000E76A8">
              <w:rPr>
                <w:rFonts w:ascii="Arial" w:hAnsi="Arial" w:cs="Arial"/>
              </w:rPr>
              <w:t xml:space="preserve">Clubhouse </w:t>
            </w:r>
            <w:r w:rsidR="00CF2131">
              <w:rPr>
                <w:rFonts w:ascii="Arial" w:hAnsi="Arial" w:cs="Arial"/>
              </w:rPr>
              <w:t>P</w:t>
            </w:r>
            <w:r>
              <w:rPr>
                <w:rFonts w:ascii="Arial" w:hAnsi="Arial" w:cs="Arial"/>
              </w:rPr>
              <w:t>ortion</w:t>
            </w:r>
          </w:p>
        </w:tc>
      </w:tr>
      <w:tr w:rsidR="005E282F" w:rsidRPr="000E76A8" w14:paraId="36C8E383" w14:textId="77777777" w:rsidTr="00FB7678">
        <w:tc>
          <w:tcPr>
            <w:tcW w:w="1061" w:type="dxa"/>
          </w:tcPr>
          <w:p w14:paraId="62781120" w14:textId="77777777" w:rsidR="005E282F" w:rsidRPr="000E76A8" w:rsidRDefault="005E282F" w:rsidP="00FB7678">
            <w:pPr>
              <w:adjustRightInd w:val="0"/>
              <w:snapToGrid w:val="0"/>
              <w:spacing w:before="60" w:after="60"/>
              <w:jc w:val="right"/>
              <w:rPr>
                <w:rFonts w:ascii="Arial" w:hAnsi="Arial" w:cs="Arial"/>
              </w:rPr>
            </w:pPr>
            <w:r w:rsidRPr="000E76A8">
              <w:rPr>
                <w:rFonts w:ascii="Arial" w:hAnsi="Arial" w:cs="Arial"/>
              </w:rPr>
              <w:t>C1.4</w:t>
            </w:r>
          </w:p>
        </w:tc>
        <w:tc>
          <w:tcPr>
            <w:tcW w:w="8011" w:type="dxa"/>
          </w:tcPr>
          <w:p w14:paraId="3335ECC4" w14:textId="402D12F4" w:rsidR="005E282F" w:rsidRPr="000E76A8" w:rsidRDefault="00E631D4" w:rsidP="00CF2131">
            <w:pPr>
              <w:adjustRightInd w:val="0"/>
              <w:snapToGrid w:val="0"/>
              <w:spacing w:before="60" w:after="60"/>
              <w:rPr>
                <w:rFonts w:ascii="Arial" w:hAnsi="Arial" w:cs="Arial"/>
              </w:rPr>
            </w:pPr>
            <w:r>
              <w:rPr>
                <w:rFonts w:ascii="Arial" w:hAnsi="Arial" w:cs="Arial"/>
              </w:rPr>
              <w:t xml:space="preserve">Periodic Maintenance for </w:t>
            </w:r>
            <w:r w:rsidR="005E282F" w:rsidRPr="000E76A8">
              <w:rPr>
                <w:rFonts w:ascii="Arial" w:hAnsi="Arial" w:cs="Arial"/>
              </w:rPr>
              <w:t xml:space="preserve">Carpark </w:t>
            </w:r>
            <w:r w:rsidR="00CF2131">
              <w:rPr>
                <w:rFonts w:ascii="Arial" w:hAnsi="Arial" w:cs="Arial"/>
              </w:rPr>
              <w:t>P</w:t>
            </w:r>
            <w:r>
              <w:rPr>
                <w:rFonts w:ascii="Arial" w:hAnsi="Arial" w:cs="Arial"/>
              </w:rPr>
              <w:t>ortion</w:t>
            </w:r>
          </w:p>
        </w:tc>
      </w:tr>
      <w:tr w:rsidR="005E282F" w:rsidRPr="000E76A8" w14:paraId="5FDA4D5E" w14:textId="77777777" w:rsidTr="00FB7678">
        <w:tc>
          <w:tcPr>
            <w:tcW w:w="1061" w:type="dxa"/>
          </w:tcPr>
          <w:p w14:paraId="53CCD6EE" w14:textId="77777777" w:rsidR="005E282F" w:rsidRPr="000E76A8" w:rsidRDefault="005E282F" w:rsidP="00FB7678">
            <w:pPr>
              <w:adjustRightInd w:val="0"/>
              <w:snapToGrid w:val="0"/>
              <w:spacing w:before="60" w:after="60"/>
              <w:rPr>
                <w:rFonts w:ascii="Arial" w:hAnsi="Arial" w:cs="Arial"/>
              </w:rPr>
            </w:pPr>
            <w:r w:rsidRPr="000E76A8">
              <w:rPr>
                <w:rFonts w:ascii="Arial" w:hAnsi="Arial" w:cs="Arial"/>
              </w:rPr>
              <w:t>C2</w:t>
            </w:r>
          </w:p>
        </w:tc>
        <w:tc>
          <w:tcPr>
            <w:tcW w:w="8011" w:type="dxa"/>
          </w:tcPr>
          <w:p w14:paraId="745E4718" w14:textId="051C6B26" w:rsidR="005E282F" w:rsidRPr="000E76A8" w:rsidRDefault="00E631D4" w:rsidP="00FB7678">
            <w:pPr>
              <w:adjustRightInd w:val="0"/>
              <w:snapToGrid w:val="0"/>
              <w:spacing w:before="60" w:after="60"/>
              <w:rPr>
                <w:rFonts w:ascii="Arial" w:hAnsi="Arial" w:cs="Arial"/>
              </w:rPr>
            </w:pPr>
            <w:r>
              <w:rPr>
                <w:rFonts w:ascii="Arial" w:hAnsi="Arial" w:cs="Arial"/>
              </w:rPr>
              <w:t>Costs Summaries of Periodic Maintenance</w:t>
            </w:r>
          </w:p>
        </w:tc>
      </w:tr>
    </w:tbl>
    <w:p w14:paraId="54D6ED7B" w14:textId="77777777" w:rsidR="005E282F" w:rsidRPr="000E76A8" w:rsidRDefault="005E282F" w:rsidP="005E282F">
      <w:pPr>
        <w:jc w:val="both"/>
        <w:rPr>
          <w:rFonts w:ascii="Arial" w:eastAsiaTheme="majorEastAsia" w:hAnsi="Arial" w:cs="Arial"/>
          <w:sz w:val="24"/>
          <w:szCs w:val="24"/>
        </w:rPr>
      </w:pPr>
    </w:p>
    <w:p w14:paraId="54C620C3" w14:textId="77777777" w:rsidR="00B2574E" w:rsidRDefault="00B2574E">
      <w:pPr>
        <w:rPr>
          <w:rFonts w:ascii="Arial" w:eastAsiaTheme="majorEastAsia" w:hAnsi="Arial" w:cs="Arial"/>
          <w:sz w:val="24"/>
          <w:szCs w:val="24"/>
        </w:rPr>
        <w:sectPr w:rsidR="00B2574E" w:rsidSect="007416AF">
          <w:pgSz w:w="11907" w:h="16840" w:code="9"/>
          <w:pgMar w:top="1440" w:right="1440" w:bottom="1440" w:left="1440" w:header="720" w:footer="720" w:gutter="0"/>
          <w:pgNumType w:fmt="lowerRoman" w:start="1"/>
          <w:cols w:space="720"/>
          <w:docGrid w:linePitch="360"/>
        </w:sectPr>
      </w:pPr>
    </w:p>
    <w:p w14:paraId="6F7CC848" w14:textId="77777777" w:rsidR="00B01319" w:rsidRPr="00CC0EDE" w:rsidRDefault="00B01319" w:rsidP="00B01319">
      <w:pPr>
        <w:rPr>
          <w:rFonts w:ascii="Arial" w:hAnsi="Arial" w:cs="Arial"/>
          <w:b/>
          <w:bCs/>
          <w:sz w:val="32"/>
          <w:szCs w:val="32"/>
        </w:rPr>
      </w:pPr>
      <w:r w:rsidRPr="00CC0EDE">
        <w:rPr>
          <w:rFonts w:ascii="Arial" w:hAnsi="Arial" w:cs="Arial"/>
          <w:b/>
          <w:bCs/>
          <w:sz w:val="32"/>
          <w:szCs w:val="32"/>
        </w:rPr>
        <w:lastRenderedPageBreak/>
        <w:t>Part 1: Introduction</w:t>
      </w:r>
    </w:p>
    <w:p w14:paraId="211C67CC" w14:textId="77777777" w:rsidR="00B01319" w:rsidRDefault="00B01319" w:rsidP="00B01319">
      <w:pPr>
        <w:adjustRightInd w:val="0"/>
        <w:snapToGrid w:val="0"/>
        <w:spacing w:before="60" w:afterLines="60" w:after="144" w:line="240" w:lineRule="auto"/>
        <w:rPr>
          <w:rFonts w:ascii="Arial" w:hAnsi="Arial" w:cs="Arial"/>
          <w:b/>
          <w:bCs/>
          <w:color w:val="000000" w:themeColor="text1"/>
          <w:sz w:val="28"/>
          <w:szCs w:val="28"/>
        </w:rPr>
      </w:pPr>
    </w:p>
    <w:p w14:paraId="59C6B77A" w14:textId="77777777" w:rsidR="00B01319" w:rsidRPr="007C04D0" w:rsidRDefault="00B01319" w:rsidP="00B01319">
      <w:pPr>
        <w:adjustRightInd w:val="0"/>
        <w:snapToGrid w:val="0"/>
        <w:spacing w:before="60" w:afterLines="60" w:after="144" w:line="240" w:lineRule="auto"/>
        <w:rPr>
          <w:rFonts w:ascii="Arial" w:hAnsi="Arial" w:cs="Arial"/>
          <w:b/>
          <w:bCs/>
          <w:color w:val="000000" w:themeColor="text1"/>
          <w:sz w:val="28"/>
          <w:szCs w:val="28"/>
        </w:rPr>
      </w:pPr>
      <w:r w:rsidRPr="00DD7148">
        <w:rPr>
          <w:rFonts w:ascii="Arial" w:hAnsi="Arial" w:cs="Arial"/>
          <w:b/>
          <w:bCs/>
          <w:color w:val="000000" w:themeColor="text1"/>
          <w:sz w:val="28"/>
          <w:szCs w:val="28"/>
        </w:rPr>
        <w:t>1.1</w:t>
      </w:r>
      <w:r w:rsidRPr="00DD7148">
        <w:rPr>
          <w:rFonts w:ascii="Arial" w:hAnsi="Arial" w:cs="Arial"/>
          <w:b/>
          <w:bCs/>
          <w:color w:val="000000" w:themeColor="text1"/>
          <w:sz w:val="28"/>
          <w:szCs w:val="28"/>
        </w:rPr>
        <w:tab/>
        <w:t>WHA</w:t>
      </w:r>
      <w:r w:rsidRPr="007C04D0">
        <w:rPr>
          <w:rFonts w:ascii="Arial" w:hAnsi="Arial" w:cs="Arial"/>
          <w:b/>
          <w:bCs/>
          <w:color w:val="000000" w:themeColor="text1"/>
          <w:sz w:val="28"/>
          <w:szCs w:val="28"/>
        </w:rPr>
        <w:t>T IS BUILDING MAINTENANCE?</w:t>
      </w:r>
    </w:p>
    <w:p w14:paraId="3779B044" w14:textId="77777777" w:rsidR="00B01319" w:rsidRPr="007C04D0" w:rsidRDefault="00B01319" w:rsidP="007C04D0">
      <w:pPr>
        <w:pStyle w:val="BodyText"/>
        <w:jc w:val="both"/>
        <w:rPr>
          <w:rFonts w:ascii="Arial" w:hAnsi="Arial" w:cs="Arial"/>
          <w:color w:val="323130"/>
          <w:sz w:val="24"/>
          <w:szCs w:val="24"/>
          <w:shd w:val="clear" w:color="auto" w:fill="FFFFFF"/>
        </w:rPr>
      </w:pPr>
      <w:bookmarkStart w:id="2" w:name="_Hlk152792411"/>
      <w:r w:rsidRPr="007C04D0">
        <w:rPr>
          <w:rFonts w:ascii="Arial" w:hAnsi="Arial" w:cs="Arial"/>
          <w:color w:val="323130"/>
          <w:sz w:val="24"/>
          <w:szCs w:val="24"/>
          <w:shd w:val="clear" w:color="auto" w:fill="FFFFFF"/>
        </w:rPr>
        <w:t>Building maintenance refers to the tasks and activities involved in keeping a building in good condition. It includes regular cleaning, inspections and repairs to ensure that the building is safe and fit for its purposes. The goal of building maintenance is to extend the lifespan of the building and its components, reduce the risk of equipment failure or accidents, and maintain a comfortable environment for occupants.</w:t>
      </w:r>
    </w:p>
    <w:p w14:paraId="526BFE96" w14:textId="77777777" w:rsidR="00B01319" w:rsidRPr="007C04D0" w:rsidRDefault="00B01319" w:rsidP="00B01319">
      <w:pPr>
        <w:pStyle w:val="BodyText"/>
        <w:rPr>
          <w:rFonts w:ascii="Arial" w:hAnsi="Arial" w:cs="Arial"/>
          <w:color w:val="323130"/>
          <w:sz w:val="24"/>
          <w:szCs w:val="24"/>
          <w:shd w:val="clear" w:color="auto" w:fill="FFFFFF"/>
        </w:rPr>
      </w:pPr>
      <w:r w:rsidRPr="007C04D0">
        <w:rPr>
          <w:rFonts w:ascii="Arial" w:hAnsi="Arial" w:cs="Arial"/>
          <w:color w:val="323130"/>
          <w:sz w:val="24"/>
          <w:szCs w:val="24"/>
          <w:shd w:val="clear" w:color="auto" w:fill="FFFFFF"/>
        </w:rPr>
        <w:t>Tasks and activities for building maintenance are categorized as follows:</w:t>
      </w:r>
    </w:p>
    <w:p w14:paraId="1412B130" w14:textId="77777777" w:rsidR="00B01319" w:rsidRPr="007C04D0" w:rsidRDefault="00B01319" w:rsidP="00B01319">
      <w:pPr>
        <w:pStyle w:val="BodyText"/>
        <w:rPr>
          <w:rFonts w:ascii="Arial" w:hAnsi="Arial" w:cs="Arial"/>
          <w:color w:val="323130"/>
          <w:sz w:val="24"/>
          <w:szCs w:val="24"/>
          <w:shd w:val="clear" w:color="auto" w:fill="FFFFFF"/>
        </w:rPr>
      </w:pPr>
    </w:p>
    <w:p w14:paraId="2C24391C" w14:textId="77777777" w:rsidR="00B01319" w:rsidRPr="007C04D0" w:rsidRDefault="00B01319" w:rsidP="00B01319">
      <w:pPr>
        <w:pStyle w:val="BodyText"/>
        <w:rPr>
          <w:rFonts w:ascii="Arial" w:hAnsi="Arial" w:cs="Arial"/>
          <w:b/>
          <w:bCs/>
          <w:color w:val="323130"/>
          <w:sz w:val="24"/>
          <w:szCs w:val="24"/>
          <w:shd w:val="clear" w:color="auto" w:fill="FFFFFF"/>
        </w:rPr>
      </w:pPr>
      <w:r w:rsidRPr="007C04D0">
        <w:rPr>
          <w:rFonts w:ascii="Arial" w:hAnsi="Arial" w:cs="Arial"/>
          <w:b/>
          <w:bCs/>
          <w:color w:val="323130"/>
          <w:sz w:val="24"/>
          <w:szCs w:val="24"/>
          <w:shd w:val="clear" w:color="auto" w:fill="FFFFFF"/>
        </w:rPr>
        <w:t>PREVENTIVE MAINTENANCE (Preventing and delaying major defects from happening)</w:t>
      </w:r>
    </w:p>
    <w:p w14:paraId="04AFA345" w14:textId="4C439F49" w:rsidR="00B01319" w:rsidRPr="007C04D0" w:rsidRDefault="00B01319" w:rsidP="00CF2131">
      <w:pPr>
        <w:pStyle w:val="BodyText"/>
        <w:jc w:val="both"/>
        <w:rPr>
          <w:rFonts w:ascii="Arial" w:hAnsi="Arial" w:cs="Arial"/>
          <w:color w:val="323130"/>
          <w:sz w:val="24"/>
          <w:szCs w:val="24"/>
          <w:shd w:val="clear" w:color="auto" w:fill="FFFFFF"/>
        </w:rPr>
      </w:pPr>
      <w:r w:rsidRPr="007C04D0">
        <w:rPr>
          <w:rFonts w:ascii="Arial" w:hAnsi="Arial" w:cs="Arial"/>
          <w:color w:val="323130"/>
          <w:sz w:val="24"/>
          <w:szCs w:val="24"/>
          <w:shd w:val="clear" w:color="auto" w:fill="FFFFFF"/>
        </w:rPr>
        <w:t>Preventive maintenance ensures the building components are properly upkept by providing necessary cleaning, tuning, and oiling</w:t>
      </w:r>
      <w:r w:rsidR="00CF2131">
        <w:rPr>
          <w:rFonts w:ascii="Arial" w:hAnsi="Arial" w:cs="Arial"/>
          <w:color w:val="323130"/>
          <w:sz w:val="24"/>
          <w:szCs w:val="24"/>
          <w:shd w:val="clear" w:color="auto" w:fill="FFFFFF"/>
        </w:rPr>
        <w:t>,</w:t>
      </w:r>
      <w:r w:rsidRPr="007C04D0">
        <w:rPr>
          <w:rFonts w:ascii="Arial" w:hAnsi="Arial" w:cs="Arial"/>
          <w:color w:val="323130"/>
          <w:sz w:val="24"/>
          <w:szCs w:val="24"/>
          <w:shd w:val="clear" w:color="auto" w:fill="FFFFFF"/>
        </w:rPr>
        <w:t xml:space="preserve"> etc.  It also includes inspections to enable minor defects to be detected at an early stage s</w:t>
      </w:r>
      <w:r w:rsidR="00CF2131">
        <w:rPr>
          <w:rFonts w:ascii="Arial" w:hAnsi="Arial" w:cs="Arial"/>
          <w:color w:val="323130"/>
          <w:sz w:val="24"/>
          <w:szCs w:val="24"/>
          <w:shd w:val="clear" w:color="auto" w:fill="FFFFFF"/>
        </w:rPr>
        <w:t>o</w:t>
      </w:r>
      <w:r w:rsidRPr="007C04D0">
        <w:rPr>
          <w:rFonts w:ascii="Arial" w:hAnsi="Arial" w:cs="Arial"/>
          <w:color w:val="323130"/>
          <w:sz w:val="24"/>
          <w:szCs w:val="24"/>
          <w:shd w:val="clear" w:color="auto" w:fill="FFFFFF"/>
        </w:rPr>
        <w:t xml:space="preserve"> that they can be repaired before deteriorating into major problems which are costly to repair.</w:t>
      </w:r>
    </w:p>
    <w:p w14:paraId="6117351A" w14:textId="77777777" w:rsidR="00B01319" w:rsidRPr="007C04D0" w:rsidRDefault="00B01319" w:rsidP="00B01319">
      <w:pPr>
        <w:pStyle w:val="BodyText"/>
        <w:rPr>
          <w:rFonts w:ascii="Arial" w:hAnsi="Arial" w:cs="Arial"/>
          <w:color w:val="323130"/>
          <w:sz w:val="24"/>
          <w:szCs w:val="24"/>
          <w:shd w:val="clear" w:color="auto" w:fill="FFFFFF"/>
        </w:rPr>
      </w:pPr>
      <w:r w:rsidRPr="007C04D0">
        <w:rPr>
          <w:rFonts w:ascii="Arial" w:hAnsi="Arial" w:cs="Arial"/>
          <w:color w:val="323130"/>
          <w:sz w:val="24"/>
          <w:szCs w:val="24"/>
          <w:shd w:val="clear" w:color="auto" w:fill="FFFFFF"/>
        </w:rPr>
        <w:t>There are two aspects of Preventive Maintenance.</w:t>
      </w:r>
    </w:p>
    <w:p w14:paraId="525D18A3" w14:textId="77777777" w:rsidR="00B01319" w:rsidRPr="007C04D0" w:rsidRDefault="00B01319" w:rsidP="00B01319">
      <w:pPr>
        <w:pStyle w:val="BodyText"/>
        <w:rPr>
          <w:rFonts w:ascii="Arial" w:hAnsi="Arial" w:cs="Arial"/>
          <w:color w:val="323130"/>
          <w:sz w:val="24"/>
          <w:szCs w:val="24"/>
          <w:shd w:val="clear" w:color="auto" w:fill="FFFFFF"/>
        </w:rPr>
      </w:pPr>
    </w:p>
    <w:p w14:paraId="5886F829" w14:textId="77777777" w:rsidR="00B01319" w:rsidRPr="007C04D0" w:rsidRDefault="00B01319" w:rsidP="00B01319">
      <w:pPr>
        <w:pStyle w:val="BodyText"/>
        <w:ind w:left="720"/>
        <w:rPr>
          <w:rFonts w:ascii="Arial" w:hAnsi="Arial" w:cs="Arial"/>
          <w:b/>
          <w:bCs/>
          <w:color w:val="323130"/>
          <w:sz w:val="24"/>
          <w:szCs w:val="24"/>
          <w:shd w:val="clear" w:color="auto" w:fill="FFFFFF"/>
        </w:rPr>
      </w:pPr>
      <w:r w:rsidRPr="007C04D0">
        <w:rPr>
          <w:rFonts w:ascii="Arial" w:hAnsi="Arial" w:cs="Arial"/>
          <w:b/>
          <w:bCs/>
          <w:color w:val="323130"/>
          <w:sz w:val="24"/>
          <w:szCs w:val="24"/>
          <w:shd w:val="clear" w:color="auto" w:fill="FFFFFF"/>
        </w:rPr>
        <w:t>ROUTINE MAINTENANCE</w:t>
      </w:r>
    </w:p>
    <w:p w14:paraId="4CEB19A8" w14:textId="594296F3" w:rsidR="00B01319" w:rsidRPr="007C04D0" w:rsidRDefault="00B01319" w:rsidP="007C04D0">
      <w:pPr>
        <w:pStyle w:val="BodyText"/>
        <w:ind w:left="720"/>
        <w:jc w:val="both"/>
        <w:rPr>
          <w:rFonts w:ascii="Arial" w:hAnsi="Arial" w:cs="Arial"/>
          <w:b/>
          <w:bCs/>
          <w:color w:val="323130"/>
          <w:sz w:val="24"/>
          <w:szCs w:val="24"/>
          <w:shd w:val="clear" w:color="auto" w:fill="FFFFFF"/>
        </w:rPr>
      </w:pPr>
      <w:r w:rsidRPr="007C04D0">
        <w:rPr>
          <w:rFonts w:ascii="Arial" w:hAnsi="Arial" w:cs="Arial"/>
          <w:color w:val="323130"/>
          <w:sz w:val="24"/>
          <w:szCs w:val="24"/>
          <w:shd w:val="clear" w:color="auto" w:fill="FFFFFF"/>
        </w:rPr>
        <w:t>Routine maintenance includes inspections to identify defects and upkeeping actions like cleaning, tuning, oiling</w:t>
      </w:r>
      <w:r w:rsidR="00CF2131">
        <w:rPr>
          <w:rFonts w:ascii="Arial" w:hAnsi="Arial" w:cs="Arial"/>
          <w:color w:val="323130"/>
          <w:sz w:val="24"/>
          <w:szCs w:val="24"/>
          <w:shd w:val="clear" w:color="auto" w:fill="FFFFFF"/>
        </w:rPr>
        <w:t>,</w:t>
      </w:r>
      <w:r w:rsidRPr="007C04D0">
        <w:rPr>
          <w:rFonts w:ascii="Arial" w:hAnsi="Arial" w:cs="Arial"/>
          <w:color w:val="323130"/>
          <w:sz w:val="24"/>
          <w:szCs w:val="24"/>
          <w:shd w:val="clear" w:color="auto" w:fill="FFFFFF"/>
        </w:rPr>
        <w:t xml:space="preserve"> etc</w:t>
      </w:r>
      <w:r w:rsidR="00FA742B" w:rsidRPr="007C04D0">
        <w:rPr>
          <w:rFonts w:ascii="Arial" w:hAnsi="Arial" w:cs="Arial"/>
          <w:color w:val="323130"/>
          <w:sz w:val="24"/>
          <w:szCs w:val="24"/>
          <w:shd w:val="clear" w:color="auto" w:fill="FFFFFF"/>
        </w:rPr>
        <w:t>.</w:t>
      </w:r>
      <w:r w:rsidR="00FA742B">
        <w:rPr>
          <w:rFonts w:ascii="Arial" w:hAnsi="Arial" w:cs="Arial"/>
          <w:color w:val="323130"/>
          <w:sz w:val="24"/>
          <w:szCs w:val="24"/>
          <w:shd w:val="clear" w:color="auto" w:fill="FFFFFF"/>
        </w:rPr>
        <w:t>,</w:t>
      </w:r>
      <w:r w:rsidR="00FA742B" w:rsidRPr="007C04D0">
        <w:rPr>
          <w:rFonts w:ascii="Arial" w:hAnsi="Arial" w:cs="Arial"/>
          <w:color w:val="323130"/>
          <w:sz w:val="24"/>
          <w:szCs w:val="24"/>
          <w:shd w:val="clear" w:color="auto" w:fill="FFFFFF"/>
        </w:rPr>
        <w:t xml:space="preserve"> which</w:t>
      </w:r>
      <w:r w:rsidRPr="007C04D0">
        <w:rPr>
          <w:rFonts w:ascii="Arial" w:hAnsi="Arial" w:cs="Arial"/>
          <w:color w:val="323130"/>
          <w:sz w:val="24"/>
          <w:szCs w:val="24"/>
          <w:shd w:val="clear" w:color="auto" w:fill="FFFFFF"/>
        </w:rPr>
        <w:t xml:space="preserve"> must take place every year or more often to keep the building components in good condition.  The cost of routine maintenance should be expended from the building’s </w:t>
      </w:r>
      <w:r w:rsidRPr="007C04D0">
        <w:rPr>
          <w:rFonts w:ascii="Arial" w:hAnsi="Arial" w:cs="Arial"/>
          <w:b/>
          <w:bCs/>
          <w:color w:val="323130"/>
          <w:sz w:val="24"/>
          <w:szCs w:val="24"/>
          <w:shd w:val="clear" w:color="auto" w:fill="FFFFFF"/>
        </w:rPr>
        <w:t>general fund</w:t>
      </w:r>
      <w:r w:rsidRPr="007C04D0">
        <w:rPr>
          <w:rFonts w:ascii="Arial" w:hAnsi="Arial" w:cs="Arial"/>
          <w:bCs/>
          <w:sz w:val="2"/>
          <w:szCs w:val="2"/>
          <w:shd w:val="clear" w:color="auto" w:fill="FFFFFF"/>
        </w:rPr>
        <w:t>0F</w:t>
      </w:r>
      <w:r w:rsidRPr="007C04D0">
        <w:rPr>
          <w:rStyle w:val="FootnoteReference"/>
          <w:rFonts w:ascii="Arial" w:hAnsi="Arial" w:cs="Arial"/>
          <w:b/>
          <w:bCs/>
          <w:color w:val="323130"/>
          <w:sz w:val="24"/>
          <w:szCs w:val="24"/>
          <w:shd w:val="clear" w:color="auto" w:fill="FFFFFF"/>
        </w:rPr>
        <w:footnoteReference w:id="2"/>
      </w:r>
      <w:r w:rsidRPr="007C04D0">
        <w:rPr>
          <w:rFonts w:ascii="Arial" w:hAnsi="Arial" w:cs="Arial"/>
          <w:b/>
          <w:bCs/>
          <w:color w:val="323130"/>
          <w:sz w:val="24"/>
          <w:szCs w:val="24"/>
          <w:shd w:val="clear" w:color="auto" w:fill="FFFFFF"/>
        </w:rPr>
        <w:t>.</w:t>
      </w:r>
    </w:p>
    <w:p w14:paraId="724416EC" w14:textId="77777777" w:rsidR="00B01319" w:rsidRPr="007C04D0" w:rsidRDefault="00B01319" w:rsidP="00B01319">
      <w:pPr>
        <w:pStyle w:val="BodyText"/>
        <w:ind w:left="720"/>
        <w:rPr>
          <w:rFonts w:ascii="Arial" w:hAnsi="Arial" w:cs="Arial"/>
          <w:color w:val="323130"/>
          <w:sz w:val="24"/>
          <w:szCs w:val="24"/>
          <w:shd w:val="clear" w:color="auto" w:fill="FFFFFF"/>
        </w:rPr>
      </w:pPr>
    </w:p>
    <w:p w14:paraId="39305438" w14:textId="77777777" w:rsidR="00B01319" w:rsidRPr="007C04D0" w:rsidRDefault="00B01319" w:rsidP="00B01319">
      <w:pPr>
        <w:pStyle w:val="BodyText"/>
        <w:ind w:left="720"/>
        <w:rPr>
          <w:rFonts w:ascii="Arial" w:hAnsi="Arial" w:cs="Arial"/>
          <w:b/>
          <w:bCs/>
          <w:color w:val="323130"/>
          <w:sz w:val="24"/>
          <w:szCs w:val="24"/>
          <w:shd w:val="clear" w:color="auto" w:fill="FFFFFF"/>
        </w:rPr>
      </w:pPr>
      <w:r w:rsidRPr="007C04D0">
        <w:rPr>
          <w:rFonts w:ascii="Arial" w:hAnsi="Arial" w:cs="Arial"/>
          <w:b/>
          <w:bCs/>
          <w:color w:val="323130"/>
          <w:sz w:val="24"/>
          <w:szCs w:val="24"/>
          <w:shd w:val="clear" w:color="auto" w:fill="FFFFFF"/>
        </w:rPr>
        <w:t>PERIODIC MAINTENANCE</w:t>
      </w:r>
    </w:p>
    <w:p w14:paraId="0E1BC52F" w14:textId="71B521D9" w:rsidR="00B01319" w:rsidRPr="007C04D0" w:rsidRDefault="00B01319" w:rsidP="007C04D0">
      <w:pPr>
        <w:pStyle w:val="BodyText"/>
        <w:ind w:left="720"/>
        <w:jc w:val="both"/>
        <w:rPr>
          <w:rFonts w:ascii="Arial" w:hAnsi="Arial" w:cs="Arial"/>
          <w:color w:val="323130"/>
          <w:sz w:val="24"/>
          <w:szCs w:val="24"/>
          <w:shd w:val="clear" w:color="auto" w:fill="FFFFFF"/>
        </w:rPr>
      </w:pPr>
      <w:r w:rsidRPr="007C04D0">
        <w:rPr>
          <w:rFonts w:ascii="Arial" w:hAnsi="Arial" w:cs="Arial"/>
          <w:color w:val="323130"/>
          <w:sz w:val="24"/>
          <w:szCs w:val="24"/>
          <w:shd w:val="clear" w:color="auto" w:fill="FFFFFF"/>
        </w:rPr>
        <w:t>Periodic maintenance is similar to routine maintenance</w:t>
      </w:r>
      <w:r w:rsidR="00273F45">
        <w:rPr>
          <w:rFonts w:ascii="Arial" w:hAnsi="Arial" w:cs="Arial"/>
          <w:color w:val="323130"/>
          <w:sz w:val="24"/>
          <w:szCs w:val="24"/>
          <w:shd w:val="clear" w:color="auto" w:fill="FFFFFF"/>
        </w:rPr>
        <w:t>,</w:t>
      </w:r>
      <w:r w:rsidRPr="007C04D0">
        <w:rPr>
          <w:rFonts w:ascii="Arial" w:hAnsi="Arial" w:cs="Arial"/>
          <w:color w:val="323130"/>
          <w:sz w:val="24"/>
          <w:szCs w:val="24"/>
          <w:shd w:val="clear" w:color="auto" w:fill="FFFFFF"/>
        </w:rPr>
        <w:t xml:space="preserve"> but the inspections and upkeeping actions are less frequent.   The cost of periodic maintenance should be expended from the building’s</w:t>
      </w:r>
      <w:r w:rsidRPr="007C04D0">
        <w:rPr>
          <w:rFonts w:ascii="Arial" w:hAnsi="Arial" w:cs="Arial"/>
          <w:b/>
          <w:bCs/>
          <w:color w:val="323130"/>
          <w:sz w:val="24"/>
          <w:szCs w:val="24"/>
          <w:shd w:val="clear" w:color="auto" w:fill="FFFFFF"/>
        </w:rPr>
        <w:t xml:space="preserve"> special fund</w:t>
      </w:r>
      <w:r w:rsidRPr="007C04D0">
        <w:rPr>
          <w:rFonts w:ascii="Arial" w:hAnsi="Arial" w:cs="Arial"/>
          <w:bCs/>
          <w:sz w:val="2"/>
          <w:szCs w:val="2"/>
          <w:shd w:val="clear" w:color="auto" w:fill="FFFFFF"/>
        </w:rPr>
        <w:t>1F</w:t>
      </w:r>
      <w:r w:rsidRPr="007C04D0">
        <w:rPr>
          <w:rStyle w:val="FootnoteReference"/>
          <w:rFonts w:ascii="Arial" w:hAnsi="Arial" w:cs="Arial"/>
          <w:b/>
          <w:bCs/>
          <w:color w:val="323130"/>
          <w:sz w:val="24"/>
          <w:szCs w:val="24"/>
          <w:shd w:val="clear" w:color="auto" w:fill="FFFFFF"/>
        </w:rPr>
        <w:footnoteReference w:id="3"/>
      </w:r>
      <w:r w:rsidRPr="007C04D0">
        <w:rPr>
          <w:rFonts w:ascii="Arial" w:hAnsi="Arial" w:cs="Arial"/>
          <w:b/>
          <w:bCs/>
          <w:color w:val="323130"/>
          <w:sz w:val="24"/>
          <w:szCs w:val="24"/>
          <w:shd w:val="clear" w:color="auto" w:fill="FFFFFF"/>
        </w:rPr>
        <w:t>.</w:t>
      </w:r>
    </w:p>
    <w:p w14:paraId="5A685192" w14:textId="77777777" w:rsidR="00B01319" w:rsidRPr="007C04D0" w:rsidRDefault="00B01319" w:rsidP="00B01319">
      <w:pPr>
        <w:pStyle w:val="BodyText"/>
        <w:ind w:left="720"/>
        <w:rPr>
          <w:rFonts w:ascii="Arial" w:hAnsi="Arial" w:cs="Arial"/>
          <w:color w:val="323130"/>
          <w:sz w:val="24"/>
          <w:szCs w:val="24"/>
          <w:shd w:val="clear" w:color="auto" w:fill="FFFFFF"/>
        </w:rPr>
      </w:pPr>
    </w:p>
    <w:p w14:paraId="6F0E4266" w14:textId="77777777" w:rsidR="00B01319" w:rsidRPr="007C04D0" w:rsidRDefault="00B01319" w:rsidP="00B01319">
      <w:pPr>
        <w:pStyle w:val="BodyText"/>
        <w:rPr>
          <w:rFonts w:ascii="Arial" w:hAnsi="Arial" w:cs="Arial"/>
          <w:b/>
          <w:bCs/>
          <w:color w:val="323130"/>
          <w:sz w:val="24"/>
          <w:szCs w:val="24"/>
          <w:shd w:val="clear" w:color="auto" w:fill="FFFFFF"/>
        </w:rPr>
      </w:pPr>
      <w:r w:rsidRPr="007C04D0">
        <w:rPr>
          <w:rFonts w:ascii="Arial" w:hAnsi="Arial" w:cs="Arial"/>
          <w:b/>
          <w:bCs/>
          <w:color w:val="323130"/>
          <w:sz w:val="24"/>
          <w:szCs w:val="24"/>
          <w:shd w:val="clear" w:color="auto" w:fill="FFFFFF"/>
        </w:rPr>
        <w:t>CORRECTIVE MAINTENANCE (Repairing defects)</w:t>
      </w:r>
    </w:p>
    <w:p w14:paraId="111646A2" w14:textId="6AA5C38A" w:rsidR="00B01319" w:rsidRPr="007C04D0" w:rsidRDefault="00B01319" w:rsidP="00273F45">
      <w:pPr>
        <w:pStyle w:val="ListParagraph"/>
        <w:ind w:left="0"/>
        <w:jc w:val="both"/>
        <w:rPr>
          <w:rFonts w:ascii="Arial" w:eastAsia="PMingLiU" w:hAnsi="Arial" w:cs="Arial"/>
          <w:color w:val="323130"/>
          <w:sz w:val="24"/>
          <w:szCs w:val="24"/>
          <w:shd w:val="clear" w:color="auto" w:fill="FFFFFF"/>
          <w:lang w:val="en-GB" w:eastAsia="en-US"/>
        </w:rPr>
      </w:pPr>
      <w:r w:rsidRPr="007C04D0">
        <w:rPr>
          <w:rFonts w:ascii="Arial" w:eastAsia="PMingLiU" w:hAnsi="Arial" w:cs="Arial"/>
          <w:color w:val="323130"/>
          <w:sz w:val="24"/>
          <w:szCs w:val="24"/>
          <w:shd w:val="clear" w:color="auto" w:fill="FFFFFF"/>
          <w:lang w:val="en-GB" w:eastAsia="en-US"/>
        </w:rPr>
        <w:t>When defects are identified, they need to be repaired. Minor defects may not affect owners, but if le</w:t>
      </w:r>
      <w:r w:rsidR="00273F45">
        <w:rPr>
          <w:rFonts w:ascii="Arial" w:eastAsia="PMingLiU" w:hAnsi="Arial" w:cs="Arial"/>
          <w:color w:val="323130"/>
          <w:sz w:val="24"/>
          <w:szCs w:val="24"/>
          <w:shd w:val="clear" w:color="auto" w:fill="FFFFFF"/>
          <w:lang w:val="en-GB" w:eastAsia="en-US"/>
        </w:rPr>
        <w:t>f</w:t>
      </w:r>
      <w:r w:rsidRPr="007C04D0">
        <w:rPr>
          <w:rFonts w:ascii="Arial" w:eastAsia="PMingLiU" w:hAnsi="Arial" w:cs="Arial"/>
          <w:color w:val="323130"/>
          <w:sz w:val="24"/>
          <w:szCs w:val="24"/>
          <w:shd w:val="clear" w:color="auto" w:fill="FFFFFF"/>
          <w:lang w:val="en-GB" w:eastAsia="en-US"/>
        </w:rPr>
        <w:t xml:space="preserve">t unattended, they might deteriorate </w:t>
      </w:r>
      <w:r w:rsidR="00273F45">
        <w:rPr>
          <w:rFonts w:ascii="Arial" w:eastAsia="PMingLiU" w:hAnsi="Arial" w:cs="Arial"/>
          <w:color w:val="323130"/>
          <w:sz w:val="24"/>
          <w:szCs w:val="24"/>
          <w:shd w:val="clear" w:color="auto" w:fill="FFFFFF"/>
          <w:lang w:val="en-GB" w:eastAsia="en-US"/>
        </w:rPr>
        <w:t>in</w:t>
      </w:r>
      <w:r w:rsidRPr="007C04D0">
        <w:rPr>
          <w:rFonts w:ascii="Arial" w:eastAsia="PMingLiU" w:hAnsi="Arial" w:cs="Arial"/>
          <w:color w:val="323130"/>
          <w:sz w:val="24"/>
          <w:szCs w:val="24"/>
          <w:shd w:val="clear" w:color="auto" w:fill="FFFFFF"/>
          <w:lang w:val="en-GB" w:eastAsia="en-US"/>
        </w:rPr>
        <w:t>to major problems that are expensive to deal with.</w:t>
      </w:r>
      <w:r w:rsidR="00433025" w:rsidRPr="007C04D0">
        <w:rPr>
          <w:rFonts w:ascii="Arial" w:eastAsia="PMingLiU" w:hAnsi="Arial" w:cs="Arial"/>
          <w:color w:val="323130"/>
          <w:sz w:val="24"/>
          <w:szCs w:val="24"/>
          <w:shd w:val="clear" w:color="auto" w:fill="FFFFFF"/>
          <w:lang w:val="en-GB" w:eastAsia="en-US"/>
        </w:rPr>
        <w:t xml:space="preserve">  Furthermore, some obvious defects, such as cracks, or patches of loose rendering or concrete </w:t>
      </w:r>
      <w:r w:rsidR="00273F45">
        <w:rPr>
          <w:rFonts w:ascii="Arial" w:eastAsia="PMingLiU" w:hAnsi="Arial" w:cs="Arial"/>
          <w:color w:val="323130"/>
          <w:sz w:val="24"/>
          <w:szCs w:val="24"/>
          <w:shd w:val="clear" w:color="auto" w:fill="FFFFFF"/>
          <w:lang w:val="en-GB" w:eastAsia="en-US"/>
        </w:rPr>
        <w:t>on</w:t>
      </w:r>
      <w:r w:rsidR="00433025" w:rsidRPr="007C04D0">
        <w:rPr>
          <w:rFonts w:ascii="Arial" w:eastAsia="PMingLiU" w:hAnsi="Arial" w:cs="Arial"/>
          <w:color w:val="323130"/>
          <w:sz w:val="24"/>
          <w:szCs w:val="24"/>
          <w:shd w:val="clear" w:color="auto" w:fill="FFFFFF"/>
          <w:lang w:val="en-GB" w:eastAsia="en-US"/>
        </w:rPr>
        <w:t xml:space="preserve"> the external walls, may cause injury to </w:t>
      </w:r>
      <w:r w:rsidR="00433025" w:rsidRPr="007C04D0">
        <w:rPr>
          <w:rFonts w:ascii="Arial" w:eastAsia="PMingLiU" w:hAnsi="Arial" w:cs="Arial"/>
          <w:color w:val="323130"/>
          <w:sz w:val="24"/>
          <w:szCs w:val="24"/>
          <w:shd w:val="clear" w:color="auto" w:fill="FFFFFF"/>
          <w:lang w:val="en-GB" w:eastAsia="en-US"/>
        </w:rPr>
        <w:lastRenderedPageBreak/>
        <w:t>persons or damage to properties. Owners should arrange for emergency works to be carried out by registered contractors so as to remove these loose parts.</w:t>
      </w:r>
    </w:p>
    <w:bookmarkEnd w:id="2"/>
    <w:p w14:paraId="1EA066D5" w14:textId="6EEA79E4" w:rsidR="00B01319" w:rsidRPr="007C04D0" w:rsidRDefault="00B01319" w:rsidP="00273F45">
      <w:pPr>
        <w:jc w:val="both"/>
        <w:rPr>
          <w:rFonts w:ascii="Arial" w:eastAsia="PMingLiU" w:hAnsi="Arial" w:cs="Arial"/>
          <w:color w:val="323130"/>
          <w:sz w:val="24"/>
          <w:szCs w:val="24"/>
          <w:shd w:val="clear" w:color="auto" w:fill="FFFFFF"/>
          <w:lang w:val="en-GB" w:eastAsia="en-US"/>
        </w:rPr>
      </w:pPr>
      <w:r w:rsidRPr="007C04D0">
        <w:rPr>
          <w:rFonts w:ascii="Arial" w:eastAsia="PMingLiU" w:hAnsi="Arial" w:cs="Arial"/>
          <w:color w:val="323130"/>
          <w:sz w:val="24"/>
          <w:szCs w:val="24"/>
          <w:shd w:val="clear" w:color="auto" w:fill="FFFFFF"/>
          <w:lang w:val="en-GB" w:eastAsia="en-US"/>
        </w:rPr>
        <w:t>Corrective maintenance refers to repairs or replacements made to rectify defects so that the building element can perform its original functions</w:t>
      </w:r>
      <w:r w:rsidR="00433025" w:rsidRPr="007C04D0">
        <w:rPr>
          <w:rFonts w:ascii="Arial" w:eastAsia="PMingLiU" w:hAnsi="Arial" w:cs="Arial"/>
          <w:color w:val="323130"/>
          <w:sz w:val="24"/>
          <w:szCs w:val="24"/>
          <w:shd w:val="clear" w:color="auto" w:fill="FFFFFF"/>
          <w:lang w:val="en-GB" w:eastAsia="en-US"/>
        </w:rPr>
        <w:t xml:space="preserve"> and the building </w:t>
      </w:r>
      <w:r w:rsidR="00273F45">
        <w:rPr>
          <w:rFonts w:ascii="Arial" w:eastAsia="PMingLiU" w:hAnsi="Arial" w:cs="Arial"/>
          <w:color w:val="323130"/>
          <w:sz w:val="24"/>
          <w:szCs w:val="24"/>
          <w:shd w:val="clear" w:color="auto" w:fill="FFFFFF"/>
          <w:lang w:val="en-GB" w:eastAsia="en-US"/>
        </w:rPr>
        <w:t>is</w:t>
      </w:r>
      <w:r w:rsidR="00433025" w:rsidRPr="007C04D0">
        <w:rPr>
          <w:rFonts w:ascii="Arial" w:eastAsia="PMingLiU" w:hAnsi="Arial" w:cs="Arial"/>
          <w:color w:val="323130"/>
          <w:sz w:val="24"/>
          <w:szCs w:val="24"/>
          <w:shd w:val="clear" w:color="auto" w:fill="FFFFFF"/>
          <w:lang w:val="en-GB" w:eastAsia="en-US"/>
        </w:rPr>
        <w:t xml:space="preserve"> made safe</w:t>
      </w:r>
      <w:r w:rsidRPr="007C04D0">
        <w:rPr>
          <w:rFonts w:ascii="Arial" w:eastAsia="PMingLiU" w:hAnsi="Arial" w:cs="Arial"/>
          <w:color w:val="323130"/>
          <w:sz w:val="24"/>
          <w:szCs w:val="24"/>
          <w:shd w:val="clear" w:color="auto" w:fill="FFFFFF"/>
          <w:lang w:val="en-GB" w:eastAsia="en-US"/>
        </w:rPr>
        <w:t>. Estimating the costs of corrective maintenance is difficult because we cannot predict when defects will appear. If a separate contingency fund is not established (as outlined in the Preface), allowance should be made in the general fund for unaccounted corrective repairs. The special fund can cover the costs of non-recurrent works and can always be used for large-scale emergency corrective repairs. In any case, both the general fund and special fund should allow for some funds to cater for repairs that are likely needed due to normal wear and tear, depending on the age and condition of the building component.</w:t>
      </w:r>
    </w:p>
    <w:p w14:paraId="0A95B2C7" w14:textId="77777777" w:rsidR="00B01319" w:rsidRPr="007C04D0" w:rsidRDefault="00B01319" w:rsidP="00B01319">
      <w:pPr>
        <w:jc w:val="both"/>
        <w:rPr>
          <w:rFonts w:ascii="Arial" w:eastAsia="PMingLiU" w:hAnsi="Arial" w:cs="Arial"/>
          <w:color w:val="323130"/>
          <w:sz w:val="24"/>
          <w:szCs w:val="24"/>
          <w:shd w:val="clear" w:color="auto" w:fill="FFFFFF"/>
          <w:lang w:val="en-GB" w:eastAsia="en-US"/>
        </w:rPr>
      </w:pPr>
    </w:p>
    <w:p w14:paraId="2BF83504" w14:textId="77777777" w:rsidR="00B01319" w:rsidRPr="007C04D0" w:rsidRDefault="00B01319" w:rsidP="00B01319">
      <w:pPr>
        <w:pStyle w:val="BodyText"/>
        <w:rPr>
          <w:rFonts w:ascii="Arial" w:hAnsi="Arial" w:cs="Arial"/>
          <w:b/>
          <w:bCs/>
          <w:color w:val="323130"/>
          <w:sz w:val="24"/>
          <w:szCs w:val="24"/>
          <w:shd w:val="clear" w:color="auto" w:fill="FFFFFF"/>
        </w:rPr>
      </w:pPr>
      <w:r w:rsidRPr="007C04D0">
        <w:rPr>
          <w:rFonts w:ascii="Arial" w:hAnsi="Arial" w:cs="Arial"/>
          <w:b/>
          <w:bCs/>
          <w:color w:val="323130"/>
          <w:sz w:val="24"/>
          <w:szCs w:val="24"/>
          <w:shd w:val="clear" w:color="auto" w:fill="FFFFFF"/>
        </w:rPr>
        <w:t>BUILDING REHABILITATION</w:t>
      </w:r>
    </w:p>
    <w:p w14:paraId="6C16A12F" w14:textId="085E2AEA" w:rsidR="00B01319" w:rsidRPr="007C04D0" w:rsidRDefault="00B01319" w:rsidP="00B01319">
      <w:pPr>
        <w:jc w:val="both"/>
        <w:rPr>
          <w:rFonts w:ascii="Arial" w:eastAsia="PMingLiU" w:hAnsi="Arial" w:cs="Arial"/>
          <w:color w:val="323130"/>
          <w:sz w:val="24"/>
          <w:szCs w:val="24"/>
          <w:shd w:val="clear" w:color="auto" w:fill="FFFFFF"/>
          <w:lang w:val="en-GB" w:eastAsia="en-US"/>
        </w:rPr>
      </w:pPr>
      <w:r w:rsidRPr="007C04D0">
        <w:rPr>
          <w:rFonts w:ascii="Arial" w:eastAsia="PMingLiU" w:hAnsi="Arial" w:cs="Arial"/>
          <w:color w:val="323130"/>
          <w:sz w:val="24"/>
          <w:szCs w:val="24"/>
          <w:shd w:val="clear" w:color="auto" w:fill="FFFFFF"/>
          <w:lang w:val="en-GB" w:eastAsia="en-US"/>
        </w:rPr>
        <w:t xml:space="preserve">“Building rehabilitation” generally refers to the process of restoring and improving the physical condition and functionality of an existing building. This may involve repairs, upgrades, and modifications to address deficiencies, improve safety, modernize systems, </w:t>
      </w:r>
      <w:r w:rsidR="00433025" w:rsidRPr="007C04D0">
        <w:rPr>
          <w:rFonts w:ascii="Arial" w:eastAsia="PMingLiU" w:hAnsi="Arial" w:cs="Arial"/>
          <w:color w:val="323130"/>
          <w:sz w:val="24"/>
          <w:szCs w:val="24"/>
          <w:shd w:val="clear" w:color="auto" w:fill="FFFFFF"/>
          <w:lang w:val="en-GB" w:eastAsia="en-US"/>
        </w:rPr>
        <w:t xml:space="preserve">enhance livability </w:t>
      </w:r>
      <w:r w:rsidRPr="007C04D0">
        <w:rPr>
          <w:rFonts w:ascii="Arial" w:eastAsia="PMingLiU" w:hAnsi="Arial" w:cs="Arial"/>
          <w:color w:val="323130"/>
          <w:sz w:val="24"/>
          <w:szCs w:val="24"/>
          <w:shd w:val="clear" w:color="auto" w:fill="FFFFFF"/>
          <w:lang w:val="en-GB" w:eastAsia="en-US"/>
        </w:rPr>
        <w:t xml:space="preserve">and extend the useful life of the building. Rehabilitation can also include changes to the building's layout, design, and functionality to meet current needs and standards. </w:t>
      </w:r>
    </w:p>
    <w:p w14:paraId="3B3273E6" w14:textId="3453238E" w:rsidR="00B01319" w:rsidRPr="007C04D0" w:rsidRDefault="00B01319" w:rsidP="00B01319">
      <w:pPr>
        <w:jc w:val="both"/>
        <w:rPr>
          <w:rFonts w:ascii="Arial" w:eastAsia="PMingLiU" w:hAnsi="Arial" w:cs="Arial"/>
          <w:color w:val="323130"/>
          <w:sz w:val="24"/>
          <w:szCs w:val="24"/>
          <w:shd w:val="clear" w:color="auto" w:fill="FFFFFF"/>
          <w:lang w:val="en-GB" w:eastAsia="en-US"/>
        </w:rPr>
      </w:pPr>
      <w:r w:rsidRPr="007C04D0">
        <w:rPr>
          <w:rFonts w:ascii="Arial" w:eastAsia="PMingLiU" w:hAnsi="Arial" w:cs="Arial"/>
          <w:color w:val="323130"/>
          <w:sz w:val="24"/>
          <w:szCs w:val="24"/>
          <w:shd w:val="clear" w:color="auto" w:fill="FFFFFF"/>
          <w:lang w:val="en-GB" w:eastAsia="en-US"/>
        </w:rPr>
        <w:t xml:space="preserve">For the purpose of this Guidelines and Templates, a more specific definition of </w:t>
      </w:r>
      <w:r w:rsidR="00273F45">
        <w:rPr>
          <w:rFonts w:ascii="Arial" w:eastAsia="PMingLiU" w:hAnsi="Arial" w:cs="Arial"/>
          <w:color w:val="323130"/>
          <w:sz w:val="24"/>
          <w:szCs w:val="24"/>
          <w:shd w:val="clear" w:color="auto" w:fill="FFFFFF"/>
          <w:lang w:val="en-GB" w:eastAsia="en-US"/>
        </w:rPr>
        <w:t xml:space="preserve">the </w:t>
      </w:r>
      <w:r w:rsidRPr="007C04D0">
        <w:rPr>
          <w:rFonts w:ascii="Arial" w:eastAsia="PMingLiU" w:hAnsi="Arial" w:cs="Arial"/>
          <w:color w:val="323130"/>
          <w:sz w:val="24"/>
          <w:szCs w:val="24"/>
          <w:shd w:val="clear" w:color="auto" w:fill="FFFFFF"/>
          <w:lang w:val="en-GB" w:eastAsia="en-US"/>
        </w:rPr>
        <w:t xml:space="preserve">term will be adopted.  </w:t>
      </w:r>
      <w:r w:rsidRPr="007C04D0">
        <w:rPr>
          <w:rFonts w:ascii="Arial" w:eastAsia="PMingLiU" w:hAnsi="Arial" w:cs="Arial"/>
          <w:b/>
          <w:bCs/>
          <w:color w:val="323130"/>
          <w:sz w:val="24"/>
          <w:szCs w:val="24"/>
          <w:shd w:val="clear" w:color="auto" w:fill="FFFFFF"/>
          <w:lang w:val="en-GB" w:eastAsia="en-US"/>
        </w:rPr>
        <w:t>In this document, “building rehabilitation” refers to large</w:t>
      </w:r>
      <w:r w:rsidR="00273F45">
        <w:rPr>
          <w:rFonts w:ascii="Arial" w:eastAsia="PMingLiU" w:hAnsi="Arial" w:cs="Arial"/>
          <w:b/>
          <w:bCs/>
          <w:color w:val="323130"/>
          <w:sz w:val="24"/>
          <w:szCs w:val="24"/>
          <w:shd w:val="clear" w:color="auto" w:fill="FFFFFF"/>
          <w:lang w:val="en-GB" w:eastAsia="en-US"/>
        </w:rPr>
        <w:t>-</w:t>
      </w:r>
      <w:r w:rsidRPr="007C04D0">
        <w:rPr>
          <w:rFonts w:ascii="Arial" w:eastAsia="PMingLiU" w:hAnsi="Arial" w:cs="Arial"/>
          <w:b/>
          <w:bCs/>
          <w:color w:val="323130"/>
          <w:sz w:val="24"/>
          <w:szCs w:val="24"/>
          <w:shd w:val="clear" w:color="auto" w:fill="FFFFFF"/>
          <w:lang w:val="en-GB" w:eastAsia="en-US"/>
        </w:rPr>
        <w:t>s</w:t>
      </w:r>
      <w:r w:rsidR="00433025" w:rsidRPr="007C04D0">
        <w:rPr>
          <w:rFonts w:ascii="Arial" w:eastAsia="PMingLiU" w:hAnsi="Arial" w:cs="Arial"/>
          <w:b/>
          <w:bCs/>
          <w:color w:val="323130"/>
          <w:sz w:val="24"/>
          <w:szCs w:val="24"/>
          <w:shd w:val="clear" w:color="auto" w:fill="FFFFFF"/>
          <w:lang w:val="en-GB" w:eastAsia="en-US"/>
        </w:rPr>
        <w:t>c</w:t>
      </w:r>
      <w:r w:rsidRPr="007C04D0">
        <w:rPr>
          <w:rFonts w:ascii="Arial" w:eastAsia="PMingLiU" w:hAnsi="Arial" w:cs="Arial"/>
          <w:b/>
          <w:bCs/>
          <w:color w:val="323130"/>
          <w:sz w:val="24"/>
          <w:szCs w:val="24"/>
          <w:shd w:val="clear" w:color="auto" w:fill="FFFFFF"/>
          <w:lang w:val="en-GB" w:eastAsia="en-US"/>
        </w:rPr>
        <w:t>ale repair works for major or extensive defects identified.</w:t>
      </w:r>
      <w:r w:rsidRPr="007C04D0">
        <w:rPr>
          <w:rFonts w:ascii="Arial" w:hAnsi="Arial" w:cs="Arial"/>
          <w:sz w:val="28"/>
          <w:szCs w:val="28"/>
        </w:rPr>
        <w:br w:type="page"/>
      </w:r>
    </w:p>
    <w:p w14:paraId="199500B8" w14:textId="77777777" w:rsidR="00B01319" w:rsidRPr="007C04D0" w:rsidRDefault="00B01319" w:rsidP="00B01319">
      <w:pPr>
        <w:ind w:left="567" w:hanging="567"/>
        <w:rPr>
          <w:rFonts w:ascii="Arial" w:hAnsi="Arial" w:cs="Arial"/>
          <w:b/>
          <w:bCs/>
          <w:sz w:val="28"/>
          <w:szCs w:val="28"/>
        </w:rPr>
      </w:pPr>
      <w:r w:rsidRPr="007C04D0">
        <w:rPr>
          <w:rFonts w:ascii="Arial" w:hAnsi="Arial" w:cs="Arial"/>
          <w:b/>
          <w:bCs/>
          <w:sz w:val="28"/>
          <w:szCs w:val="28"/>
        </w:rPr>
        <w:lastRenderedPageBreak/>
        <w:t>1.2</w:t>
      </w:r>
      <w:r w:rsidRPr="007C04D0">
        <w:rPr>
          <w:rFonts w:ascii="Arial" w:hAnsi="Arial" w:cs="Arial"/>
          <w:b/>
          <w:bCs/>
          <w:sz w:val="28"/>
          <w:szCs w:val="28"/>
        </w:rPr>
        <w:tab/>
        <w:t>MAINTENANCE MANUAL</w:t>
      </w:r>
    </w:p>
    <w:p w14:paraId="0449553C" w14:textId="77777777" w:rsidR="00B01319" w:rsidRPr="007C04D0" w:rsidRDefault="00B01319" w:rsidP="00B01319">
      <w:pPr>
        <w:jc w:val="both"/>
        <w:rPr>
          <w:rFonts w:ascii="Arial" w:eastAsiaTheme="majorEastAsia" w:hAnsi="Arial" w:cs="Arial"/>
          <w:b/>
          <w:bCs/>
          <w:sz w:val="24"/>
          <w:szCs w:val="24"/>
        </w:rPr>
      </w:pPr>
    </w:p>
    <w:p w14:paraId="0C578FBB" w14:textId="77777777" w:rsidR="00B01319" w:rsidRPr="007C04D0" w:rsidRDefault="00B01319" w:rsidP="00B01319">
      <w:pPr>
        <w:jc w:val="both"/>
        <w:rPr>
          <w:rFonts w:ascii="Arial" w:eastAsiaTheme="majorEastAsia" w:hAnsi="Arial" w:cs="Arial"/>
          <w:b/>
          <w:bCs/>
          <w:sz w:val="24"/>
          <w:szCs w:val="24"/>
        </w:rPr>
      </w:pPr>
      <w:r w:rsidRPr="007C04D0">
        <w:rPr>
          <w:rFonts w:ascii="Arial" w:eastAsiaTheme="majorEastAsia" w:hAnsi="Arial" w:cs="Arial"/>
          <w:b/>
          <w:bCs/>
          <w:sz w:val="24"/>
          <w:szCs w:val="24"/>
        </w:rPr>
        <w:t>What is a Maintenance Manual?</w:t>
      </w:r>
    </w:p>
    <w:p w14:paraId="16319D80" w14:textId="77777777" w:rsidR="00B01319" w:rsidRPr="007C04D0" w:rsidRDefault="00B01319" w:rsidP="00B01319">
      <w:pPr>
        <w:jc w:val="both"/>
        <w:rPr>
          <w:rFonts w:ascii="Arial" w:eastAsiaTheme="majorEastAsia" w:hAnsi="Arial" w:cs="Arial"/>
          <w:sz w:val="24"/>
          <w:szCs w:val="24"/>
        </w:rPr>
      </w:pPr>
      <w:r w:rsidRPr="007C04D0">
        <w:rPr>
          <w:rFonts w:ascii="Arial" w:eastAsiaTheme="majorEastAsia" w:hAnsi="Arial" w:cs="Arial"/>
          <w:sz w:val="24"/>
          <w:szCs w:val="24"/>
        </w:rPr>
        <w:t>A building’s maintenance manual should provide answers to the following questions according to the type, age and condition of the building:</w:t>
      </w:r>
    </w:p>
    <w:p w14:paraId="0874038E" w14:textId="7487BEA6" w:rsidR="00B01319" w:rsidRPr="007C04D0" w:rsidRDefault="00B01319" w:rsidP="00273F45">
      <w:pPr>
        <w:pStyle w:val="ListParagraph"/>
        <w:numPr>
          <w:ilvl w:val="0"/>
          <w:numId w:val="15"/>
        </w:numPr>
        <w:jc w:val="both"/>
        <w:rPr>
          <w:rFonts w:ascii="Arial" w:eastAsiaTheme="majorEastAsia" w:hAnsi="Arial" w:cs="Arial"/>
          <w:sz w:val="24"/>
          <w:szCs w:val="24"/>
        </w:rPr>
      </w:pPr>
      <w:r w:rsidRPr="007C04D0">
        <w:rPr>
          <w:rFonts w:ascii="Arial" w:eastAsiaTheme="majorEastAsia" w:hAnsi="Arial" w:cs="Arial"/>
          <w:sz w:val="24"/>
          <w:szCs w:val="24"/>
        </w:rPr>
        <w:t xml:space="preserve">What tasks and activities are required for the </w:t>
      </w:r>
      <w:r w:rsidRPr="007C04D0">
        <w:rPr>
          <w:rFonts w:ascii="Arial" w:eastAsiaTheme="majorEastAsia" w:hAnsi="Arial" w:cs="Arial"/>
          <w:b/>
          <w:bCs/>
          <w:sz w:val="24"/>
          <w:szCs w:val="24"/>
        </w:rPr>
        <w:t>Routine Maintenance</w:t>
      </w:r>
      <w:r w:rsidRPr="007C04D0">
        <w:rPr>
          <w:rFonts w:ascii="Arial" w:eastAsiaTheme="majorEastAsia" w:hAnsi="Arial" w:cs="Arial"/>
          <w:sz w:val="24"/>
          <w:szCs w:val="24"/>
        </w:rPr>
        <w:t xml:space="preserve"> </w:t>
      </w:r>
      <w:r w:rsidR="00273F45">
        <w:rPr>
          <w:rFonts w:ascii="Arial" w:eastAsiaTheme="majorEastAsia" w:hAnsi="Arial" w:cs="Arial"/>
          <w:sz w:val="24"/>
          <w:szCs w:val="24"/>
        </w:rPr>
        <w:t>of</w:t>
      </w:r>
      <w:r w:rsidRPr="007C04D0">
        <w:rPr>
          <w:rFonts w:ascii="Arial" w:eastAsiaTheme="majorEastAsia" w:hAnsi="Arial" w:cs="Arial"/>
          <w:sz w:val="24"/>
          <w:szCs w:val="24"/>
        </w:rPr>
        <w:t xml:space="preserve"> the building, how often should they be carried out, and how much should be budgeted for them in the general fund of the building? </w:t>
      </w:r>
    </w:p>
    <w:p w14:paraId="65B92012" w14:textId="16A9CBC3" w:rsidR="00B01319" w:rsidRPr="007C04D0" w:rsidRDefault="00B01319" w:rsidP="00273F45">
      <w:pPr>
        <w:pStyle w:val="ListParagraph"/>
        <w:numPr>
          <w:ilvl w:val="0"/>
          <w:numId w:val="15"/>
        </w:numPr>
        <w:jc w:val="both"/>
        <w:rPr>
          <w:rFonts w:ascii="Arial" w:eastAsiaTheme="majorEastAsia" w:hAnsi="Arial" w:cs="Arial"/>
          <w:sz w:val="24"/>
          <w:szCs w:val="24"/>
        </w:rPr>
      </w:pPr>
      <w:r w:rsidRPr="007C04D0">
        <w:rPr>
          <w:rFonts w:ascii="Arial" w:eastAsiaTheme="majorEastAsia" w:hAnsi="Arial" w:cs="Arial"/>
          <w:sz w:val="24"/>
          <w:szCs w:val="24"/>
        </w:rPr>
        <w:t xml:space="preserve">What tasks and activities are required for the </w:t>
      </w:r>
      <w:r w:rsidRPr="007C04D0">
        <w:rPr>
          <w:rFonts w:ascii="Arial" w:eastAsiaTheme="majorEastAsia" w:hAnsi="Arial" w:cs="Arial"/>
          <w:b/>
          <w:bCs/>
          <w:sz w:val="24"/>
          <w:szCs w:val="24"/>
        </w:rPr>
        <w:t>Periodic Maintenance</w:t>
      </w:r>
      <w:r w:rsidRPr="007C04D0">
        <w:rPr>
          <w:rFonts w:ascii="Arial" w:eastAsiaTheme="majorEastAsia" w:hAnsi="Arial" w:cs="Arial"/>
          <w:sz w:val="24"/>
          <w:szCs w:val="24"/>
        </w:rPr>
        <w:t xml:space="preserve"> </w:t>
      </w:r>
      <w:r w:rsidR="00273F45">
        <w:rPr>
          <w:rFonts w:ascii="Arial" w:eastAsiaTheme="majorEastAsia" w:hAnsi="Arial" w:cs="Arial"/>
          <w:sz w:val="24"/>
          <w:szCs w:val="24"/>
        </w:rPr>
        <w:t>of</w:t>
      </w:r>
      <w:r w:rsidRPr="007C04D0">
        <w:rPr>
          <w:rFonts w:ascii="Arial" w:eastAsiaTheme="majorEastAsia" w:hAnsi="Arial" w:cs="Arial"/>
          <w:sz w:val="24"/>
          <w:szCs w:val="24"/>
        </w:rPr>
        <w:t xml:space="preserve"> the building, how often should they be carried out, and how much should be budgeted for them in the special fund of the building? </w:t>
      </w:r>
    </w:p>
    <w:p w14:paraId="0A10494E" w14:textId="77777777" w:rsidR="00B01319" w:rsidRPr="007C04D0" w:rsidRDefault="00B01319" w:rsidP="00B01319">
      <w:pPr>
        <w:pStyle w:val="ListParagraph"/>
        <w:numPr>
          <w:ilvl w:val="0"/>
          <w:numId w:val="15"/>
        </w:numPr>
        <w:jc w:val="both"/>
        <w:rPr>
          <w:rFonts w:ascii="Arial" w:eastAsiaTheme="majorEastAsia" w:hAnsi="Arial" w:cs="Arial"/>
          <w:sz w:val="24"/>
          <w:szCs w:val="24"/>
        </w:rPr>
      </w:pPr>
      <w:r w:rsidRPr="007C04D0">
        <w:rPr>
          <w:rFonts w:ascii="Arial" w:eastAsiaTheme="majorEastAsia" w:hAnsi="Arial" w:cs="Arial"/>
          <w:sz w:val="24"/>
          <w:szCs w:val="24"/>
        </w:rPr>
        <w:t xml:space="preserve">What are the likely </w:t>
      </w:r>
      <w:r w:rsidRPr="007C04D0">
        <w:rPr>
          <w:rFonts w:ascii="Arial" w:eastAsiaTheme="majorEastAsia" w:hAnsi="Arial" w:cs="Arial"/>
          <w:b/>
          <w:bCs/>
          <w:sz w:val="24"/>
          <w:szCs w:val="24"/>
        </w:rPr>
        <w:t>Corrective Maintenance</w:t>
      </w:r>
      <w:r w:rsidRPr="007C04D0">
        <w:rPr>
          <w:rFonts w:ascii="Arial" w:eastAsiaTheme="majorEastAsia" w:hAnsi="Arial" w:cs="Arial"/>
          <w:sz w:val="24"/>
          <w:szCs w:val="24"/>
        </w:rPr>
        <w:t xml:space="preserve"> activities that will be required for the building, and how much costs should be allowed in the general fund and special fund to cater for the needs?</w:t>
      </w:r>
    </w:p>
    <w:p w14:paraId="2DD8E4FE" w14:textId="77777777" w:rsidR="00B01319" w:rsidRPr="007C04D0" w:rsidRDefault="00B01319" w:rsidP="00B01319">
      <w:pPr>
        <w:jc w:val="both"/>
        <w:rPr>
          <w:rFonts w:ascii="Arial" w:eastAsiaTheme="majorEastAsia" w:hAnsi="Arial" w:cs="Arial"/>
          <w:sz w:val="24"/>
          <w:szCs w:val="24"/>
        </w:rPr>
      </w:pPr>
    </w:p>
    <w:p w14:paraId="74D5ABD4" w14:textId="77777777" w:rsidR="00B01319" w:rsidRPr="007C04D0" w:rsidRDefault="00B01319" w:rsidP="00B01319">
      <w:pPr>
        <w:jc w:val="both"/>
        <w:rPr>
          <w:rFonts w:ascii="Arial" w:eastAsiaTheme="majorEastAsia" w:hAnsi="Arial" w:cs="Arial"/>
          <w:b/>
          <w:bCs/>
          <w:sz w:val="24"/>
          <w:szCs w:val="24"/>
        </w:rPr>
      </w:pPr>
      <w:r w:rsidRPr="007C04D0">
        <w:rPr>
          <w:rFonts w:ascii="Arial" w:eastAsiaTheme="majorEastAsia" w:hAnsi="Arial" w:cs="Arial"/>
          <w:b/>
          <w:bCs/>
          <w:sz w:val="24"/>
          <w:szCs w:val="24"/>
        </w:rPr>
        <w:t>Who should prepare a Maintenance Manual?</w:t>
      </w:r>
    </w:p>
    <w:p w14:paraId="442DCFC3" w14:textId="0AFAA939" w:rsidR="00B01319" w:rsidRPr="007C04D0" w:rsidRDefault="00B01319" w:rsidP="00B807CE">
      <w:pPr>
        <w:jc w:val="both"/>
        <w:rPr>
          <w:rFonts w:ascii="Arial" w:eastAsiaTheme="majorEastAsia" w:hAnsi="Arial" w:cs="Arial"/>
          <w:sz w:val="24"/>
          <w:szCs w:val="24"/>
        </w:rPr>
      </w:pPr>
      <w:r w:rsidRPr="007C04D0">
        <w:rPr>
          <w:rFonts w:ascii="Arial" w:eastAsiaTheme="majorEastAsia" w:hAnsi="Arial" w:cs="Arial"/>
          <w:sz w:val="24"/>
          <w:szCs w:val="24"/>
        </w:rPr>
        <w:t>Providing the answers to the above questions is a challenge to most building owners and even property management companies since technical knowledge and experience in dealing with building inspections and repairs are involved.  Furthermore</w:t>
      </w:r>
      <w:r w:rsidR="00273F45">
        <w:rPr>
          <w:rFonts w:ascii="Arial" w:eastAsiaTheme="majorEastAsia" w:hAnsi="Arial" w:cs="Arial"/>
          <w:sz w:val="24"/>
          <w:szCs w:val="24"/>
        </w:rPr>
        <w:t>,</w:t>
      </w:r>
      <w:r w:rsidRPr="007C04D0">
        <w:rPr>
          <w:rFonts w:ascii="Arial" w:eastAsiaTheme="majorEastAsia" w:hAnsi="Arial" w:cs="Arial"/>
          <w:sz w:val="24"/>
          <w:szCs w:val="24"/>
        </w:rPr>
        <w:t xml:space="preserve"> each building is distinct, and there cannot be a universal maintenance manual that </w:t>
      </w:r>
      <w:r w:rsidR="00B807CE">
        <w:rPr>
          <w:rFonts w:ascii="Arial" w:eastAsiaTheme="majorEastAsia" w:hAnsi="Arial" w:cs="Arial"/>
          <w:sz w:val="24"/>
          <w:szCs w:val="24"/>
        </w:rPr>
        <w:t>applies</w:t>
      </w:r>
      <w:r w:rsidRPr="007C04D0">
        <w:rPr>
          <w:rFonts w:ascii="Arial" w:eastAsiaTheme="majorEastAsia" w:hAnsi="Arial" w:cs="Arial"/>
          <w:sz w:val="24"/>
          <w:szCs w:val="24"/>
        </w:rPr>
        <w:t xml:space="preserve"> to all buildings. It is essential for every building to hire a consultant to assess the building's condition, devise a maintenance plan, and estimate the necessary routine, periodic and corrective maintenance costs based on the building's requirements.</w:t>
      </w:r>
    </w:p>
    <w:p w14:paraId="2C884D79" w14:textId="591B7D59" w:rsidR="00B01319" w:rsidRPr="007C04D0" w:rsidRDefault="00B01319" w:rsidP="00B01319">
      <w:pPr>
        <w:jc w:val="both"/>
        <w:rPr>
          <w:rFonts w:ascii="Arial" w:eastAsiaTheme="majorEastAsia" w:hAnsi="Arial" w:cs="Arial"/>
          <w:sz w:val="24"/>
          <w:szCs w:val="24"/>
        </w:rPr>
      </w:pPr>
      <w:r w:rsidRPr="007C04D0">
        <w:rPr>
          <w:rFonts w:ascii="Arial" w:eastAsiaTheme="majorEastAsia" w:hAnsi="Arial" w:cs="Arial"/>
          <w:sz w:val="24"/>
          <w:szCs w:val="24"/>
        </w:rPr>
        <w:t>It is recommended that building owners should engage a consultant who is a building professional, possesses good experience in building maintenance and rehabilitation</w:t>
      </w:r>
      <w:r w:rsidR="00B807CE">
        <w:rPr>
          <w:rFonts w:ascii="Arial" w:eastAsiaTheme="majorEastAsia" w:hAnsi="Arial" w:cs="Arial"/>
          <w:sz w:val="24"/>
          <w:szCs w:val="24"/>
        </w:rPr>
        <w:t>,</w:t>
      </w:r>
      <w:r w:rsidRPr="007C04D0">
        <w:rPr>
          <w:rFonts w:ascii="Arial" w:eastAsiaTheme="majorEastAsia" w:hAnsi="Arial" w:cs="Arial"/>
          <w:sz w:val="24"/>
          <w:szCs w:val="24"/>
        </w:rPr>
        <w:t xml:space="preserve"> and is familiar with the related statutory controls.  The following building professionals are listed for building owners’ reference:</w:t>
      </w:r>
    </w:p>
    <w:tbl>
      <w:tblPr>
        <w:tblStyle w:val="TableGrid"/>
        <w:tblW w:w="0" w:type="auto"/>
        <w:tblLook w:val="04A0" w:firstRow="1" w:lastRow="0" w:firstColumn="1" w:lastColumn="0" w:noHBand="0" w:noVBand="1"/>
      </w:tblPr>
      <w:tblGrid>
        <w:gridCol w:w="2830"/>
        <w:gridCol w:w="6187"/>
      </w:tblGrid>
      <w:tr w:rsidR="00B01319" w:rsidRPr="007C04D0" w14:paraId="5DB5B220" w14:textId="77777777" w:rsidTr="00FB7678">
        <w:tc>
          <w:tcPr>
            <w:tcW w:w="2830" w:type="dxa"/>
          </w:tcPr>
          <w:p w14:paraId="0410E870" w14:textId="77777777" w:rsidR="00B01319" w:rsidRPr="007C04D0" w:rsidRDefault="00B01319" w:rsidP="00FB7678">
            <w:pPr>
              <w:adjustRightInd w:val="0"/>
              <w:snapToGrid w:val="0"/>
              <w:spacing w:before="60" w:after="60"/>
              <w:rPr>
                <w:rFonts w:ascii="Arial" w:eastAsiaTheme="majorEastAsia" w:hAnsi="Arial" w:cs="Arial"/>
              </w:rPr>
            </w:pPr>
            <w:r w:rsidRPr="007C04D0">
              <w:rPr>
                <w:rFonts w:ascii="Arial" w:eastAsiaTheme="majorEastAsia" w:hAnsi="Arial" w:cs="Arial"/>
              </w:rPr>
              <w:t>Authorized Person (AP)</w:t>
            </w:r>
          </w:p>
        </w:tc>
        <w:tc>
          <w:tcPr>
            <w:tcW w:w="6187" w:type="dxa"/>
          </w:tcPr>
          <w:p w14:paraId="1A0A5A10" w14:textId="29ACD85B" w:rsidR="00983C14" w:rsidRPr="007C04D0" w:rsidRDefault="00983C14" w:rsidP="00FB7678">
            <w:pPr>
              <w:adjustRightInd w:val="0"/>
              <w:snapToGrid w:val="0"/>
              <w:spacing w:before="60" w:after="60"/>
              <w:jc w:val="both"/>
              <w:rPr>
                <w:rFonts w:ascii="Arial" w:eastAsiaTheme="majorEastAsia" w:hAnsi="Arial" w:cs="Arial"/>
              </w:rPr>
            </w:pPr>
            <w:r w:rsidRPr="007C04D0">
              <w:rPr>
                <w:rFonts w:ascii="Arial" w:eastAsiaTheme="majorEastAsia" w:hAnsi="Arial" w:cs="Arial"/>
              </w:rPr>
              <w:t xml:space="preserve">Means a person whose name is on the authorized persons’ register kept under section 3(1) of the Buildings Ordinance </w:t>
            </w:r>
            <w:r w:rsidR="0026362E" w:rsidRPr="007971F2">
              <w:rPr>
                <w:rFonts w:ascii="Arial" w:eastAsiaTheme="majorEastAsia" w:hAnsi="Arial" w:cs="Arial"/>
              </w:rPr>
              <w:t>(BO)</w:t>
            </w:r>
            <w:r w:rsidRPr="007C04D0">
              <w:rPr>
                <w:rFonts w:ascii="Arial" w:eastAsiaTheme="majorEastAsia" w:hAnsi="Arial" w:cs="Arial"/>
              </w:rPr>
              <w:t>.</w:t>
            </w:r>
          </w:p>
          <w:p w14:paraId="18B11D17" w14:textId="06541682" w:rsidR="00B01319" w:rsidRPr="007C04D0" w:rsidRDefault="00B01319" w:rsidP="00724603">
            <w:pPr>
              <w:adjustRightInd w:val="0"/>
              <w:snapToGrid w:val="0"/>
              <w:spacing w:before="60" w:after="60"/>
              <w:jc w:val="both"/>
              <w:rPr>
                <w:rFonts w:ascii="Arial" w:eastAsiaTheme="majorEastAsia" w:hAnsi="Arial" w:cs="Arial"/>
              </w:rPr>
            </w:pPr>
            <w:r w:rsidRPr="007C04D0">
              <w:rPr>
                <w:rFonts w:ascii="Arial" w:eastAsiaTheme="majorEastAsia" w:hAnsi="Arial" w:cs="Arial"/>
              </w:rPr>
              <w:t>Only Registered Architect (RA), Registered Professional Engineer (RPE) in the civil / structural engineering discipline, and Registered Professional Surveyor (RPS) with adequate practical experience and passed a qualification assessment</w:t>
            </w:r>
            <w:r w:rsidR="00B807CE">
              <w:rPr>
                <w:rFonts w:ascii="Arial" w:eastAsiaTheme="majorEastAsia" w:hAnsi="Arial" w:cs="Arial"/>
              </w:rPr>
              <w:t>,</w:t>
            </w:r>
            <w:r w:rsidRPr="007C04D0">
              <w:rPr>
                <w:rFonts w:ascii="Arial" w:eastAsiaTheme="majorEastAsia" w:hAnsi="Arial" w:cs="Arial"/>
              </w:rPr>
              <w:t xml:space="preserve"> including a professional interview under the BO</w:t>
            </w:r>
            <w:r w:rsidR="00B807CE">
              <w:rPr>
                <w:rFonts w:ascii="Arial" w:eastAsiaTheme="majorEastAsia" w:hAnsi="Arial" w:cs="Arial"/>
              </w:rPr>
              <w:t>,</w:t>
            </w:r>
            <w:r w:rsidRPr="007C04D0">
              <w:rPr>
                <w:rFonts w:ascii="Arial" w:eastAsiaTheme="majorEastAsia" w:hAnsi="Arial" w:cs="Arial"/>
              </w:rPr>
              <w:t xml:space="preserve"> can become </w:t>
            </w:r>
            <w:r w:rsidR="00724603">
              <w:rPr>
                <w:rFonts w:ascii="Arial" w:eastAsiaTheme="majorEastAsia" w:hAnsi="Arial" w:cs="Arial"/>
              </w:rPr>
              <w:t xml:space="preserve">an </w:t>
            </w:r>
            <w:r w:rsidRPr="007C04D0">
              <w:rPr>
                <w:rFonts w:ascii="Arial" w:eastAsiaTheme="majorEastAsia" w:hAnsi="Arial" w:cs="Arial"/>
              </w:rPr>
              <w:t xml:space="preserve">AP.  </w:t>
            </w:r>
            <w:r w:rsidR="00B807CE">
              <w:rPr>
                <w:rFonts w:ascii="Arial" w:eastAsiaTheme="majorEastAsia" w:hAnsi="Arial" w:cs="Arial"/>
              </w:rPr>
              <w:t xml:space="preserve"> </w:t>
            </w:r>
          </w:p>
        </w:tc>
      </w:tr>
      <w:tr w:rsidR="00B01319" w:rsidRPr="007C04D0" w14:paraId="1BC4C1D5" w14:textId="77777777" w:rsidTr="00FB7678">
        <w:tc>
          <w:tcPr>
            <w:tcW w:w="2830" w:type="dxa"/>
          </w:tcPr>
          <w:p w14:paraId="1E7F6D5D" w14:textId="77777777" w:rsidR="00B01319" w:rsidRPr="007C04D0" w:rsidRDefault="00B01319" w:rsidP="00FB7678">
            <w:pPr>
              <w:adjustRightInd w:val="0"/>
              <w:snapToGrid w:val="0"/>
              <w:spacing w:before="60" w:after="60"/>
              <w:rPr>
                <w:rFonts w:ascii="Arial" w:eastAsiaTheme="majorEastAsia" w:hAnsi="Arial" w:cs="Arial"/>
              </w:rPr>
            </w:pPr>
            <w:r w:rsidRPr="007C04D0">
              <w:rPr>
                <w:rFonts w:ascii="Arial" w:eastAsiaTheme="majorEastAsia" w:hAnsi="Arial" w:cs="Arial"/>
              </w:rPr>
              <w:t>Registered Structural Engineer (RSE)</w:t>
            </w:r>
          </w:p>
        </w:tc>
        <w:tc>
          <w:tcPr>
            <w:tcW w:w="6187" w:type="dxa"/>
          </w:tcPr>
          <w:p w14:paraId="1D4EC602" w14:textId="57EEF0E9" w:rsidR="00983C14" w:rsidRPr="007C04D0" w:rsidRDefault="00983C14" w:rsidP="00FB7678">
            <w:pPr>
              <w:adjustRightInd w:val="0"/>
              <w:snapToGrid w:val="0"/>
              <w:spacing w:before="60" w:after="60"/>
              <w:jc w:val="both"/>
              <w:rPr>
                <w:rFonts w:ascii="Arial" w:eastAsiaTheme="majorEastAsia" w:hAnsi="Arial" w:cs="Arial"/>
              </w:rPr>
            </w:pPr>
            <w:r w:rsidRPr="007C04D0">
              <w:rPr>
                <w:rFonts w:ascii="Arial" w:eastAsiaTheme="majorEastAsia" w:hAnsi="Arial" w:cs="Arial"/>
              </w:rPr>
              <w:t>Means a person whose name is on the structural engineers’ register kept under section 3(3) of the BO.</w:t>
            </w:r>
          </w:p>
          <w:p w14:paraId="1993464E" w14:textId="62F0347E" w:rsidR="00B01319" w:rsidRPr="007C04D0" w:rsidRDefault="00B01319" w:rsidP="00724603">
            <w:pPr>
              <w:adjustRightInd w:val="0"/>
              <w:snapToGrid w:val="0"/>
              <w:spacing w:before="60" w:after="60"/>
              <w:jc w:val="both"/>
              <w:rPr>
                <w:rFonts w:ascii="Arial" w:eastAsiaTheme="majorEastAsia" w:hAnsi="Arial" w:cs="Arial"/>
              </w:rPr>
            </w:pPr>
            <w:r w:rsidRPr="007C04D0">
              <w:rPr>
                <w:rFonts w:ascii="Arial" w:eastAsiaTheme="majorEastAsia" w:hAnsi="Arial" w:cs="Arial"/>
              </w:rPr>
              <w:t xml:space="preserve">Only Registered Professional Engineer (RPE) in the civil / structural engineering discipline with adequate practical </w:t>
            </w:r>
            <w:r w:rsidRPr="007C04D0">
              <w:rPr>
                <w:rFonts w:ascii="Arial" w:eastAsiaTheme="majorEastAsia" w:hAnsi="Arial" w:cs="Arial"/>
              </w:rPr>
              <w:lastRenderedPageBreak/>
              <w:t>experience and passed a qualification assessment</w:t>
            </w:r>
            <w:r w:rsidR="00724603">
              <w:rPr>
                <w:rFonts w:ascii="Arial" w:eastAsiaTheme="majorEastAsia" w:hAnsi="Arial" w:cs="Arial"/>
              </w:rPr>
              <w:t>,</w:t>
            </w:r>
            <w:r w:rsidRPr="007C04D0">
              <w:rPr>
                <w:rFonts w:ascii="Arial" w:eastAsiaTheme="majorEastAsia" w:hAnsi="Arial" w:cs="Arial"/>
              </w:rPr>
              <w:t xml:space="preserve"> including a professional interview under the BO</w:t>
            </w:r>
            <w:r w:rsidR="00724603">
              <w:rPr>
                <w:rFonts w:ascii="Arial" w:eastAsiaTheme="majorEastAsia" w:hAnsi="Arial" w:cs="Arial"/>
              </w:rPr>
              <w:t>,</w:t>
            </w:r>
            <w:r w:rsidRPr="007C04D0">
              <w:rPr>
                <w:rFonts w:ascii="Arial" w:eastAsiaTheme="majorEastAsia" w:hAnsi="Arial" w:cs="Arial"/>
              </w:rPr>
              <w:t xml:space="preserve"> can become a RSE.  </w:t>
            </w:r>
          </w:p>
          <w:p w14:paraId="41FCD6AF" w14:textId="5AD0207E" w:rsidR="00B01319" w:rsidRPr="007C04D0" w:rsidRDefault="00B01319" w:rsidP="00FB7678">
            <w:pPr>
              <w:adjustRightInd w:val="0"/>
              <w:snapToGrid w:val="0"/>
              <w:spacing w:before="60" w:after="60"/>
              <w:jc w:val="both"/>
              <w:rPr>
                <w:rFonts w:ascii="Arial" w:eastAsiaTheme="majorEastAsia" w:hAnsi="Arial" w:cs="Arial"/>
              </w:rPr>
            </w:pPr>
          </w:p>
        </w:tc>
      </w:tr>
      <w:tr w:rsidR="00B01319" w:rsidRPr="007C04D0" w14:paraId="6BD5EF7C" w14:textId="77777777" w:rsidTr="00FB7678">
        <w:tc>
          <w:tcPr>
            <w:tcW w:w="2830" w:type="dxa"/>
          </w:tcPr>
          <w:p w14:paraId="664CBC14" w14:textId="77777777" w:rsidR="00B01319" w:rsidRPr="007C04D0" w:rsidRDefault="00B01319" w:rsidP="00FB7678">
            <w:pPr>
              <w:adjustRightInd w:val="0"/>
              <w:snapToGrid w:val="0"/>
              <w:spacing w:before="60" w:after="60"/>
              <w:rPr>
                <w:rFonts w:ascii="Arial" w:eastAsiaTheme="majorEastAsia" w:hAnsi="Arial" w:cs="Arial"/>
              </w:rPr>
            </w:pPr>
            <w:r w:rsidRPr="007C04D0">
              <w:rPr>
                <w:rFonts w:ascii="Arial" w:eastAsiaTheme="majorEastAsia" w:hAnsi="Arial" w:cs="Arial"/>
              </w:rPr>
              <w:lastRenderedPageBreak/>
              <w:t>Registered Inspector (RI)</w:t>
            </w:r>
          </w:p>
        </w:tc>
        <w:tc>
          <w:tcPr>
            <w:tcW w:w="6187" w:type="dxa"/>
          </w:tcPr>
          <w:p w14:paraId="22601F68" w14:textId="01148099" w:rsidR="00983C14" w:rsidRPr="007C04D0" w:rsidRDefault="00983C14" w:rsidP="00FB7678">
            <w:pPr>
              <w:adjustRightInd w:val="0"/>
              <w:snapToGrid w:val="0"/>
              <w:spacing w:before="60" w:after="60"/>
              <w:jc w:val="both"/>
              <w:rPr>
                <w:rFonts w:ascii="Arial" w:eastAsiaTheme="majorEastAsia" w:hAnsi="Arial" w:cs="Arial"/>
              </w:rPr>
            </w:pPr>
            <w:r w:rsidRPr="007C04D0">
              <w:rPr>
                <w:rFonts w:ascii="Arial" w:eastAsiaTheme="majorEastAsia" w:hAnsi="Arial" w:cs="Arial"/>
              </w:rPr>
              <w:t>Means a person whose name is on the inspectors’ register kept under section 3(3B) of the BO.</w:t>
            </w:r>
          </w:p>
          <w:p w14:paraId="28D831D8" w14:textId="341AB99D" w:rsidR="00B01319" w:rsidRPr="007C04D0" w:rsidRDefault="00B01319" w:rsidP="00FB7678">
            <w:pPr>
              <w:adjustRightInd w:val="0"/>
              <w:snapToGrid w:val="0"/>
              <w:spacing w:before="60" w:after="60"/>
              <w:jc w:val="both"/>
              <w:rPr>
                <w:rFonts w:ascii="Arial" w:eastAsiaTheme="majorEastAsia" w:hAnsi="Arial" w:cs="Arial"/>
              </w:rPr>
            </w:pPr>
            <w:r w:rsidRPr="007C04D0">
              <w:rPr>
                <w:rFonts w:ascii="Arial" w:eastAsiaTheme="majorEastAsia" w:hAnsi="Arial" w:cs="Arial"/>
              </w:rPr>
              <w:t xml:space="preserve">AP, </w:t>
            </w:r>
            <w:r w:rsidR="00B43080" w:rsidRPr="007C04D0">
              <w:rPr>
                <w:rFonts w:ascii="Arial" w:eastAsiaTheme="majorEastAsia" w:hAnsi="Arial" w:cs="Arial"/>
              </w:rPr>
              <w:t xml:space="preserve">RSE, </w:t>
            </w:r>
            <w:r w:rsidRPr="007C04D0">
              <w:rPr>
                <w:rFonts w:ascii="Arial" w:eastAsiaTheme="majorEastAsia" w:hAnsi="Arial" w:cs="Arial"/>
              </w:rPr>
              <w:t xml:space="preserve">RA, RPE in building, structural, </w:t>
            </w:r>
            <w:r w:rsidR="00B43080" w:rsidRPr="007C04D0">
              <w:rPr>
                <w:rFonts w:ascii="Arial" w:eastAsiaTheme="majorEastAsia" w:hAnsi="Arial" w:cs="Arial"/>
              </w:rPr>
              <w:t xml:space="preserve">civil, </w:t>
            </w:r>
            <w:r w:rsidRPr="007C04D0">
              <w:rPr>
                <w:rFonts w:ascii="Arial" w:eastAsiaTheme="majorEastAsia" w:hAnsi="Arial" w:cs="Arial"/>
              </w:rPr>
              <w:t>building services (building) or material</w:t>
            </w:r>
            <w:r w:rsidR="00983C14" w:rsidRPr="007C04D0">
              <w:rPr>
                <w:rFonts w:ascii="Arial" w:eastAsiaTheme="majorEastAsia" w:hAnsi="Arial" w:cs="Arial"/>
              </w:rPr>
              <w:t>s</w:t>
            </w:r>
            <w:r w:rsidRPr="007C04D0">
              <w:rPr>
                <w:rFonts w:ascii="Arial" w:eastAsiaTheme="majorEastAsia" w:hAnsi="Arial" w:cs="Arial"/>
              </w:rPr>
              <w:t xml:space="preserve"> (building)</w:t>
            </w:r>
            <w:r w:rsidR="002A69A8" w:rsidRPr="007C04D0">
              <w:rPr>
                <w:rFonts w:ascii="Arial" w:eastAsiaTheme="majorEastAsia" w:hAnsi="Arial" w:cs="Arial"/>
              </w:rPr>
              <w:t xml:space="preserve"> engineering discipline</w:t>
            </w:r>
            <w:r w:rsidRPr="007C04D0">
              <w:rPr>
                <w:rFonts w:ascii="Arial" w:eastAsiaTheme="majorEastAsia" w:hAnsi="Arial" w:cs="Arial"/>
              </w:rPr>
              <w:t xml:space="preserve">, or RPS in building surveying or quantity surveying </w:t>
            </w:r>
            <w:r w:rsidR="00B43080" w:rsidRPr="007C04D0">
              <w:rPr>
                <w:rFonts w:ascii="Arial" w:eastAsiaTheme="majorEastAsia" w:hAnsi="Arial" w:cs="Arial"/>
              </w:rPr>
              <w:t>division</w:t>
            </w:r>
            <w:r w:rsidRPr="007C04D0">
              <w:rPr>
                <w:rFonts w:ascii="Arial" w:eastAsiaTheme="majorEastAsia" w:hAnsi="Arial" w:cs="Arial"/>
              </w:rPr>
              <w:t xml:space="preserve"> with adequate practical experience in building repair and maintenance may become an RI.  </w:t>
            </w:r>
          </w:p>
          <w:p w14:paraId="08FCF880" w14:textId="77777777" w:rsidR="00B01319" w:rsidRPr="007C04D0" w:rsidRDefault="00B01319" w:rsidP="00FB7678">
            <w:pPr>
              <w:adjustRightInd w:val="0"/>
              <w:snapToGrid w:val="0"/>
              <w:spacing w:before="60" w:after="60"/>
              <w:jc w:val="both"/>
              <w:rPr>
                <w:rFonts w:ascii="Arial" w:eastAsiaTheme="majorEastAsia" w:hAnsi="Arial" w:cs="Arial"/>
              </w:rPr>
            </w:pPr>
            <w:r w:rsidRPr="007C04D0">
              <w:rPr>
                <w:rFonts w:ascii="Arial" w:eastAsiaTheme="majorEastAsia" w:hAnsi="Arial" w:cs="Arial"/>
              </w:rPr>
              <w:t>Depending on their qualification and experience, these professionals may or may not need to go through a professional interview to become an RI.</w:t>
            </w:r>
          </w:p>
        </w:tc>
      </w:tr>
    </w:tbl>
    <w:p w14:paraId="09514F9A" w14:textId="77777777" w:rsidR="00B01319" w:rsidRPr="007C04D0" w:rsidRDefault="00B01319" w:rsidP="00B01319">
      <w:pPr>
        <w:jc w:val="both"/>
        <w:rPr>
          <w:rFonts w:ascii="Arial" w:eastAsiaTheme="majorEastAsia" w:hAnsi="Arial" w:cs="Arial"/>
          <w:sz w:val="24"/>
          <w:szCs w:val="24"/>
        </w:rPr>
      </w:pPr>
    </w:p>
    <w:p w14:paraId="0F677BA0" w14:textId="566CC44A" w:rsidR="00B01319" w:rsidRPr="007C04D0" w:rsidRDefault="00B01319" w:rsidP="00B75574">
      <w:pPr>
        <w:jc w:val="both"/>
        <w:rPr>
          <w:rFonts w:ascii="Arial" w:eastAsiaTheme="majorEastAsia" w:hAnsi="Arial" w:cs="Arial"/>
          <w:sz w:val="24"/>
          <w:szCs w:val="24"/>
        </w:rPr>
      </w:pPr>
      <w:r w:rsidRPr="007C04D0">
        <w:rPr>
          <w:rFonts w:ascii="Arial" w:eastAsiaTheme="majorEastAsia" w:hAnsi="Arial" w:cs="Arial"/>
          <w:sz w:val="24"/>
          <w:szCs w:val="24"/>
        </w:rPr>
        <w:t>I</w:t>
      </w:r>
      <w:r w:rsidR="0026362E" w:rsidRPr="007C04D0">
        <w:rPr>
          <w:rFonts w:ascii="Arial" w:eastAsiaTheme="majorEastAsia" w:hAnsi="Arial" w:cs="Arial"/>
          <w:sz w:val="24"/>
          <w:szCs w:val="24"/>
        </w:rPr>
        <w:t xml:space="preserve">t is not uncommon </w:t>
      </w:r>
      <w:r w:rsidR="00B75574">
        <w:rPr>
          <w:rFonts w:ascii="Arial" w:eastAsiaTheme="majorEastAsia" w:hAnsi="Arial" w:cs="Arial"/>
          <w:sz w:val="24"/>
          <w:szCs w:val="24"/>
        </w:rPr>
        <w:t>for</w:t>
      </w:r>
      <w:r w:rsidR="0026362E" w:rsidRPr="007C04D0">
        <w:rPr>
          <w:rFonts w:ascii="Arial" w:eastAsiaTheme="majorEastAsia" w:hAnsi="Arial" w:cs="Arial"/>
          <w:sz w:val="24"/>
          <w:szCs w:val="24"/>
        </w:rPr>
        <w:t xml:space="preserve"> building maintenance </w:t>
      </w:r>
      <w:r w:rsidR="00B75574">
        <w:rPr>
          <w:rFonts w:ascii="Arial" w:eastAsiaTheme="majorEastAsia" w:hAnsi="Arial" w:cs="Arial"/>
          <w:sz w:val="24"/>
          <w:szCs w:val="24"/>
        </w:rPr>
        <w:t>to</w:t>
      </w:r>
      <w:r w:rsidR="0026362E" w:rsidRPr="007C04D0">
        <w:rPr>
          <w:rFonts w:ascii="Arial" w:eastAsiaTheme="majorEastAsia" w:hAnsi="Arial" w:cs="Arial"/>
          <w:sz w:val="24"/>
          <w:szCs w:val="24"/>
        </w:rPr>
        <w:t xml:space="preserve"> </w:t>
      </w:r>
      <w:r w:rsidR="00F91E30" w:rsidRPr="007C04D0">
        <w:rPr>
          <w:rFonts w:ascii="Arial" w:eastAsiaTheme="majorEastAsia" w:hAnsi="Arial" w:cs="Arial"/>
          <w:sz w:val="24"/>
          <w:szCs w:val="24"/>
        </w:rPr>
        <w:t xml:space="preserve">also </w:t>
      </w:r>
      <w:r w:rsidR="0026362E" w:rsidRPr="007C04D0">
        <w:rPr>
          <w:rFonts w:ascii="Arial" w:eastAsiaTheme="majorEastAsia" w:hAnsi="Arial" w:cs="Arial"/>
          <w:sz w:val="24"/>
          <w:szCs w:val="24"/>
        </w:rPr>
        <w:t>involve building services</w:t>
      </w:r>
      <w:r w:rsidR="00F91E30" w:rsidRPr="007C04D0">
        <w:rPr>
          <w:rFonts w:ascii="Arial" w:eastAsiaTheme="majorEastAsia" w:hAnsi="Arial" w:cs="Arial"/>
          <w:sz w:val="24"/>
          <w:szCs w:val="24"/>
        </w:rPr>
        <w:t>, and</w:t>
      </w:r>
      <w:r w:rsidRPr="007C04D0">
        <w:rPr>
          <w:rFonts w:ascii="Arial" w:eastAsiaTheme="majorEastAsia" w:hAnsi="Arial" w:cs="Arial"/>
          <w:sz w:val="24"/>
          <w:szCs w:val="24"/>
        </w:rPr>
        <w:t xml:space="preserve"> a building services sub-consultant </w:t>
      </w:r>
      <w:r w:rsidR="00F91E30" w:rsidRPr="007C04D0">
        <w:rPr>
          <w:rFonts w:ascii="Arial" w:eastAsiaTheme="majorEastAsia" w:hAnsi="Arial" w:cs="Arial"/>
          <w:sz w:val="24"/>
          <w:szCs w:val="24"/>
        </w:rPr>
        <w:t>may</w:t>
      </w:r>
      <w:r w:rsidRPr="007C04D0">
        <w:rPr>
          <w:rFonts w:ascii="Arial" w:eastAsiaTheme="majorEastAsia" w:hAnsi="Arial" w:cs="Arial"/>
          <w:sz w:val="24"/>
          <w:szCs w:val="24"/>
        </w:rPr>
        <w:t xml:space="preserve"> need to be engaged to provide additional support.</w:t>
      </w:r>
    </w:p>
    <w:p w14:paraId="0FFE50D7" w14:textId="77777777" w:rsidR="00B01319" w:rsidRPr="007C04D0" w:rsidRDefault="00B01319" w:rsidP="00B01319">
      <w:pPr>
        <w:jc w:val="both"/>
        <w:rPr>
          <w:rFonts w:ascii="Arial" w:eastAsiaTheme="majorEastAsia" w:hAnsi="Arial" w:cs="Arial"/>
          <w:b/>
          <w:bCs/>
          <w:sz w:val="24"/>
          <w:szCs w:val="24"/>
        </w:rPr>
      </w:pPr>
    </w:p>
    <w:p w14:paraId="2A7005EC" w14:textId="77777777" w:rsidR="00B01319" w:rsidRPr="007C04D0" w:rsidRDefault="00B01319" w:rsidP="00B01319">
      <w:pPr>
        <w:jc w:val="both"/>
        <w:rPr>
          <w:rFonts w:ascii="Arial" w:eastAsiaTheme="majorEastAsia" w:hAnsi="Arial" w:cs="Arial"/>
          <w:b/>
          <w:bCs/>
          <w:sz w:val="24"/>
          <w:szCs w:val="24"/>
        </w:rPr>
      </w:pPr>
      <w:r w:rsidRPr="007C04D0">
        <w:rPr>
          <w:rFonts w:ascii="Arial" w:eastAsiaTheme="majorEastAsia" w:hAnsi="Arial" w:cs="Arial"/>
          <w:b/>
          <w:bCs/>
          <w:sz w:val="24"/>
          <w:szCs w:val="24"/>
        </w:rPr>
        <w:t>How should the Maintenance Manual be used?</w:t>
      </w:r>
    </w:p>
    <w:p w14:paraId="26A002F5" w14:textId="68D441F4" w:rsidR="00B01319" w:rsidRPr="007C04D0" w:rsidRDefault="00B01319" w:rsidP="00B75574">
      <w:pPr>
        <w:jc w:val="both"/>
        <w:rPr>
          <w:rFonts w:ascii="Arial" w:eastAsiaTheme="majorEastAsia" w:hAnsi="Arial" w:cs="Arial"/>
          <w:sz w:val="24"/>
          <w:szCs w:val="24"/>
        </w:rPr>
      </w:pPr>
      <w:r w:rsidRPr="007C04D0">
        <w:rPr>
          <w:rFonts w:ascii="Arial" w:eastAsiaTheme="majorEastAsia" w:hAnsi="Arial" w:cs="Arial"/>
          <w:sz w:val="24"/>
          <w:szCs w:val="24"/>
        </w:rPr>
        <w:t>After the consultant completes the maintenance manual, the building owners and the property management company should carry out the tasks and actions identified in the maintenance manual according to the frequencies stipulated. While some tasks and actions can be carried out by the owners or the property management’s staff, procuring services from outside parties may also be required.</w:t>
      </w:r>
      <w:r w:rsidR="00B75574">
        <w:rPr>
          <w:rFonts w:ascii="Arial" w:eastAsiaTheme="majorEastAsia" w:hAnsi="Arial" w:cs="Arial"/>
          <w:sz w:val="24"/>
          <w:szCs w:val="24"/>
        </w:rPr>
        <w:t xml:space="preserve"> </w:t>
      </w:r>
      <w:r w:rsidRPr="007C04D0">
        <w:rPr>
          <w:rFonts w:ascii="Arial" w:eastAsiaTheme="majorEastAsia" w:hAnsi="Arial" w:cs="Arial"/>
          <w:sz w:val="24"/>
          <w:szCs w:val="24"/>
        </w:rPr>
        <w:t>Owners and the property management company must ensure that the procurement exercise should follow the requirements stated in the BMO.</w:t>
      </w:r>
    </w:p>
    <w:p w14:paraId="639E2AC6" w14:textId="3C1D391E" w:rsidR="00B01319" w:rsidRPr="007C04D0" w:rsidRDefault="00B01319" w:rsidP="00B75574">
      <w:pPr>
        <w:jc w:val="both"/>
        <w:rPr>
          <w:rFonts w:ascii="Arial" w:eastAsiaTheme="majorEastAsia" w:hAnsi="Arial" w:cs="Arial"/>
          <w:sz w:val="24"/>
          <w:szCs w:val="24"/>
        </w:rPr>
      </w:pPr>
      <w:r w:rsidRPr="007C04D0">
        <w:rPr>
          <w:rFonts w:ascii="Arial" w:eastAsiaTheme="majorEastAsia" w:hAnsi="Arial" w:cs="Arial"/>
          <w:sz w:val="24"/>
          <w:szCs w:val="24"/>
        </w:rPr>
        <w:t xml:space="preserve">The other crucial task is to ensure </w:t>
      </w:r>
      <w:r w:rsidR="00B75574">
        <w:rPr>
          <w:rFonts w:ascii="Arial" w:eastAsiaTheme="majorEastAsia" w:hAnsi="Arial" w:cs="Arial"/>
          <w:sz w:val="24"/>
          <w:szCs w:val="24"/>
        </w:rPr>
        <w:t xml:space="preserve">an </w:t>
      </w:r>
      <w:r w:rsidRPr="007C04D0">
        <w:rPr>
          <w:rFonts w:ascii="Arial" w:eastAsiaTheme="majorEastAsia" w:hAnsi="Arial" w:cs="Arial"/>
          <w:sz w:val="24"/>
          <w:szCs w:val="24"/>
        </w:rPr>
        <w:t xml:space="preserve">adequate budget </w:t>
      </w:r>
      <w:r w:rsidR="00B75574">
        <w:rPr>
          <w:rFonts w:ascii="Arial" w:eastAsiaTheme="majorEastAsia" w:hAnsi="Arial" w:cs="Arial"/>
          <w:sz w:val="24"/>
          <w:szCs w:val="24"/>
        </w:rPr>
        <w:t>is</w:t>
      </w:r>
      <w:r w:rsidRPr="007C04D0">
        <w:rPr>
          <w:rFonts w:ascii="Arial" w:eastAsiaTheme="majorEastAsia" w:hAnsi="Arial" w:cs="Arial"/>
          <w:sz w:val="24"/>
          <w:szCs w:val="24"/>
        </w:rPr>
        <w:t xml:space="preserve"> available to fund the required maintenance tasks and actions. For Routine Maintenance activities and repairs that are likely to be required annually, the property management company should include their costs in the annual budget and ensure that the regular contribution to the general fund is adequate. For Periodic Maintenance and Corrective Maintenance that rely on the building’s special fund, the property management company and building owners need to </w:t>
      </w:r>
      <w:r w:rsidR="00433025" w:rsidRPr="007C04D0">
        <w:rPr>
          <w:rFonts w:ascii="Arial" w:eastAsiaTheme="majorEastAsia" w:hAnsi="Arial" w:cs="Arial"/>
          <w:sz w:val="24"/>
          <w:szCs w:val="24"/>
        </w:rPr>
        <w:t xml:space="preserve">develop a </w:t>
      </w:r>
      <w:r w:rsidR="00B75574">
        <w:rPr>
          <w:rFonts w:ascii="Arial" w:eastAsiaTheme="majorEastAsia" w:hAnsi="Arial" w:cs="Arial"/>
          <w:sz w:val="24"/>
          <w:szCs w:val="24"/>
        </w:rPr>
        <w:t>longer-term</w:t>
      </w:r>
      <w:r w:rsidR="00433025" w:rsidRPr="007C04D0">
        <w:rPr>
          <w:rFonts w:ascii="Arial" w:eastAsiaTheme="majorEastAsia" w:hAnsi="Arial" w:cs="Arial"/>
          <w:sz w:val="24"/>
          <w:szCs w:val="24"/>
        </w:rPr>
        <w:t xml:space="preserve"> plan (</w:t>
      </w:r>
      <w:r w:rsidR="007C04D0">
        <w:rPr>
          <w:rFonts w:ascii="Arial" w:eastAsiaTheme="majorEastAsia" w:hAnsi="Arial" w:cs="Arial"/>
          <w:sz w:val="24"/>
          <w:szCs w:val="24"/>
        </w:rPr>
        <w:t>up to</w:t>
      </w:r>
      <w:r w:rsidR="00433025" w:rsidRPr="007C04D0">
        <w:rPr>
          <w:rFonts w:ascii="Arial" w:eastAsiaTheme="majorEastAsia" w:hAnsi="Arial" w:cs="Arial"/>
          <w:sz w:val="24"/>
          <w:szCs w:val="24"/>
        </w:rPr>
        <w:t xml:space="preserve"> 10 years plan) with estimated costs so that</w:t>
      </w:r>
      <w:r w:rsidRPr="007C04D0">
        <w:rPr>
          <w:rFonts w:ascii="Arial" w:eastAsiaTheme="majorEastAsia" w:hAnsi="Arial" w:cs="Arial"/>
          <w:sz w:val="24"/>
          <w:szCs w:val="24"/>
        </w:rPr>
        <w:t xml:space="preserve"> contribution to the special fund to meet future expenses </w:t>
      </w:r>
      <w:r w:rsidR="00433025" w:rsidRPr="007C04D0">
        <w:rPr>
          <w:rFonts w:ascii="Arial" w:eastAsiaTheme="majorEastAsia" w:hAnsi="Arial" w:cs="Arial"/>
          <w:sz w:val="24"/>
          <w:szCs w:val="24"/>
        </w:rPr>
        <w:t>may</w:t>
      </w:r>
      <w:r w:rsidRPr="007C04D0">
        <w:rPr>
          <w:rFonts w:ascii="Arial" w:eastAsiaTheme="majorEastAsia" w:hAnsi="Arial" w:cs="Arial"/>
          <w:sz w:val="24"/>
          <w:szCs w:val="24"/>
        </w:rPr>
        <w:t xml:space="preserve"> be pursued.  </w:t>
      </w:r>
      <w:r w:rsidR="00B75574">
        <w:rPr>
          <w:rFonts w:ascii="Arial" w:eastAsiaTheme="majorEastAsia" w:hAnsi="Arial" w:cs="Arial"/>
          <w:sz w:val="24"/>
          <w:szCs w:val="24"/>
        </w:rPr>
        <w:t xml:space="preserve">  </w:t>
      </w:r>
    </w:p>
    <w:p w14:paraId="45DBC97E" w14:textId="77777777" w:rsidR="00B01319" w:rsidRPr="007C04D0" w:rsidRDefault="00B01319" w:rsidP="00B01319">
      <w:pPr>
        <w:jc w:val="both"/>
        <w:rPr>
          <w:rFonts w:ascii="Arial" w:eastAsiaTheme="majorEastAsia" w:hAnsi="Arial" w:cs="Arial"/>
          <w:sz w:val="24"/>
          <w:szCs w:val="24"/>
        </w:rPr>
      </w:pPr>
    </w:p>
    <w:p w14:paraId="1BCDBF44" w14:textId="77777777" w:rsidR="00B01319" w:rsidRPr="007C04D0" w:rsidRDefault="00B01319" w:rsidP="00B01319">
      <w:pPr>
        <w:jc w:val="both"/>
        <w:rPr>
          <w:rFonts w:ascii="Arial" w:hAnsi="Arial" w:cs="Arial"/>
          <w:b/>
          <w:bCs/>
          <w:sz w:val="24"/>
          <w:szCs w:val="24"/>
        </w:rPr>
      </w:pPr>
      <w:r w:rsidRPr="007C04D0">
        <w:rPr>
          <w:rFonts w:ascii="Arial" w:hAnsi="Arial" w:cs="Arial"/>
          <w:b/>
          <w:bCs/>
          <w:sz w:val="24"/>
          <w:szCs w:val="24"/>
          <w:lang w:eastAsia="zh-HK"/>
        </w:rPr>
        <w:t>When should a</w:t>
      </w:r>
      <w:r w:rsidRPr="007C04D0">
        <w:rPr>
          <w:rFonts w:ascii="Arial" w:hAnsi="Arial" w:cs="Arial"/>
          <w:b/>
          <w:bCs/>
          <w:sz w:val="24"/>
          <w:szCs w:val="24"/>
        </w:rPr>
        <w:t xml:space="preserve"> Maintenance Manual be prepared?</w:t>
      </w:r>
    </w:p>
    <w:p w14:paraId="3F2F5B09" w14:textId="51B21024" w:rsidR="00B01319" w:rsidRPr="007C04D0" w:rsidRDefault="00B01319" w:rsidP="00B75574">
      <w:pPr>
        <w:jc w:val="both"/>
        <w:rPr>
          <w:rFonts w:ascii="Arial" w:eastAsiaTheme="majorEastAsia" w:hAnsi="Arial" w:cs="Arial"/>
          <w:sz w:val="24"/>
          <w:szCs w:val="24"/>
        </w:rPr>
      </w:pPr>
      <w:r w:rsidRPr="007C04D0">
        <w:rPr>
          <w:rFonts w:ascii="Arial" w:hAnsi="Arial" w:cs="Arial"/>
          <w:sz w:val="24"/>
          <w:szCs w:val="24"/>
        </w:rPr>
        <w:t xml:space="preserve">For residential and composite buildings that were put up for presale after 2006, the developer should have provided a maintenance manual under the DMC following LACO’s Guidelines.    This maintenance manual </w:t>
      </w:r>
      <w:r w:rsidRPr="007C04D0">
        <w:rPr>
          <w:rFonts w:ascii="Arial" w:eastAsiaTheme="majorEastAsia" w:hAnsi="Arial" w:cs="Arial"/>
          <w:sz w:val="24"/>
          <w:szCs w:val="24"/>
        </w:rPr>
        <w:t>should include schedules to cover at least 11 works and installations items that require maintenance, and set out the details</w:t>
      </w:r>
      <w:r w:rsidR="00B75574">
        <w:rPr>
          <w:rFonts w:ascii="Arial" w:eastAsiaTheme="majorEastAsia" w:hAnsi="Arial" w:cs="Arial"/>
          <w:sz w:val="24"/>
          <w:szCs w:val="24"/>
        </w:rPr>
        <w:t>,</w:t>
      </w:r>
      <w:r w:rsidRPr="007C04D0">
        <w:rPr>
          <w:rFonts w:ascii="Arial" w:eastAsiaTheme="majorEastAsia" w:hAnsi="Arial" w:cs="Arial"/>
          <w:sz w:val="24"/>
          <w:szCs w:val="24"/>
        </w:rPr>
        <w:t xml:space="preserve"> including as-built records plans, warranties and guarantees, recommended maintenance strategy and procedures and frequencies</w:t>
      </w:r>
      <w:r w:rsidR="00B75574">
        <w:rPr>
          <w:rFonts w:ascii="Arial" w:eastAsiaTheme="majorEastAsia" w:hAnsi="Arial" w:cs="Arial"/>
          <w:sz w:val="24"/>
          <w:szCs w:val="24"/>
        </w:rPr>
        <w:t xml:space="preserve">, </w:t>
      </w:r>
      <w:r w:rsidRPr="007C04D0">
        <w:rPr>
          <w:rFonts w:ascii="Arial" w:eastAsiaTheme="majorEastAsia" w:hAnsi="Arial" w:cs="Arial"/>
          <w:sz w:val="24"/>
          <w:szCs w:val="24"/>
        </w:rPr>
        <w:t xml:space="preserve">etc.  However, the cost estimates for the maintenance tasks are seldom listed out.  It is highly recommended </w:t>
      </w:r>
      <w:r w:rsidRPr="007C04D0">
        <w:rPr>
          <w:rFonts w:ascii="Arial" w:eastAsiaTheme="majorEastAsia" w:hAnsi="Arial" w:cs="Arial"/>
          <w:sz w:val="24"/>
          <w:szCs w:val="24"/>
        </w:rPr>
        <w:lastRenderedPageBreak/>
        <w:t>that owners and PMC</w:t>
      </w:r>
      <w:r w:rsidR="00B75574">
        <w:rPr>
          <w:rFonts w:ascii="Arial" w:eastAsiaTheme="majorEastAsia" w:hAnsi="Arial" w:cs="Arial"/>
          <w:sz w:val="24"/>
          <w:szCs w:val="24"/>
        </w:rPr>
        <w:t>s</w:t>
      </w:r>
      <w:r w:rsidRPr="007C04D0">
        <w:rPr>
          <w:rFonts w:ascii="Arial" w:eastAsiaTheme="majorEastAsia" w:hAnsi="Arial" w:cs="Arial"/>
          <w:sz w:val="24"/>
          <w:szCs w:val="24"/>
        </w:rPr>
        <w:t xml:space="preserve"> of these buildings include cost estimates in the maintenance manual to facilitate</w:t>
      </w:r>
      <w:r w:rsidR="00B75574">
        <w:rPr>
          <w:rFonts w:ascii="Arial" w:eastAsiaTheme="majorEastAsia" w:hAnsi="Arial" w:cs="Arial"/>
          <w:sz w:val="24"/>
          <w:szCs w:val="24"/>
        </w:rPr>
        <w:t xml:space="preserve"> the</w:t>
      </w:r>
      <w:r w:rsidRPr="007C04D0">
        <w:rPr>
          <w:rFonts w:ascii="Arial" w:eastAsiaTheme="majorEastAsia" w:hAnsi="Arial" w:cs="Arial"/>
          <w:sz w:val="24"/>
          <w:szCs w:val="24"/>
        </w:rPr>
        <w:t xml:space="preserve"> planning and funding of maintenance tasks and actions.</w:t>
      </w:r>
    </w:p>
    <w:p w14:paraId="16C43F1D" w14:textId="77777777" w:rsidR="00B01319" w:rsidRPr="007C04D0" w:rsidRDefault="00B01319" w:rsidP="00B01319">
      <w:pPr>
        <w:shd w:val="clear" w:color="auto" w:fill="FAF9F8"/>
        <w:spacing w:after="0" w:line="240" w:lineRule="auto"/>
        <w:jc w:val="both"/>
        <w:rPr>
          <w:rFonts w:ascii="Arial" w:eastAsiaTheme="majorEastAsia" w:hAnsi="Arial" w:cs="Arial"/>
          <w:sz w:val="24"/>
          <w:szCs w:val="24"/>
        </w:rPr>
      </w:pPr>
      <w:r w:rsidRPr="007C04D0">
        <w:rPr>
          <w:rFonts w:ascii="Arial" w:eastAsiaTheme="majorEastAsia" w:hAnsi="Arial" w:cs="Arial"/>
          <w:sz w:val="24"/>
          <w:szCs w:val="24"/>
        </w:rPr>
        <w:t>Older buildings, unless they are under single ownership, often do not have a maintenance manual. Therefore, owners and property management companies should hire a professional consultant to prepare a manual as soon as possible. This allows for early implementation of preventative maintenance measures and preparation for funding.</w:t>
      </w:r>
    </w:p>
    <w:p w14:paraId="01B60305" w14:textId="77777777" w:rsidR="00B01319" w:rsidRPr="007C04D0" w:rsidRDefault="00B01319" w:rsidP="00B01319">
      <w:pPr>
        <w:shd w:val="clear" w:color="auto" w:fill="FAF9F8"/>
        <w:spacing w:after="0" w:line="240" w:lineRule="auto"/>
        <w:rPr>
          <w:rFonts w:ascii="Arial" w:eastAsia="Times New Roman" w:hAnsi="Arial" w:cs="Arial"/>
          <w:color w:val="323130"/>
          <w:sz w:val="21"/>
          <w:szCs w:val="21"/>
          <w:lang w:val="en-GB" w:eastAsia="zh-CN"/>
        </w:rPr>
      </w:pPr>
    </w:p>
    <w:p w14:paraId="3E9E953B" w14:textId="77777777" w:rsidR="00B01319" w:rsidRPr="007C04D0" w:rsidRDefault="00B01319" w:rsidP="00B01319">
      <w:pPr>
        <w:jc w:val="both"/>
        <w:rPr>
          <w:rFonts w:ascii="Arial" w:hAnsi="Arial" w:cs="Arial"/>
          <w:sz w:val="24"/>
          <w:szCs w:val="24"/>
        </w:rPr>
      </w:pPr>
      <w:r w:rsidRPr="007C04D0">
        <w:rPr>
          <w:rFonts w:ascii="Arial" w:hAnsi="Arial" w:cs="Arial"/>
          <w:sz w:val="24"/>
          <w:szCs w:val="24"/>
        </w:rPr>
        <w:t>The maintenance manual of a building should also be regularly updated, especially when the following situations occur:</w:t>
      </w:r>
    </w:p>
    <w:p w14:paraId="64CFDE09" w14:textId="3722101E" w:rsidR="00B01319" w:rsidRPr="007C04D0" w:rsidRDefault="00B01319" w:rsidP="00B01319">
      <w:pPr>
        <w:pStyle w:val="ListParagraph"/>
        <w:numPr>
          <w:ilvl w:val="0"/>
          <w:numId w:val="16"/>
        </w:numPr>
        <w:jc w:val="both"/>
        <w:rPr>
          <w:rFonts w:ascii="Arial" w:hAnsi="Arial" w:cs="Arial"/>
          <w:sz w:val="24"/>
          <w:szCs w:val="24"/>
        </w:rPr>
      </w:pPr>
      <w:r w:rsidRPr="007C04D0">
        <w:rPr>
          <w:rFonts w:ascii="Arial" w:hAnsi="Arial" w:cs="Arial"/>
          <w:sz w:val="24"/>
          <w:szCs w:val="24"/>
        </w:rPr>
        <w:t>Changes occur to the building, such as after building rehabilitation, replacement, or upgrading of major building components and facilities, etc.</w:t>
      </w:r>
    </w:p>
    <w:p w14:paraId="1585FBCE" w14:textId="471C183A" w:rsidR="00B01319" w:rsidRPr="007C04D0" w:rsidRDefault="00B01319" w:rsidP="00B01319">
      <w:pPr>
        <w:pStyle w:val="ListParagraph"/>
        <w:numPr>
          <w:ilvl w:val="0"/>
          <w:numId w:val="16"/>
        </w:numPr>
        <w:jc w:val="both"/>
        <w:rPr>
          <w:rFonts w:ascii="Arial" w:hAnsi="Arial" w:cs="Arial"/>
          <w:sz w:val="24"/>
          <w:szCs w:val="24"/>
        </w:rPr>
      </w:pPr>
      <w:r w:rsidRPr="007C04D0">
        <w:rPr>
          <w:rFonts w:ascii="Arial" w:hAnsi="Arial" w:cs="Arial"/>
          <w:sz w:val="24"/>
          <w:szCs w:val="24"/>
        </w:rPr>
        <w:t xml:space="preserve">Changes in the maintenance requirements resulting from </w:t>
      </w:r>
      <w:r w:rsidR="002A69A8" w:rsidRPr="007C04D0">
        <w:rPr>
          <w:rFonts w:ascii="Arial" w:hAnsi="Arial" w:cs="Arial"/>
          <w:sz w:val="24"/>
          <w:szCs w:val="24"/>
        </w:rPr>
        <w:t>new enactment/</w:t>
      </w:r>
      <w:r w:rsidRPr="007C04D0">
        <w:rPr>
          <w:rFonts w:ascii="Arial" w:hAnsi="Arial" w:cs="Arial"/>
          <w:sz w:val="24"/>
          <w:szCs w:val="24"/>
        </w:rPr>
        <w:t>amendments to relevant legislation or codes of practice</w:t>
      </w:r>
    </w:p>
    <w:p w14:paraId="53757FE6" w14:textId="30D11CFA" w:rsidR="002A69A8" w:rsidRPr="007C04D0" w:rsidRDefault="00D603DA" w:rsidP="00B01319">
      <w:pPr>
        <w:pStyle w:val="ListParagraph"/>
        <w:numPr>
          <w:ilvl w:val="0"/>
          <w:numId w:val="16"/>
        </w:numPr>
        <w:jc w:val="both"/>
        <w:rPr>
          <w:rFonts w:ascii="Arial" w:hAnsi="Arial" w:cs="Arial"/>
          <w:sz w:val="24"/>
          <w:szCs w:val="24"/>
        </w:rPr>
      </w:pPr>
      <w:r w:rsidRPr="007C04D0">
        <w:rPr>
          <w:rFonts w:ascii="Arial" w:hAnsi="Arial" w:cs="Arial"/>
          <w:sz w:val="24"/>
          <w:szCs w:val="24"/>
        </w:rPr>
        <w:t>Any</w:t>
      </w:r>
      <w:r w:rsidR="002A69A8" w:rsidRPr="007C04D0">
        <w:rPr>
          <w:rFonts w:ascii="Arial" w:hAnsi="Arial" w:cs="Arial"/>
          <w:sz w:val="24"/>
          <w:szCs w:val="24"/>
        </w:rPr>
        <w:t xml:space="preserve"> incident/users’ feedback/maintenance/repair reveals early symptoms of deterioration or systematic defects or deficiencies in particular building elements.</w:t>
      </w:r>
    </w:p>
    <w:p w14:paraId="5019BCF7" w14:textId="09F52170" w:rsidR="00B01319" w:rsidRPr="007C04D0" w:rsidRDefault="00B01319" w:rsidP="00B01319">
      <w:pPr>
        <w:pStyle w:val="ListParagraph"/>
        <w:numPr>
          <w:ilvl w:val="0"/>
          <w:numId w:val="16"/>
        </w:numPr>
        <w:jc w:val="both"/>
        <w:rPr>
          <w:rFonts w:ascii="Arial" w:hAnsi="Arial" w:cs="Arial"/>
          <w:sz w:val="24"/>
          <w:szCs w:val="24"/>
        </w:rPr>
      </w:pPr>
      <w:r w:rsidRPr="007C04D0">
        <w:rPr>
          <w:rFonts w:ascii="Arial" w:hAnsi="Arial" w:cs="Arial"/>
          <w:sz w:val="24"/>
          <w:szCs w:val="24"/>
        </w:rPr>
        <w:t>Updates when major new technologies for inspection and maintenance</w:t>
      </w:r>
      <w:r w:rsidR="000A5272">
        <w:rPr>
          <w:rFonts w:ascii="Arial" w:hAnsi="Arial" w:cs="Arial"/>
          <w:sz w:val="24"/>
          <w:szCs w:val="24"/>
        </w:rPr>
        <w:t xml:space="preserve"> are adopted</w:t>
      </w:r>
      <w:r w:rsidRPr="007C04D0">
        <w:rPr>
          <w:rFonts w:ascii="Arial" w:hAnsi="Arial" w:cs="Arial"/>
          <w:sz w:val="24"/>
          <w:szCs w:val="24"/>
        </w:rPr>
        <w:t>.</w:t>
      </w:r>
    </w:p>
    <w:p w14:paraId="0673333D" w14:textId="77777777" w:rsidR="00B01319" w:rsidRPr="007C04D0" w:rsidRDefault="00B01319" w:rsidP="00B01319">
      <w:pPr>
        <w:rPr>
          <w:rFonts w:ascii="Arial" w:hAnsi="Arial" w:cs="Arial"/>
          <w:sz w:val="20"/>
          <w:szCs w:val="20"/>
          <w:lang w:eastAsia="zh-HK"/>
        </w:rPr>
      </w:pPr>
      <w:r w:rsidRPr="007C04D0">
        <w:rPr>
          <w:rFonts w:ascii="Arial" w:hAnsi="Arial" w:cs="Arial"/>
          <w:sz w:val="20"/>
          <w:szCs w:val="20"/>
          <w:lang w:eastAsia="zh-HK"/>
        </w:rPr>
        <w:br w:type="page"/>
      </w:r>
    </w:p>
    <w:p w14:paraId="0C816708" w14:textId="2BD0BA74" w:rsidR="00B01319" w:rsidRPr="007C04D0" w:rsidRDefault="00B01319" w:rsidP="00FE4A03">
      <w:pPr>
        <w:adjustRightInd w:val="0"/>
        <w:snapToGrid w:val="0"/>
        <w:spacing w:before="60" w:afterLines="60" w:after="144" w:line="240" w:lineRule="auto"/>
        <w:ind w:left="567" w:hanging="567"/>
        <w:rPr>
          <w:rFonts w:ascii="Arial" w:hAnsi="Arial" w:cs="Arial"/>
          <w:b/>
          <w:bCs/>
          <w:sz w:val="28"/>
          <w:szCs w:val="28"/>
        </w:rPr>
      </w:pPr>
      <w:r w:rsidRPr="007C04D0">
        <w:rPr>
          <w:rFonts w:ascii="Arial" w:hAnsi="Arial" w:cs="Arial"/>
          <w:b/>
          <w:bCs/>
          <w:sz w:val="28"/>
          <w:szCs w:val="28"/>
        </w:rPr>
        <w:lastRenderedPageBreak/>
        <w:t>1.3</w:t>
      </w:r>
      <w:r w:rsidRPr="007C04D0">
        <w:rPr>
          <w:rFonts w:ascii="Arial" w:hAnsi="Arial" w:cs="Arial"/>
          <w:b/>
          <w:bCs/>
          <w:sz w:val="28"/>
          <w:szCs w:val="28"/>
        </w:rPr>
        <w:tab/>
        <w:t xml:space="preserve">References and Recommendations on Building Maintenance </w:t>
      </w:r>
      <w:r w:rsidR="00FE4A03">
        <w:rPr>
          <w:rFonts w:ascii="Arial" w:hAnsi="Arial" w:cs="Arial"/>
          <w:b/>
          <w:bCs/>
          <w:sz w:val="28"/>
          <w:szCs w:val="28"/>
        </w:rPr>
        <w:t>T</w:t>
      </w:r>
      <w:r w:rsidRPr="007C04D0">
        <w:rPr>
          <w:rFonts w:ascii="Arial" w:hAnsi="Arial" w:cs="Arial"/>
          <w:b/>
          <w:bCs/>
          <w:sz w:val="28"/>
          <w:szCs w:val="28"/>
        </w:rPr>
        <w:t xml:space="preserve">ask and </w:t>
      </w:r>
      <w:r w:rsidR="00FE4A03">
        <w:rPr>
          <w:rFonts w:ascii="Arial" w:hAnsi="Arial" w:cs="Arial"/>
          <w:b/>
          <w:bCs/>
          <w:sz w:val="28"/>
          <w:szCs w:val="28"/>
        </w:rPr>
        <w:t>A</w:t>
      </w:r>
      <w:r w:rsidRPr="007C04D0">
        <w:rPr>
          <w:rFonts w:ascii="Arial" w:hAnsi="Arial" w:cs="Arial"/>
          <w:b/>
          <w:bCs/>
          <w:sz w:val="28"/>
          <w:szCs w:val="28"/>
        </w:rPr>
        <w:t xml:space="preserve">ctions and </w:t>
      </w:r>
      <w:r w:rsidR="00FE4A03">
        <w:rPr>
          <w:rFonts w:ascii="Arial" w:hAnsi="Arial" w:cs="Arial"/>
          <w:b/>
          <w:bCs/>
          <w:sz w:val="28"/>
          <w:szCs w:val="28"/>
        </w:rPr>
        <w:t>T</w:t>
      </w:r>
      <w:r w:rsidRPr="007C04D0">
        <w:rPr>
          <w:rFonts w:ascii="Arial" w:hAnsi="Arial" w:cs="Arial"/>
          <w:b/>
          <w:bCs/>
          <w:sz w:val="28"/>
          <w:szCs w:val="28"/>
        </w:rPr>
        <w:t xml:space="preserve">heir </w:t>
      </w:r>
      <w:r w:rsidR="00FE4A03">
        <w:rPr>
          <w:rFonts w:ascii="Arial" w:hAnsi="Arial" w:cs="Arial"/>
          <w:b/>
          <w:bCs/>
          <w:sz w:val="28"/>
          <w:szCs w:val="28"/>
        </w:rPr>
        <w:t>F</w:t>
      </w:r>
      <w:r w:rsidRPr="007C04D0">
        <w:rPr>
          <w:rFonts w:ascii="Arial" w:hAnsi="Arial" w:cs="Arial"/>
          <w:b/>
          <w:bCs/>
          <w:sz w:val="28"/>
          <w:szCs w:val="28"/>
        </w:rPr>
        <w:t>requencies</w:t>
      </w:r>
      <w:r w:rsidR="00FE4A03">
        <w:rPr>
          <w:rFonts w:ascii="Arial" w:hAnsi="Arial" w:cs="Arial"/>
          <w:b/>
          <w:bCs/>
          <w:sz w:val="28"/>
          <w:szCs w:val="28"/>
        </w:rPr>
        <w:t xml:space="preserve"> </w:t>
      </w:r>
    </w:p>
    <w:p w14:paraId="5B5A5667" w14:textId="77777777" w:rsidR="00B01319" w:rsidRPr="007C04D0" w:rsidRDefault="00B01319" w:rsidP="00B01319">
      <w:pPr>
        <w:pStyle w:val="NormalWeb"/>
        <w:shd w:val="clear" w:color="auto" w:fill="FFFFFF"/>
        <w:adjustRightInd w:val="0"/>
        <w:snapToGrid w:val="0"/>
        <w:spacing w:before="120" w:after="120"/>
        <w:jc w:val="both"/>
        <w:rPr>
          <w:rFonts w:ascii="Arial" w:eastAsia="PMingLiU" w:hAnsi="Arial" w:cs="Arial"/>
          <w:lang w:eastAsia="en-US"/>
        </w:rPr>
      </w:pPr>
    </w:p>
    <w:p w14:paraId="33B1859C" w14:textId="018DCAFD" w:rsidR="00B01319" w:rsidRPr="007C04D0" w:rsidRDefault="00B01319" w:rsidP="00E13F84">
      <w:pPr>
        <w:pStyle w:val="NormalWeb"/>
        <w:shd w:val="clear" w:color="auto" w:fill="FFFFFF"/>
        <w:adjustRightInd w:val="0"/>
        <w:snapToGrid w:val="0"/>
        <w:spacing w:before="120" w:after="120"/>
        <w:jc w:val="both"/>
        <w:rPr>
          <w:rFonts w:ascii="Arial" w:eastAsia="PMingLiU" w:hAnsi="Arial" w:cs="Arial"/>
          <w:lang w:eastAsia="en-US"/>
        </w:rPr>
      </w:pPr>
      <w:r w:rsidRPr="007C04D0">
        <w:rPr>
          <w:rFonts w:ascii="Arial" w:eastAsia="PMingLiU" w:hAnsi="Arial" w:cs="Arial"/>
          <w:lang w:eastAsia="en-US"/>
        </w:rPr>
        <w:t>Every building is unique and requires a tailored approach to maintenance. The frequency and types of maintenance tasks that are necessary depend on the building's age, condition, and type.  In Part 2 of the Guidelines and Templates, we have outlined best practices for maintaining various building elements in a typical high-rise residential building in Hong Kong. Consultants preparing a maintenance manual for a specific building can refer to these recommendations to determine the appropriate maintenance tasks and their frequencies based on the building's individual requirements.</w:t>
      </w:r>
      <w:r w:rsidR="00FE4A03">
        <w:rPr>
          <w:rFonts w:ascii="Arial" w:eastAsia="PMingLiU" w:hAnsi="Arial" w:cs="Arial"/>
          <w:lang w:eastAsia="en-US"/>
        </w:rPr>
        <w:t xml:space="preserve"> </w:t>
      </w:r>
    </w:p>
    <w:tbl>
      <w:tblPr>
        <w:tblStyle w:val="TableGrid"/>
        <w:tblW w:w="0" w:type="auto"/>
        <w:tblLook w:val="04A0" w:firstRow="1" w:lastRow="0" w:firstColumn="1" w:lastColumn="0" w:noHBand="0" w:noVBand="1"/>
      </w:tblPr>
      <w:tblGrid>
        <w:gridCol w:w="5098"/>
        <w:gridCol w:w="3919"/>
      </w:tblGrid>
      <w:tr w:rsidR="00B01319" w:rsidRPr="007C04D0" w14:paraId="55278B6D" w14:textId="77777777" w:rsidTr="00FB7678">
        <w:tc>
          <w:tcPr>
            <w:tcW w:w="9017" w:type="dxa"/>
            <w:gridSpan w:val="2"/>
            <w:vAlign w:val="center"/>
          </w:tcPr>
          <w:p w14:paraId="3744601A" w14:textId="77777777" w:rsidR="00B01319" w:rsidRPr="007C04D0" w:rsidRDefault="00B01319" w:rsidP="00FB7678">
            <w:pPr>
              <w:pStyle w:val="BodyText"/>
              <w:adjustRightInd w:val="0"/>
              <w:snapToGrid w:val="0"/>
              <w:spacing w:before="60" w:after="60"/>
              <w:rPr>
                <w:rFonts w:ascii="Arial" w:hAnsi="Arial" w:cs="Arial"/>
              </w:rPr>
            </w:pPr>
            <w:r w:rsidRPr="007C04D0">
              <w:rPr>
                <w:rFonts w:ascii="Arial" w:hAnsi="Arial" w:cs="Arial"/>
                <w:b/>
                <w:bCs/>
              </w:rPr>
              <w:t>Part 2 – Reference and Recommendations on Building Maintenance</w:t>
            </w:r>
          </w:p>
        </w:tc>
      </w:tr>
      <w:tr w:rsidR="00B01319" w:rsidRPr="007C04D0" w14:paraId="6B494CCF" w14:textId="77777777" w:rsidTr="00FB7678">
        <w:tc>
          <w:tcPr>
            <w:tcW w:w="5098" w:type="dxa"/>
            <w:vAlign w:val="center"/>
          </w:tcPr>
          <w:p w14:paraId="691CC776" w14:textId="77777777" w:rsidR="00B01319" w:rsidRPr="007C04D0" w:rsidRDefault="00B01319" w:rsidP="00FB7678">
            <w:pPr>
              <w:pStyle w:val="NormalWeb"/>
              <w:shd w:val="clear" w:color="auto" w:fill="FFFFFF"/>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b/>
                <w:bCs/>
                <w:sz w:val="22"/>
                <w:szCs w:val="22"/>
                <w:lang w:eastAsia="en-US"/>
              </w:rPr>
              <w:t>Section A</w:t>
            </w:r>
            <w:r w:rsidRPr="007C04D0">
              <w:rPr>
                <w:rFonts w:ascii="Arial" w:eastAsia="PMingLiU" w:hAnsi="Arial" w:cs="Arial"/>
                <w:sz w:val="22"/>
                <w:szCs w:val="22"/>
                <w:lang w:eastAsia="en-US"/>
              </w:rPr>
              <w:t xml:space="preserve"> – </w:t>
            </w:r>
            <w:r w:rsidRPr="007C04D0">
              <w:rPr>
                <w:rFonts w:ascii="Arial" w:eastAsia="PMingLiU" w:hAnsi="Arial" w:cs="Arial"/>
                <w:b/>
                <w:bCs/>
                <w:sz w:val="22"/>
                <w:szCs w:val="22"/>
                <w:lang w:eastAsia="en-US"/>
              </w:rPr>
              <w:t>Routine Maintenance</w:t>
            </w:r>
          </w:p>
          <w:p w14:paraId="101CE52B" w14:textId="48D243B9" w:rsidR="00B01319" w:rsidRPr="007C04D0" w:rsidRDefault="00B01319" w:rsidP="00FB7678">
            <w:pPr>
              <w:pStyle w:val="NormalWeb"/>
              <w:shd w:val="clear" w:color="auto" w:fill="FFFFFF"/>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 xml:space="preserve">Tasks and activities for maintenance that should be carried out every year or less covering </w:t>
            </w:r>
            <w:r w:rsidR="00433025" w:rsidRPr="007D39E2">
              <w:rPr>
                <w:rFonts w:ascii="Arial" w:eastAsia="PMingLiU" w:hAnsi="Arial" w:cs="Arial"/>
                <w:sz w:val="22"/>
                <w:szCs w:val="22"/>
                <w:lang w:eastAsia="en-US"/>
              </w:rPr>
              <w:t>2</w:t>
            </w:r>
            <w:r w:rsidR="00C1777A" w:rsidRPr="007D39E2">
              <w:rPr>
                <w:rFonts w:ascii="Arial" w:eastAsia="PMingLiU" w:hAnsi="Arial" w:cs="Arial"/>
                <w:sz w:val="22"/>
                <w:szCs w:val="22"/>
                <w:lang w:eastAsia="en-US"/>
              </w:rPr>
              <w:t>0</w:t>
            </w:r>
            <w:r w:rsidRPr="007C04D0">
              <w:rPr>
                <w:rFonts w:ascii="Arial" w:eastAsia="PMingLiU" w:hAnsi="Arial" w:cs="Arial"/>
                <w:sz w:val="22"/>
                <w:szCs w:val="22"/>
                <w:lang w:eastAsia="en-US"/>
              </w:rPr>
              <w:t xml:space="preserve"> different elements of building are listed out under this section.</w:t>
            </w:r>
          </w:p>
          <w:p w14:paraId="3F905A4B" w14:textId="19820A53" w:rsidR="00B01319" w:rsidRPr="007C04D0" w:rsidRDefault="00B01319" w:rsidP="00E13F84">
            <w:pPr>
              <w:pStyle w:val="NormalWeb"/>
              <w:shd w:val="clear" w:color="auto" w:fill="FFFFFF"/>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Details on what to look for during inspections, and actions that are normally required to keep the building element or component in good working order are provided together with the recommended frequencies.  Relevant code</w:t>
            </w:r>
            <w:r w:rsidR="00E13F84">
              <w:rPr>
                <w:rFonts w:ascii="Arial" w:eastAsia="PMingLiU" w:hAnsi="Arial" w:cs="Arial"/>
                <w:sz w:val="22"/>
                <w:szCs w:val="22"/>
                <w:lang w:eastAsia="en-US"/>
              </w:rPr>
              <w:t>s</w:t>
            </w:r>
            <w:r w:rsidRPr="007C04D0">
              <w:rPr>
                <w:rFonts w:ascii="Arial" w:eastAsia="PMingLiU" w:hAnsi="Arial" w:cs="Arial"/>
                <w:sz w:val="22"/>
                <w:szCs w:val="22"/>
                <w:lang w:eastAsia="en-US"/>
              </w:rPr>
              <w:t xml:space="preserve"> of practice and technical guidelines that are applicable </w:t>
            </w:r>
            <w:r w:rsidR="00E13F84">
              <w:rPr>
                <w:rFonts w:ascii="Arial" w:eastAsia="PMingLiU" w:hAnsi="Arial" w:cs="Arial"/>
                <w:sz w:val="22"/>
                <w:szCs w:val="22"/>
                <w:lang w:eastAsia="en-US"/>
              </w:rPr>
              <w:t>to</w:t>
            </w:r>
            <w:r w:rsidRPr="007C04D0">
              <w:rPr>
                <w:rFonts w:ascii="Arial" w:eastAsia="PMingLiU" w:hAnsi="Arial" w:cs="Arial"/>
                <w:sz w:val="22"/>
                <w:szCs w:val="22"/>
                <w:lang w:eastAsia="en-US"/>
              </w:rPr>
              <w:t xml:space="preserve"> the maintenance or repair of the element are also listed.</w:t>
            </w:r>
          </w:p>
        </w:tc>
        <w:tc>
          <w:tcPr>
            <w:tcW w:w="3919" w:type="dxa"/>
            <w:vMerge w:val="restart"/>
            <w:vAlign w:val="center"/>
          </w:tcPr>
          <w:p w14:paraId="1FE4C784" w14:textId="62377688" w:rsidR="00B01319" w:rsidRPr="007C04D0" w:rsidRDefault="00B01319" w:rsidP="00FB7678">
            <w:pPr>
              <w:pStyle w:val="BodyText"/>
              <w:adjustRightInd w:val="0"/>
              <w:snapToGrid w:val="0"/>
              <w:spacing w:before="60" w:after="60"/>
              <w:rPr>
                <w:rFonts w:ascii="Arial" w:hAnsi="Arial" w:cs="Arial"/>
              </w:rPr>
            </w:pPr>
            <w:r w:rsidRPr="007C04D0">
              <w:rPr>
                <w:rFonts w:ascii="Arial" w:hAnsi="Arial" w:cs="Arial"/>
              </w:rPr>
              <w:t xml:space="preserve">Each section covers the following </w:t>
            </w:r>
            <w:r w:rsidR="002A69A8" w:rsidRPr="007971F2">
              <w:rPr>
                <w:rFonts w:ascii="Arial" w:hAnsi="Arial" w:cs="Arial"/>
              </w:rPr>
              <w:t>2</w:t>
            </w:r>
            <w:r w:rsidR="00C1777A">
              <w:rPr>
                <w:rFonts w:ascii="Arial" w:hAnsi="Arial" w:cs="Arial"/>
              </w:rPr>
              <w:t>0</w:t>
            </w:r>
            <w:r w:rsidR="002A69A8" w:rsidRPr="007C04D0">
              <w:rPr>
                <w:rFonts w:ascii="Arial" w:hAnsi="Arial" w:cs="Arial"/>
              </w:rPr>
              <w:t xml:space="preserve"> </w:t>
            </w:r>
            <w:r w:rsidRPr="007C04D0">
              <w:rPr>
                <w:rFonts w:ascii="Arial" w:hAnsi="Arial" w:cs="Arial"/>
              </w:rPr>
              <w:t>building elements:</w:t>
            </w:r>
          </w:p>
          <w:p w14:paraId="26C6C562"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Structural Elements</w:t>
            </w:r>
          </w:p>
          <w:p w14:paraId="328EFD72"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External Wall Finishes</w:t>
            </w:r>
          </w:p>
          <w:p w14:paraId="329DC4C6"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Internal Finishes</w:t>
            </w:r>
          </w:p>
          <w:p w14:paraId="6992A8E8" w14:textId="26182174"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Curtain Wall</w:t>
            </w:r>
            <w:r w:rsidR="0008142E">
              <w:rPr>
                <w:rFonts w:ascii="Arial" w:hAnsi="Arial" w:cs="Arial"/>
              </w:rPr>
              <w:t>s</w:t>
            </w:r>
            <w:r w:rsidRPr="007C04D0">
              <w:rPr>
                <w:rFonts w:ascii="Arial" w:hAnsi="Arial" w:cs="Arial"/>
              </w:rPr>
              <w:t>, Windows, Glass Doors and Glass Features</w:t>
            </w:r>
          </w:p>
          <w:p w14:paraId="3A66C956"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Doors and Metal Gates</w:t>
            </w:r>
          </w:p>
          <w:p w14:paraId="1446C827"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 xml:space="preserve">Waterproofing </w:t>
            </w:r>
          </w:p>
          <w:p w14:paraId="7A7946D2"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Fire Resisting Materials</w:t>
            </w:r>
          </w:p>
          <w:p w14:paraId="199EF182"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Mechanical Ventilation and Air-conditioning System</w:t>
            </w:r>
          </w:p>
          <w:p w14:paraId="01A3CE97"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Fire Service Installation</w:t>
            </w:r>
          </w:p>
          <w:p w14:paraId="0439197A" w14:textId="2CD2DCDB"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 xml:space="preserve">Plumbing </w:t>
            </w:r>
            <w:r w:rsidR="00E26B72">
              <w:rPr>
                <w:rFonts w:ascii="Arial" w:hAnsi="Arial" w:cs="Arial"/>
              </w:rPr>
              <w:t>and</w:t>
            </w:r>
            <w:r w:rsidRPr="007C04D0">
              <w:rPr>
                <w:rFonts w:ascii="Arial" w:hAnsi="Arial" w:cs="Arial"/>
              </w:rPr>
              <w:t xml:space="preserve"> Drainage System</w:t>
            </w:r>
          </w:p>
          <w:p w14:paraId="1D930DA7"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Electrical Installation</w:t>
            </w:r>
          </w:p>
          <w:p w14:paraId="2D7F84B6"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ELV and Security System</w:t>
            </w:r>
          </w:p>
          <w:p w14:paraId="101307C9" w14:textId="59CC05B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Lift and Escalator Installation</w:t>
            </w:r>
            <w:r w:rsidR="00F23CB0">
              <w:rPr>
                <w:rFonts w:ascii="Arial" w:hAnsi="Arial" w:cs="Arial"/>
              </w:rPr>
              <w:t xml:space="preserve">, and </w:t>
            </w:r>
            <w:r w:rsidR="00BA49BC">
              <w:rPr>
                <w:rFonts w:ascii="Arial" w:hAnsi="Arial" w:cs="Arial"/>
              </w:rPr>
              <w:t xml:space="preserve">Permanent </w:t>
            </w:r>
            <w:r w:rsidR="00F23CB0">
              <w:rPr>
                <w:rFonts w:ascii="Arial" w:hAnsi="Arial" w:cs="Arial"/>
              </w:rPr>
              <w:t>Suspended Working Platform</w:t>
            </w:r>
          </w:p>
          <w:p w14:paraId="451E54B1"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Gas Supply System</w:t>
            </w:r>
          </w:p>
          <w:p w14:paraId="37A3E201"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Carpark Control System</w:t>
            </w:r>
          </w:p>
          <w:p w14:paraId="25221E7A"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Carpark EV Charging System</w:t>
            </w:r>
          </w:p>
          <w:p w14:paraId="28F7E731" w14:textId="306F9B12"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 xml:space="preserve">Special Equipment </w:t>
            </w:r>
            <w:r w:rsidR="009004D6">
              <w:rPr>
                <w:rFonts w:ascii="Arial" w:hAnsi="Arial" w:cs="Arial"/>
              </w:rPr>
              <w:t>and</w:t>
            </w:r>
            <w:r w:rsidRPr="007C04D0">
              <w:rPr>
                <w:rFonts w:ascii="Arial" w:hAnsi="Arial" w:cs="Arial"/>
              </w:rPr>
              <w:t xml:space="preserve"> Facilities of Clubhouse</w:t>
            </w:r>
          </w:p>
          <w:p w14:paraId="496D1778" w14:textId="77777777" w:rsidR="00B01319" w:rsidRPr="007C04D0" w:rsidRDefault="00B01319" w:rsidP="00B01319">
            <w:pPr>
              <w:pStyle w:val="BodyText"/>
              <w:numPr>
                <w:ilvl w:val="0"/>
                <w:numId w:val="17"/>
              </w:numPr>
              <w:adjustRightInd w:val="0"/>
              <w:snapToGrid w:val="0"/>
              <w:spacing w:before="60" w:after="60"/>
              <w:ind w:left="315" w:hanging="315"/>
              <w:rPr>
                <w:rFonts w:ascii="Arial" w:hAnsi="Arial" w:cs="Arial"/>
              </w:rPr>
            </w:pPr>
            <w:r w:rsidRPr="007C04D0">
              <w:rPr>
                <w:rFonts w:ascii="Arial" w:hAnsi="Arial" w:cs="Arial"/>
              </w:rPr>
              <w:t>External Area and Landscaping Works</w:t>
            </w:r>
          </w:p>
          <w:p w14:paraId="6AEFF9AD" w14:textId="449CCF64" w:rsidR="00FA728D" w:rsidRDefault="00C1777A" w:rsidP="00FD2CC1">
            <w:pPr>
              <w:pStyle w:val="BodyText"/>
              <w:numPr>
                <w:ilvl w:val="0"/>
                <w:numId w:val="17"/>
              </w:numPr>
              <w:adjustRightInd w:val="0"/>
              <w:snapToGrid w:val="0"/>
              <w:spacing w:before="60" w:after="60"/>
              <w:ind w:left="315" w:hanging="315"/>
              <w:rPr>
                <w:rFonts w:ascii="Arial" w:hAnsi="Arial" w:cs="Arial"/>
              </w:rPr>
            </w:pPr>
            <w:r>
              <w:rPr>
                <w:rFonts w:ascii="Arial" w:hAnsi="Arial" w:cs="Arial"/>
              </w:rPr>
              <w:t xml:space="preserve">Man-made </w:t>
            </w:r>
            <w:r w:rsidRPr="00A006D9">
              <w:rPr>
                <w:rFonts w:ascii="Arial" w:hAnsi="Arial" w:cs="Arial"/>
              </w:rPr>
              <w:t xml:space="preserve">Slopes and Retaining </w:t>
            </w:r>
            <w:r>
              <w:rPr>
                <w:rFonts w:ascii="Arial" w:hAnsi="Arial" w:cs="Arial"/>
              </w:rPr>
              <w:t>Wall</w:t>
            </w:r>
            <w:r w:rsidRPr="00A006D9">
              <w:rPr>
                <w:rFonts w:ascii="Arial" w:hAnsi="Arial" w:cs="Arial"/>
              </w:rPr>
              <w:t>s</w:t>
            </w:r>
          </w:p>
          <w:p w14:paraId="6406932F" w14:textId="4ECCFE9A" w:rsidR="00D603DA" w:rsidRPr="00FA728D" w:rsidRDefault="00FD2CC1" w:rsidP="00093677">
            <w:pPr>
              <w:pStyle w:val="BodyText"/>
              <w:numPr>
                <w:ilvl w:val="0"/>
                <w:numId w:val="17"/>
              </w:numPr>
              <w:adjustRightInd w:val="0"/>
              <w:snapToGrid w:val="0"/>
              <w:spacing w:before="60" w:after="60"/>
              <w:ind w:left="315" w:hanging="315"/>
              <w:rPr>
                <w:rFonts w:ascii="Arial" w:hAnsi="Arial" w:cs="Arial"/>
              </w:rPr>
            </w:pPr>
            <w:r w:rsidRPr="00CF68A0">
              <w:rPr>
                <w:rFonts w:ascii="Arial" w:hAnsi="Arial" w:cs="Arial"/>
              </w:rPr>
              <w:t xml:space="preserve">Signages </w:t>
            </w:r>
            <w:r w:rsidR="009004D6" w:rsidRPr="00FA728D">
              <w:rPr>
                <w:rFonts w:ascii="Arial" w:hAnsi="Arial" w:cs="Arial"/>
              </w:rPr>
              <w:t>and</w:t>
            </w:r>
            <w:r w:rsidRPr="00FA728D">
              <w:rPr>
                <w:rFonts w:ascii="Arial" w:hAnsi="Arial" w:cs="Arial"/>
              </w:rPr>
              <w:t xml:space="preserve"> Signboards</w:t>
            </w:r>
            <w:r w:rsidRPr="00FA728D" w:rsidDel="00C1777A">
              <w:rPr>
                <w:rFonts w:ascii="Arial" w:hAnsi="Arial" w:cs="Arial"/>
                <w:highlight w:val="green"/>
              </w:rPr>
              <w:t xml:space="preserve"> </w:t>
            </w:r>
          </w:p>
        </w:tc>
      </w:tr>
      <w:tr w:rsidR="00B01319" w:rsidRPr="007C04D0" w14:paraId="43103AD1" w14:textId="77777777" w:rsidTr="00FB7678">
        <w:tc>
          <w:tcPr>
            <w:tcW w:w="5098" w:type="dxa"/>
            <w:vAlign w:val="center"/>
          </w:tcPr>
          <w:p w14:paraId="7614A020" w14:textId="77777777" w:rsidR="00B01319" w:rsidRPr="007C04D0" w:rsidRDefault="00B01319" w:rsidP="00FB7678">
            <w:pPr>
              <w:pStyle w:val="NormalWeb"/>
              <w:shd w:val="clear" w:color="auto" w:fill="FFFFFF"/>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b/>
                <w:bCs/>
                <w:sz w:val="22"/>
                <w:szCs w:val="22"/>
                <w:lang w:eastAsia="en-US"/>
              </w:rPr>
              <w:t>Section B</w:t>
            </w:r>
            <w:r w:rsidRPr="007C04D0">
              <w:rPr>
                <w:rFonts w:ascii="Arial" w:eastAsia="PMingLiU" w:hAnsi="Arial" w:cs="Arial"/>
                <w:sz w:val="22"/>
                <w:szCs w:val="22"/>
                <w:lang w:eastAsia="en-US"/>
              </w:rPr>
              <w:t xml:space="preserve"> – </w:t>
            </w:r>
            <w:r w:rsidRPr="007C04D0">
              <w:rPr>
                <w:rFonts w:ascii="Arial" w:eastAsia="PMingLiU" w:hAnsi="Arial" w:cs="Arial"/>
                <w:b/>
                <w:bCs/>
                <w:sz w:val="22"/>
                <w:szCs w:val="22"/>
                <w:lang w:eastAsia="en-US"/>
              </w:rPr>
              <w:t>Periodic Maintenance</w:t>
            </w:r>
          </w:p>
          <w:p w14:paraId="104FE071" w14:textId="4BFB6707" w:rsidR="00B01319" w:rsidRPr="007C04D0" w:rsidRDefault="00B01319" w:rsidP="00FB7678">
            <w:pPr>
              <w:pStyle w:val="NormalWeb"/>
              <w:shd w:val="clear" w:color="auto" w:fill="FFFFFF"/>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This section is similar to Section A</w:t>
            </w:r>
            <w:r w:rsidR="0008142E">
              <w:rPr>
                <w:rFonts w:ascii="Arial" w:eastAsia="PMingLiU" w:hAnsi="Arial" w:cs="Arial"/>
                <w:sz w:val="22"/>
                <w:szCs w:val="22"/>
                <w:lang w:eastAsia="en-US"/>
              </w:rPr>
              <w:t>,</w:t>
            </w:r>
            <w:r w:rsidRPr="007C04D0">
              <w:rPr>
                <w:rFonts w:ascii="Arial" w:eastAsia="PMingLiU" w:hAnsi="Arial" w:cs="Arial"/>
                <w:sz w:val="22"/>
                <w:szCs w:val="22"/>
                <w:lang w:eastAsia="en-US"/>
              </w:rPr>
              <w:t xml:space="preserve"> but focuses on tasks and activities for maintenance that should be carried out once every few years.   Recommended frequencies and reference</w:t>
            </w:r>
            <w:r w:rsidR="00E13F84">
              <w:rPr>
                <w:rFonts w:ascii="Arial" w:eastAsia="PMingLiU" w:hAnsi="Arial" w:cs="Arial"/>
                <w:sz w:val="22"/>
                <w:szCs w:val="22"/>
                <w:lang w:eastAsia="en-US"/>
              </w:rPr>
              <w:t>s</w:t>
            </w:r>
            <w:r w:rsidRPr="007C04D0">
              <w:rPr>
                <w:rFonts w:ascii="Arial" w:eastAsia="PMingLiU" w:hAnsi="Arial" w:cs="Arial"/>
                <w:sz w:val="22"/>
                <w:szCs w:val="22"/>
                <w:lang w:eastAsia="en-US"/>
              </w:rPr>
              <w:t xml:space="preserve"> are also listed out.</w:t>
            </w:r>
          </w:p>
        </w:tc>
        <w:tc>
          <w:tcPr>
            <w:tcW w:w="3919" w:type="dxa"/>
            <w:vMerge/>
            <w:vAlign w:val="center"/>
          </w:tcPr>
          <w:p w14:paraId="6362096B" w14:textId="77777777" w:rsidR="00B01319" w:rsidRPr="007C04D0" w:rsidRDefault="00B01319" w:rsidP="00FB7678">
            <w:pPr>
              <w:pStyle w:val="NormalWeb"/>
              <w:adjustRightInd w:val="0"/>
              <w:snapToGrid w:val="0"/>
              <w:spacing w:before="120" w:after="120"/>
              <w:jc w:val="both"/>
              <w:rPr>
                <w:rFonts w:ascii="Arial" w:eastAsia="PMingLiU" w:hAnsi="Arial" w:cs="Arial"/>
                <w:b/>
                <w:bCs/>
                <w:sz w:val="22"/>
                <w:szCs w:val="22"/>
                <w:lang w:eastAsia="en-US"/>
              </w:rPr>
            </w:pPr>
          </w:p>
        </w:tc>
      </w:tr>
      <w:tr w:rsidR="00B01319" w:rsidRPr="007C04D0" w14:paraId="5C757B73" w14:textId="77777777" w:rsidTr="00C75C6C">
        <w:tc>
          <w:tcPr>
            <w:tcW w:w="5098" w:type="dxa"/>
          </w:tcPr>
          <w:p w14:paraId="60AD41CF" w14:textId="77777777" w:rsidR="00B01319" w:rsidRPr="007C04D0" w:rsidRDefault="00B01319" w:rsidP="00C75C6C">
            <w:pPr>
              <w:pStyle w:val="NormalWeb"/>
              <w:shd w:val="clear" w:color="auto" w:fill="FFFFFF"/>
              <w:adjustRightInd w:val="0"/>
              <w:snapToGrid w:val="0"/>
              <w:spacing w:before="120" w:after="120"/>
              <w:rPr>
                <w:rFonts w:ascii="Arial" w:eastAsia="PMingLiU" w:hAnsi="Arial" w:cs="Arial"/>
                <w:b/>
                <w:bCs/>
                <w:sz w:val="22"/>
                <w:szCs w:val="22"/>
                <w:lang w:eastAsia="en-US"/>
              </w:rPr>
            </w:pPr>
            <w:r w:rsidRPr="007C04D0">
              <w:rPr>
                <w:rFonts w:ascii="Arial" w:eastAsia="PMingLiU" w:hAnsi="Arial" w:cs="Arial"/>
                <w:b/>
                <w:bCs/>
                <w:sz w:val="22"/>
                <w:szCs w:val="22"/>
                <w:lang w:eastAsia="en-US"/>
              </w:rPr>
              <w:t>Section C – Corrective Maintenance</w:t>
            </w:r>
          </w:p>
          <w:p w14:paraId="71C292E3" w14:textId="25F5DE34" w:rsidR="00B01319" w:rsidRPr="007C04D0" w:rsidRDefault="00B01319" w:rsidP="00C75C6C">
            <w:pPr>
              <w:pStyle w:val="NormalWeb"/>
              <w:shd w:val="clear" w:color="auto" w:fill="FFFFFF"/>
              <w:adjustRightInd w:val="0"/>
              <w:snapToGrid w:val="0"/>
              <w:spacing w:before="120" w:after="120"/>
              <w:rPr>
                <w:rFonts w:ascii="Arial" w:eastAsia="PMingLiU" w:hAnsi="Arial" w:cs="Arial"/>
                <w:sz w:val="22"/>
                <w:szCs w:val="22"/>
                <w:lang w:eastAsia="en-US"/>
              </w:rPr>
            </w:pPr>
            <w:r w:rsidRPr="007C04D0">
              <w:rPr>
                <w:rFonts w:ascii="Arial" w:eastAsia="PMingLiU" w:hAnsi="Arial" w:cs="Arial"/>
                <w:sz w:val="22"/>
                <w:szCs w:val="22"/>
                <w:lang w:eastAsia="en-US"/>
              </w:rPr>
              <w:t xml:space="preserve">This section lists out the repair works that are usually required when there are defects. The list covers also all </w:t>
            </w:r>
            <w:r w:rsidR="00433025" w:rsidRPr="007D39E2">
              <w:rPr>
                <w:rFonts w:ascii="Arial" w:eastAsia="PMingLiU" w:hAnsi="Arial" w:cs="Arial"/>
                <w:sz w:val="22"/>
                <w:szCs w:val="22"/>
                <w:lang w:eastAsia="en-US"/>
              </w:rPr>
              <w:t>2</w:t>
            </w:r>
            <w:r w:rsidR="00C1777A" w:rsidRPr="007D39E2">
              <w:rPr>
                <w:rFonts w:ascii="Arial" w:eastAsia="PMingLiU" w:hAnsi="Arial" w:cs="Arial"/>
                <w:sz w:val="22"/>
                <w:szCs w:val="22"/>
                <w:lang w:eastAsia="en-US"/>
              </w:rPr>
              <w:t>0</w:t>
            </w:r>
            <w:r w:rsidRPr="007C04D0">
              <w:rPr>
                <w:rFonts w:ascii="Arial" w:eastAsia="PMingLiU" w:hAnsi="Arial" w:cs="Arial"/>
                <w:sz w:val="22"/>
                <w:szCs w:val="22"/>
                <w:lang w:eastAsia="en-US"/>
              </w:rPr>
              <w:t xml:space="preserve"> building elements and relevant code of practice and references to technical guidelines are also provided.</w:t>
            </w:r>
          </w:p>
        </w:tc>
        <w:tc>
          <w:tcPr>
            <w:tcW w:w="3919" w:type="dxa"/>
            <w:vMerge/>
            <w:vAlign w:val="center"/>
          </w:tcPr>
          <w:p w14:paraId="508A15DC" w14:textId="77777777" w:rsidR="00B01319" w:rsidRPr="007C04D0" w:rsidRDefault="00B01319" w:rsidP="00FB7678">
            <w:pPr>
              <w:pStyle w:val="NormalWeb"/>
              <w:adjustRightInd w:val="0"/>
              <w:snapToGrid w:val="0"/>
              <w:spacing w:before="120" w:after="120"/>
              <w:jc w:val="both"/>
              <w:rPr>
                <w:rFonts w:ascii="Arial" w:eastAsia="PMingLiU" w:hAnsi="Arial" w:cs="Arial"/>
                <w:b/>
                <w:bCs/>
                <w:sz w:val="22"/>
                <w:szCs w:val="22"/>
                <w:lang w:eastAsia="en-US"/>
              </w:rPr>
            </w:pPr>
          </w:p>
        </w:tc>
      </w:tr>
      <w:tr w:rsidR="00B01319" w:rsidRPr="007C04D0" w14:paraId="4D971F7B" w14:textId="77777777" w:rsidTr="00FB7678">
        <w:tc>
          <w:tcPr>
            <w:tcW w:w="5098" w:type="dxa"/>
            <w:vAlign w:val="center"/>
          </w:tcPr>
          <w:p w14:paraId="220DE583" w14:textId="77777777" w:rsidR="00B01319" w:rsidRPr="007C04D0" w:rsidRDefault="00B01319" w:rsidP="00FB7678">
            <w:pPr>
              <w:pStyle w:val="NormalWeb"/>
              <w:shd w:val="clear" w:color="auto" w:fill="FFFFFF"/>
              <w:adjustRightInd w:val="0"/>
              <w:snapToGrid w:val="0"/>
              <w:spacing w:before="120" w:after="120"/>
              <w:jc w:val="both"/>
              <w:rPr>
                <w:rFonts w:ascii="Arial" w:eastAsia="PMingLiU" w:hAnsi="Arial" w:cs="Arial"/>
                <w:b/>
                <w:bCs/>
                <w:sz w:val="22"/>
                <w:szCs w:val="22"/>
                <w:lang w:eastAsia="en-US"/>
              </w:rPr>
            </w:pPr>
            <w:r w:rsidRPr="007C04D0">
              <w:rPr>
                <w:rFonts w:ascii="Arial" w:eastAsia="PMingLiU" w:hAnsi="Arial" w:cs="Arial"/>
                <w:b/>
                <w:bCs/>
                <w:sz w:val="22"/>
                <w:szCs w:val="22"/>
                <w:lang w:eastAsia="en-US"/>
              </w:rPr>
              <w:t>Section D – Service life of building elements</w:t>
            </w:r>
          </w:p>
          <w:p w14:paraId="0A2A9A4D" w14:textId="45C55574" w:rsidR="00B01319" w:rsidRPr="007C04D0" w:rsidRDefault="00B01319" w:rsidP="00FB7678">
            <w:pPr>
              <w:pStyle w:val="NormalWeb"/>
              <w:adjustRightInd w:val="0"/>
              <w:snapToGrid w:val="0"/>
              <w:spacing w:before="120" w:after="120"/>
              <w:jc w:val="both"/>
              <w:rPr>
                <w:rFonts w:ascii="Arial" w:eastAsia="PMingLiU" w:hAnsi="Arial" w:cs="Arial"/>
                <w:b/>
                <w:bCs/>
                <w:sz w:val="22"/>
                <w:szCs w:val="22"/>
                <w:lang w:eastAsia="en-US"/>
              </w:rPr>
            </w:pPr>
            <w:r w:rsidRPr="007C04D0">
              <w:rPr>
                <w:rFonts w:ascii="Arial" w:eastAsia="PMingLiU" w:hAnsi="Arial" w:cs="Arial"/>
                <w:sz w:val="22"/>
                <w:szCs w:val="22"/>
                <w:lang w:eastAsia="en-US"/>
              </w:rPr>
              <w:lastRenderedPageBreak/>
              <w:t xml:space="preserve">This section lists out the typical service life of some typical </w:t>
            </w:r>
            <w:r w:rsidR="00433025" w:rsidRPr="007C04D0">
              <w:rPr>
                <w:rFonts w:ascii="Arial" w:eastAsia="PMingLiU" w:hAnsi="Arial" w:cs="Arial"/>
                <w:sz w:val="22"/>
                <w:szCs w:val="22"/>
                <w:lang w:eastAsia="en-US"/>
              </w:rPr>
              <w:t xml:space="preserve">building </w:t>
            </w:r>
            <w:r w:rsidRPr="007C04D0">
              <w:rPr>
                <w:rFonts w:ascii="Arial" w:eastAsia="PMingLiU" w:hAnsi="Arial" w:cs="Arial"/>
                <w:sz w:val="22"/>
                <w:szCs w:val="22"/>
                <w:lang w:eastAsia="en-US"/>
              </w:rPr>
              <w:t xml:space="preserve">elements.  </w:t>
            </w:r>
          </w:p>
        </w:tc>
        <w:tc>
          <w:tcPr>
            <w:tcW w:w="3919" w:type="dxa"/>
            <w:vAlign w:val="center"/>
          </w:tcPr>
          <w:p w14:paraId="1F6E28EF" w14:textId="77777777" w:rsidR="00B01319" w:rsidRPr="007C04D0" w:rsidRDefault="00B01319" w:rsidP="00FB7678">
            <w:pPr>
              <w:pStyle w:val="NormalWeb"/>
              <w:adjustRightInd w:val="0"/>
              <w:snapToGrid w:val="0"/>
              <w:spacing w:before="120" w:after="120"/>
              <w:jc w:val="both"/>
              <w:rPr>
                <w:rFonts w:ascii="Arial" w:eastAsia="PMingLiU" w:hAnsi="Arial" w:cs="Arial"/>
                <w:sz w:val="22"/>
                <w:szCs w:val="22"/>
              </w:rPr>
            </w:pPr>
            <w:r w:rsidRPr="007C04D0">
              <w:rPr>
                <w:rFonts w:ascii="Arial" w:eastAsia="PMingLiU" w:hAnsi="Arial" w:cs="Arial"/>
                <w:sz w:val="22"/>
                <w:szCs w:val="22"/>
              </w:rPr>
              <w:lastRenderedPageBreak/>
              <w:t>Aspects covered in Section D:</w:t>
            </w:r>
          </w:p>
          <w:p w14:paraId="60250BB3" w14:textId="77777777" w:rsidR="00B01319" w:rsidRPr="007C04D0" w:rsidRDefault="00B01319" w:rsidP="00B01319">
            <w:pPr>
              <w:pStyle w:val="ListParagraph"/>
              <w:numPr>
                <w:ilvl w:val="0"/>
                <w:numId w:val="18"/>
              </w:numPr>
              <w:ind w:left="460"/>
              <w:rPr>
                <w:rFonts w:ascii="Arial" w:eastAsia="PMingLiU" w:hAnsi="Arial" w:cs="Arial"/>
                <w:lang w:val="en-GB"/>
              </w:rPr>
            </w:pPr>
            <w:r w:rsidRPr="007C04D0">
              <w:rPr>
                <w:rFonts w:ascii="Arial" w:eastAsia="PMingLiU" w:hAnsi="Arial" w:cs="Arial"/>
                <w:lang w:val="en-GB"/>
              </w:rPr>
              <w:t>building exterior elements</w:t>
            </w:r>
          </w:p>
          <w:p w14:paraId="083EB8AF" w14:textId="77777777" w:rsidR="00B01319" w:rsidRPr="007C04D0" w:rsidRDefault="00B01319" w:rsidP="00B01319">
            <w:pPr>
              <w:pStyle w:val="ListParagraph"/>
              <w:numPr>
                <w:ilvl w:val="0"/>
                <w:numId w:val="18"/>
              </w:numPr>
              <w:ind w:left="460"/>
              <w:rPr>
                <w:rFonts w:ascii="Arial" w:eastAsia="PMingLiU" w:hAnsi="Arial" w:cs="Arial"/>
                <w:lang w:val="en-GB"/>
              </w:rPr>
            </w:pPr>
            <w:r w:rsidRPr="007C04D0">
              <w:rPr>
                <w:rFonts w:ascii="Arial" w:eastAsia="PMingLiU" w:hAnsi="Arial" w:cs="Arial"/>
                <w:lang w:val="en-GB"/>
              </w:rPr>
              <w:t>building interior elements</w:t>
            </w:r>
          </w:p>
          <w:p w14:paraId="693FBF34" w14:textId="77777777" w:rsidR="00B01319" w:rsidRPr="007C04D0" w:rsidRDefault="00B01319" w:rsidP="00B01319">
            <w:pPr>
              <w:pStyle w:val="ListParagraph"/>
              <w:numPr>
                <w:ilvl w:val="0"/>
                <w:numId w:val="18"/>
              </w:numPr>
              <w:ind w:left="460"/>
              <w:rPr>
                <w:rFonts w:ascii="Arial" w:eastAsia="PMingLiU" w:hAnsi="Arial" w:cs="Arial"/>
                <w:lang w:val="en-GB"/>
              </w:rPr>
            </w:pPr>
            <w:r w:rsidRPr="007C04D0">
              <w:rPr>
                <w:rFonts w:ascii="Arial" w:eastAsia="PMingLiU" w:hAnsi="Arial" w:cs="Arial"/>
                <w:lang w:val="en-GB"/>
              </w:rPr>
              <w:lastRenderedPageBreak/>
              <w:t>building services systems</w:t>
            </w:r>
          </w:p>
        </w:tc>
      </w:tr>
    </w:tbl>
    <w:p w14:paraId="399F999C" w14:textId="77777777" w:rsidR="00B01319" w:rsidRPr="007C04D0" w:rsidRDefault="00B01319" w:rsidP="00B01319">
      <w:pPr>
        <w:adjustRightInd w:val="0"/>
        <w:snapToGrid w:val="0"/>
        <w:spacing w:before="60" w:afterLines="60" w:after="144" w:line="240" w:lineRule="auto"/>
        <w:rPr>
          <w:rFonts w:ascii="Arial" w:hAnsi="Arial" w:cs="Arial"/>
          <w:b/>
          <w:bCs/>
          <w:sz w:val="28"/>
          <w:szCs w:val="28"/>
        </w:rPr>
      </w:pPr>
    </w:p>
    <w:p w14:paraId="3AD4CD0A" w14:textId="77777777" w:rsidR="00B01319" w:rsidRPr="007C04D0" w:rsidRDefault="00B01319" w:rsidP="00B01319">
      <w:pPr>
        <w:adjustRightInd w:val="0"/>
        <w:snapToGrid w:val="0"/>
        <w:spacing w:before="60" w:afterLines="60" w:after="144" w:line="240" w:lineRule="auto"/>
        <w:rPr>
          <w:rFonts w:ascii="Arial" w:hAnsi="Arial" w:cs="Arial"/>
          <w:b/>
          <w:bCs/>
          <w:sz w:val="28"/>
          <w:szCs w:val="28"/>
        </w:rPr>
      </w:pPr>
      <w:r w:rsidRPr="007C04D0">
        <w:rPr>
          <w:rFonts w:ascii="Arial" w:hAnsi="Arial" w:cs="Arial"/>
          <w:b/>
          <w:bCs/>
          <w:sz w:val="28"/>
          <w:szCs w:val="28"/>
        </w:rPr>
        <w:t>1.4</w:t>
      </w:r>
      <w:r w:rsidRPr="007C04D0">
        <w:rPr>
          <w:rFonts w:ascii="Arial" w:hAnsi="Arial" w:cs="Arial"/>
          <w:b/>
          <w:bCs/>
          <w:sz w:val="28"/>
          <w:szCs w:val="28"/>
        </w:rPr>
        <w:tab/>
        <w:t>Maintenance Manual Templates</w:t>
      </w:r>
    </w:p>
    <w:p w14:paraId="10CACA88" w14:textId="50C0D4D9" w:rsidR="00B01319" w:rsidRPr="007C04D0" w:rsidRDefault="00B01319" w:rsidP="00A96B6D">
      <w:pPr>
        <w:pStyle w:val="NormalWeb"/>
        <w:shd w:val="clear" w:color="auto" w:fill="FFFFFF"/>
        <w:adjustRightInd w:val="0"/>
        <w:snapToGrid w:val="0"/>
        <w:spacing w:before="120" w:after="120"/>
        <w:jc w:val="both"/>
        <w:rPr>
          <w:rFonts w:ascii="Arial" w:eastAsia="PMingLiU" w:hAnsi="Arial" w:cs="Arial"/>
          <w:lang w:eastAsia="en-US"/>
        </w:rPr>
      </w:pPr>
      <w:r w:rsidRPr="007C04D0">
        <w:rPr>
          <w:rFonts w:ascii="Arial" w:eastAsia="PMingLiU" w:hAnsi="Arial" w:cs="Arial"/>
          <w:lang w:eastAsia="en-US"/>
        </w:rPr>
        <w:t xml:space="preserve">Part 3 </w:t>
      </w:r>
      <w:r w:rsidR="00A96B6D">
        <w:rPr>
          <w:rFonts w:ascii="Arial" w:eastAsia="PMingLiU" w:hAnsi="Arial" w:cs="Arial"/>
          <w:lang w:eastAsia="en-US"/>
        </w:rPr>
        <w:t>contains</w:t>
      </w:r>
      <w:r w:rsidRPr="007C04D0">
        <w:rPr>
          <w:rFonts w:ascii="Arial" w:eastAsia="PMingLiU" w:hAnsi="Arial" w:cs="Arial"/>
          <w:lang w:eastAsia="en-US"/>
        </w:rPr>
        <w:t xml:space="preserve"> templates for preparing a maintenance manual for a specific building.  These templates enable the consultant and the PMC to insert information, task and activities, their frequencies, </w:t>
      </w:r>
      <w:r w:rsidR="00A96B6D">
        <w:rPr>
          <w:rFonts w:ascii="Arial" w:eastAsia="PMingLiU" w:hAnsi="Arial" w:cs="Arial"/>
          <w:lang w:eastAsia="en-US"/>
        </w:rPr>
        <w:t xml:space="preserve">and </w:t>
      </w:r>
      <w:r w:rsidRPr="007C04D0">
        <w:rPr>
          <w:rFonts w:ascii="Arial" w:eastAsia="PMingLiU" w:hAnsi="Arial" w:cs="Arial"/>
          <w:lang w:eastAsia="en-US"/>
        </w:rPr>
        <w:t>unit rate costs, and calculate the estimates for carrying out the maintenance specific to a particular building.</w:t>
      </w:r>
    </w:p>
    <w:p w14:paraId="4EC88B56" w14:textId="77777777" w:rsidR="00B01319" w:rsidRPr="007C04D0" w:rsidRDefault="00B01319" w:rsidP="00B01319">
      <w:pPr>
        <w:pStyle w:val="NormalWeb"/>
        <w:shd w:val="clear" w:color="auto" w:fill="FFFFFF"/>
        <w:adjustRightInd w:val="0"/>
        <w:snapToGrid w:val="0"/>
        <w:spacing w:before="120" w:after="120"/>
        <w:jc w:val="both"/>
        <w:rPr>
          <w:rFonts w:ascii="Arial" w:eastAsia="PMingLiU" w:hAnsi="Arial" w:cs="Arial"/>
          <w:lang w:eastAsia="en-US"/>
        </w:rPr>
      </w:pPr>
      <w:r w:rsidRPr="007C04D0">
        <w:rPr>
          <w:rFonts w:ascii="Arial" w:eastAsia="PMingLiU" w:hAnsi="Arial" w:cs="Arial"/>
          <w:lang w:eastAsia="en-US"/>
        </w:rPr>
        <w:t>The templates are structured as follows:</w:t>
      </w:r>
    </w:p>
    <w:p w14:paraId="7E964A77" w14:textId="77777777" w:rsidR="00B01319" w:rsidRPr="007C04D0" w:rsidRDefault="00B01319" w:rsidP="00B01319">
      <w:pPr>
        <w:pStyle w:val="NormalWeb"/>
        <w:shd w:val="clear" w:color="auto" w:fill="FFFFFF"/>
        <w:adjustRightInd w:val="0"/>
        <w:snapToGrid w:val="0"/>
        <w:spacing w:before="120" w:after="120"/>
        <w:jc w:val="both"/>
        <w:rPr>
          <w:rFonts w:ascii="Arial" w:eastAsia="PMingLiU" w:hAnsi="Arial" w:cs="Arial"/>
          <w:lang w:eastAsia="en-US"/>
        </w:rPr>
      </w:pPr>
    </w:p>
    <w:tbl>
      <w:tblPr>
        <w:tblStyle w:val="TableGrid"/>
        <w:tblW w:w="0" w:type="auto"/>
        <w:tblLook w:val="04A0" w:firstRow="1" w:lastRow="0" w:firstColumn="1" w:lastColumn="0" w:noHBand="0" w:noVBand="1"/>
      </w:tblPr>
      <w:tblGrid>
        <w:gridCol w:w="4957"/>
        <w:gridCol w:w="4060"/>
      </w:tblGrid>
      <w:tr w:rsidR="00B01319" w:rsidRPr="007C04D0" w14:paraId="159FA586" w14:textId="77777777" w:rsidTr="00FB7678">
        <w:tc>
          <w:tcPr>
            <w:tcW w:w="9017" w:type="dxa"/>
            <w:gridSpan w:val="2"/>
            <w:vAlign w:val="center"/>
          </w:tcPr>
          <w:p w14:paraId="66B3AA78" w14:textId="77777777" w:rsidR="00B01319" w:rsidRPr="007C04D0" w:rsidRDefault="00B01319" w:rsidP="00FB7678">
            <w:pPr>
              <w:pStyle w:val="NormalWeb"/>
              <w:adjustRightInd w:val="0"/>
              <w:snapToGrid w:val="0"/>
              <w:spacing w:before="120" w:after="120"/>
              <w:jc w:val="both"/>
              <w:rPr>
                <w:rFonts w:ascii="Arial" w:eastAsia="PMingLiU" w:hAnsi="Arial" w:cs="Arial"/>
                <w:b/>
                <w:bCs/>
                <w:sz w:val="22"/>
                <w:szCs w:val="22"/>
                <w:lang w:eastAsia="en-US"/>
              </w:rPr>
            </w:pPr>
            <w:r w:rsidRPr="007C04D0">
              <w:rPr>
                <w:rFonts w:ascii="Arial" w:eastAsia="PMingLiU" w:hAnsi="Arial" w:cs="Arial"/>
                <w:b/>
                <w:bCs/>
                <w:sz w:val="22"/>
                <w:szCs w:val="22"/>
                <w:lang w:eastAsia="en-US"/>
              </w:rPr>
              <w:t>Part 3 - Maintenance Manual Templates</w:t>
            </w:r>
          </w:p>
        </w:tc>
      </w:tr>
      <w:tr w:rsidR="00B01319" w:rsidRPr="007C04D0" w14:paraId="29FE6B3A" w14:textId="77777777" w:rsidTr="009223ED">
        <w:tc>
          <w:tcPr>
            <w:tcW w:w="4957" w:type="dxa"/>
          </w:tcPr>
          <w:p w14:paraId="289DB6AF" w14:textId="77777777" w:rsidR="00B01319" w:rsidRPr="007C04D0" w:rsidRDefault="00B01319" w:rsidP="009223ED">
            <w:pPr>
              <w:pStyle w:val="NormalWeb"/>
              <w:adjustRightInd w:val="0"/>
              <w:snapToGrid w:val="0"/>
              <w:spacing w:before="120" w:after="120"/>
              <w:rPr>
                <w:rFonts w:ascii="Arial" w:eastAsia="PMingLiU" w:hAnsi="Arial" w:cs="Arial"/>
                <w:b/>
                <w:bCs/>
                <w:sz w:val="22"/>
                <w:szCs w:val="22"/>
                <w:lang w:eastAsia="en-US"/>
              </w:rPr>
            </w:pPr>
            <w:r w:rsidRPr="007C04D0">
              <w:rPr>
                <w:rFonts w:ascii="Arial" w:eastAsia="PMingLiU" w:hAnsi="Arial" w:cs="Arial"/>
                <w:b/>
                <w:bCs/>
                <w:sz w:val="22"/>
                <w:szCs w:val="22"/>
                <w:lang w:eastAsia="en-US"/>
              </w:rPr>
              <w:t>Section A – Building Information and Schedules (WORD FORMAT)</w:t>
            </w:r>
          </w:p>
          <w:p w14:paraId="45762979" w14:textId="323507AB" w:rsidR="00B01319" w:rsidRPr="007C04D0" w:rsidRDefault="00B01319" w:rsidP="008518A8">
            <w:pPr>
              <w:pStyle w:val="NormalWeb"/>
              <w:adjustRightInd w:val="0"/>
              <w:snapToGrid w:val="0"/>
              <w:spacing w:before="120" w:after="120"/>
              <w:rPr>
                <w:rFonts w:ascii="Arial" w:eastAsia="PMingLiU" w:hAnsi="Arial" w:cs="Arial"/>
                <w:sz w:val="22"/>
                <w:szCs w:val="22"/>
                <w:lang w:eastAsia="en-US"/>
              </w:rPr>
            </w:pPr>
            <w:r w:rsidRPr="007C04D0">
              <w:rPr>
                <w:rFonts w:ascii="Arial" w:eastAsia="PMingLiU" w:hAnsi="Arial" w:cs="Arial"/>
                <w:sz w:val="22"/>
                <w:szCs w:val="22"/>
                <w:lang w:eastAsia="en-US"/>
              </w:rPr>
              <w:t>This section provides the structure for systematically listing out and keeping all essential information that may affect how the building should be maintained. It is</w:t>
            </w:r>
            <w:r w:rsidR="00A96B6D">
              <w:rPr>
                <w:rFonts w:ascii="Arial" w:eastAsia="PMingLiU" w:hAnsi="Arial" w:cs="Arial"/>
                <w:sz w:val="22"/>
                <w:szCs w:val="22"/>
                <w:lang w:eastAsia="en-US"/>
              </w:rPr>
              <w:t xml:space="preserve"> in</w:t>
            </w:r>
            <w:r w:rsidRPr="007C04D0">
              <w:rPr>
                <w:rFonts w:ascii="Arial" w:eastAsia="PMingLiU" w:hAnsi="Arial" w:cs="Arial"/>
                <w:sz w:val="22"/>
                <w:szCs w:val="22"/>
                <w:lang w:eastAsia="en-US"/>
              </w:rPr>
              <w:t xml:space="preserve"> WORD format and covers the listed</w:t>
            </w:r>
            <w:r w:rsidR="00A96B6D">
              <w:rPr>
                <w:rFonts w:ascii="Arial" w:eastAsia="PMingLiU" w:hAnsi="Arial" w:cs="Arial"/>
                <w:sz w:val="22"/>
                <w:szCs w:val="22"/>
                <w:lang w:eastAsia="en-US"/>
              </w:rPr>
              <w:t xml:space="preserve"> aspect</w:t>
            </w:r>
            <w:r w:rsidR="008518A8">
              <w:rPr>
                <w:rFonts w:ascii="Arial" w:eastAsia="PMingLiU" w:hAnsi="Arial" w:cs="Arial"/>
                <w:sz w:val="22"/>
                <w:szCs w:val="22"/>
                <w:lang w:eastAsia="en-US"/>
              </w:rPr>
              <w:t>s</w:t>
            </w:r>
            <w:r w:rsidRPr="007C04D0">
              <w:rPr>
                <w:rFonts w:ascii="Arial" w:eastAsia="PMingLiU" w:hAnsi="Arial" w:cs="Arial"/>
                <w:sz w:val="22"/>
                <w:szCs w:val="22"/>
                <w:lang w:eastAsia="en-US"/>
              </w:rPr>
              <w:t>.</w:t>
            </w:r>
          </w:p>
          <w:p w14:paraId="6121CEE3" w14:textId="77777777" w:rsidR="00B01319" w:rsidRPr="007C04D0" w:rsidRDefault="00B01319" w:rsidP="009223ED">
            <w:pPr>
              <w:pStyle w:val="NormalWeb"/>
              <w:adjustRightInd w:val="0"/>
              <w:snapToGrid w:val="0"/>
              <w:spacing w:before="120" w:after="120"/>
              <w:rPr>
                <w:rFonts w:ascii="Arial" w:eastAsia="PMingLiU" w:hAnsi="Arial" w:cs="Arial"/>
                <w:sz w:val="22"/>
                <w:szCs w:val="22"/>
                <w:lang w:eastAsia="en-US"/>
              </w:rPr>
            </w:pPr>
          </w:p>
        </w:tc>
        <w:tc>
          <w:tcPr>
            <w:tcW w:w="4060" w:type="dxa"/>
            <w:vAlign w:val="center"/>
          </w:tcPr>
          <w:p w14:paraId="690AC2B0" w14:textId="77777777" w:rsidR="00B01319" w:rsidRPr="007C04D0" w:rsidRDefault="00B01319" w:rsidP="00FB7678">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Aspects covered in Section A:</w:t>
            </w:r>
          </w:p>
          <w:p w14:paraId="5CDBCD2D" w14:textId="5EA510A1" w:rsidR="00B01319" w:rsidRPr="007C04D0" w:rsidRDefault="00B01319" w:rsidP="00FB7678">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Basic information of the building (DMC, record drawings, list of common facilities</w:t>
            </w:r>
            <w:r w:rsidR="008518A8">
              <w:rPr>
                <w:rFonts w:ascii="Arial" w:eastAsia="PMingLiU" w:hAnsi="Arial" w:cs="Arial"/>
                <w:sz w:val="22"/>
                <w:szCs w:val="22"/>
                <w:lang w:eastAsia="en-US"/>
              </w:rPr>
              <w:t>,</w:t>
            </w:r>
            <w:r w:rsidRPr="007C04D0">
              <w:rPr>
                <w:rFonts w:ascii="Arial" w:eastAsia="PMingLiU" w:hAnsi="Arial" w:cs="Arial"/>
                <w:sz w:val="22"/>
                <w:szCs w:val="22"/>
                <w:lang w:eastAsia="en-US"/>
              </w:rPr>
              <w:t xml:space="preserve"> etc.)</w:t>
            </w:r>
          </w:p>
          <w:p w14:paraId="775B1F1F" w14:textId="76823EF8" w:rsidR="00B01319" w:rsidRPr="007C04D0" w:rsidRDefault="00B01319" w:rsidP="008518A8">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 xml:space="preserve">Detailed </w:t>
            </w:r>
            <w:r w:rsidR="008518A8">
              <w:rPr>
                <w:rFonts w:ascii="Arial" w:eastAsia="PMingLiU" w:hAnsi="Arial" w:cs="Arial"/>
                <w:sz w:val="22"/>
                <w:szCs w:val="22"/>
                <w:lang w:eastAsia="en-US"/>
              </w:rPr>
              <w:t>i</w:t>
            </w:r>
            <w:r w:rsidRPr="007C04D0">
              <w:rPr>
                <w:rFonts w:ascii="Arial" w:eastAsia="PMingLiU" w:hAnsi="Arial" w:cs="Arial"/>
                <w:sz w:val="22"/>
                <w:szCs w:val="22"/>
                <w:lang w:eastAsia="en-US"/>
              </w:rPr>
              <w:t>nformation of the building affecting maintenance (operation and maintenance manuals, as</w:t>
            </w:r>
            <w:r w:rsidR="008518A8">
              <w:rPr>
                <w:rFonts w:ascii="Arial" w:eastAsia="PMingLiU" w:hAnsi="Arial" w:cs="Arial"/>
                <w:sz w:val="22"/>
                <w:szCs w:val="22"/>
                <w:lang w:eastAsia="en-US"/>
              </w:rPr>
              <w:t>-</w:t>
            </w:r>
            <w:r w:rsidRPr="007C04D0">
              <w:rPr>
                <w:rFonts w:ascii="Arial" w:eastAsia="PMingLiU" w:hAnsi="Arial" w:cs="Arial"/>
                <w:sz w:val="22"/>
                <w:szCs w:val="22"/>
                <w:lang w:eastAsia="en-US"/>
              </w:rPr>
              <w:t xml:space="preserve">built drawings, </w:t>
            </w:r>
            <w:r w:rsidR="000C5917" w:rsidRPr="007C04D0">
              <w:rPr>
                <w:rFonts w:ascii="Arial" w:eastAsia="PMingLiU" w:hAnsi="Arial" w:cs="Arial"/>
                <w:lang w:eastAsia="en-US"/>
              </w:rPr>
              <w:t>approved general building plans</w:t>
            </w:r>
            <w:r w:rsidR="00335B07" w:rsidRPr="007C04D0">
              <w:rPr>
                <w:rFonts w:ascii="Arial" w:eastAsia="PMingLiU" w:hAnsi="Arial" w:cs="Arial"/>
                <w:lang w:eastAsia="en-US"/>
              </w:rPr>
              <w:t xml:space="preserve">, </w:t>
            </w:r>
            <w:r w:rsidR="00B906D4" w:rsidRPr="007C04D0">
              <w:rPr>
                <w:rFonts w:ascii="Arial" w:eastAsia="PMingLiU" w:hAnsi="Arial" w:cs="Arial"/>
                <w:lang w:eastAsia="en-US"/>
              </w:rPr>
              <w:t xml:space="preserve">structural plans, </w:t>
            </w:r>
            <w:r w:rsidR="000C5917" w:rsidRPr="007C04D0">
              <w:rPr>
                <w:rFonts w:ascii="Arial" w:eastAsia="PMingLiU" w:hAnsi="Arial" w:cs="Arial"/>
                <w:lang w:eastAsia="en-US"/>
              </w:rPr>
              <w:t>drainage</w:t>
            </w:r>
            <w:r w:rsidR="00335B07" w:rsidRPr="007C04D0">
              <w:rPr>
                <w:rFonts w:ascii="Arial" w:eastAsia="PMingLiU" w:hAnsi="Arial" w:cs="Arial"/>
                <w:lang w:eastAsia="en-US"/>
              </w:rPr>
              <w:t xml:space="preserve"> plans, </w:t>
            </w:r>
            <w:r w:rsidR="00B906D4" w:rsidRPr="007C04D0">
              <w:rPr>
                <w:rFonts w:ascii="Arial" w:eastAsia="PMingLiU" w:hAnsi="Arial" w:cs="Arial"/>
                <w:lang w:eastAsia="en-US"/>
              </w:rPr>
              <w:t xml:space="preserve">site formation plans, </w:t>
            </w:r>
            <w:r w:rsidR="00CC5871" w:rsidRPr="007C04D0">
              <w:rPr>
                <w:rFonts w:ascii="Arial" w:eastAsia="PMingLiU" w:hAnsi="Arial" w:cs="Arial"/>
                <w:lang w:eastAsia="en-US"/>
              </w:rPr>
              <w:t>alteration</w:t>
            </w:r>
            <w:r w:rsidR="00335B07" w:rsidRPr="007C04D0">
              <w:rPr>
                <w:rFonts w:ascii="Arial" w:eastAsia="PMingLiU" w:hAnsi="Arial" w:cs="Arial"/>
                <w:lang w:eastAsia="en-US"/>
              </w:rPr>
              <w:t>s</w:t>
            </w:r>
            <w:r w:rsidR="00CC5871" w:rsidRPr="007C04D0">
              <w:rPr>
                <w:rFonts w:ascii="Arial" w:eastAsia="PMingLiU" w:hAnsi="Arial" w:cs="Arial"/>
                <w:lang w:eastAsia="en-US"/>
              </w:rPr>
              <w:t xml:space="preserve"> and addition</w:t>
            </w:r>
            <w:r w:rsidR="00335B07" w:rsidRPr="007C04D0">
              <w:rPr>
                <w:rFonts w:ascii="Arial" w:eastAsia="PMingLiU" w:hAnsi="Arial" w:cs="Arial"/>
                <w:lang w:eastAsia="en-US"/>
              </w:rPr>
              <w:t>s</w:t>
            </w:r>
            <w:r w:rsidR="000C5917" w:rsidRPr="007C04D0">
              <w:rPr>
                <w:rFonts w:ascii="Arial" w:eastAsia="PMingLiU" w:hAnsi="Arial" w:cs="Arial"/>
                <w:lang w:eastAsia="en-US"/>
              </w:rPr>
              <w:t xml:space="preserve"> plans, minor works submissions, </w:t>
            </w:r>
            <w:r w:rsidRPr="007C04D0">
              <w:rPr>
                <w:rFonts w:ascii="Arial" w:eastAsia="PMingLiU" w:hAnsi="Arial" w:cs="Arial"/>
                <w:sz w:val="22"/>
                <w:szCs w:val="22"/>
                <w:lang w:eastAsia="en-US"/>
              </w:rPr>
              <w:t xml:space="preserve">warranties, </w:t>
            </w:r>
            <w:r w:rsidR="00CC5871" w:rsidRPr="007C04D0">
              <w:rPr>
                <w:rFonts w:ascii="Arial" w:eastAsia="PMingLiU" w:hAnsi="Arial" w:cs="Arial"/>
                <w:sz w:val="22"/>
                <w:szCs w:val="22"/>
                <w:lang w:eastAsia="en-US"/>
              </w:rPr>
              <w:t xml:space="preserve">lists of </w:t>
            </w:r>
            <w:r w:rsidRPr="007C04D0">
              <w:rPr>
                <w:rFonts w:ascii="Arial" w:eastAsia="PMingLiU" w:hAnsi="Arial" w:cs="Arial"/>
                <w:sz w:val="22"/>
                <w:szCs w:val="22"/>
                <w:lang w:eastAsia="en-US"/>
              </w:rPr>
              <w:t>spare parts</w:t>
            </w:r>
            <w:r w:rsidR="00CC5871" w:rsidRPr="007C04D0">
              <w:rPr>
                <w:rFonts w:ascii="Arial" w:eastAsia="PMingLiU" w:hAnsi="Arial" w:cs="Arial"/>
                <w:sz w:val="22"/>
                <w:szCs w:val="22"/>
                <w:lang w:eastAsia="en-US"/>
              </w:rPr>
              <w:t>, records of past building inspection and repair,</w:t>
            </w:r>
            <w:r w:rsidRPr="007C04D0">
              <w:rPr>
                <w:rFonts w:ascii="Arial" w:eastAsia="PMingLiU" w:hAnsi="Arial" w:cs="Arial"/>
                <w:sz w:val="22"/>
                <w:szCs w:val="22"/>
                <w:lang w:eastAsia="en-US"/>
              </w:rPr>
              <w:t xml:space="preserve"> etc.)</w:t>
            </w:r>
          </w:p>
          <w:p w14:paraId="7DC5D80D" w14:textId="2FE3162D" w:rsidR="00B01319" w:rsidRPr="007C04D0" w:rsidRDefault="00B01319" w:rsidP="00FB7678">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Supplementary Schedules and Emergency Contact List (warranties and certificates information and their expiry dates</w:t>
            </w:r>
            <w:r w:rsidR="008518A8">
              <w:rPr>
                <w:rFonts w:ascii="Arial" w:eastAsia="PMingLiU" w:hAnsi="Arial" w:cs="Arial"/>
                <w:sz w:val="22"/>
                <w:szCs w:val="22"/>
                <w:lang w:eastAsia="en-US"/>
              </w:rPr>
              <w:t>,</w:t>
            </w:r>
            <w:r w:rsidRPr="007C04D0">
              <w:rPr>
                <w:rFonts w:ascii="Arial" w:eastAsia="PMingLiU" w:hAnsi="Arial" w:cs="Arial"/>
                <w:sz w:val="22"/>
                <w:szCs w:val="22"/>
                <w:lang w:eastAsia="en-US"/>
              </w:rPr>
              <w:t xml:space="preserve"> etc.) </w:t>
            </w:r>
          </w:p>
        </w:tc>
      </w:tr>
      <w:tr w:rsidR="00B01319" w:rsidRPr="007C04D0" w14:paraId="447E24EA" w14:textId="77777777" w:rsidTr="00FB7678">
        <w:tc>
          <w:tcPr>
            <w:tcW w:w="4957" w:type="dxa"/>
            <w:vAlign w:val="center"/>
          </w:tcPr>
          <w:p w14:paraId="20645754" w14:textId="77777777" w:rsidR="00B01319" w:rsidRPr="007C04D0" w:rsidRDefault="00B01319" w:rsidP="00FB7678">
            <w:pPr>
              <w:pStyle w:val="NormalWeb"/>
              <w:adjustRightInd w:val="0"/>
              <w:snapToGrid w:val="0"/>
              <w:spacing w:before="120" w:after="120"/>
              <w:jc w:val="both"/>
              <w:rPr>
                <w:rFonts w:ascii="Arial" w:eastAsia="PMingLiU" w:hAnsi="Arial" w:cs="Arial"/>
                <w:b/>
                <w:bCs/>
                <w:sz w:val="22"/>
                <w:szCs w:val="22"/>
                <w:lang w:eastAsia="en-US"/>
              </w:rPr>
            </w:pPr>
            <w:r w:rsidRPr="007C04D0">
              <w:rPr>
                <w:rFonts w:ascii="Arial" w:eastAsia="PMingLiU" w:hAnsi="Arial" w:cs="Arial"/>
                <w:b/>
                <w:bCs/>
                <w:sz w:val="22"/>
                <w:szCs w:val="22"/>
                <w:lang w:eastAsia="en-US"/>
              </w:rPr>
              <w:t>Section B – Routine Maintenance Actions and Frequencies (EXCEL FORMAT)</w:t>
            </w:r>
          </w:p>
          <w:p w14:paraId="44770164" w14:textId="7DB6B7A3" w:rsidR="00B01319" w:rsidRPr="007C04D0" w:rsidRDefault="00B01319" w:rsidP="00FB7678">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 xml:space="preserve">Templates in EXCEL format enable the consultant to indicate the frequencies and the corresponding estimated costs for maintenance tasks and activities that should be carried out every year or less.  </w:t>
            </w:r>
          </w:p>
          <w:p w14:paraId="247D24EF" w14:textId="77777777" w:rsidR="00B01319" w:rsidRPr="007C04D0" w:rsidRDefault="00B01319" w:rsidP="00FB7678">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Completing these templates will generate the total budget that should be allowed in the general fund for maintenance.</w:t>
            </w:r>
          </w:p>
        </w:tc>
        <w:tc>
          <w:tcPr>
            <w:tcW w:w="4060" w:type="dxa"/>
            <w:vMerge w:val="restart"/>
            <w:vAlign w:val="center"/>
          </w:tcPr>
          <w:p w14:paraId="6FFEA2DD" w14:textId="0D55CE96" w:rsidR="00B01319" w:rsidRPr="007C04D0" w:rsidRDefault="00B01319" w:rsidP="00FB7678">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For Section</w:t>
            </w:r>
            <w:r w:rsidR="008518A8">
              <w:rPr>
                <w:rFonts w:ascii="Arial" w:eastAsia="PMingLiU" w:hAnsi="Arial" w:cs="Arial"/>
                <w:sz w:val="22"/>
                <w:szCs w:val="22"/>
                <w:lang w:eastAsia="en-US"/>
              </w:rPr>
              <w:t>s</w:t>
            </w:r>
            <w:r w:rsidRPr="007C04D0">
              <w:rPr>
                <w:rFonts w:ascii="Arial" w:eastAsia="PMingLiU" w:hAnsi="Arial" w:cs="Arial"/>
                <w:sz w:val="22"/>
                <w:szCs w:val="22"/>
                <w:lang w:eastAsia="en-US"/>
              </w:rPr>
              <w:t xml:space="preserve"> B and C, separate EXCEL Worksheets are designed for each Section to cover the following in order to match with the budget accounting system of typical residential buildings.</w:t>
            </w:r>
          </w:p>
          <w:p w14:paraId="16BAE16A" w14:textId="77777777" w:rsidR="00B01319" w:rsidRPr="007C04D0" w:rsidRDefault="00B01319" w:rsidP="00B01319">
            <w:pPr>
              <w:pStyle w:val="NormalWeb"/>
              <w:numPr>
                <w:ilvl w:val="0"/>
                <w:numId w:val="19"/>
              </w:numPr>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Residential Portion</w:t>
            </w:r>
          </w:p>
          <w:p w14:paraId="1A664CFE" w14:textId="77777777" w:rsidR="00B01319" w:rsidRPr="007C04D0" w:rsidRDefault="00B01319" w:rsidP="00B01319">
            <w:pPr>
              <w:pStyle w:val="NormalWeb"/>
              <w:numPr>
                <w:ilvl w:val="0"/>
                <w:numId w:val="19"/>
              </w:numPr>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Commercial Portion</w:t>
            </w:r>
          </w:p>
          <w:p w14:paraId="61A46990" w14:textId="77777777" w:rsidR="00B01319" w:rsidRPr="007C04D0" w:rsidRDefault="00B01319" w:rsidP="00B01319">
            <w:pPr>
              <w:pStyle w:val="NormalWeb"/>
              <w:numPr>
                <w:ilvl w:val="0"/>
                <w:numId w:val="19"/>
              </w:numPr>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Clubhouse Portion</w:t>
            </w:r>
          </w:p>
          <w:p w14:paraId="7B72A97A" w14:textId="77777777" w:rsidR="00B01319" w:rsidRPr="007C04D0" w:rsidRDefault="00B01319" w:rsidP="00B01319">
            <w:pPr>
              <w:pStyle w:val="NormalWeb"/>
              <w:numPr>
                <w:ilvl w:val="0"/>
                <w:numId w:val="19"/>
              </w:numPr>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Carpark Portion</w:t>
            </w:r>
          </w:p>
          <w:p w14:paraId="78DCAA4C" w14:textId="716B793B" w:rsidR="00B01319" w:rsidRPr="007C04D0" w:rsidRDefault="00B01319" w:rsidP="00FB7678">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 xml:space="preserve">For each portion, the tasks and actions for the </w:t>
            </w:r>
            <w:r w:rsidR="00D603DA" w:rsidRPr="007C04D0">
              <w:rPr>
                <w:rFonts w:ascii="Arial" w:eastAsia="PMingLiU" w:hAnsi="Arial" w:cs="Arial"/>
                <w:sz w:val="22"/>
                <w:szCs w:val="22"/>
                <w:lang w:eastAsia="en-US"/>
              </w:rPr>
              <w:t>2</w:t>
            </w:r>
            <w:r w:rsidR="007D39E2">
              <w:rPr>
                <w:rFonts w:ascii="Arial" w:eastAsia="PMingLiU" w:hAnsi="Arial" w:cs="Arial"/>
                <w:sz w:val="22"/>
                <w:szCs w:val="22"/>
                <w:lang w:eastAsia="en-US"/>
              </w:rPr>
              <w:t>0</w:t>
            </w:r>
            <w:r w:rsidRPr="007C04D0">
              <w:rPr>
                <w:rFonts w:ascii="Arial" w:eastAsia="PMingLiU" w:hAnsi="Arial" w:cs="Arial"/>
                <w:sz w:val="22"/>
                <w:szCs w:val="22"/>
                <w:lang w:eastAsia="en-US"/>
              </w:rPr>
              <w:t xml:space="preserve"> building elements are listed.</w:t>
            </w:r>
          </w:p>
        </w:tc>
      </w:tr>
      <w:tr w:rsidR="00B01319" w:rsidRPr="007C04D0" w14:paraId="0F1F6B10" w14:textId="77777777" w:rsidTr="00FB7678">
        <w:tc>
          <w:tcPr>
            <w:tcW w:w="4957" w:type="dxa"/>
            <w:vAlign w:val="center"/>
          </w:tcPr>
          <w:p w14:paraId="365AEFDD" w14:textId="77777777" w:rsidR="00B01319" w:rsidRPr="007C04D0" w:rsidRDefault="00B01319" w:rsidP="00FB7678">
            <w:pPr>
              <w:pStyle w:val="NormalWeb"/>
              <w:adjustRightInd w:val="0"/>
              <w:snapToGrid w:val="0"/>
              <w:spacing w:before="120" w:after="120"/>
              <w:jc w:val="both"/>
              <w:rPr>
                <w:rFonts w:ascii="Arial" w:eastAsia="PMingLiU" w:hAnsi="Arial" w:cs="Arial"/>
                <w:b/>
                <w:bCs/>
                <w:sz w:val="22"/>
                <w:szCs w:val="22"/>
                <w:lang w:eastAsia="en-US"/>
              </w:rPr>
            </w:pPr>
            <w:r w:rsidRPr="007C04D0">
              <w:rPr>
                <w:rFonts w:ascii="Arial" w:eastAsia="PMingLiU" w:hAnsi="Arial" w:cs="Arial"/>
                <w:b/>
                <w:bCs/>
                <w:sz w:val="22"/>
                <w:szCs w:val="22"/>
                <w:lang w:eastAsia="en-US"/>
              </w:rPr>
              <w:t>Section C – Periodic Maintenance Actions and Frequencies (EXCEL FORMAT)</w:t>
            </w:r>
          </w:p>
          <w:p w14:paraId="59B0B65E" w14:textId="0E0DFD01" w:rsidR="00B01319" w:rsidRPr="007C04D0" w:rsidRDefault="00160FBD" w:rsidP="000A7A56">
            <w:pPr>
              <w:pStyle w:val="NormalWeb"/>
              <w:adjustRightInd w:val="0"/>
              <w:snapToGrid w:val="0"/>
              <w:spacing w:before="120" w:after="120"/>
              <w:jc w:val="both"/>
              <w:rPr>
                <w:rFonts w:ascii="Arial" w:eastAsia="PMingLiU" w:hAnsi="Arial" w:cs="Arial"/>
                <w:sz w:val="22"/>
                <w:szCs w:val="22"/>
                <w:lang w:eastAsia="en-US"/>
              </w:rPr>
            </w:pPr>
            <w:r>
              <w:rPr>
                <w:rFonts w:ascii="Arial" w:eastAsia="PMingLiU" w:hAnsi="Arial" w:cs="Arial"/>
                <w:sz w:val="22"/>
                <w:szCs w:val="22"/>
                <w:lang w:eastAsia="en-US"/>
              </w:rPr>
              <w:lastRenderedPageBreak/>
              <w:t>This section is s</w:t>
            </w:r>
            <w:r w:rsidR="00B01319" w:rsidRPr="007C04D0">
              <w:rPr>
                <w:rFonts w:ascii="Arial" w:eastAsia="PMingLiU" w:hAnsi="Arial" w:cs="Arial"/>
                <w:sz w:val="22"/>
                <w:szCs w:val="22"/>
                <w:lang w:eastAsia="en-US"/>
              </w:rPr>
              <w:t xml:space="preserve">imilar to the above, but </w:t>
            </w:r>
            <w:r>
              <w:rPr>
                <w:rFonts w:ascii="Arial" w:eastAsia="PMingLiU" w:hAnsi="Arial" w:cs="Arial"/>
                <w:sz w:val="22"/>
                <w:szCs w:val="22"/>
                <w:lang w:eastAsia="en-US"/>
              </w:rPr>
              <w:t xml:space="preserve">it </w:t>
            </w:r>
            <w:r w:rsidR="00B01319" w:rsidRPr="007C04D0">
              <w:rPr>
                <w:rFonts w:ascii="Arial" w:eastAsia="PMingLiU" w:hAnsi="Arial" w:cs="Arial"/>
                <w:sz w:val="22"/>
                <w:szCs w:val="22"/>
                <w:lang w:eastAsia="en-US"/>
              </w:rPr>
              <w:t xml:space="preserve">covers tasks and activities that should </w:t>
            </w:r>
            <w:r>
              <w:rPr>
                <w:rFonts w:ascii="Arial" w:eastAsia="PMingLiU" w:hAnsi="Arial" w:cs="Arial"/>
                <w:sz w:val="22"/>
                <w:szCs w:val="22"/>
                <w:lang w:eastAsia="en-US"/>
              </w:rPr>
              <w:t>be carried out</w:t>
            </w:r>
            <w:r w:rsidR="00B01319" w:rsidRPr="007C04D0">
              <w:rPr>
                <w:rFonts w:ascii="Arial" w:eastAsia="PMingLiU" w:hAnsi="Arial" w:cs="Arial"/>
                <w:sz w:val="22"/>
                <w:szCs w:val="22"/>
                <w:lang w:eastAsia="en-US"/>
              </w:rPr>
              <w:t xml:space="preserve"> every few years.  </w:t>
            </w:r>
          </w:p>
          <w:p w14:paraId="6B51201E" w14:textId="49AFBFC4" w:rsidR="00B01319" w:rsidRPr="007C04D0" w:rsidRDefault="00B01319" w:rsidP="000A7A56">
            <w:pPr>
              <w:pStyle w:val="NormalWeb"/>
              <w:adjustRightInd w:val="0"/>
              <w:snapToGrid w:val="0"/>
              <w:spacing w:before="120" w:after="120"/>
              <w:jc w:val="both"/>
              <w:rPr>
                <w:rFonts w:ascii="Arial" w:eastAsia="PMingLiU" w:hAnsi="Arial" w:cs="Arial"/>
                <w:sz w:val="22"/>
                <w:szCs w:val="22"/>
                <w:lang w:eastAsia="en-US"/>
              </w:rPr>
            </w:pPr>
            <w:r w:rsidRPr="007C04D0">
              <w:rPr>
                <w:rFonts w:ascii="Arial" w:eastAsia="PMingLiU" w:hAnsi="Arial" w:cs="Arial"/>
                <w:sz w:val="22"/>
                <w:szCs w:val="22"/>
                <w:lang w:eastAsia="en-US"/>
              </w:rPr>
              <w:t>Completing these templates will enable the calculation of the required funding for future maintenance.   The PMC and building owners can then decide how to meet these funding demands in the special fund.</w:t>
            </w:r>
          </w:p>
        </w:tc>
        <w:tc>
          <w:tcPr>
            <w:tcW w:w="4060" w:type="dxa"/>
            <w:vMerge/>
            <w:vAlign w:val="center"/>
          </w:tcPr>
          <w:p w14:paraId="224A154A" w14:textId="77777777" w:rsidR="00B01319" w:rsidRPr="007C04D0" w:rsidRDefault="00B01319" w:rsidP="00FB7678">
            <w:pPr>
              <w:pStyle w:val="NormalWeb"/>
              <w:adjustRightInd w:val="0"/>
              <w:snapToGrid w:val="0"/>
              <w:spacing w:before="120" w:after="120"/>
              <w:jc w:val="both"/>
              <w:rPr>
                <w:rFonts w:ascii="Arial" w:eastAsia="PMingLiU" w:hAnsi="Arial" w:cs="Arial"/>
                <w:sz w:val="22"/>
                <w:szCs w:val="22"/>
                <w:lang w:eastAsia="en-US"/>
              </w:rPr>
            </w:pPr>
          </w:p>
        </w:tc>
      </w:tr>
    </w:tbl>
    <w:p w14:paraId="144D1C8C" w14:textId="77777777" w:rsidR="00B01319" w:rsidRPr="007C04D0" w:rsidRDefault="00B01319" w:rsidP="00B01319">
      <w:pPr>
        <w:rPr>
          <w:rFonts w:ascii="Arial" w:hAnsi="Arial" w:cs="Arial"/>
          <w:b/>
          <w:bCs/>
          <w:sz w:val="28"/>
          <w:szCs w:val="28"/>
        </w:rPr>
      </w:pPr>
      <w:r w:rsidRPr="007C04D0">
        <w:rPr>
          <w:rFonts w:ascii="Arial" w:hAnsi="Arial" w:cs="Arial"/>
          <w:b/>
          <w:bCs/>
          <w:sz w:val="28"/>
          <w:szCs w:val="28"/>
        </w:rPr>
        <w:br w:type="page"/>
      </w:r>
    </w:p>
    <w:p w14:paraId="60DE6F60" w14:textId="191C93AB" w:rsidR="00F83426" w:rsidRPr="007C04D0" w:rsidRDefault="00B01319" w:rsidP="00B01319">
      <w:pPr>
        <w:adjustRightInd w:val="0"/>
        <w:snapToGrid w:val="0"/>
        <w:spacing w:before="60" w:afterLines="60" w:after="144" w:line="240" w:lineRule="auto"/>
        <w:rPr>
          <w:rFonts w:ascii="Arial" w:hAnsi="Arial" w:cs="Arial"/>
          <w:b/>
          <w:bCs/>
          <w:sz w:val="28"/>
          <w:szCs w:val="28"/>
        </w:rPr>
      </w:pPr>
      <w:r w:rsidRPr="007C04D0">
        <w:rPr>
          <w:rFonts w:ascii="Arial" w:hAnsi="Arial" w:cs="Arial"/>
          <w:b/>
          <w:bCs/>
          <w:sz w:val="28"/>
          <w:szCs w:val="28"/>
        </w:rPr>
        <w:lastRenderedPageBreak/>
        <w:t>1.5</w:t>
      </w:r>
      <w:r w:rsidRPr="007C04D0">
        <w:rPr>
          <w:rFonts w:ascii="Arial" w:hAnsi="Arial" w:cs="Arial"/>
          <w:b/>
          <w:bCs/>
          <w:sz w:val="28"/>
          <w:szCs w:val="28"/>
        </w:rPr>
        <w:tab/>
        <w:t>REFERENCES</w:t>
      </w:r>
    </w:p>
    <w:p w14:paraId="3C299B55" w14:textId="77777777" w:rsidR="00B01319" w:rsidRPr="007C04D0" w:rsidRDefault="00B01319" w:rsidP="00B01319">
      <w:pPr>
        <w:spacing w:before="240"/>
        <w:jc w:val="both"/>
        <w:rPr>
          <w:rFonts w:ascii="Arial" w:hAnsi="Arial" w:cs="Arial"/>
          <w:i/>
          <w:iCs/>
          <w:sz w:val="24"/>
          <w:szCs w:val="24"/>
          <w:lang w:eastAsia="zh-HK"/>
        </w:rPr>
      </w:pPr>
    </w:p>
    <w:p w14:paraId="2338DDA1" w14:textId="20979ECF"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A Guide to Compliance Requirements for the Certificate of Compliance for Club-houses under the Clubs (Safety of Premises) Ordinance, Chapter 376 </w:t>
      </w:r>
      <w:r w:rsidRPr="007C04D0">
        <w:rPr>
          <w:rFonts w:ascii="Arial" w:hAnsi="Arial" w:cs="Arial"/>
          <w:sz w:val="24"/>
          <w:szCs w:val="24"/>
          <w:lang w:eastAsia="zh-HK"/>
        </w:rPr>
        <w:t xml:space="preserve">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Home Affairs Department (</w:t>
      </w:r>
      <w:r w:rsidR="00966ADD">
        <w:rPr>
          <w:rFonts w:ascii="Arial" w:hAnsi="Arial" w:cs="Arial"/>
          <w:sz w:val="24"/>
          <w:szCs w:val="24"/>
          <w:lang w:eastAsia="zh-HK"/>
        </w:rPr>
        <w:t>l</w:t>
      </w:r>
      <w:r w:rsidRPr="007C04D0">
        <w:rPr>
          <w:rFonts w:ascii="Arial" w:hAnsi="Arial" w:cs="Arial"/>
          <w:sz w:val="24"/>
          <w:szCs w:val="24"/>
          <w:lang w:eastAsia="zh-HK"/>
        </w:rPr>
        <w:t xml:space="preserve">atest edition)  </w:t>
      </w:r>
    </w:p>
    <w:p w14:paraId="579B237B" w14:textId="765CA914" w:rsidR="00B01319" w:rsidRPr="007C04D0" w:rsidRDefault="00B01319" w:rsidP="000A7A56">
      <w:pPr>
        <w:spacing w:before="240"/>
        <w:jc w:val="both"/>
        <w:rPr>
          <w:rFonts w:ascii="Arial" w:hAnsi="Arial" w:cs="Arial"/>
          <w:i/>
          <w:iCs/>
          <w:sz w:val="24"/>
          <w:szCs w:val="24"/>
          <w:lang w:eastAsia="zh-HK"/>
        </w:rPr>
      </w:pPr>
      <w:r w:rsidRPr="007C04D0">
        <w:rPr>
          <w:rFonts w:ascii="Arial" w:hAnsi="Arial" w:cs="Arial"/>
          <w:i/>
          <w:iCs/>
          <w:sz w:val="24"/>
          <w:szCs w:val="24"/>
          <w:lang w:eastAsia="zh-HK"/>
        </w:rPr>
        <w:t xml:space="preserve">A Safety Guide on Gate Work </w:t>
      </w:r>
      <w:r w:rsidRPr="007C04D0">
        <w:rPr>
          <w:rFonts w:ascii="Arial" w:hAnsi="Arial" w:cs="Arial"/>
          <w:sz w:val="24"/>
          <w:szCs w:val="24"/>
          <w:lang w:eastAsia="zh-HK"/>
        </w:rPr>
        <w:t xml:space="preserve">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Labour Department  </w:t>
      </w:r>
    </w:p>
    <w:p w14:paraId="688BB648" w14:textId="58D898F8" w:rsidR="007A5D04" w:rsidRDefault="007A5D04" w:rsidP="00B01319">
      <w:pPr>
        <w:spacing w:before="240"/>
        <w:jc w:val="both"/>
        <w:rPr>
          <w:rFonts w:ascii="Arial" w:hAnsi="Arial" w:cs="Arial"/>
          <w:i/>
          <w:iCs/>
          <w:sz w:val="24"/>
          <w:szCs w:val="24"/>
          <w:lang w:eastAsia="zh-HK"/>
        </w:rPr>
      </w:pPr>
      <w:r>
        <w:rPr>
          <w:rFonts w:ascii="Arial" w:hAnsi="Arial" w:cs="Arial"/>
          <w:i/>
          <w:iCs/>
          <w:sz w:val="24"/>
          <w:szCs w:val="24"/>
          <w:lang w:eastAsia="zh-HK"/>
        </w:rPr>
        <w:t xml:space="preserve">A Guide to the Factories and Industrial Undertakings (Suspended Working Platforms) Regulation </w:t>
      </w:r>
      <w:r w:rsidRPr="00093677">
        <w:rPr>
          <w:rFonts w:ascii="Arial" w:hAnsi="Arial" w:cs="Arial"/>
          <w:sz w:val="24"/>
          <w:szCs w:val="24"/>
          <w:lang w:eastAsia="zh-HK"/>
        </w:rPr>
        <w:t>of the Labour Department</w:t>
      </w:r>
      <w:r>
        <w:rPr>
          <w:rFonts w:ascii="Arial" w:hAnsi="Arial" w:cs="Arial"/>
          <w:i/>
          <w:iCs/>
          <w:sz w:val="24"/>
          <w:szCs w:val="24"/>
          <w:lang w:eastAsia="zh-HK"/>
        </w:rPr>
        <w:t xml:space="preserve"> </w:t>
      </w:r>
      <w:r w:rsidRPr="007C04D0">
        <w:rPr>
          <w:rFonts w:ascii="Arial" w:hAnsi="Arial" w:cs="Arial"/>
          <w:sz w:val="24"/>
          <w:szCs w:val="24"/>
          <w:lang w:eastAsia="zh-HK"/>
        </w:rPr>
        <w:t>(</w:t>
      </w:r>
      <w:r>
        <w:rPr>
          <w:rFonts w:ascii="Arial" w:hAnsi="Arial" w:cs="Arial"/>
          <w:sz w:val="24"/>
          <w:szCs w:val="24"/>
          <w:lang w:eastAsia="zh-HK"/>
        </w:rPr>
        <w:t>2024</w:t>
      </w:r>
      <w:r w:rsidRPr="007C04D0">
        <w:rPr>
          <w:rFonts w:ascii="Arial" w:hAnsi="Arial" w:cs="Arial"/>
          <w:sz w:val="24"/>
          <w:szCs w:val="24"/>
          <w:lang w:eastAsia="zh-HK"/>
        </w:rPr>
        <w:t xml:space="preserve"> </w:t>
      </w:r>
      <w:r>
        <w:rPr>
          <w:rFonts w:ascii="Arial" w:hAnsi="Arial" w:cs="Arial"/>
          <w:sz w:val="24"/>
          <w:szCs w:val="24"/>
          <w:lang w:eastAsia="zh-HK"/>
        </w:rPr>
        <w:t>or latest</w:t>
      </w:r>
      <w:r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0C37A24C" w14:textId="087139FD"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Best Practice</w:t>
      </w:r>
      <w:r w:rsidR="00D229E7">
        <w:rPr>
          <w:rFonts w:ascii="Arial" w:hAnsi="Arial" w:cs="Arial"/>
          <w:i/>
          <w:iCs/>
          <w:sz w:val="24"/>
          <w:szCs w:val="24"/>
          <w:lang w:eastAsia="zh-HK"/>
        </w:rPr>
        <w:t>s</w:t>
      </w:r>
      <w:r w:rsidRPr="007C04D0">
        <w:rPr>
          <w:rFonts w:ascii="Arial" w:hAnsi="Arial" w:cs="Arial"/>
          <w:i/>
          <w:iCs/>
          <w:sz w:val="24"/>
          <w:szCs w:val="24"/>
          <w:lang w:eastAsia="zh-HK"/>
        </w:rPr>
        <w:t xml:space="preserve"> for Operation and Maintenance Service of Electrical Installations</w:t>
      </w:r>
      <w:r w:rsidRPr="007C04D0">
        <w:rPr>
          <w:rFonts w:ascii="Arial" w:hAnsi="Arial" w:cs="Arial"/>
          <w:sz w:val="24"/>
          <w:szCs w:val="24"/>
          <w:lang w:eastAsia="zh-HK"/>
        </w:rPr>
        <w:t xml:space="preserve"> of </w:t>
      </w:r>
      <w:bookmarkStart w:id="3" w:name="_Hlk149455123"/>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Electrical and Mechanical Services Department (2022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bookmarkEnd w:id="3"/>
    </w:p>
    <w:p w14:paraId="4D5A0611" w14:textId="55899397"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Best Practice</w:t>
      </w:r>
      <w:r w:rsidR="00D229E7">
        <w:rPr>
          <w:rFonts w:ascii="Arial" w:hAnsi="Arial" w:cs="Arial"/>
          <w:i/>
          <w:iCs/>
          <w:sz w:val="24"/>
          <w:szCs w:val="24"/>
          <w:lang w:eastAsia="zh-HK"/>
        </w:rPr>
        <w:t>s</w:t>
      </w:r>
      <w:r w:rsidRPr="007C04D0">
        <w:rPr>
          <w:rFonts w:ascii="Arial" w:hAnsi="Arial" w:cs="Arial"/>
          <w:i/>
          <w:iCs/>
          <w:sz w:val="24"/>
          <w:szCs w:val="24"/>
          <w:lang w:eastAsia="zh-HK"/>
        </w:rPr>
        <w:t xml:space="preserve"> for Operation and Maintenance Service of Fire Service Installatio</w:t>
      </w:r>
      <w:r w:rsidRPr="007C04D0">
        <w:rPr>
          <w:rFonts w:ascii="Arial" w:hAnsi="Arial" w:cs="Arial"/>
          <w:sz w:val="24"/>
          <w:szCs w:val="24"/>
          <w:lang w:eastAsia="zh-HK"/>
        </w:rPr>
        <w:t xml:space="preserve">ns of </w:t>
      </w:r>
      <w:bookmarkStart w:id="4" w:name="_Hlk149455186"/>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Electrical and Mechanical Services Department (2022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bookmarkEnd w:id="4"/>
    </w:p>
    <w:p w14:paraId="11A78675" w14:textId="0DB95FA1"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Best Practice</w:t>
      </w:r>
      <w:r w:rsidR="00D229E7">
        <w:rPr>
          <w:rFonts w:ascii="Arial" w:hAnsi="Arial" w:cs="Arial"/>
          <w:i/>
          <w:iCs/>
          <w:sz w:val="24"/>
          <w:szCs w:val="24"/>
          <w:lang w:eastAsia="zh-HK"/>
        </w:rPr>
        <w:t>s</w:t>
      </w:r>
      <w:r w:rsidRPr="007C04D0">
        <w:rPr>
          <w:rFonts w:ascii="Arial" w:hAnsi="Arial" w:cs="Arial"/>
          <w:i/>
          <w:iCs/>
          <w:sz w:val="24"/>
          <w:szCs w:val="24"/>
          <w:lang w:eastAsia="zh-HK"/>
        </w:rPr>
        <w:t xml:space="preserve"> for Operation and Maintenance Service of Heating, Ventilation and Air Conditioning Installations</w:t>
      </w:r>
      <w:r w:rsidRPr="007C04D0">
        <w:rPr>
          <w:rFonts w:ascii="Arial" w:hAnsi="Arial" w:cs="Arial"/>
          <w:sz w:val="24"/>
          <w:szCs w:val="24"/>
          <w:lang w:eastAsia="zh-HK"/>
        </w:rPr>
        <w:t xml:space="preserve"> of </w:t>
      </w:r>
      <w:bookmarkStart w:id="5" w:name="_Hlk149455271"/>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Electrical and Mechanical Services Department (2022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bookmarkEnd w:id="5"/>
    </w:p>
    <w:p w14:paraId="62DDE688" w14:textId="69EDF1FE"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Best Practice for Operation and Maintenance Service of Lift and Escalator Installations</w:t>
      </w:r>
      <w:r w:rsidRPr="007C04D0">
        <w:rPr>
          <w:rFonts w:ascii="Arial" w:hAnsi="Arial" w:cs="Arial"/>
          <w:sz w:val="24"/>
          <w:szCs w:val="24"/>
          <w:lang w:eastAsia="zh-HK"/>
        </w:rPr>
        <w:t xml:space="preserve"> of </w:t>
      </w:r>
      <w:bookmarkStart w:id="6" w:name="_Hlk149475543"/>
      <w:r w:rsidR="00CC5871" w:rsidRPr="007C04D0">
        <w:rPr>
          <w:rFonts w:ascii="Arial" w:hAnsi="Arial" w:cs="Arial"/>
          <w:sz w:val="24"/>
          <w:szCs w:val="24"/>
          <w:lang w:eastAsia="zh-HK"/>
        </w:rPr>
        <w:t xml:space="preserve">the </w:t>
      </w:r>
      <w:r w:rsidRPr="007C04D0">
        <w:rPr>
          <w:rFonts w:ascii="Arial" w:hAnsi="Arial" w:cs="Arial"/>
          <w:sz w:val="24"/>
          <w:szCs w:val="24"/>
          <w:lang w:eastAsia="zh-HK"/>
        </w:rPr>
        <w:t>Electrical and Mechanical Services Department (2022</w:t>
      </w:r>
      <w:r w:rsidR="00C1777A" w:rsidRPr="00C1777A">
        <w:rPr>
          <w:rFonts w:ascii="Arial" w:hAnsi="Arial" w:cs="Arial"/>
          <w:sz w:val="24"/>
          <w:szCs w:val="24"/>
          <w:lang w:eastAsia="zh-HK"/>
        </w:rPr>
        <w:t xml:space="preserve"> </w:t>
      </w:r>
      <w:r w:rsidR="00C1777A">
        <w:rPr>
          <w:rFonts w:ascii="Arial" w:hAnsi="Arial" w:cs="Arial"/>
          <w:sz w:val="24"/>
          <w:szCs w:val="24"/>
          <w:lang w:eastAsia="zh-HK"/>
        </w:rPr>
        <w:t>or latest</w:t>
      </w:r>
      <w:r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bookmarkEnd w:id="6"/>
    </w:p>
    <w:p w14:paraId="75E1D9CD" w14:textId="77777777" w:rsidR="00B01319" w:rsidRPr="007C04D0" w:rsidRDefault="00B01319" w:rsidP="00B01319">
      <w:pPr>
        <w:spacing w:before="240"/>
        <w:jc w:val="both"/>
        <w:rPr>
          <w:rFonts w:ascii="Arial" w:hAnsi="Arial" w:cs="Arial"/>
          <w:i/>
          <w:iCs/>
          <w:sz w:val="24"/>
          <w:szCs w:val="24"/>
          <w:lang w:eastAsia="zh-HK"/>
        </w:rPr>
      </w:pPr>
      <w:r w:rsidRPr="007C04D0">
        <w:rPr>
          <w:rFonts w:ascii="Arial" w:hAnsi="Arial" w:cs="Arial"/>
          <w:i/>
          <w:iCs/>
          <w:sz w:val="24"/>
          <w:szCs w:val="24"/>
          <w:lang w:eastAsia="zh-HK"/>
        </w:rPr>
        <w:t>BS EN 13306:2017, BSI Standards Publication</w:t>
      </w:r>
    </w:p>
    <w:p w14:paraId="746D8AFA" w14:textId="2EB5EC7C"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Code of Practice for Building Works for Lifts and Escalators</w:t>
      </w:r>
      <w:r w:rsidRPr="007C04D0">
        <w:rPr>
          <w:rFonts w:ascii="Arial" w:hAnsi="Arial" w:cs="Arial"/>
          <w:sz w:val="24"/>
          <w:szCs w:val="24"/>
          <w:lang w:eastAsia="zh-HK"/>
        </w:rPr>
        <w:t xml:space="preserve"> </w:t>
      </w:r>
      <w:bookmarkStart w:id="7" w:name="_Hlk149455414"/>
      <w:r w:rsidR="00445E42" w:rsidRPr="00093677">
        <w:rPr>
          <w:rFonts w:ascii="Arial" w:hAnsi="Arial" w:cs="Arial"/>
          <w:i/>
          <w:iCs/>
          <w:sz w:val="24"/>
          <w:szCs w:val="24"/>
          <w:lang w:eastAsia="zh-HK"/>
        </w:rPr>
        <w:t>2011</w:t>
      </w:r>
      <w:r w:rsidR="00445E42" w:rsidRPr="007C04D0">
        <w:rPr>
          <w:rFonts w:ascii="Arial" w:hAnsi="Arial" w:cs="Arial"/>
          <w:sz w:val="24"/>
          <w:szCs w:val="24"/>
          <w:lang w:eastAsia="zh-HK"/>
        </w:rPr>
        <w:t xml:space="preserve"> </w:t>
      </w:r>
      <w:r w:rsidRPr="007C04D0">
        <w:rPr>
          <w:rFonts w:ascii="Arial" w:hAnsi="Arial" w:cs="Arial"/>
          <w:sz w:val="24"/>
          <w:szCs w:val="24"/>
          <w:lang w:eastAsia="zh-HK"/>
        </w:rPr>
        <w:t xml:space="preserve">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Buildings Department (2020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bookmarkEnd w:id="7"/>
    </w:p>
    <w:p w14:paraId="29797C40" w14:textId="7FFE4151"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Code of Practice for Dead and Imposed Loads </w:t>
      </w:r>
      <w:r w:rsidR="00445E42" w:rsidRPr="007C04D0">
        <w:rPr>
          <w:rFonts w:ascii="Arial" w:hAnsi="Arial" w:cs="Arial"/>
          <w:i/>
          <w:iCs/>
          <w:sz w:val="24"/>
          <w:szCs w:val="24"/>
          <w:lang w:eastAsia="zh-HK"/>
        </w:rPr>
        <w:t xml:space="preserve">2011 </w:t>
      </w:r>
      <w:r w:rsidRPr="007C04D0">
        <w:rPr>
          <w:rFonts w:ascii="Arial" w:hAnsi="Arial" w:cs="Arial"/>
          <w:sz w:val="24"/>
          <w:szCs w:val="24"/>
          <w:lang w:eastAsia="zh-HK"/>
        </w:rPr>
        <w:t xml:space="preserve">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Buildings Department (</w:t>
      </w:r>
      <w:r w:rsidR="00445E42" w:rsidRPr="007C04D0">
        <w:rPr>
          <w:rFonts w:ascii="Arial" w:hAnsi="Arial" w:cs="Arial"/>
          <w:sz w:val="24"/>
          <w:szCs w:val="24"/>
          <w:lang w:eastAsia="zh-HK"/>
        </w:rPr>
        <w:t xml:space="preserve">2021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34A07E97" w14:textId="581CC8DE"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Code of Practice for the Electricity (Wiring) Regulations</w:t>
      </w:r>
      <w:r w:rsidRPr="007C04D0">
        <w:rPr>
          <w:rFonts w:ascii="Arial" w:hAnsi="Arial" w:cs="Arial"/>
          <w:sz w:val="24"/>
          <w:szCs w:val="24"/>
          <w:lang w:eastAsia="zh-HK"/>
        </w:rPr>
        <w:t xml:space="preserve"> 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Electrical and Mechanical Services Department (2020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0C252A72" w14:textId="6352E402"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Code of Practice for Fire Safety in Buildings </w:t>
      </w:r>
      <w:r w:rsidR="00445E42" w:rsidRPr="007C04D0">
        <w:rPr>
          <w:rFonts w:ascii="Arial" w:hAnsi="Arial" w:cs="Arial"/>
          <w:i/>
          <w:iCs/>
          <w:sz w:val="24"/>
          <w:szCs w:val="24"/>
          <w:lang w:eastAsia="zh-HK"/>
        </w:rPr>
        <w:t xml:space="preserve">2011 </w:t>
      </w:r>
      <w:r w:rsidRPr="007C04D0">
        <w:rPr>
          <w:rFonts w:ascii="Arial" w:hAnsi="Arial" w:cs="Arial"/>
          <w:sz w:val="24"/>
          <w:szCs w:val="24"/>
          <w:lang w:eastAsia="zh-HK"/>
        </w:rPr>
        <w:t xml:space="preserve">of </w:t>
      </w:r>
      <w:r w:rsidR="008E79C6" w:rsidRPr="007C04D0">
        <w:rPr>
          <w:rFonts w:ascii="Arial" w:hAnsi="Arial" w:cs="Arial"/>
          <w:sz w:val="24"/>
          <w:szCs w:val="24"/>
          <w:lang w:eastAsia="zh-HK"/>
        </w:rPr>
        <w:t>the</w:t>
      </w:r>
      <w:r w:rsidRPr="007C04D0">
        <w:rPr>
          <w:rFonts w:ascii="Arial" w:hAnsi="Arial" w:cs="Arial"/>
          <w:sz w:val="24"/>
          <w:szCs w:val="24"/>
          <w:lang w:eastAsia="zh-HK"/>
        </w:rPr>
        <w:t xml:space="preserve"> Buildings Department (2023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08DA04C0" w14:textId="01781B09"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Code of Practice for Fire Resisting Construction</w:t>
      </w:r>
      <w:r w:rsidRPr="007C04D0">
        <w:rPr>
          <w:rFonts w:ascii="Arial" w:hAnsi="Arial" w:cs="Arial"/>
          <w:sz w:val="24"/>
          <w:szCs w:val="24"/>
          <w:lang w:eastAsia="zh-HK"/>
        </w:rPr>
        <w:t xml:space="preserve"> </w:t>
      </w:r>
      <w:r w:rsidR="008E79C6" w:rsidRPr="007C04D0">
        <w:rPr>
          <w:rFonts w:ascii="Arial" w:hAnsi="Arial" w:cs="Arial"/>
          <w:i/>
          <w:iCs/>
          <w:sz w:val="24"/>
          <w:szCs w:val="24"/>
          <w:lang w:eastAsia="zh-HK"/>
        </w:rPr>
        <w:t xml:space="preserve">1996 </w:t>
      </w:r>
      <w:r w:rsidRPr="007C04D0">
        <w:rPr>
          <w:rFonts w:ascii="Arial" w:hAnsi="Arial" w:cs="Arial"/>
          <w:sz w:val="24"/>
          <w:szCs w:val="24"/>
          <w:lang w:eastAsia="zh-HK"/>
        </w:rPr>
        <w:t xml:space="preserve">of </w:t>
      </w:r>
      <w:r w:rsidR="008E79C6" w:rsidRPr="007C04D0">
        <w:rPr>
          <w:rFonts w:ascii="Arial" w:hAnsi="Arial" w:cs="Arial"/>
          <w:sz w:val="24"/>
          <w:szCs w:val="24"/>
          <w:lang w:eastAsia="zh-HK"/>
        </w:rPr>
        <w:t>the Buildings Department</w:t>
      </w:r>
      <w:r w:rsidRPr="007C04D0">
        <w:rPr>
          <w:rFonts w:ascii="Arial" w:hAnsi="Arial" w:cs="Arial"/>
          <w:sz w:val="24"/>
          <w:szCs w:val="24"/>
          <w:lang w:eastAsia="zh-HK"/>
        </w:rPr>
        <w:t xml:space="preserve"> </w:t>
      </w:r>
    </w:p>
    <w:p w14:paraId="2E4AB618" w14:textId="6B0D58B2" w:rsidR="008E79C6" w:rsidRPr="007C04D0" w:rsidRDefault="008E79C6" w:rsidP="008E79C6">
      <w:pPr>
        <w:spacing w:before="240"/>
        <w:jc w:val="both"/>
        <w:rPr>
          <w:rFonts w:ascii="Arial" w:hAnsi="Arial" w:cs="Arial"/>
          <w:sz w:val="24"/>
          <w:szCs w:val="24"/>
          <w:lang w:eastAsia="zh-HK"/>
        </w:rPr>
      </w:pPr>
      <w:r w:rsidRPr="007C04D0">
        <w:rPr>
          <w:rFonts w:ascii="Arial" w:hAnsi="Arial" w:cs="Arial"/>
          <w:i/>
          <w:iCs/>
          <w:sz w:val="24"/>
          <w:szCs w:val="24"/>
          <w:lang w:eastAsia="zh-HK"/>
        </w:rPr>
        <w:t>Code of Practice for the Provision of Means of Access for Firefighting and Rescue 2004</w:t>
      </w:r>
      <w:r w:rsidRPr="007C04D0">
        <w:rPr>
          <w:rFonts w:ascii="Arial" w:hAnsi="Arial" w:cs="Arial"/>
          <w:sz w:val="24"/>
          <w:szCs w:val="24"/>
          <w:lang w:eastAsia="zh-HK"/>
        </w:rPr>
        <w:t xml:space="preserve"> of the Buildings Department</w:t>
      </w:r>
    </w:p>
    <w:p w14:paraId="09056044" w14:textId="10812FF1" w:rsidR="008E79C6" w:rsidRDefault="008E79C6" w:rsidP="008E79C6">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Code of Practice for the Provision of Means of Escape in Case of Fire 1996 </w:t>
      </w:r>
      <w:r w:rsidRPr="007C04D0">
        <w:rPr>
          <w:rFonts w:ascii="Arial" w:hAnsi="Arial" w:cs="Arial"/>
          <w:sz w:val="24"/>
          <w:szCs w:val="24"/>
          <w:lang w:eastAsia="zh-HK"/>
        </w:rPr>
        <w:t>of the Buildings Department</w:t>
      </w:r>
    </w:p>
    <w:p w14:paraId="4718F303" w14:textId="232F985A" w:rsidR="007C405E" w:rsidRDefault="007C405E" w:rsidP="008E79C6">
      <w:pPr>
        <w:spacing w:before="240"/>
        <w:jc w:val="both"/>
        <w:rPr>
          <w:rFonts w:ascii="Arial" w:hAnsi="Arial" w:cs="Arial"/>
          <w:sz w:val="24"/>
          <w:szCs w:val="24"/>
          <w:lang w:eastAsia="zh-HK"/>
        </w:rPr>
      </w:pPr>
    </w:p>
    <w:p w14:paraId="73F47B80" w14:textId="69F9F46D" w:rsidR="007C405E" w:rsidRPr="00370B04" w:rsidRDefault="007C405E" w:rsidP="008E79C6">
      <w:pPr>
        <w:spacing w:before="240"/>
        <w:jc w:val="both"/>
        <w:rPr>
          <w:rFonts w:ascii="Arial" w:hAnsi="Arial" w:cs="Arial"/>
          <w:i/>
          <w:iCs/>
          <w:sz w:val="24"/>
          <w:szCs w:val="24"/>
          <w:lang w:eastAsia="zh-HK"/>
        </w:rPr>
      </w:pPr>
      <w:r w:rsidRPr="00370B04">
        <w:rPr>
          <w:rFonts w:ascii="Arial" w:hAnsi="Arial" w:cs="Arial"/>
          <w:i/>
          <w:iCs/>
          <w:sz w:val="24"/>
          <w:szCs w:val="24"/>
          <w:lang w:eastAsia="zh-HK"/>
        </w:rPr>
        <w:lastRenderedPageBreak/>
        <w:t xml:space="preserve">Code of Practice for Hong Kong LPG Industry, Module 1 (Issue 3, May 2023) – LPG Compounds and Cylinder Stores, Gas Authority, EMSD </w:t>
      </w:r>
    </w:p>
    <w:p w14:paraId="2EF4E91B" w14:textId="7E020820" w:rsidR="00B01319" w:rsidRPr="007C04D0" w:rsidRDefault="007C405E" w:rsidP="00B01319">
      <w:pPr>
        <w:spacing w:before="240"/>
        <w:jc w:val="both"/>
        <w:rPr>
          <w:rFonts w:ascii="Arial" w:hAnsi="Arial" w:cs="Arial"/>
          <w:sz w:val="24"/>
          <w:szCs w:val="24"/>
          <w:lang w:eastAsia="zh-HK"/>
        </w:rPr>
      </w:pPr>
      <w:r w:rsidRPr="00370B04">
        <w:rPr>
          <w:rFonts w:ascii="Arial" w:hAnsi="Arial" w:cs="Arial"/>
          <w:i/>
          <w:iCs/>
          <w:sz w:val="24"/>
          <w:szCs w:val="24"/>
          <w:lang w:eastAsia="zh-HK"/>
        </w:rPr>
        <w:t xml:space="preserve">Code of Practice for Hong Kong LPG Industry, Module 2 (Issue 2, May 2023) – Underground LPG Pipework, Gas Authority, EMSD </w:t>
      </w:r>
      <w:r w:rsidR="00B01319" w:rsidRPr="007C04D0">
        <w:rPr>
          <w:rFonts w:ascii="Arial" w:hAnsi="Arial" w:cs="Arial"/>
          <w:i/>
          <w:iCs/>
          <w:sz w:val="24"/>
          <w:szCs w:val="24"/>
          <w:lang w:eastAsia="zh-HK"/>
        </w:rPr>
        <w:t>Code of Practice for Installation of Electrically Operated Sliding Gates, Sliding Glass Doors and Rolling Shutters</w:t>
      </w:r>
      <w:r w:rsidR="00B01319" w:rsidRPr="007C04D0">
        <w:rPr>
          <w:rFonts w:ascii="Arial" w:hAnsi="Arial" w:cs="Arial"/>
          <w:sz w:val="24"/>
          <w:szCs w:val="24"/>
          <w:lang w:eastAsia="zh-HK"/>
        </w:rPr>
        <w:t xml:space="preserve"> of </w:t>
      </w:r>
      <w:r w:rsidR="00CC5871" w:rsidRPr="007C04D0">
        <w:rPr>
          <w:rFonts w:ascii="Arial" w:hAnsi="Arial" w:cs="Arial"/>
          <w:sz w:val="24"/>
          <w:szCs w:val="24"/>
          <w:lang w:eastAsia="zh-HK"/>
        </w:rPr>
        <w:t xml:space="preserve">the </w:t>
      </w:r>
      <w:r w:rsidR="00B01319" w:rsidRPr="007C04D0">
        <w:rPr>
          <w:rFonts w:ascii="Arial" w:hAnsi="Arial" w:cs="Arial"/>
          <w:sz w:val="24"/>
          <w:szCs w:val="24"/>
          <w:lang w:eastAsia="zh-HK"/>
        </w:rPr>
        <w:t xml:space="preserve">Electrical and Mechanical Services Department (2003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00B01319" w:rsidRPr="007C04D0">
        <w:rPr>
          <w:rFonts w:ascii="Arial" w:hAnsi="Arial" w:cs="Arial"/>
          <w:sz w:val="24"/>
          <w:szCs w:val="24"/>
          <w:lang w:eastAsia="zh-HK"/>
        </w:rPr>
        <w:t>dition)</w:t>
      </w:r>
    </w:p>
    <w:p w14:paraId="049F82DC" w14:textId="6F6D054D"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Codes of Practice for Minimum Fire Service Installations and Equipment </w:t>
      </w:r>
      <w:r w:rsidRPr="007C04D0">
        <w:rPr>
          <w:rFonts w:ascii="Arial" w:hAnsi="Arial" w:cs="Arial"/>
          <w:sz w:val="24"/>
          <w:szCs w:val="24"/>
          <w:lang w:eastAsia="zh-HK"/>
        </w:rPr>
        <w:t xml:space="preserve">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Fire Services Department (2022 or latest edition)</w:t>
      </w:r>
    </w:p>
    <w:p w14:paraId="766BE16C" w14:textId="2EFEA6F1"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Code of Practice for Overall Thermal Transfer Value in Buildings</w:t>
      </w:r>
      <w:r w:rsidRPr="007C04D0">
        <w:rPr>
          <w:rFonts w:ascii="Arial" w:hAnsi="Arial" w:cs="Arial"/>
          <w:sz w:val="24"/>
          <w:szCs w:val="24"/>
          <w:lang w:eastAsia="zh-HK"/>
        </w:rPr>
        <w:t xml:space="preserve"> 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Buildings Departments (1995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23B3F295" w14:textId="7A573401"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Code of Practice for Prevention of Legionnaires’ Disease </w:t>
      </w:r>
      <w:r w:rsidRPr="007971F2">
        <w:rPr>
          <w:rFonts w:ascii="Arial" w:hAnsi="Arial" w:cs="Arial"/>
          <w:iCs/>
          <w:sz w:val="24"/>
          <w:szCs w:val="24"/>
          <w:lang w:eastAsia="zh-HK"/>
        </w:rPr>
        <w:t xml:space="preserve">of </w:t>
      </w:r>
      <w:r w:rsidR="00CC5871" w:rsidRPr="007971F2">
        <w:rPr>
          <w:rFonts w:ascii="Arial" w:hAnsi="Arial" w:cs="Arial"/>
          <w:iCs/>
          <w:sz w:val="24"/>
          <w:szCs w:val="24"/>
          <w:lang w:eastAsia="zh-HK"/>
        </w:rPr>
        <w:t xml:space="preserve">the </w:t>
      </w:r>
      <w:r w:rsidRPr="007C04D0">
        <w:rPr>
          <w:rFonts w:ascii="Arial" w:hAnsi="Arial" w:cs="Arial"/>
          <w:sz w:val="24"/>
          <w:szCs w:val="24"/>
          <w:lang w:eastAsia="zh-HK"/>
        </w:rPr>
        <w:t xml:space="preserve">Electrical and Mechanical Services Department (2021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496E0BD4" w14:textId="7E72FD00"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Code of Practice for Safety at Work (Lift and Escalator)</w:t>
      </w:r>
      <w:r w:rsidRPr="007C04D0">
        <w:rPr>
          <w:rFonts w:ascii="Arial" w:hAnsi="Arial" w:cs="Arial"/>
          <w:sz w:val="24"/>
          <w:szCs w:val="24"/>
          <w:lang w:eastAsia="zh-HK"/>
        </w:rPr>
        <w:t xml:space="preserve"> 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Labour Department (1997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56A9938A" w14:textId="1C60E5E8" w:rsidR="00AD6BDF" w:rsidRPr="00AD6BDF" w:rsidRDefault="00AD6BDF" w:rsidP="00B01319">
      <w:pPr>
        <w:spacing w:before="240"/>
        <w:jc w:val="both"/>
        <w:rPr>
          <w:rFonts w:ascii="Arial" w:hAnsi="Arial" w:cs="Arial"/>
          <w:i/>
          <w:iCs/>
          <w:sz w:val="24"/>
          <w:szCs w:val="24"/>
          <w:lang w:eastAsia="zh-HK"/>
        </w:rPr>
      </w:pPr>
      <w:r w:rsidRPr="00AD6BDF">
        <w:rPr>
          <w:rFonts w:ascii="Arial" w:hAnsi="Arial" w:cs="Arial"/>
          <w:i/>
          <w:iCs/>
          <w:sz w:val="24"/>
          <w:szCs w:val="24"/>
          <w:lang w:eastAsia="zh-HK"/>
        </w:rPr>
        <w:t xml:space="preserve">Code of Practice for Safe Use and Operation of Suspended Working Platforms </w:t>
      </w:r>
      <w:r w:rsidRPr="00093677">
        <w:rPr>
          <w:rFonts w:ascii="Arial" w:hAnsi="Arial" w:cs="Arial"/>
          <w:sz w:val="24"/>
          <w:szCs w:val="24"/>
          <w:lang w:eastAsia="zh-HK"/>
        </w:rPr>
        <w:t>of the Labour Department</w:t>
      </w:r>
      <w:r w:rsidRPr="00AD6BDF">
        <w:rPr>
          <w:rFonts w:ascii="Arial" w:hAnsi="Arial" w:cs="Arial"/>
          <w:i/>
          <w:iCs/>
          <w:sz w:val="24"/>
          <w:szCs w:val="24"/>
          <w:lang w:eastAsia="zh-HK"/>
        </w:rPr>
        <w:t xml:space="preserve"> </w:t>
      </w:r>
      <w:r w:rsidRPr="007C04D0">
        <w:rPr>
          <w:rFonts w:ascii="Arial" w:hAnsi="Arial" w:cs="Arial"/>
          <w:sz w:val="24"/>
          <w:szCs w:val="24"/>
          <w:lang w:eastAsia="zh-HK"/>
        </w:rPr>
        <w:t>(199</w:t>
      </w:r>
      <w:r>
        <w:rPr>
          <w:rFonts w:ascii="Arial" w:hAnsi="Arial" w:cs="Arial"/>
          <w:sz w:val="24"/>
          <w:szCs w:val="24"/>
          <w:lang w:eastAsia="zh-HK"/>
        </w:rPr>
        <w:t>9</w:t>
      </w:r>
      <w:r w:rsidRPr="007C04D0">
        <w:rPr>
          <w:rFonts w:ascii="Arial" w:hAnsi="Arial" w:cs="Arial"/>
          <w:sz w:val="24"/>
          <w:szCs w:val="24"/>
          <w:lang w:eastAsia="zh-HK"/>
        </w:rPr>
        <w:t xml:space="preserve"> </w:t>
      </w:r>
      <w:r>
        <w:rPr>
          <w:rFonts w:ascii="Arial" w:hAnsi="Arial" w:cs="Arial"/>
          <w:sz w:val="24"/>
          <w:szCs w:val="24"/>
          <w:lang w:eastAsia="zh-HK"/>
        </w:rPr>
        <w:t>or latest</w:t>
      </w:r>
      <w:r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1DC8ABB8" w14:textId="4C60C754"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Code of Practice for Structural Use of Glass</w:t>
      </w:r>
      <w:r w:rsidRPr="007C04D0">
        <w:rPr>
          <w:rFonts w:ascii="Arial" w:hAnsi="Arial" w:cs="Arial"/>
          <w:sz w:val="24"/>
          <w:szCs w:val="24"/>
          <w:lang w:eastAsia="zh-HK"/>
        </w:rPr>
        <w:t xml:space="preserve"> 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Buildings Department (2018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3670744E" w14:textId="37CBB762" w:rsidR="00B01319" w:rsidRPr="007C04D0" w:rsidRDefault="00B01319" w:rsidP="00D229E7">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Code of Practice for </w:t>
      </w:r>
      <w:r w:rsidR="00D229E7">
        <w:rPr>
          <w:rFonts w:ascii="Arial" w:hAnsi="Arial" w:cs="Arial"/>
          <w:i/>
          <w:iCs/>
          <w:sz w:val="24"/>
          <w:szCs w:val="24"/>
          <w:lang w:eastAsia="zh-HK"/>
        </w:rPr>
        <w:t>t</w:t>
      </w:r>
      <w:r w:rsidRPr="007C04D0">
        <w:rPr>
          <w:rFonts w:ascii="Arial" w:hAnsi="Arial" w:cs="Arial"/>
          <w:i/>
          <w:iCs/>
          <w:sz w:val="24"/>
          <w:szCs w:val="24"/>
          <w:lang w:eastAsia="zh-HK"/>
        </w:rPr>
        <w:t xml:space="preserve">he Mandatory Building Inspection Scheme and </w:t>
      </w:r>
      <w:r w:rsidR="00D229E7">
        <w:rPr>
          <w:rFonts w:ascii="Arial" w:hAnsi="Arial" w:cs="Arial"/>
          <w:i/>
          <w:iCs/>
          <w:sz w:val="24"/>
          <w:szCs w:val="24"/>
          <w:lang w:eastAsia="zh-HK"/>
        </w:rPr>
        <w:t>t</w:t>
      </w:r>
      <w:r w:rsidRPr="007C04D0">
        <w:rPr>
          <w:rFonts w:ascii="Arial" w:hAnsi="Arial" w:cs="Arial"/>
          <w:i/>
          <w:iCs/>
          <w:sz w:val="24"/>
          <w:szCs w:val="24"/>
          <w:lang w:eastAsia="zh-HK"/>
        </w:rPr>
        <w:t>he Mandatory Window Inspection Scheme</w:t>
      </w:r>
      <w:r w:rsidRPr="007C04D0">
        <w:rPr>
          <w:rFonts w:ascii="Arial" w:hAnsi="Arial" w:cs="Arial"/>
          <w:sz w:val="24"/>
          <w:szCs w:val="24"/>
          <w:lang w:eastAsia="zh-HK"/>
        </w:rPr>
        <w:t xml:space="preserve"> 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Buildings Department</w:t>
      </w:r>
      <w:r w:rsidR="00445E42" w:rsidRPr="007C04D0">
        <w:rPr>
          <w:rFonts w:ascii="Arial" w:hAnsi="Arial" w:cs="Arial"/>
          <w:sz w:val="24"/>
          <w:szCs w:val="24"/>
          <w:lang w:eastAsia="zh-HK"/>
        </w:rPr>
        <w:t xml:space="preserve"> 2012</w:t>
      </w:r>
      <w:r w:rsidRPr="007C04D0">
        <w:rPr>
          <w:rFonts w:ascii="Arial" w:hAnsi="Arial" w:cs="Arial"/>
          <w:sz w:val="24"/>
          <w:szCs w:val="24"/>
          <w:lang w:eastAsia="zh-HK"/>
        </w:rPr>
        <w:t xml:space="preserve"> (</w:t>
      </w:r>
      <w:r w:rsidR="00445E42" w:rsidRPr="007C04D0">
        <w:rPr>
          <w:rFonts w:ascii="Arial" w:hAnsi="Arial" w:cs="Arial"/>
          <w:sz w:val="24"/>
          <w:szCs w:val="24"/>
          <w:lang w:eastAsia="zh-HK"/>
        </w:rPr>
        <w:t xml:space="preserve">2023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132AB299" w14:textId="1D470A96"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Design Guidelines for Electric Vehicle Charging-enabling Infrastructure under the EV-charging at Home Subsidy Scheme</w:t>
      </w:r>
      <w:r w:rsidRPr="007C04D0">
        <w:rPr>
          <w:rFonts w:ascii="Arial" w:hAnsi="Arial" w:cs="Arial"/>
          <w:sz w:val="24"/>
          <w:szCs w:val="24"/>
          <w:lang w:eastAsia="zh-HK"/>
        </w:rPr>
        <w:t xml:space="preserve"> 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Environmental Protection Department (2023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68125E63" w14:textId="496DEA1E"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GEOGUIDE 5: Guide to Slope Maintenance </w:t>
      </w:r>
      <w:r w:rsidRPr="007C04D0">
        <w:rPr>
          <w:rFonts w:ascii="Arial" w:hAnsi="Arial" w:cs="Arial"/>
          <w:sz w:val="24"/>
          <w:szCs w:val="24"/>
          <w:lang w:eastAsia="zh-HK"/>
        </w:rPr>
        <w:t xml:space="preserve">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Civil Engineering and Development Department (2021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23BBEEC2" w14:textId="18BB61A2"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Geotechnical Manual for Slopes</w:t>
      </w:r>
      <w:r w:rsidRPr="007C04D0">
        <w:rPr>
          <w:rFonts w:ascii="Arial" w:hAnsi="Arial" w:cs="Arial"/>
          <w:sz w:val="24"/>
          <w:szCs w:val="24"/>
          <w:lang w:eastAsia="zh-HK"/>
        </w:rPr>
        <w:t xml:space="preserve"> of </w:t>
      </w:r>
      <w:r w:rsidR="00CC5871" w:rsidRPr="007C04D0">
        <w:rPr>
          <w:rFonts w:ascii="Arial" w:hAnsi="Arial" w:cs="Arial"/>
          <w:sz w:val="24"/>
          <w:szCs w:val="24"/>
          <w:lang w:eastAsia="zh-HK"/>
        </w:rPr>
        <w:t xml:space="preserve">the </w:t>
      </w:r>
      <w:r w:rsidRPr="007C04D0">
        <w:rPr>
          <w:rFonts w:ascii="Arial" w:hAnsi="Arial" w:cs="Arial"/>
          <w:sz w:val="24"/>
          <w:szCs w:val="24"/>
          <w:lang w:eastAsia="zh-HK"/>
        </w:rPr>
        <w:t xml:space="preserve">Civil Engineering and Development Department (2011 </w:t>
      </w:r>
      <w:r w:rsidR="00C1777A">
        <w:rPr>
          <w:rFonts w:ascii="Arial" w:hAnsi="Arial" w:cs="Arial"/>
          <w:sz w:val="24"/>
          <w:szCs w:val="24"/>
          <w:lang w:eastAsia="zh-HK"/>
        </w:rPr>
        <w:t>or latest</w:t>
      </w:r>
      <w:r w:rsidR="00C1777A" w:rsidRPr="007C04D0" w:rsidDel="00445E42">
        <w:rPr>
          <w:rFonts w:ascii="Arial" w:hAnsi="Arial" w:cs="Arial"/>
          <w:sz w:val="24"/>
          <w:szCs w:val="24"/>
          <w:lang w:eastAsia="zh-HK"/>
        </w:rPr>
        <w:t xml:space="preserve"> </w:t>
      </w:r>
      <w:r w:rsidR="00966ADD">
        <w:rPr>
          <w:rFonts w:ascii="Arial" w:hAnsi="Arial" w:cs="Arial"/>
          <w:sz w:val="24"/>
          <w:szCs w:val="24"/>
          <w:lang w:eastAsia="zh-HK"/>
        </w:rPr>
        <w:t>e</w:t>
      </w:r>
      <w:r w:rsidR="00445E42" w:rsidRPr="007C04D0">
        <w:rPr>
          <w:rFonts w:ascii="Arial" w:hAnsi="Arial" w:cs="Arial"/>
          <w:sz w:val="24"/>
          <w:szCs w:val="24"/>
          <w:lang w:eastAsia="zh-HK"/>
        </w:rPr>
        <w:t>dition</w:t>
      </w:r>
      <w:r w:rsidRPr="007C04D0">
        <w:rPr>
          <w:rFonts w:ascii="Arial" w:hAnsi="Arial" w:cs="Arial"/>
          <w:sz w:val="24"/>
          <w:szCs w:val="24"/>
          <w:lang w:eastAsia="zh-HK"/>
        </w:rPr>
        <w:t>)</w:t>
      </w:r>
    </w:p>
    <w:p w14:paraId="74AAE46D" w14:textId="679D4A6F" w:rsidR="004D155B" w:rsidRPr="007C04D0" w:rsidRDefault="008E79C6" w:rsidP="00B01319">
      <w:pPr>
        <w:spacing w:before="240"/>
        <w:jc w:val="both"/>
        <w:rPr>
          <w:rFonts w:ascii="Arial" w:hAnsi="Arial" w:cs="Arial"/>
          <w:sz w:val="24"/>
          <w:szCs w:val="24"/>
          <w:lang w:eastAsia="zh-HK"/>
        </w:rPr>
      </w:pPr>
      <w:r w:rsidRPr="00093677">
        <w:rPr>
          <w:rFonts w:ascii="Arial" w:hAnsi="Arial" w:cs="Arial"/>
          <w:i/>
          <w:iCs/>
          <w:sz w:val="24"/>
          <w:szCs w:val="24"/>
          <w:lang w:eastAsia="zh-HK"/>
        </w:rPr>
        <w:t>GEO Technical Guidance Note No. 15 (TGN 15) - Guidelines for Classification of Consequence-to-Life Category for Slope Features</w:t>
      </w:r>
      <w:r w:rsidRPr="007C04D0">
        <w:rPr>
          <w:rFonts w:ascii="Arial" w:hAnsi="Arial" w:cs="Arial"/>
          <w:sz w:val="24"/>
          <w:szCs w:val="24"/>
          <w:lang w:eastAsia="zh-HK"/>
        </w:rPr>
        <w:t xml:space="preserve"> </w:t>
      </w:r>
      <w:r w:rsidR="00510E56" w:rsidRPr="007C04D0">
        <w:rPr>
          <w:rFonts w:ascii="Arial" w:hAnsi="Arial" w:cs="Arial"/>
          <w:sz w:val="24"/>
          <w:szCs w:val="24"/>
          <w:lang w:eastAsia="zh-HK"/>
        </w:rPr>
        <w:t xml:space="preserve">of </w:t>
      </w:r>
      <w:r w:rsidRPr="007C04D0">
        <w:rPr>
          <w:rFonts w:ascii="Arial" w:hAnsi="Arial" w:cs="Arial"/>
          <w:sz w:val="24"/>
          <w:szCs w:val="24"/>
          <w:lang w:eastAsia="zh-HK"/>
        </w:rPr>
        <w:t>the Civil Engineering and Development Department</w:t>
      </w:r>
      <w:r w:rsidR="00510E56" w:rsidRPr="007C04D0">
        <w:rPr>
          <w:rFonts w:ascii="Arial" w:hAnsi="Arial" w:cs="Arial"/>
          <w:sz w:val="24"/>
          <w:szCs w:val="24"/>
          <w:lang w:eastAsia="zh-HK"/>
        </w:rPr>
        <w:t xml:space="preserve"> (2007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00510E56" w:rsidRPr="007C04D0">
        <w:rPr>
          <w:rFonts w:ascii="Arial" w:hAnsi="Arial" w:cs="Arial"/>
          <w:sz w:val="24"/>
          <w:szCs w:val="24"/>
          <w:lang w:eastAsia="zh-HK"/>
        </w:rPr>
        <w:t>dition)</w:t>
      </w:r>
    </w:p>
    <w:p w14:paraId="7BC34670" w14:textId="183D6236"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Good Practice Guide on Plumbing Works </w:t>
      </w:r>
      <w:r w:rsidRPr="007C04D0">
        <w:rPr>
          <w:rFonts w:ascii="Arial" w:hAnsi="Arial" w:cs="Arial"/>
          <w:sz w:val="24"/>
          <w:szCs w:val="24"/>
          <w:lang w:eastAsia="zh-HK"/>
        </w:rPr>
        <w:t xml:space="preserve">of </w:t>
      </w:r>
      <w:r w:rsidR="00510E56" w:rsidRPr="007C04D0">
        <w:rPr>
          <w:rFonts w:ascii="Arial" w:hAnsi="Arial" w:cs="Arial"/>
          <w:sz w:val="24"/>
          <w:szCs w:val="24"/>
          <w:lang w:eastAsia="zh-HK"/>
        </w:rPr>
        <w:t xml:space="preserve">the </w:t>
      </w:r>
      <w:r w:rsidRPr="007C04D0">
        <w:rPr>
          <w:rFonts w:ascii="Arial" w:hAnsi="Arial" w:cs="Arial"/>
          <w:sz w:val="24"/>
          <w:szCs w:val="24"/>
          <w:lang w:eastAsia="zh-HK"/>
        </w:rPr>
        <w:t xml:space="preserve">Water </w:t>
      </w:r>
      <w:r w:rsidR="00445E42" w:rsidRPr="007C04D0">
        <w:rPr>
          <w:rFonts w:ascii="Arial" w:hAnsi="Arial" w:cs="Arial"/>
          <w:sz w:val="24"/>
          <w:szCs w:val="24"/>
          <w:lang w:eastAsia="zh-HK"/>
        </w:rPr>
        <w:t>Supp</w:t>
      </w:r>
      <w:r w:rsidR="0095783C" w:rsidRPr="007C04D0">
        <w:rPr>
          <w:rFonts w:ascii="Arial" w:hAnsi="Arial" w:cs="Arial"/>
          <w:sz w:val="24"/>
          <w:szCs w:val="24"/>
          <w:lang w:eastAsia="zh-HK"/>
        </w:rPr>
        <w:t>l</w:t>
      </w:r>
      <w:r w:rsidR="00445E42" w:rsidRPr="007C04D0">
        <w:rPr>
          <w:rFonts w:ascii="Arial" w:hAnsi="Arial" w:cs="Arial"/>
          <w:sz w:val="24"/>
          <w:szCs w:val="24"/>
          <w:lang w:eastAsia="zh-HK"/>
        </w:rPr>
        <w:t xml:space="preserve">ies </w:t>
      </w:r>
      <w:r w:rsidRPr="007C04D0">
        <w:rPr>
          <w:rFonts w:ascii="Arial" w:hAnsi="Arial" w:cs="Arial"/>
          <w:sz w:val="24"/>
          <w:szCs w:val="24"/>
          <w:lang w:eastAsia="zh-HK"/>
        </w:rPr>
        <w:t xml:space="preserve">Department and Construction Industry Council (2017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 xml:space="preserve">dition) </w:t>
      </w:r>
    </w:p>
    <w:p w14:paraId="0D723F36" w14:textId="05ED7BF3"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Guide to Safety of Electrically Operated Sliding Gates</w:t>
      </w:r>
      <w:r w:rsidRPr="007C04D0">
        <w:rPr>
          <w:rFonts w:ascii="Arial" w:hAnsi="Arial" w:cs="Arial"/>
          <w:sz w:val="24"/>
          <w:szCs w:val="24"/>
          <w:lang w:eastAsia="zh-HK"/>
        </w:rPr>
        <w:t xml:space="preserve"> of the Electrical and Mechanical Services Department (2018 </w:t>
      </w:r>
      <w:r w:rsidR="00C1777A">
        <w:rPr>
          <w:rFonts w:ascii="Arial" w:hAnsi="Arial" w:cs="Arial"/>
          <w:sz w:val="24"/>
          <w:szCs w:val="24"/>
          <w:lang w:eastAsia="zh-HK"/>
        </w:rPr>
        <w:t>or latest</w:t>
      </w:r>
      <w:r w:rsidR="00C1777A" w:rsidRPr="007C04D0" w:rsidDel="00445E42">
        <w:rPr>
          <w:rFonts w:ascii="Arial" w:hAnsi="Arial" w:cs="Arial"/>
          <w:sz w:val="24"/>
          <w:szCs w:val="24"/>
          <w:lang w:eastAsia="zh-HK"/>
        </w:rPr>
        <w:t xml:space="preserve"> </w:t>
      </w:r>
      <w:r w:rsidR="00966ADD">
        <w:rPr>
          <w:rFonts w:ascii="Arial" w:hAnsi="Arial" w:cs="Arial"/>
          <w:sz w:val="24"/>
          <w:szCs w:val="24"/>
          <w:lang w:eastAsia="zh-HK"/>
        </w:rPr>
        <w:t>e</w:t>
      </w:r>
      <w:r w:rsidR="00445E42" w:rsidRPr="007C04D0">
        <w:rPr>
          <w:rFonts w:ascii="Arial" w:hAnsi="Arial" w:cs="Arial"/>
          <w:sz w:val="24"/>
          <w:szCs w:val="24"/>
          <w:lang w:eastAsia="zh-HK"/>
        </w:rPr>
        <w:t>dition</w:t>
      </w:r>
      <w:r w:rsidRPr="007C04D0">
        <w:rPr>
          <w:rFonts w:ascii="Arial" w:hAnsi="Arial" w:cs="Arial"/>
          <w:sz w:val="24"/>
          <w:szCs w:val="24"/>
          <w:lang w:eastAsia="zh-HK"/>
        </w:rPr>
        <w:t xml:space="preserve">) </w:t>
      </w:r>
    </w:p>
    <w:p w14:paraId="72EFAC4B" w14:textId="02B8D3F3" w:rsidR="00B01319" w:rsidRPr="007C04D0" w:rsidRDefault="00B01319" w:rsidP="00D229E7">
      <w:pPr>
        <w:spacing w:before="240"/>
        <w:jc w:val="both"/>
        <w:rPr>
          <w:rFonts w:ascii="Arial" w:hAnsi="Arial" w:cs="Arial"/>
          <w:sz w:val="24"/>
          <w:szCs w:val="24"/>
          <w:lang w:eastAsia="zh-HK"/>
        </w:rPr>
      </w:pPr>
      <w:r w:rsidRPr="007C04D0">
        <w:rPr>
          <w:rFonts w:ascii="Arial" w:hAnsi="Arial" w:cs="Arial"/>
          <w:i/>
          <w:iCs/>
          <w:sz w:val="24"/>
          <w:szCs w:val="24"/>
          <w:lang w:eastAsia="zh-HK"/>
        </w:rPr>
        <w:lastRenderedPageBreak/>
        <w:t xml:space="preserve">Guide to Prepare </w:t>
      </w:r>
      <w:r w:rsidR="00D229E7">
        <w:rPr>
          <w:rFonts w:ascii="Arial" w:hAnsi="Arial" w:cs="Arial"/>
          <w:i/>
          <w:iCs/>
          <w:sz w:val="24"/>
          <w:szCs w:val="24"/>
          <w:lang w:eastAsia="zh-HK"/>
        </w:rPr>
        <w:t>a</w:t>
      </w:r>
      <w:r w:rsidRPr="007C04D0">
        <w:rPr>
          <w:rFonts w:ascii="Arial" w:hAnsi="Arial" w:cs="Arial"/>
          <w:i/>
          <w:iCs/>
          <w:sz w:val="24"/>
          <w:szCs w:val="24"/>
          <w:lang w:eastAsia="zh-HK"/>
        </w:rPr>
        <w:t xml:space="preserve"> Building Maintenance Manual</w:t>
      </w:r>
      <w:r w:rsidRPr="007C04D0">
        <w:rPr>
          <w:rFonts w:ascii="Arial" w:hAnsi="Arial" w:cs="Arial"/>
          <w:sz w:val="24"/>
          <w:szCs w:val="24"/>
          <w:lang w:eastAsia="zh-HK"/>
        </w:rPr>
        <w:t xml:space="preserve"> of the Hong Kong Institute of Surveyors (2009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6FB1A37E" w14:textId="07A7CD60" w:rsidR="00B01319" w:rsidRPr="007C04D0" w:rsidRDefault="00B01319" w:rsidP="003F1E2E">
      <w:pPr>
        <w:spacing w:before="240"/>
        <w:jc w:val="both"/>
        <w:rPr>
          <w:rFonts w:ascii="Arial" w:hAnsi="Arial" w:cs="Arial"/>
          <w:sz w:val="24"/>
          <w:szCs w:val="24"/>
          <w:lang w:eastAsia="zh-HK"/>
        </w:rPr>
      </w:pPr>
      <w:r w:rsidRPr="007C04D0">
        <w:rPr>
          <w:rFonts w:ascii="Arial" w:hAnsi="Arial" w:cs="Arial"/>
          <w:i/>
          <w:iCs/>
          <w:sz w:val="24"/>
          <w:szCs w:val="24"/>
          <w:lang w:eastAsia="zh-HK"/>
        </w:rPr>
        <w:t>Guidebook for the Responsible Person for Lifts</w:t>
      </w:r>
      <w:r w:rsidR="003F1E2E">
        <w:rPr>
          <w:rFonts w:ascii="Arial" w:hAnsi="Arial" w:cs="Arial"/>
          <w:i/>
          <w:iCs/>
          <w:sz w:val="24"/>
          <w:szCs w:val="24"/>
          <w:lang w:eastAsia="zh-HK"/>
        </w:rPr>
        <w:t xml:space="preserve"> </w:t>
      </w:r>
      <w:r w:rsidRPr="007C04D0">
        <w:rPr>
          <w:rFonts w:ascii="Arial" w:hAnsi="Arial" w:cs="Arial"/>
          <w:i/>
          <w:iCs/>
          <w:sz w:val="24"/>
          <w:szCs w:val="24"/>
          <w:lang w:eastAsia="zh-HK"/>
        </w:rPr>
        <w:t>—</w:t>
      </w:r>
      <w:r w:rsidR="003F1E2E">
        <w:rPr>
          <w:rFonts w:ascii="Arial" w:hAnsi="Arial" w:cs="Arial"/>
          <w:i/>
          <w:iCs/>
          <w:sz w:val="24"/>
          <w:szCs w:val="24"/>
          <w:lang w:eastAsia="zh-HK"/>
        </w:rPr>
        <w:t xml:space="preserve"> </w:t>
      </w:r>
      <w:r w:rsidRPr="007C04D0">
        <w:rPr>
          <w:rFonts w:ascii="Arial" w:hAnsi="Arial" w:cs="Arial"/>
          <w:i/>
          <w:iCs/>
          <w:sz w:val="24"/>
          <w:szCs w:val="24"/>
          <w:lang w:eastAsia="zh-HK"/>
        </w:rPr>
        <w:t xml:space="preserve">Lifts and Escalators Ordinance (Cap 618) </w:t>
      </w:r>
      <w:r w:rsidRPr="007C04D0">
        <w:rPr>
          <w:rFonts w:ascii="Arial" w:hAnsi="Arial" w:cs="Arial"/>
          <w:sz w:val="24"/>
          <w:szCs w:val="24"/>
          <w:lang w:eastAsia="zh-HK"/>
        </w:rPr>
        <w:t xml:space="preserve">of Electrical and Mechanical Services Department (2012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5487F11B" w14:textId="4B7E82EA" w:rsidR="008E79C6" w:rsidRDefault="008E79C6" w:rsidP="00B01319">
      <w:pPr>
        <w:spacing w:before="240"/>
        <w:jc w:val="both"/>
        <w:rPr>
          <w:rFonts w:ascii="Arial" w:hAnsi="Arial" w:cs="Arial"/>
          <w:iCs/>
          <w:sz w:val="24"/>
          <w:szCs w:val="24"/>
          <w:lang w:eastAsia="zh-HK"/>
        </w:rPr>
      </w:pPr>
      <w:r w:rsidRPr="007C04D0">
        <w:rPr>
          <w:rFonts w:ascii="Arial" w:hAnsi="Arial" w:cs="Arial"/>
          <w:i/>
          <w:iCs/>
          <w:sz w:val="24"/>
          <w:szCs w:val="24"/>
          <w:lang w:eastAsia="zh-HK"/>
        </w:rPr>
        <w:t xml:space="preserve">Guidance Notes for Solar Photovoltaic (PV) System Installation </w:t>
      </w:r>
      <w:r w:rsidR="00510E56" w:rsidRPr="007C04D0">
        <w:rPr>
          <w:rFonts w:ascii="Arial" w:hAnsi="Arial" w:cs="Arial"/>
          <w:iCs/>
          <w:sz w:val="24"/>
          <w:szCs w:val="24"/>
          <w:lang w:eastAsia="zh-HK"/>
        </w:rPr>
        <w:t xml:space="preserve">of </w:t>
      </w:r>
      <w:r w:rsidRPr="007C04D0">
        <w:rPr>
          <w:rFonts w:ascii="Arial" w:hAnsi="Arial" w:cs="Arial"/>
          <w:sz w:val="24"/>
          <w:szCs w:val="24"/>
          <w:lang w:eastAsia="zh-HK"/>
        </w:rPr>
        <w:t>the Electrical and Mechanical Services Department</w:t>
      </w:r>
      <w:r w:rsidR="00510E56" w:rsidRPr="007C04D0">
        <w:rPr>
          <w:rFonts w:ascii="Arial" w:hAnsi="Arial" w:cs="Arial"/>
          <w:sz w:val="24"/>
          <w:szCs w:val="24"/>
          <w:lang w:eastAsia="zh-HK"/>
        </w:rPr>
        <w:t xml:space="preserve"> </w:t>
      </w:r>
      <w:r w:rsidR="00510E56" w:rsidRPr="007971F2">
        <w:rPr>
          <w:rFonts w:ascii="Arial" w:hAnsi="Arial" w:cs="Arial"/>
          <w:iCs/>
          <w:sz w:val="24"/>
          <w:szCs w:val="24"/>
          <w:lang w:eastAsia="zh-HK"/>
        </w:rPr>
        <w:t xml:space="preserve">(2022 </w:t>
      </w:r>
      <w:r w:rsidR="00C1777A">
        <w:rPr>
          <w:rFonts w:ascii="Arial" w:hAnsi="Arial" w:cs="Arial"/>
          <w:sz w:val="24"/>
          <w:szCs w:val="24"/>
          <w:lang w:eastAsia="zh-HK"/>
        </w:rPr>
        <w:t>or latest</w:t>
      </w:r>
      <w:r w:rsidR="00C1777A" w:rsidRPr="00C1777A">
        <w:rPr>
          <w:rFonts w:ascii="Arial" w:hAnsi="Arial" w:cs="Arial"/>
          <w:iCs/>
          <w:sz w:val="24"/>
          <w:szCs w:val="24"/>
          <w:lang w:eastAsia="zh-HK"/>
        </w:rPr>
        <w:t xml:space="preserve"> </w:t>
      </w:r>
      <w:r w:rsidR="00966ADD">
        <w:rPr>
          <w:rFonts w:ascii="Arial" w:hAnsi="Arial" w:cs="Arial"/>
          <w:iCs/>
          <w:sz w:val="24"/>
          <w:szCs w:val="24"/>
          <w:lang w:eastAsia="zh-HK"/>
        </w:rPr>
        <w:t>e</w:t>
      </w:r>
      <w:r w:rsidR="00510E56" w:rsidRPr="007971F2">
        <w:rPr>
          <w:rFonts w:ascii="Arial" w:hAnsi="Arial" w:cs="Arial"/>
          <w:iCs/>
          <w:sz w:val="24"/>
          <w:szCs w:val="24"/>
          <w:lang w:eastAsia="zh-HK"/>
        </w:rPr>
        <w:t>dition)</w:t>
      </w:r>
    </w:p>
    <w:p w14:paraId="1CABFD5A" w14:textId="4A0B6222" w:rsidR="00370B04" w:rsidRPr="00370B04" w:rsidRDefault="00370B04" w:rsidP="00B01319">
      <w:pPr>
        <w:spacing w:before="240"/>
        <w:jc w:val="both"/>
        <w:rPr>
          <w:rFonts w:ascii="Arial" w:hAnsi="Arial" w:cs="Arial"/>
          <w:i/>
          <w:sz w:val="24"/>
          <w:szCs w:val="24"/>
          <w:lang w:eastAsia="zh-HK"/>
        </w:rPr>
      </w:pPr>
      <w:r w:rsidRPr="00370B04">
        <w:rPr>
          <w:rFonts w:ascii="Arial" w:hAnsi="Arial" w:cs="Arial"/>
          <w:i/>
          <w:sz w:val="24"/>
          <w:szCs w:val="24"/>
          <w:lang w:eastAsia="zh-HK"/>
        </w:rPr>
        <w:t xml:space="preserve">Guidance Notes on Gas Supply Installations (Applicable to Conventional Projects with Modular Integrated Construction) </w:t>
      </w:r>
    </w:p>
    <w:p w14:paraId="31C07CD5" w14:textId="28D3EA71" w:rsidR="00370B04" w:rsidRPr="00370B04" w:rsidRDefault="00370B04" w:rsidP="00B01319">
      <w:pPr>
        <w:spacing w:before="240"/>
        <w:jc w:val="both"/>
        <w:rPr>
          <w:rFonts w:ascii="Arial" w:hAnsi="Arial" w:cs="Arial"/>
          <w:i/>
          <w:sz w:val="24"/>
          <w:szCs w:val="24"/>
          <w:lang w:eastAsia="zh-HK"/>
        </w:rPr>
      </w:pPr>
      <w:r w:rsidRPr="00370B04">
        <w:rPr>
          <w:rFonts w:ascii="Arial" w:hAnsi="Arial" w:cs="Arial"/>
          <w:i/>
          <w:sz w:val="24"/>
          <w:szCs w:val="24"/>
          <w:lang w:eastAsia="zh-HK"/>
        </w:rPr>
        <w:t>Guidance Note on Liquefied Petroleum Gas Storage Installations, Gas Authority, HKSAR</w:t>
      </w:r>
    </w:p>
    <w:p w14:paraId="0CDA087F" w14:textId="4F712DD4"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Handbook on Design, Operation and Maintenance of Gas Utilisation Facilities</w:t>
      </w:r>
      <w:r w:rsidRPr="007C04D0">
        <w:rPr>
          <w:rFonts w:ascii="Arial" w:hAnsi="Arial" w:cs="Arial"/>
          <w:sz w:val="24"/>
          <w:szCs w:val="24"/>
          <w:lang w:eastAsia="zh-HK"/>
        </w:rPr>
        <w:t xml:space="preserve"> </w:t>
      </w:r>
      <w:bookmarkStart w:id="8" w:name="_Hlk149494113"/>
      <w:r w:rsidRPr="007C04D0">
        <w:rPr>
          <w:rFonts w:ascii="Arial" w:hAnsi="Arial" w:cs="Arial"/>
          <w:sz w:val="24"/>
          <w:szCs w:val="24"/>
          <w:lang w:eastAsia="zh-HK"/>
        </w:rPr>
        <w:t xml:space="preserve">of </w:t>
      </w:r>
      <w:bookmarkStart w:id="9" w:name="_Hlk149485657"/>
      <w:r w:rsidR="00510E56" w:rsidRPr="007C04D0">
        <w:rPr>
          <w:rFonts w:ascii="Arial" w:hAnsi="Arial" w:cs="Arial"/>
          <w:sz w:val="24"/>
          <w:szCs w:val="24"/>
          <w:lang w:eastAsia="zh-HK"/>
        </w:rPr>
        <w:t xml:space="preserve">the </w:t>
      </w:r>
      <w:r w:rsidRPr="007C04D0">
        <w:rPr>
          <w:rFonts w:ascii="Arial" w:hAnsi="Arial" w:cs="Arial"/>
          <w:sz w:val="24"/>
          <w:szCs w:val="24"/>
          <w:lang w:eastAsia="zh-HK"/>
        </w:rPr>
        <w:t xml:space="preserve">Electrical and Mechanical Services Department (2022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bookmarkEnd w:id="8"/>
      <w:bookmarkEnd w:id="9"/>
    </w:p>
    <w:p w14:paraId="23849D05" w14:textId="490EB18C"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HKIS Guide to Good Property Management Practices </w:t>
      </w:r>
      <w:r w:rsidRPr="007C04D0">
        <w:rPr>
          <w:rFonts w:ascii="Arial" w:hAnsi="Arial" w:cs="Arial"/>
          <w:sz w:val="24"/>
          <w:szCs w:val="24"/>
          <w:lang w:eastAsia="zh-HK"/>
        </w:rPr>
        <w:t xml:space="preserve">of the Hong Kong Institute of Surveyors (2008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 xml:space="preserve">dition) </w:t>
      </w:r>
    </w:p>
    <w:p w14:paraId="31889B17" w14:textId="53BE12DD"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Is Your Building Safe? A quick guide to how to check it</w:t>
      </w:r>
      <w:r w:rsidRPr="007C04D0">
        <w:rPr>
          <w:rFonts w:ascii="Arial" w:hAnsi="Arial" w:cs="Arial"/>
          <w:sz w:val="24"/>
          <w:szCs w:val="24"/>
          <w:lang w:eastAsia="zh-HK"/>
        </w:rPr>
        <w:t xml:space="preserve"> of </w:t>
      </w:r>
      <w:r w:rsidR="008E79C6" w:rsidRPr="007C04D0">
        <w:rPr>
          <w:rFonts w:ascii="Arial" w:hAnsi="Arial" w:cs="Arial"/>
          <w:sz w:val="24"/>
          <w:szCs w:val="24"/>
          <w:lang w:eastAsia="zh-HK"/>
        </w:rPr>
        <w:t xml:space="preserve">the </w:t>
      </w:r>
      <w:r w:rsidRPr="007C04D0">
        <w:rPr>
          <w:rFonts w:ascii="Arial" w:hAnsi="Arial" w:cs="Arial"/>
          <w:sz w:val="24"/>
          <w:szCs w:val="24"/>
          <w:lang w:eastAsia="zh-HK"/>
        </w:rPr>
        <w:t>Buildings Department (2014</w:t>
      </w:r>
      <w:r w:rsidR="00C1777A" w:rsidRPr="00C1777A">
        <w:rPr>
          <w:rFonts w:ascii="Arial" w:hAnsi="Arial" w:cs="Arial"/>
          <w:sz w:val="24"/>
          <w:szCs w:val="24"/>
          <w:lang w:eastAsia="zh-HK"/>
        </w:rPr>
        <w:t xml:space="preserve"> </w:t>
      </w:r>
      <w:r w:rsidR="00C1777A">
        <w:rPr>
          <w:rFonts w:ascii="Arial" w:hAnsi="Arial" w:cs="Arial"/>
          <w:sz w:val="24"/>
          <w:szCs w:val="24"/>
          <w:lang w:eastAsia="zh-HK"/>
        </w:rPr>
        <w:t>or latest</w:t>
      </w:r>
      <w:r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60B285C3" w14:textId="3DE67B4E"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Layman’s Guide to Slope Maintenance</w:t>
      </w:r>
      <w:r w:rsidRPr="007C04D0">
        <w:rPr>
          <w:rFonts w:ascii="Arial" w:hAnsi="Arial" w:cs="Arial"/>
          <w:sz w:val="24"/>
          <w:szCs w:val="24"/>
          <w:lang w:eastAsia="zh-HK"/>
        </w:rPr>
        <w:t xml:space="preserve"> of </w:t>
      </w:r>
      <w:r w:rsidR="00510E56" w:rsidRPr="007C04D0">
        <w:rPr>
          <w:rFonts w:ascii="Arial" w:hAnsi="Arial" w:cs="Arial"/>
          <w:sz w:val="24"/>
          <w:szCs w:val="24"/>
          <w:lang w:eastAsia="zh-HK"/>
        </w:rPr>
        <w:t xml:space="preserve">the </w:t>
      </w:r>
      <w:r w:rsidRPr="007C04D0">
        <w:rPr>
          <w:rFonts w:ascii="Arial" w:hAnsi="Arial" w:cs="Arial"/>
          <w:sz w:val="24"/>
          <w:szCs w:val="24"/>
          <w:lang w:eastAsia="zh-HK"/>
        </w:rPr>
        <w:t>Civil Engineering and Development Department (2013</w:t>
      </w:r>
      <w:r w:rsidR="00C1777A" w:rsidRPr="00C1777A">
        <w:rPr>
          <w:rFonts w:ascii="Arial" w:hAnsi="Arial" w:cs="Arial"/>
          <w:sz w:val="24"/>
          <w:szCs w:val="24"/>
          <w:lang w:eastAsia="zh-HK"/>
        </w:rPr>
        <w:t xml:space="preserve"> </w:t>
      </w:r>
      <w:r w:rsidR="00C1777A">
        <w:rPr>
          <w:rFonts w:ascii="Arial" w:hAnsi="Arial" w:cs="Arial"/>
          <w:sz w:val="24"/>
          <w:szCs w:val="24"/>
          <w:lang w:eastAsia="zh-HK"/>
        </w:rPr>
        <w:t>or latest</w:t>
      </w:r>
      <w:r w:rsidRPr="007C04D0">
        <w:rPr>
          <w:rFonts w:ascii="Arial" w:hAnsi="Arial" w:cs="Arial"/>
          <w:sz w:val="24"/>
          <w:szCs w:val="24"/>
          <w:lang w:eastAsia="zh-HK"/>
        </w:rPr>
        <w:t xml:space="preserve"> </w:t>
      </w:r>
      <w:r w:rsidR="00966ADD">
        <w:rPr>
          <w:rFonts w:ascii="Arial" w:hAnsi="Arial" w:cs="Arial"/>
          <w:sz w:val="24"/>
          <w:szCs w:val="24"/>
          <w:lang w:eastAsia="zh-HK"/>
        </w:rPr>
        <w:t>e</w:t>
      </w:r>
      <w:r w:rsidR="00445E42" w:rsidRPr="007C04D0">
        <w:rPr>
          <w:rFonts w:ascii="Arial" w:hAnsi="Arial" w:cs="Arial"/>
          <w:sz w:val="24"/>
          <w:szCs w:val="24"/>
          <w:lang w:eastAsia="zh-HK"/>
        </w:rPr>
        <w:t>dition</w:t>
      </w:r>
      <w:r w:rsidRPr="007C04D0">
        <w:rPr>
          <w:rFonts w:ascii="Arial" w:hAnsi="Arial" w:cs="Arial"/>
          <w:sz w:val="24"/>
          <w:szCs w:val="24"/>
          <w:lang w:eastAsia="zh-HK"/>
        </w:rPr>
        <w:t>)</w:t>
      </w:r>
    </w:p>
    <w:p w14:paraId="3BC283D3" w14:textId="4E154311"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Manual for Security Personnel Providing Guarding Services in Buildings </w:t>
      </w:r>
      <w:r w:rsidRPr="00093677">
        <w:rPr>
          <w:rFonts w:ascii="Arial" w:hAnsi="Arial" w:cs="Arial"/>
          <w:sz w:val="24"/>
          <w:szCs w:val="24"/>
          <w:lang w:eastAsia="zh-HK"/>
        </w:rPr>
        <w:t>of</w:t>
      </w:r>
      <w:r w:rsidRPr="007C04D0">
        <w:rPr>
          <w:rFonts w:ascii="Arial" w:hAnsi="Arial" w:cs="Arial"/>
          <w:i/>
          <w:iCs/>
          <w:sz w:val="24"/>
          <w:szCs w:val="24"/>
          <w:lang w:eastAsia="zh-HK"/>
        </w:rPr>
        <w:t xml:space="preserve"> </w:t>
      </w:r>
      <w:r w:rsidRPr="007C04D0">
        <w:rPr>
          <w:rFonts w:ascii="Arial" w:hAnsi="Arial" w:cs="Arial"/>
          <w:sz w:val="24"/>
          <w:szCs w:val="24"/>
          <w:lang w:eastAsia="zh-HK"/>
        </w:rPr>
        <w:t xml:space="preserve">Security and Guarding Services Industry Authority (Latest </w:t>
      </w:r>
      <w:r w:rsidR="00966ADD">
        <w:rPr>
          <w:rFonts w:ascii="Arial" w:hAnsi="Arial" w:cs="Arial"/>
          <w:sz w:val="24"/>
          <w:szCs w:val="24"/>
          <w:lang w:eastAsia="zh-HK"/>
        </w:rPr>
        <w:t>e</w:t>
      </w:r>
      <w:r w:rsidRPr="007C04D0">
        <w:rPr>
          <w:rFonts w:ascii="Arial" w:hAnsi="Arial" w:cs="Arial"/>
          <w:sz w:val="24"/>
          <w:szCs w:val="24"/>
          <w:lang w:eastAsia="zh-HK"/>
        </w:rPr>
        <w:t xml:space="preserve">dition) </w:t>
      </w:r>
    </w:p>
    <w:p w14:paraId="30480467" w14:textId="20BAB3F3" w:rsidR="00B01319" w:rsidRPr="007C04D0" w:rsidRDefault="00B01319" w:rsidP="00B01319">
      <w:pPr>
        <w:spacing w:before="240"/>
        <w:jc w:val="both"/>
        <w:rPr>
          <w:rFonts w:ascii="Arial" w:hAnsi="Arial" w:cs="Arial"/>
          <w:i/>
          <w:iCs/>
          <w:sz w:val="24"/>
          <w:szCs w:val="24"/>
          <w:lang w:eastAsia="zh-HK"/>
        </w:rPr>
      </w:pPr>
      <w:r w:rsidRPr="007C04D0">
        <w:rPr>
          <w:rFonts w:ascii="Arial" w:hAnsi="Arial" w:cs="Arial"/>
          <w:i/>
          <w:iCs/>
          <w:sz w:val="24"/>
          <w:szCs w:val="24"/>
          <w:lang w:eastAsia="zh-HK"/>
        </w:rPr>
        <w:t xml:space="preserve">Maintenance Engineering and Management, A Guide for Designers, Maintainers, Building Owners and Operators and Facilities Managers, CIBSE, Second Edition (2014 </w:t>
      </w:r>
      <w:r w:rsidR="00C1777A">
        <w:rPr>
          <w:rFonts w:ascii="Arial" w:hAnsi="Arial" w:cs="Arial"/>
          <w:sz w:val="24"/>
          <w:szCs w:val="24"/>
          <w:lang w:eastAsia="zh-HK"/>
        </w:rPr>
        <w:t>or latest</w:t>
      </w:r>
      <w:r w:rsidR="00C1777A" w:rsidRPr="007C04D0">
        <w:rPr>
          <w:rFonts w:ascii="Arial" w:hAnsi="Arial" w:cs="Arial"/>
          <w:i/>
          <w:iCs/>
          <w:sz w:val="24"/>
          <w:szCs w:val="24"/>
          <w:lang w:eastAsia="zh-HK"/>
        </w:rPr>
        <w:t xml:space="preserve"> </w:t>
      </w:r>
      <w:r w:rsidR="00966ADD">
        <w:rPr>
          <w:rFonts w:ascii="Arial" w:hAnsi="Arial" w:cs="Arial"/>
          <w:i/>
          <w:iCs/>
          <w:sz w:val="24"/>
          <w:szCs w:val="24"/>
          <w:lang w:eastAsia="zh-HK"/>
        </w:rPr>
        <w:t>e</w:t>
      </w:r>
      <w:r w:rsidRPr="007C04D0">
        <w:rPr>
          <w:rFonts w:ascii="Arial" w:hAnsi="Arial" w:cs="Arial"/>
          <w:i/>
          <w:iCs/>
          <w:sz w:val="24"/>
          <w:szCs w:val="24"/>
          <w:lang w:eastAsia="zh-HK"/>
        </w:rPr>
        <w:t>dition)</w:t>
      </w:r>
    </w:p>
    <w:p w14:paraId="55DDB996" w14:textId="359643C6" w:rsidR="00B01319" w:rsidRPr="007C04D0" w:rsidRDefault="00B01319" w:rsidP="00B01319">
      <w:pPr>
        <w:spacing w:before="240"/>
        <w:jc w:val="both"/>
        <w:rPr>
          <w:rFonts w:ascii="Arial" w:hAnsi="Arial" w:cs="Arial"/>
          <w:i/>
          <w:iCs/>
          <w:sz w:val="24"/>
          <w:szCs w:val="24"/>
          <w:lang w:eastAsia="zh-HK"/>
        </w:rPr>
      </w:pPr>
      <w:r w:rsidRPr="007C04D0">
        <w:rPr>
          <w:rFonts w:ascii="Arial" w:hAnsi="Arial" w:cs="Arial"/>
          <w:i/>
          <w:iCs/>
          <w:sz w:val="24"/>
          <w:szCs w:val="24"/>
          <w:lang w:eastAsia="zh-HK"/>
        </w:rPr>
        <w:t>Preventive Maintenance Guidebook, Best Practices to Maintain Efficient and Sustainable Buildings, BOMA (2010</w:t>
      </w:r>
      <w:r w:rsidR="00C1777A" w:rsidRPr="00C1777A">
        <w:rPr>
          <w:rFonts w:ascii="Arial" w:hAnsi="Arial" w:cs="Arial"/>
          <w:sz w:val="24"/>
          <w:szCs w:val="24"/>
          <w:lang w:eastAsia="zh-HK"/>
        </w:rPr>
        <w:t xml:space="preserve"> </w:t>
      </w:r>
      <w:r w:rsidR="00C1777A">
        <w:rPr>
          <w:rFonts w:ascii="Arial" w:hAnsi="Arial" w:cs="Arial"/>
          <w:sz w:val="24"/>
          <w:szCs w:val="24"/>
          <w:lang w:eastAsia="zh-HK"/>
        </w:rPr>
        <w:t>or latest</w:t>
      </w:r>
      <w:r w:rsidRPr="007C04D0">
        <w:rPr>
          <w:rFonts w:ascii="Arial" w:hAnsi="Arial" w:cs="Arial"/>
          <w:i/>
          <w:iCs/>
          <w:sz w:val="24"/>
          <w:szCs w:val="24"/>
          <w:lang w:eastAsia="zh-HK"/>
        </w:rPr>
        <w:t xml:space="preserve"> </w:t>
      </w:r>
      <w:r w:rsidR="00966ADD">
        <w:rPr>
          <w:rFonts w:ascii="Arial" w:hAnsi="Arial" w:cs="Arial"/>
          <w:i/>
          <w:iCs/>
          <w:sz w:val="24"/>
          <w:szCs w:val="24"/>
          <w:lang w:eastAsia="zh-HK"/>
        </w:rPr>
        <w:t>e</w:t>
      </w:r>
      <w:r w:rsidRPr="007C04D0">
        <w:rPr>
          <w:rFonts w:ascii="Arial" w:hAnsi="Arial" w:cs="Arial"/>
          <w:i/>
          <w:iCs/>
          <w:sz w:val="24"/>
          <w:szCs w:val="24"/>
          <w:lang w:eastAsia="zh-HK"/>
        </w:rPr>
        <w:t>dition)</w:t>
      </w:r>
    </w:p>
    <w:p w14:paraId="362584FC" w14:textId="60B2DC3E"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Requirement of Lighting Provision for Swimming Pool Licence</w:t>
      </w:r>
      <w:r w:rsidRPr="007C04D0">
        <w:rPr>
          <w:rFonts w:ascii="Arial" w:hAnsi="Arial" w:cs="Arial"/>
          <w:sz w:val="24"/>
          <w:szCs w:val="24"/>
          <w:lang w:eastAsia="zh-HK"/>
        </w:rPr>
        <w:t xml:space="preserve"> of </w:t>
      </w:r>
      <w:r w:rsidR="00510E56" w:rsidRPr="007C04D0">
        <w:rPr>
          <w:rFonts w:ascii="Arial" w:hAnsi="Arial" w:cs="Arial"/>
          <w:sz w:val="24"/>
          <w:szCs w:val="24"/>
          <w:lang w:eastAsia="zh-HK"/>
        </w:rPr>
        <w:t xml:space="preserve">the </w:t>
      </w:r>
      <w:r w:rsidRPr="007C04D0">
        <w:rPr>
          <w:rFonts w:ascii="Arial" w:hAnsi="Arial" w:cs="Arial"/>
          <w:sz w:val="24"/>
          <w:szCs w:val="24"/>
          <w:lang w:eastAsia="zh-HK"/>
        </w:rPr>
        <w:t>Food and Environmental Hygiene</w:t>
      </w:r>
      <w:r w:rsidR="00445E42" w:rsidRPr="007C04D0">
        <w:rPr>
          <w:rFonts w:ascii="Arial" w:hAnsi="Arial" w:cs="Arial"/>
          <w:sz w:val="24"/>
          <w:szCs w:val="24"/>
          <w:lang w:eastAsia="zh-HK"/>
        </w:rPr>
        <w:t xml:space="preserve"> Department</w:t>
      </w:r>
      <w:r w:rsidRPr="007C04D0">
        <w:rPr>
          <w:rFonts w:ascii="Arial" w:hAnsi="Arial" w:cs="Arial"/>
          <w:sz w:val="24"/>
          <w:szCs w:val="24"/>
          <w:lang w:eastAsia="zh-HK"/>
        </w:rPr>
        <w:t xml:space="preserve"> (Latest </w:t>
      </w:r>
      <w:r w:rsidR="00966ADD">
        <w:rPr>
          <w:rFonts w:ascii="Arial" w:hAnsi="Arial" w:cs="Arial"/>
          <w:sz w:val="24"/>
          <w:szCs w:val="24"/>
          <w:lang w:eastAsia="zh-HK"/>
        </w:rPr>
        <w:t>e</w:t>
      </w:r>
      <w:r w:rsidR="00445E42" w:rsidRPr="007C04D0">
        <w:rPr>
          <w:rFonts w:ascii="Arial" w:hAnsi="Arial" w:cs="Arial"/>
          <w:sz w:val="24"/>
          <w:szCs w:val="24"/>
          <w:lang w:eastAsia="zh-HK"/>
        </w:rPr>
        <w:t>dition</w:t>
      </w:r>
      <w:r w:rsidRPr="007C04D0">
        <w:rPr>
          <w:rFonts w:ascii="Arial" w:hAnsi="Arial" w:cs="Arial"/>
          <w:sz w:val="24"/>
          <w:szCs w:val="24"/>
          <w:lang w:eastAsia="zh-HK"/>
        </w:rPr>
        <w:t>)</w:t>
      </w:r>
    </w:p>
    <w:p w14:paraId="586B9B0D" w14:textId="48B82425"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Supply Rules </w:t>
      </w:r>
      <w:r w:rsidRPr="007C04D0">
        <w:rPr>
          <w:rFonts w:ascii="Arial" w:hAnsi="Arial" w:cs="Arial"/>
          <w:sz w:val="24"/>
          <w:szCs w:val="24"/>
          <w:lang w:eastAsia="zh-HK"/>
        </w:rPr>
        <w:t xml:space="preserve">of China Light and Power Company, Limited (2022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332823F4" w14:textId="5B4F6F50"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 xml:space="preserve">Supply Rules </w:t>
      </w:r>
      <w:r w:rsidRPr="007C04D0">
        <w:rPr>
          <w:rFonts w:ascii="Arial" w:hAnsi="Arial" w:cs="Arial"/>
          <w:sz w:val="24"/>
          <w:szCs w:val="24"/>
          <w:lang w:eastAsia="zh-HK"/>
        </w:rPr>
        <w:t xml:space="preserve">of Hong Kong Electric Co., Limited (2023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 xml:space="preserve">dition)   </w:t>
      </w:r>
    </w:p>
    <w:p w14:paraId="25F82680" w14:textId="116E4208"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Technical Guidelines on Charging Facilities for Electric Vehicles</w:t>
      </w:r>
      <w:r w:rsidRPr="007C04D0">
        <w:rPr>
          <w:rFonts w:ascii="Arial" w:hAnsi="Arial" w:cs="Arial"/>
          <w:sz w:val="24"/>
          <w:szCs w:val="24"/>
          <w:lang w:eastAsia="zh-HK"/>
        </w:rPr>
        <w:t xml:space="preserve"> of </w:t>
      </w:r>
      <w:r w:rsidR="00510E56" w:rsidRPr="007C04D0">
        <w:rPr>
          <w:rFonts w:ascii="Arial" w:hAnsi="Arial" w:cs="Arial"/>
          <w:sz w:val="24"/>
          <w:szCs w:val="24"/>
          <w:lang w:eastAsia="zh-HK"/>
        </w:rPr>
        <w:t xml:space="preserve">the </w:t>
      </w:r>
      <w:r w:rsidRPr="007C04D0">
        <w:rPr>
          <w:rFonts w:ascii="Arial" w:hAnsi="Arial" w:cs="Arial"/>
          <w:sz w:val="24"/>
          <w:szCs w:val="24"/>
          <w:lang w:eastAsia="zh-HK"/>
        </w:rPr>
        <w:t xml:space="preserve">Electrical and Mechanical Services Department (2015 </w:t>
      </w:r>
      <w:r w:rsidR="00C1777A">
        <w:rPr>
          <w:rFonts w:ascii="Arial" w:hAnsi="Arial" w:cs="Arial"/>
          <w:sz w:val="24"/>
          <w:szCs w:val="24"/>
          <w:lang w:eastAsia="zh-HK"/>
        </w:rPr>
        <w:t>or latest</w:t>
      </w:r>
      <w:r w:rsidR="00C1777A" w:rsidRPr="007C04D0">
        <w:rPr>
          <w:rFonts w:ascii="Arial" w:hAnsi="Arial" w:cs="Arial"/>
          <w:sz w:val="24"/>
          <w:szCs w:val="24"/>
          <w:lang w:eastAsia="zh-HK"/>
        </w:rPr>
        <w:t xml:space="preserve"> </w:t>
      </w:r>
      <w:r w:rsidR="00966ADD">
        <w:rPr>
          <w:rFonts w:ascii="Arial" w:hAnsi="Arial" w:cs="Arial"/>
          <w:sz w:val="24"/>
          <w:szCs w:val="24"/>
          <w:lang w:eastAsia="zh-HK"/>
        </w:rPr>
        <w:t>e</w:t>
      </w:r>
      <w:r w:rsidRPr="007C04D0">
        <w:rPr>
          <w:rFonts w:ascii="Arial" w:hAnsi="Arial" w:cs="Arial"/>
          <w:sz w:val="24"/>
          <w:szCs w:val="24"/>
          <w:lang w:eastAsia="zh-HK"/>
        </w:rPr>
        <w:t>dition)</w:t>
      </w:r>
    </w:p>
    <w:p w14:paraId="3BE9D4B1" w14:textId="67F9780C" w:rsidR="00B01319" w:rsidRPr="007C04D0" w:rsidRDefault="00B01319" w:rsidP="00B01319">
      <w:pPr>
        <w:spacing w:before="240"/>
        <w:jc w:val="both"/>
        <w:rPr>
          <w:rFonts w:ascii="Arial" w:hAnsi="Arial" w:cs="Arial"/>
          <w:sz w:val="24"/>
          <w:szCs w:val="24"/>
          <w:lang w:eastAsia="zh-HK"/>
        </w:rPr>
      </w:pPr>
      <w:r w:rsidRPr="007C04D0">
        <w:rPr>
          <w:rFonts w:ascii="Arial" w:hAnsi="Arial" w:cs="Arial"/>
          <w:i/>
          <w:iCs/>
          <w:sz w:val="24"/>
          <w:szCs w:val="24"/>
          <w:lang w:eastAsia="zh-HK"/>
        </w:rPr>
        <w:t>Technical Guidelines on Minor Works Control System</w:t>
      </w:r>
      <w:r w:rsidRPr="007C04D0">
        <w:rPr>
          <w:rFonts w:ascii="Arial" w:hAnsi="Arial" w:cs="Arial"/>
          <w:sz w:val="24"/>
          <w:szCs w:val="24"/>
          <w:lang w:eastAsia="zh-HK"/>
        </w:rPr>
        <w:t xml:space="preserve"> of </w:t>
      </w:r>
      <w:r w:rsidR="00510E56" w:rsidRPr="007C04D0">
        <w:rPr>
          <w:rFonts w:ascii="Arial" w:hAnsi="Arial" w:cs="Arial"/>
          <w:sz w:val="24"/>
          <w:szCs w:val="24"/>
          <w:lang w:eastAsia="zh-HK"/>
        </w:rPr>
        <w:t xml:space="preserve">the </w:t>
      </w:r>
      <w:r w:rsidRPr="007C04D0">
        <w:rPr>
          <w:rFonts w:ascii="Arial" w:hAnsi="Arial" w:cs="Arial"/>
          <w:sz w:val="24"/>
          <w:szCs w:val="24"/>
          <w:lang w:eastAsia="zh-HK"/>
        </w:rPr>
        <w:t>Buildings Department</w:t>
      </w:r>
    </w:p>
    <w:p w14:paraId="14915C20" w14:textId="4DE7EAF2" w:rsidR="00B01319" w:rsidRPr="007C04D0" w:rsidRDefault="00B01319" w:rsidP="00B01319">
      <w:pPr>
        <w:rPr>
          <w:rFonts w:ascii="Arial" w:hAnsi="Arial" w:cs="Arial"/>
          <w:i/>
          <w:sz w:val="24"/>
          <w:szCs w:val="24"/>
          <w:lang w:eastAsia="zh-HK"/>
        </w:rPr>
      </w:pPr>
      <w:r w:rsidRPr="007C04D0">
        <w:rPr>
          <w:rFonts w:ascii="Arial" w:eastAsia="Microsoft JhengHei" w:hAnsi="Arial" w:cs="Arial"/>
          <w:i/>
          <w:iCs/>
          <w:sz w:val="24"/>
          <w:szCs w:val="24"/>
          <w:lang w:eastAsia="zh-HK"/>
        </w:rPr>
        <w:lastRenderedPageBreak/>
        <w:t>香港工程師學會公眾安全系列指南：樓宇保養維修</w:t>
      </w:r>
      <w:r w:rsidRPr="007C04D0">
        <w:rPr>
          <w:rFonts w:ascii="Arial" w:eastAsia="Microsoft JhengHei" w:hAnsi="Arial" w:cs="Arial"/>
          <w:sz w:val="24"/>
          <w:szCs w:val="24"/>
          <w:lang w:eastAsia="zh-HK"/>
        </w:rPr>
        <w:t xml:space="preserve"> </w:t>
      </w:r>
      <w:r w:rsidRPr="007C04D0">
        <w:rPr>
          <w:rFonts w:ascii="Arial" w:hAnsi="Arial" w:cs="Arial"/>
          <w:i/>
          <w:iCs/>
          <w:sz w:val="24"/>
          <w:szCs w:val="24"/>
          <w:lang w:eastAsia="zh-HK"/>
        </w:rPr>
        <w:t xml:space="preserve">of </w:t>
      </w:r>
      <w:r w:rsidRPr="00093677">
        <w:rPr>
          <w:rFonts w:ascii="Arial" w:hAnsi="Arial" w:cs="Arial"/>
          <w:iCs/>
          <w:sz w:val="24"/>
          <w:szCs w:val="24"/>
          <w:lang w:eastAsia="zh-HK"/>
        </w:rPr>
        <w:t>The Hong Kong Institution of Engineers</w:t>
      </w:r>
      <w:r w:rsidRPr="007C04D0">
        <w:rPr>
          <w:rFonts w:ascii="Arial" w:hAnsi="Arial" w:cs="Arial"/>
          <w:i/>
          <w:iCs/>
          <w:sz w:val="24"/>
          <w:szCs w:val="24"/>
          <w:lang w:eastAsia="zh-HK"/>
        </w:rPr>
        <w:t xml:space="preserve"> (2020 </w:t>
      </w:r>
      <w:r w:rsidR="00C1777A">
        <w:rPr>
          <w:rFonts w:ascii="Arial" w:hAnsi="Arial" w:cs="Arial"/>
          <w:sz w:val="24"/>
          <w:szCs w:val="24"/>
          <w:lang w:eastAsia="zh-HK"/>
        </w:rPr>
        <w:t>or latest</w:t>
      </w:r>
      <w:r w:rsidR="00C1777A" w:rsidRPr="007C04D0">
        <w:rPr>
          <w:rFonts w:ascii="Arial" w:hAnsi="Arial" w:cs="Arial"/>
          <w:i/>
          <w:iCs/>
          <w:sz w:val="24"/>
          <w:szCs w:val="24"/>
          <w:lang w:eastAsia="zh-HK"/>
        </w:rPr>
        <w:t xml:space="preserve"> </w:t>
      </w:r>
      <w:r w:rsidR="00966ADD">
        <w:rPr>
          <w:rFonts w:ascii="Arial" w:hAnsi="Arial" w:cs="Arial"/>
          <w:i/>
          <w:iCs/>
          <w:sz w:val="24"/>
          <w:szCs w:val="24"/>
          <w:lang w:eastAsia="zh-HK"/>
        </w:rPr>
        <w:t>e</w:t>
      </w:r>
      <w:r w:rsidRPr="007C04D0">
        <w:rPr>
          <w:rFonts w:ascii="Arial" w:hAnsi="Arial" w:cs="Arial"/>
          <w:i/>
          <w:iCs/>
          <w:sz w:val="24"/>
          <w:szCs w:val="24"/>
          <w:lang w:eastAsia="zh-HK"/>
        </w:rPr>
        <w:t>dition)</w:t>
      </w:r>
    </w:p>
    <w:p w14:paraId="2787F897" w14:textId="1999BB62" w:rsidR="00B01319" w:rsidRPr="007C04D0" w:rsidRDefault="008E79C6" w:rsidP="00B01319">
      <w:pPr>
        <w:rPr>
          <w:rFonts w:ascii="Arial" w:hAnsi="Arial" w:cs="Arial"/>
          <w:b/>
          <w:bCs/>
          <w:sz w:val="32"/>
          <w:szCs w:val="32"/>
          <w:lang w:eastAsia="zh-HK"/>
        </w:rPr>
      </w:pPr>
      <w:r w:rsidRPr="007C04D0">
        <w:rPr>
          <w:rFonts w:ascii="Arial" w:hAnsi="Arial" w:cs="Arial"/>
          <w:i/>
          <w:iCs/>
          <w:sz w:val="24"/>
          <w:szCs w:val="24"/>
          <w:lang w:eastAsia="zh-HK"/>
        </w:rPr>
        <w:t xml:space="preserve">Water Seepage Thematic Webpage </w:t>
      </w:r>
      <w:r w:rsidRPr="007C04D0">
        <w:rPr>
          <w:rFonts w:ascii="Arial" w:hAnsi="Arial" w:cs="Arial"/>
          <w:sz w:val="24"/>
          <w:szCs w:val="24"/>
          <w:lang w:eastAsia="zh-HK"/>
        </w:rPr>
        <w:t>of the Buildings Department</w:t>
      </w:r>
      <w:r w:rsidRPr="007C04D0">
        <w:rPr>
          <w:rFonts w:ascii="Arial" w:hAnsi="Arial" w:cs="Arial"/>
        </w:rPr>
        <w:t xml:space="preserve"> </w:t>
      </w:r>
      <w:r w:rsidRPr="007C04D0">
        <w:rPr>
          <w:rFonts w:ascii="Arial" w:hAnsi="Arial" w:cs="Arial"/>
          <w:sz w:val="24"/>
          <w:szCs w:val="24"/>
          <w:lang w:eastAsia="zh-HK"/>
        </w:rPr>
        <w:t>and the Food and Environmental Hygiene Department at</w:t>
      </w:r>
      <w:r w:rsidRPr="007C04D0">
        <w:rPr>
          <w:rFonts w:ascii="Arial" w:hAnsi="Arial" w:cs="Arial"/>
        </w:rPr>
        <w:t xml:space="preserve"> </w:t>
      </w:r>
      <w:r w:rsidRPr="007C04D0">
        <w:rPr>
          <w:rFonts w:ascii="Arial" w:hAnsi="Arial" w:cs="Arial"/>
          <w:i/>
          <w:iCs/>
          <w:sz w:val="24"/>
          <w:szCs w:val="24"/>
          <w:lang w:eastAsia="zh-HK"/>
        </w:rPr>
        <w:t>https://www.waterseepage.gov.hk</w:t>
      </w:r>
      <w:r w:rsidRPr="007C04D0">
        <w:rPr>
          <w:rFonts w:ascii="Arial" w:hAnsi="Arial" w:cs="Arial"/>
          <w:sz w:val="24"/>
          <w:szCs w:val="24"/>
          <w:lang w:eastAsia="zh-HK"/>
        </w:rPr>
        <w:t xml:space="preserve"> HKSAR</w:t>
      </w:r>
      <w:r w:rsidRPr="007C04D0" w:rsidDel="008E79C6">
        <w:rPr>
          <w:rFonts w:ascii="Arial" w:hAnsi="Arial" w:cs="Arial"/>
          <w:b/>
          <w:bCs/>
          <w:sz w:val="32"/>
          <w:szCs w:val="32"/>
          <w:lang w:eastAsia="zh-HK"/>
        </w:rPr>
        <w:t xml:space="preserve"> </w:t>
      </w:r>
      <w:r w:rsidR="00DD5609">
        <w:rPr>
          <w:rFonts w:ascii="Arial" w:hAnsi="Arial" w:cs="Arial"/>
          <w:b/>
          <w:bCs/>
          <w:sz w:val="32"/>
          <w:szCs w:val="32"/>
          <w:lang w:eastAsia="zh-HK"/>
        </w:rPr>
        <w:t xml:space="preserve"> </w:t>
      </w:r>
      <w:r w:rsidR="00B01319" w:rsidRPr="007C04D0">
        <w:rPr>
          <w:rFonts w:ascii="Arial" w:hAnsi="Arial" w:cs="Arial"/>
          <w:b/>
          <w:bCs/>
          <w:sz w:val="32"/>
          <w:szCs w:val="32"/>
          <w:lang w:eastAsia="zh-HK"/>
        </w:rPr>
        <w:br w:type="page"/>
      </w:r>
      <w:r w:rsidR="00B01319" w:rsidRPr="007C04D0">
        <w:rPr>
          <w:rFonts w:ascii="Arial" w:hAnsi="Arial" w:cs="Arial"/>
          <w:b/>
          <w:bCs/>
          <w:sz w:val="28"/>
          <w:szCs w:val="28"/>
        </w:rPr>
        <w:lastRenderedPageBreak/>
        <w:t>1.6</w:t>
      </w:r>
      <w:r w:rsidR="00B01319" w:rsidRPr="007C04D0">
        <w:rPr>
          <w:rFonts w:ascii="Arial" w:hAnsi="Arial" w:cs="Arial"/>
          <w:b/>
          <w:bCs/>
          <w:sz w:val="28"/>
          <w:szCs w:val="28"/>
        </w:rPr>
        <w:tab/>
        <w:t>GLOSSARY</w:t>
      </w:r>
    </w:p>
    <w:p w14:paraId="26587ED7" w14:textId="77777777" w:rsidR="00B01319" w:rsidRPr="007C04D0" w:rsidRDefault="00B01319" w:rsidP="00B01319">
      <w:pPr>
        <w:jc w:val="both"/>
        <w:rPr>
          <w:rFonts w:ascii="Arial" w:eastAsia="PMingLiU" w:hAnsi="Arial" w:cs="Arial"/>
          <w:sz w:val="20"/>
          <w:szCs w:val="18"/>
          <w:lang w:val="en-GB"/>
        </w:rPr>
      </w:pPr>
    </w:p>
    <w:tbl>
      <w:tblPr>
        <w:tblStyle w:val="TableGrid"/>
        <w:tblW w:w="907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6691"/>
      </w:tblGrid>
      <w:tr w:rsidR="00B01319" w:rsidRPr="007C04D0" w14:paraId="1F3A2359" w14:textId="77777777" w:rsidTr="00FB7678">
        <w:tc>
          <w:tcPr>
            <w:tcW w:w="2381" w:type="dxa"/>
          </w:tcPr>
          <w:p w14:paraId="2C06CA9C"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Common Areas and Common Facilities</w:t>
            </w:r>
          </w:p>
        </w:tc>
        <w:tc>
          <w:tcPr>
            <w:tcW w:w="6691" w:type="dxa"/>
          </w:tcPr>
          <w:p w14:paraId="1B97879C" w14:textId="77777777" w:rsidR="00B01319" w:rsidRPr="007C04D0" w:rsidRDefault="00B01319" w:rsidP="00FB7678">
            <w:pPr>
              <w:adjustRightInd w:val="0"/>
              <w:snapToGrid w:val="0"/>
              <w:spacing w:before="60" w:after="60"/>
              <w:jc w:val="both"/>
              <w:rPr>
                <w:rFonts w:ascii="Arial" w:eastAsia="PMingLiU" w:hAnsi="Arial" w:cs="Arial"/>
                <w:sz w:val="24"/>
                <w:szCs w:val="24"/>
                <w:lang w:val="en-GB"/>
              </w:rPr>
            </w:pPr>
            <w:r w:rsidRPr="007C04D0">
              <w:rPr>
                <w:rFonts w:ascii="Arial" w:eastAsia="PMingLiU" w:hAnsi="Arial" w:cs="Arial"/>
                <w:sz w:val="24"/>
                <w:szCs w:val="24"/>
                <w:lang w:val="en-GB"/>
              </w:rPr>
              <w:t>These are defined under the BMO and the DMC of a building.</w:t>
            </w:r>
          </w:p>
        </w:tc>
      </w:tr>
      <w:tr w:rsidR="00B01319" w:rsidRPr="007C04D0" w14:paraId="1D3D55F3" w14:textId="77777777" w:rsidTr="00FB7678">
        <w:tc>
          <w:tcPr>
            <w:tcW w:w="2381" w:type="dxa"/>
          </w:tcPr>
          <w:p w14:paraId="146ABF3D"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 xml:space="preserve">Condition Survey </w:t>
            </w:r>
          </w:p>
          <w:p w14:paraId="5E373996"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p>
        </w:tc>
        <w:tc>
          <w:tcPr>
            <w:tcW w:w="6691" w:type="dxa"/>
          </w:tcPr>
          <w:p w14:paraId="07A912B3" w14:textId="77777777" w:rsidR="00B01319" w:rsidRPr="007C04D0" w:rsidRDefault="00B01319" w:rsidP="00FB7678">
            <w:pPr>
              <w:adjustRightInd w:val="0"/>
              <w:snapToGrid w:val="0"/>
              <w:spacing w:before="60" w:after="60"/>
              <w:jc w:val="both"/>
              <w:rPr>
                <w:rFonts w:ascii="Arial" w:eastAsia="PMingLiU" w:hAnsi="Arial" w:cs="Arial"/>
                <w:sz w:val="24"/>
                <w:szCs w:val="24"/>
                <w:lang w:val="en-GB"/>
              </w:rPr>
            </w:pPr>
            <w:r w:rsidRPr="007C04D0">
              <w:rPr>
                <w:rFonts w:ascii="Arial" w:eastAsia="PMingLiU" w:hAnsi="Arial" w:cs="Arial"/>
                <w:sz w:val="24"/>
                <w:szCs w:val="24"/>
                <w:lang w:val="en-GB"/>
              </w:rPr>
              <w:t xml:space="preserve">It refers to visual inspections of the building to understand the current condition and to identify defects needing repairs.   It should be carried out by the consultant preparing the maintenance manual.  All building elements should be covered in the survey.  </w:t>
            </w:r>
          </w:p>
          <w:p w14:paraId="7C3F2362" w14:textId="77777777" w:rsidR="00B01319" w:rsidRPr="007C04D0" w:rsidRDefault="00B01319" w:rsidP="00FB7678">
            <w:pPr>
              <w:adjustRightInd w:val="0"/>
              <w:snapToGrid w:val="0"/>
              <w:spacing w:before="60" w:after="60"/>
              <w:jc w:val="both"/>
              <w:rPr>
                <w:rFonts w:ascii="Arial" w:eastAsia="PMingLiU" w:hAnsi="Arial" w:cs="Arial"/>
                <w:sz w:val="24"/>
                <w:szCs w:val="24"/>
                <w:lang w:val="en-GB"/>
              </w:rPr>
            </w:pPr>
            <w:r w:rsidRPr="007C04D0">
              <w:rPr>
                <w:rFonts w:ascii="Arial" w:eastAsia="PMingLiU" w:hAnsi="Arial" w:cs="Arial"/>
                <w:sz w:val="24"/>
                <w:szCs w:val="24"/>
                <w:lang w:val="en-GB"/>
              </w:rPr>
              <w:t>Subject to the condition of the building, the consultant may recommend further tests to verify whether defects are present.</w:t>
            </w:r>
          </w:p>
        </w:tc>
      </w:tr>
      <w:tr w:rsidR="00B01319" w:rsidRPr="007C04D0" w14:paraId="3AF583C8" w14:textId="77777777" w:rsidTr="00FB7678">
        <w:tc>
          <w:tcPr>
            <w:tcW w:w="2381" w:type="dxa"/>
          </w:tcPr>
          <w:p w14:paraId="5516FBC1"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Contingency Fund</w:t>
            </w:r>
          </w:p>
        </w:tc>
        <w:tc>
          <w:tcPr>
            <w:tcW w:w="6691" w:type="dxa"/>
          </w:tcPr>
          <w:p w14:paraId="6DC508F5" w14:textId="77777777" w:rsidR="00B01319" w:rsidRPr="007C04D0" w:rsidRDefault="00B01319" w:rsidP="00FB7678">
            <w:pPr>
              <w:pStyle w:val="ListParagraph"/>
              <w:adjustRightInd w:val="0"/>
              <w:snapToGrid w:val="0"/>
              <w:spacing w:before="60" w:after="60"/>
              <w:ind w:left="0"/>
              <w:contextualSpacing w:val="0"/>
              <w:jc w:val="both"/>
              <w:rPr>
                <w:rFonts w:ascii="Arial" w:eastAsia="PMingLiU" w:hAnsi="Arial" w:cs="Arial"/>
                <w:sz w:val="24"/>
                <w:szCs w:val="24"/>
                <w:lang w:val="en-GB"/>
              </w:rPr>
            </w:pPr>
            <w:r w:rsidRPr="007C04D0">
              <w:rPr>
                <w:rFonts w:ascii="Arial" w:eastAsia="PMingLiU" w:hAnsi="Arial" w:cs="Arial"/>
                <w:sz w:val="24"/>
                <w:szCs w:val="24"/>
                <w:lang w:val="en-GB"/>
              </w:rPr>
              <w:t>See page (iv).</w:t>
            </w:r>
          </w:p>
        </w:tc>
      </w:tr>
      <w:tr w:rsidR="00B01319" w:rsidRPr="007C04D0" w14:paraId="4D357F50" w14:textId="77777777" w:rsidTr="00FB7678">
        <w:tc>
          <w:tcPr>
            <w:tcW w:w="2381" w:type="dxa"/>
          </w:tcPr>
          <w:p w14:paraId="77CD7555"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Corrective Maintenance</w:t>
            </w:r>
          </w:p>
        </w:tc>
        <w:tc>
          <w:tcPr>
            <w:tcW w:w="6691" w:type="dxa"/>
          </w:tcPr>
          <w:p w14:paraId="201B2A61" w14:textId="4758BA97" w:rsidR="00B01319" w:rsidRPr="007C04D0" w:rsidRDefault="00B01319" w:rsidP="00FB7678">
            <w:pPr>
              <w:pStyle w:val="ListParagraph"/>
              <w:adjustRightInd w:val="0"/>
              <w:snapToGrid w:val="0"/>
              <w:spacing w:before="60" w:after="60"/>
              <w:ind w:left="0"/>
              <w:contextualSpacing w:val="0"/>
              <w:jc w:val="both"/>
              <w:rPr>
                <w:rFonts w:ascii="Arial" w:eastAsia="PMingLiU" w:hAnsi="Arial" w:cs="Arial"/>
                <w:sz w:val="24"/>
                <w:szCs w:val="24"/>
                <w:lang w:val="en-GB"/>
              </w:rPr>
            </w:pPr>
            <w:bookmarkStart w:id="10" w:name="_Hlk153127635"/>
            <w:r w:rsidRPr="007C04D0">
              <w:rPr>
                <w:rFonts w:ascii="Arial" w:eastAsia="PMingLiU" w:hAnsi="Arial" w:cs="Arial"/>
                <w:sz w:val="24"/>
                <w:szCs w:val="24"/>
                <w:lang w:val="en-GB"/>
              </w:rPr>
              <w:t>It refers</w:t>
            </w:r>
            <w:r w:rsidR="00DD5609">
              <w:rPr>
                <w:rFonts w:ascii="Arial" w:eastAsia="PMingLiU" w:hAnsi="Arial" w:cs="Arial"/>
                <w:sz w:val="24"/>
                <w:szCs w:val="24"/>
                <w:lang w:val="en-GB"/>
              </w:rPr>
              <w:t xml:space="preserve"> to</w:t>
            </w:r>
            <w:r w:rsidRPr="007C04D0">
              <w:rPr>
                <w:rFonts w:ascii="Arial" w:eastAsia="PMingLiU" w:hAnsi="Arial" w:cs="Arial"/>
                <w:sz w:val="24"/>
                <w:szCs w:val="24"/>
                <w:lang w:val="en-GB"/>
              </w:rPr>
              <w:t xml:space="preserve"> the repair or replacement necessary to rectify defects or faults that appear in a building.  </w:t>
            </w:r>
            <w:bookmarkEnd w:id="10"/>
          </w:p>
        </w:tc>
      </w:tr>
      <w:tr w:rsidR="00B01319" w:rsidRPr="007C04D0" w14:paraId="5928743D" w14:textId="77777777" w:rsidTr="00FB7678">
        <w:tc>
          <w:tcPr>
            <w:tcW w:w="2381" w:type="dxa"/>
          </w:tcPr>
          <w:p w14:paraId="1862031F"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Building Elements</w:t>
            </w:r>
          </w:p>
        </w:tc>
        <w:tc>
          <w:tcPr>
            <w:tcW w:w="6691" w:type="dxa"/>
          </w:tcPr>
          <w:p w14:paraId="031E74B0" w14:textId="7116BEF4" w:rsidR="00B01319" w:rsidRPr="007C04D0" w:rsidRDefault="00B01319" w:rsidP="00FB7678">
            <w:pPr>
              <w:pStyle w:val="BodyText"/>
              <w:adjustRightInd w:val="0"/>
              <w:snapToGrid w:val="0"/>
              <w:spacing w:before="60" w:after="60"/>
              <w:rPr>
                <w:rFonts w:ascii="Arial" w:hAnsi="Arial" w:cs="Arial"/>
                <w:sz w:val="24"/>
                <w:szCs w:val="24"/>
              </w:rPr>
            </w:pPr>
            <w:r w:rsidRPr="007C04D0">
              <w:rPr>
                <w:rFonts w:ascii="Arial" w:hAnsi="Arial" w:cs="Arial"/>
                <w:sz w:val="24"/>
                <w:szCs w:val="24"/>
              </w:rPr>
              <w:t>It refers</w:t>
            </w:r>
            <w:r w:rsidR="00DD5609">
              <w:rPr>
                <w:rFonts w:ascii="Arial" w:hAnsi="Arial" w:cs="Arial"/>
                <w:sz w:val="24"/>
                <w:szCs w:val="24"/>
              </w:rPr>
              <w:t xml:space="preserve"> to</w:t>
            </w:r>
            <w:r w:rsidRPr="007C04D0">
              <w:rPr>
                <w:rFonts w:ascii="Arial" w:hAnsi="Arial" w:cs="Arial"/>
                <w:sz w:val="24"/>
                <w:szCs w:val="24"/>
              </w:rPr>
              <w:t xml:space="preserve"> the system, equipment and the works required to be repaired /inspected and covers all “works and installations” as stipulated in the DMC guidelines. There are </w:t>
            </w:r>
            <w:r w:rsidR="00510E56" w:rsidRPr="007C04D0">
              <w:rPr>
                <w:rFonts w:ascii="Arial" w:hAnsi="Arial" w:cs="Arial"/>
                <w:sz w:val="24"/>
                <w:szCs w:val="24"/>
              </w:rPr>
              <w:t>2</w:t>
            </w:r>
            <w:r w:rsidR="00C1777A">
              <w:rPr>
                <w:rFonts w:ascii="Arial" w:hAnsi="Arial" w:cs="Arial"/>
                <w:sz w:val="24"/>
                <w:szCs w:val="24"/>
              </w:rPr>
              <w:t>0</w:t>
            </w:r>
            <w:r w:rsidRPr="007C04D0">
              <w:rPr>
                <w:rFonts w:ascii="Arial" w:hAnsi="Arial" w:cs="Arial"/>
                <w:sz w:val="24"/>
                <w:szCs w:val="24"/>
              </w:rPr>
              <w:t xml:space="preserve"> nos. of elements including:   </w:t>
            </w:r>
          </w:p>
          <w:p w14:paraId="426F2ECC" w14:textId="191CC4D3" w:rsidR="00B01319" w:rsidRPr="007C04D0" w:rsidRDefault="00B01319" w:rsidP="00B01319">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Structural </w:t>
            </w:r>
            <w:r w:rsidR="00DD5609">
              <w:rPr>
                <w:rFonts w:ascii="Arial" w:hAnsi="Arial" w:cs="Arial"/>
                <w:sz w:val="24"/>
                <w:szCs w:val="24"/>
              </w:rPr>
              <w:t>E</w:t>
            </w:r>
            <w:r w:rsidRPr="007C04D0">
              <w:rPr>
                <w:rFonts w:ascii="Arial" w:hAnsi="Arial" w:cs="Arial"/>
                <w:sz w:val="24"/>
                <w:szCs w:val="24"/>
              </w:rPr>
              <w:t>lements;</w:t>
            </w:r>
          </w:p>
          <w:p w14:paraId="3E631E0E" w14:textId="42EB8042"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External </w:t>
            </w:r>
            <w:r w:rsidR="00DD5609">
              <w:rPr>
                <w:rFonts w:ascii="Arial" w:hAnsi="Arial" w:cs="Arial"/>
                <w:sz w:val="24"/>
                <w:szCs w:val="24"/>
              </w:rPr>
              <w:t>W</w:t>
            </w:r>
            <w:r w:rsidRPr="007C04D0">
              <w:rPr>
                <w:rFonts w:ascii="Arial" w:hAnsi="Arial" w:cs="Arial"/>
                <w:sz w:val="24"/>
                <w:szCs w:val="24"/>
              </w:rPr>
              <w:t xml:space="preserve">all </w:t>
            </w:r>
            <w:r w:rsidR="00DD5609">
              <w:rPr>
                <w:rFonts w:ascii="Arial" w:hAnsi="Arial" w:cs="Arial"/>
                <w:sz w:val="24"/>
                <w:szCs w:val="24"/>
              </w:rPr>
              <w:t>F</w:t>
            </w:r>
            <w:r w:rsidRPr="007C04D0">
              <w:rPr>
                <w:rFonts w:ascii="Arial" w:hAnsi="Arial" w:cs="Arial"/>
                <w:sz w:val="24"/>
                <w:szCs w:val="24"/>
              </w:rPr>
              <w:t>inishes;</w:t>
            </w:r>
          </w:p>
          <w:p w14:paraId="7B84D6AC" w14:textId="5FA43C04"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Internal </w:t>
            </w:r>
            <w:r w:rsidR="00DD5609">
              <w:rPr>
                <w:rFonts w:ascii="Arial" w:hAnsi="Arial" w:cs="Arial"/>
                <w:sz w:val="24"/>
                <w:szCs w:val="24"/>
              </w:rPr>
              <w:t>F</w:t>
            </w:r>
            <w:r w:rsidRPr="007C04D0">
              <w:rPr>
                <w:rFonts w:ascii="Arial" w:hAnsi="Arial" w:cs="Arial"/>
                <w:sz w:val="24"/>
                <w:szCs w:val="24"/>
              </w:rPr>
              <w:t>inishes;</w:t>
            </w:r>
          </w:p>
          <w:p w14:paraId="322C91A7" w14:textId="14BCBDD3"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Curtain </w:t>
            </w:r>
            <w:r w:rsidR="00DD5609">
              <w:rPr>
                <w:rFonts w:ascii="Arial" w:hAnsi="Arial" w:cs="Arial"/>
                <w:sz w:val="24"/>
                <w:szCs w:val="24"/>
              </w:rPr>
              <w:t>W</w:t>
            </w:r>
            <w:r w:rsidRPr="007C04D0">
              <w:rPr>
                <w:rFonts w:ascii="Arial" w:hAnsi="Arial" w:cs="Arial"/>
                <w:sz w:val="24"/>
                <w:szCs w:val="24"/>
              </w:rPr>
              <w:t>all</w:t>
            </w:r>
            <w:r w:rsidR="00DD5609">
              <w:rPr>
                <w:rFonts w:ascii="Arial" w:hAnsi="Arial" w:cs="Arial"/>
                <w:sz w:val="24"/>
                <w:szCs w:val="24"/>
              </w:rPr>
              <w:t>s</w:t>
            </w:r>
            <w:r w:rsidRPr="007C04D0">
              <w:rPr>
                <w:rFonts w:ascii="Arial" w:hAnsi="Arial" w:cs="Arial"/>
                <w:sz w:val="24"/>
                <w:szCs w:val="24"/>
              </w:rPr>
              <w:t xml:space="preserve">, </w:t>
            </w:r>
            <w:r w:rsidR="00DD5609">
              <w:rPr>
                <w:rFonts w:ascii="Arial" w:hAnsi="Arial" w:cs="Arial"/>
                <w:sz w:val="24"/>
                <w:szCs w:val="24"/>
              </w:rPr>
              <w:t>W</w:t>
            </w:r>
            <w:r w:rsidRPr="007C04D0">
              <w:rPr>
                <w:rFonts w:ascii="Arial" w:hAnsi="Arial" w:cs="Arial"/>
                <w:sz w:val="24"/>
                <w:szCs w:val="24"/>
              </w:rPr>
              <w:t xml:space="preserve">indows, </w:t>
            </w:r>
            <w:r w:rsidR="00DD5609">
              <w:rPr>
                <w:rFonts w:ascii="Arial" w:hAnsi="Arial" w:cs="Arial"/>
                <w:sz w:val="24"/>
                <w:szCs w:val="24"/>
              </w:rPr>
              <w:t>G</w:t>
            </w:r>
            <w:r w:rsidRPr="007C04D0">
              <w:rPr>
                <w:rFonts w:ascii="Arial" w:hAnsi="Arial" w:cs="Arial"/>
                <w:sz w:val="24"/>
                <w:szCs w:val="24"/>
              </w:rPr>
              <w:t xml:space="preserve">lass </w:t>
            </w:r>
            <w:r w:rsidR="00DD5609">
              <w:rPr>
                <w:rFonts w:ascii="Arial" w:hAnsi="Arial" w:cs="Arial"/>
                <w:sz w:val="24"/>
                <w:szCs w:val="24"/>
              </w:rPr>
              <w:t>D</w:t>
            </w:r>
            <w:r w:rsidRPr="007C04D0">
              <w:rPr>
                <w:rFonts w:ascii="Arial" w:hAnsi="Arial" w:cs="Arial"/>
                <w:sz w:val="24"/>
                <w:szCs w:val="24"/>
              </w:rPr>
              <w:t xml:space="preserve">oors and </w:t>
            </w:r>
            <w:r w:rsidR="00DD5609">
              <w:rPr>
                <w:rFonts w:ascii="Arial" w:hAnsi="Arial" w:cs="Arial"/>
                <w:sz w:val="24"/>
                <w:szCs w:val="24"/>
              </w:rPr>
              <w:t>G</w:t>
            </w:r>
            <w:r w:rsidRPr="007C04D0">
              <w:rPr>
                <w:rFonts w:ascii="Arial" w:hAnsi="Arial" w:cs="Arial"/>
                <w:sz w:val="24"/>
                <w:szCs w:val="24"/>
              </w:rPr>
              <w:t xml:space="preserve">lass </w:t>
            </w:r>
            <w:r w:rsidR="00DD5609">
              <w:rPr>
                <w:rFonts w:ascii="Arial" w:hAnsi="Arial" w:cs="Arial"/>
                <w:sz w:val="24"/>
                <w:szCs w:val="24"/>
              </w:rPr>
              <w:t>F</w:t>
            </w:r>
            <w:r w:rsidRPr="007C04D0">
              <w:rPr>
                <w:rFonts w:ascii="Arial" w:hAnsi="Arial" w:cs="Arial"/>
                <w:sz w:val="24"/>
                <w:szCs w:val="24"/>
              </w:rPr>
              <w:t>eatures;</w:t>
            </w:r>
          </w:p>
          <w:p w14:paraId="72DC6F3C" w14:textId="2FBDC1EC"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Doors and </w:t>
            </w:r>
            <w:r w:rsidR="00DD5609">
              <w:rPr>
                <w:rFonts w:ascii="Arial" w:hAnsi="Arial" w:cs="Arial"/>
                <w:sz w:val="24"/>
                <w:szCs w:val="24"/>
              </w:rPr>
              <w:t>M</w:t>
            </w:r>
            <w:r w:rsidRPr="007C04D0">
              <w:rPr>
                <w:rFonts w:ascii="Arial" w:hAnsi="Arial" w:cs="Arial"/>
                <w:sz w:val="24"/>
                <w:szCs w:val="24"/>
              </w:rPr>
              <w:t xml:space="preserve">etal </w:t>
            </w:r>
            <w:r w:rsidR="00DD5609">
              <w:rPr>
                <w:rFonts w:ascii="Arial" w:hAnsi="Arial" w:cs="Arial"/>
                <w:sz w:val="24"/>
                <w:szCs w:val="24"/>
              </w:rPr>
              <w:t>G</w:t>
            </w:r>
            <w:r w:rsidRPr="007C04D0">
              <w:rPr>
                <w:rFonts w:ascii="Arial" w:hAnsi="Arial" w:cs="Arial"/>
                <w:sz w:val="24"/>
                <w:szCs w:val="24"/>
              </w:rPr>
              <w:t>ates;</w:t>
            </w:r>
          </w:p>
          <w:p w14:paraId="0DA43A26" w14:textId="77777777" w:rsidR="00B01319" w:rsidRPr="007C04D0" w:rsidRDefault="00B01319" w:rsidP="00B01319">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Waterproofing;</w:t>
            </w:r>
          </w:p>
          <w:p w14:paraId="70578643" w14:textId="345BF352"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Fire</w:t>
            </w:r>
            <w:r w:rsidR="00DD5609">
              <w:rPr>
                <w:rFonts w:ascii="Arial" w:hAnsi="Arial" w:cs="Arial"/>
                <w:sz w:val="24"/>
                <w:szCs w:val="24"/>
              </w:rPr>
              <w:t xml:space="preserve"> R</w:t>
            </w:r>
            <w:r w:rsidRPr="007C04D0">
              <w:rPr>
                <w:rFonts w:ascii="Arial" w:hAnsi="Arial" w:cs="Arial"/>
                <w:sz w:val="24"/>
                <w:szCs w:val="24"/>
              </w:rPr>
              <w:t>esisting materials;</w:t>
            </w:r>
          </w:p>
          <w:p w14:paraId="68C6BCF6" w14:textId="015C4144"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Mechanical </w:t>
            </w:r>
            <w:r w:rsidR="00DD5609">
              <w:rPr>
                <w:rFonts w:ascii="Arial" w:hAnsi="Arial" w:cs="Arial"/>
                <w:sz w:val="24"/>
                <w:szCs w:val="24"/>
              </w:rPr>
              <w:t>V</w:t>
            </w:r>
            <w:r w:rsidRPr="007C04D0">
              <w:rPr>
                <w:rFonts w:ascii="Arial" w:hAnsi="Arial" w:cs="Arial"/>
                <w:sz w:val="24"/>
                <w:szCs w:val="24"/>
              </w:rPr>
              <w:t xml:space="preserve">entilation and </w:t>
            </w:r>
            <w:r w:rsidR="00DD5609">
              <w:rPr>
                <w:rFonts w:ascii="Arial" w:hAnsi="Arial" w:cs="Arial"/>
                <w:sz w:val="24"/>
                <w:szCs w:val="24"/>
              </w:rPr>
              <w:t>A</w:t>
            </w:r>
            <w:r w:rsidRPr="007C04D0">
              <w:rPr>
                <w:rFonts w:ascii="Arial" w:hAnsi="Arial" w:cs="Arial"/>
                <w:sz w:val="24"/>
                <w:szCs w:val="24"/>
              </w:rPr>
              <w:t>ir</w:t>
            </w:r>
            <w:r w:rsidR="00DD5609">
              <w:rPr>
                <w:rFonts w:ascii="Arial" w:hAnsi="Arial" w:cs="Arial"/>
                <w:sz w:val="24"/>
                <w:szCs w:val="24"/>
              </w:rPr>
              <w:t>-</w:t>
            </w:r>
            <w:r w:rsidRPr="007C04D0">
              <w:rPr>
                <w:rFonts w:ascii="Arial" w:hAnsi="Arial" w:cs="Arial"/>
                <w:sz w:val="24"/>
                <w:szCs w:val="24"/>
              </w:rPr>
              <w:t xml:space="preserve">conditioning </w:t>
            </w:r>
            <w:r w:rsidR="00DD5609">
              <w:rPr>
                <w:rFonts w:ascii="Arial" w:hAnsi="Arial" w:cs="Arial"/>
                <w:sz w:val="24"/>
                <w:szCs w:val="24"/>
              </w:rPr>
              <w:t>S</w:t>
            </w:r>
            <w:r w:rsidRPr="007C04D0">
              <w:rPr>
                <w:rFonts w:ascii="Arial" w:hAnsi="Arial" w:cs="Arial"/>
                <w:sz w:val="24"/>
                <w:szCs w:val="24"/>
              </w:rPr>
              <w:t>ystem;</w:t>
            </w:r>
          </w:p>
          <w:p w14:paraId="2B4C16B0" w14:textId="0477CC95"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Fire </w:t>
            </w:r>
            <w:r w:rsidR="00DD5609">
              <w:rPr>
                <w:rFonts w:ascii="Arial" w:hAnsi="Arial" w:cs="Arial"/>
                <w:sz w:val="24"/>
                <w:szCs w:val="24"/>
              </w:rPr>
              <w:t>S</w:t>
            </w:r>
            <w:r w:rsidRPr="007C04D0">
              <w:rPr>
                <w:rFonts w:ascii="Arial" w:hAnsi="Arial" w:cs="Arial"/>
                <w:sz w:val="24"/>
                <w:szCs w:val="24"/>
              </w:rPr>
              <w:t xml:space="preserve">ervice </w:t>
            </w:r>
            <w:r w:rsidR="00DD5609">
              <w:rPr>
                <w:rFonts w:ascii="Arial" w:hAnsi="Arial" w:cs="Arial"/>
                <w:sz w:val="24"/>
                <w:szCs w:val="24"/>
              </w:rPr>
              <w:t>I</w:t>
            </w:r>
            <w:r w:rsidRPr="007C04D0">
              <w:rPr>
                <w:rFonts w:ascii="Arial" w:hAnsi="Arial" w:cs="Arial"/>
                <w:sz w:val="24"/>
                <w:szCs w:val="24"/>
              </w:rPr>
              <w:t>nstallation;</w:t>
            </w:r>
          </w:p>
          <w:p w14:paraId="210F384E" w14:textId="2F95E618"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Plumbing </w:t>
            </w:r>
            <w:r w:rsidR="009004D6">
              <w:rPr>
                <w:rFonts w:ascii="Arial" w:hAnsi="Arial" w:cs="Arial"/>
                <w:sz w:val="24"/>
                <w:szCs w:val="24"/>
              </w:rPr>
              <w:t>and</w:t>
            </w:r>
            <w:r w:rsidRPr="007C04D0">
              <w:rPr>
                <w:rFonts w:ascii="Arial" w:hAnsi="Arial" w:cs="Arial"/>
                <w:sz w:val="24"/>
                <w:szCs w:val="24"/>
              </w:rPr>
              <w:t xml:space="preserve"> </w:t>
            </w:r>
            <w:r w:rsidR="00DD5609">
              <w:rPr>
                <w:rFonts w:ascii="Arial" w:hAnsi="Arial" w:cs="Arial"/>
                <w:sz w:val="24"/>
                <w:szCs w:val="24"/>
              </w:rPr>
              <w:t>D</w:t>
            </w:r>
            <w:r w:rsidRPr="007C04D0">
              <w:rPr>
                <w:rFonts w:ascii="Arial" w:hAnsi="Arial" w:cs="Arial"/>
                <w:sz w:val="24"/>
                <w:szCs w:val="24"/>
              </w:rPr>
              <w:t xml:space="preserve">rainage </w:t>
            </w:r>
            <w:r w:rsidR="00DD5609">
              <w:rPr>
                <w:rFonts w:ascii="Arial" w:hAnsi="Arial" w:cs="Arial"/>
                <w:sz w:val="24"/>
                <w:szCs w:val="24"/>
              </w:rPr>
              <w:t>S</w:t>
            </w:r>
            <w:r w:rsidRPr="007C04D0">
              <w:rPr>
                <w:rFonts w:ascii="Arial" w:hAnsi="Arial" w:cs="Arial"/>
                <w:sz w:val="24"/>
                <w:szCs w:val="24"/>
              </w:rPr>
              <w:t>ystem;</w:t>
            </w:r>
          </w:p>
          <w:p w14:paraId="5FEFBE0F" w14:textId="24A8F4F2"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Electrical </w:t>
            </w:r>
            <w:r w:rsidR="00DD5609">
              <w:rPr>
                <w:rFonts w:ascii="Arial" w:hAnsi="Arial" w:cs="Arial"/>
                <w:sz w:val="24"/>
                <w:szCs w:val="24"/>
              </w:rPr>
              <w:t>I</w:t>
            </w:r>
            <w:r w:rsidRPr="007C04D0">
              <w:rPr>
                <w:rFonts w:ascii="Arial" w:hAnsi="Arial" w:cs="Arial"/>
                <w:sz w:val="24"/>
                <w:szCs w:val="24"/>
              </w:rPr>
              <w:t>nstallation;</w:t>
            </w:r>
          </w:p>
          <w:p w14:paraId="0B5B285C" w14:textId="54FE7319"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ELV and </w:t>
            </w:r>
            <w:r w:rsidR="00DD5609">
              <w:rPr>
                <w:rFonts w:ascii="Arial" w:hAnsi="Arial" w:cs="Arial"/>
                <w:sz w:val="24"/>
                <w:szCs w:val="24"/>
              </w:rPr>
              <w:t>S</w:t>
            </w:r>
            <w:r w:rsidRPr="007C04D0">
              <w:rPr>
                <w:rFonts w:ascii="Arial" w:hAnsi="Arial" w:cs="Arial"/>
                <w:sz w:val="24"/>
                <w:szCs w:val="24"/>
              </w:rPr>
              <w:t xml:space="preserve">ecurity </w:t>
            </w:r>
            <w:r w:rsidR="00DD5609">
              <w:rPr>
                <w:rFonts w:ascii="Arial" w:hAnsi="Arial" w:cs="Arial"/>
                <w:sz w:val="24"/>
                <w:szCs w:val="24"/>
              </w:rPr>
              <w:t>S</w:t>
            </w:r>
            <w:r w:rsidRPr="007C04D0">
              <w:rPr>
                <w:rFonts w:ascii="Arial" w:hAnsi="Arial" w:cs="Arial"/>
                <w:sz w:val="24"/>
                <w:szCs w:val="24"/>
              </w:rPr>
              <w:t>ystem;</w:t>
            </w:r>
          </w:p>
          <w:p w14:paraId="4327FBE8" w14:textId="37979614"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Lift and </w:t>
            </w:r>
            <w:r w:rsidR="00DD5609">
              <w:rPr>
                <w:rFonts w:ascii="Arial" w:hAnsi="Arial" w:cs="Arial"/>
                <w:sz w:val="24"/>
                <w:szCs w:val="24"/>
              </w:rPr>
              <w:t>E</w:t>
            </w:r>
            <w:r w:rsidRPr="007C04D0">
              <w:rPr>
                <w:rFonts w:ascii="Arial" w:hAnsi="Arial" w:cs="Arial"/>
                <w:sz w:val="24"/>
                <w:szCs w:val="24"/>
              </w:rPr>
              <w:t xml:space="preserve">scalator </w:t>
            </w:r>
            <w:r w:rsidR="00DD5609">
              <w:rPr>
                <w:rFonts w:ascii="Arial" w:hAnsi="Arial" w:cs="Arial"/>
                <w:sz w:val="24"/>
                <w:szCs w:val="24"/>
              </w:rPr>
              <w:t>I</w:t>
            </w:r>
            <w:r w:rsidRPr="007C04D0">
              <w:rPr>
                <w:rFonts w:ascii="Arial" w:hAnsi="Arial" w:cs="Arial"/>
                <w:sz w:val="24"/>
                <w:szCs w:val="24"/>
              </w:rPr>
              <w:t>nstallation</w:t>
            </w:r>
            <w:r w:rsidR="00F23CB0">
              <w:rPr>
                <w:rFonts w:ascii="Arial" w:hAnsi="Arial" w:cs="Arial"/>
              </w:rPr>
              <w:t xml:space="preserve">, and </w:t>
            </w:r>
            <w:r w:rsidR="00BA49BC">
              <w:rPr>
                <w:rFonts w:ascii="Arial" w:hAnsi="Arial" w:cs="Arial"/>
              </w:rPr>
              <w:t xml:space="preserve">Permanent </w:t>
            </w:r>
            <w:r w:rsidR="00DD5609">
              <w:rPr>
                <w:rFonts w:ascii="Arial" w:hAnsi="Arial" w:cs="Arial"/>
              </w:rPr>
              <w:t>S</w:t>
            </w:r>
            <w:r w:rsidR="00F23CB0">
              <w:rPr>
                <w:rFonts w:ascii="Arial" w:hAnsi="Arial" w:cs="Arial"/>
              </w:rPr>
              <w:t xml:space="preserve">uspended </w:t>
            </w:r>
            <w:r w:rsidR="00DD5609">
              <w:rPr>
                <w:rFonts w:ascii="Arial" w:hAnsi="Arial" w:cs="Arial"/>
              </w:rPr>
              <w:t>W</w:t>
            </w:r>
            <w:r w:rsidR="00F23CB0">
              <w:rPr>
                <w:rFonts w:ascii="Arial" w:hAnsi="Arial" w:cs="Arial"/>
              </w:rPr>
              <w:t xml:space="preserve">orking </w:t>
            </w:r>
            <w:r w:rsidR="00DD5609">
              <w:rPr>
                <w:rFonts w:ascii="Arial" w:hAnsi="Arial" w:cs="Arial"/>
              </w:rPr>
              <w:t>P</w:t>
            </w:r>
            <w:r w:rsidR="00F23CB0">
              <w:rPr>
                <w:rFonts w:ascii="Arial" w:hAnsi="Arial" w:cs="Arial"/>
              </w:rPr>
              <w:t>latform</w:t>
            </w:r>
            <w:r w:rsidRPr="007C04D0">
              <w:rPr>
                <w:rFonts w:ascii="Arial" w:hAnsi="Arial" w:cs="Arial"/>
                <w:sz w:val="24"/>
                <w:szCs w:val="24"/>
              </w:rPr>
              <w:t>;</w:t>
            </w:r>
          </w:p>
          <w:p w14:paraId="6FF7CCBE" w14:textId="4466B17F"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Gas </w:t>
            </w:r>
            <w:r w:rsidR="00DD5609">
              <w:rPr>
                <w:rFonts w:ascii="Arial" w:hAnsi="Arial" w:cs="Arial"/>
                <w:sz w:val="24"/>
                <w:szCs w:val="24"/>
              </w:rPr>
              <w:t>S</w:t>
            </w:r>
            <w:r w:rsidRPr="007C04D0">
              <w:rPr>
                <w:rFonts w:ascii="Arial" w:hAnsi="Arial" w:cs="Arial"/>
                <w:sz w:val="24"/>
                <w:szCs w:val="24"/>
              </w:rPr>
              <w:t xml:space="preserve">upply </w:t>
            </w:r>
            <w:r w:rsidR="00DD5609">
              <w:rPr>
                <w:rFonts w:ascii="Arial" w:hAnsi="Arial" w:cs="Arial"/>
                <w:sz w:val="24"/>
                <w:szCs w:val="24"/>
              </w:rPr>
              <w:t>S</w:t>
            </w:r>
            <w:r w:rsidRPr="007C04D0">
              <w:rPr>
                <w:rFonts w:ascii="Arial" w:hAnsi="Arial" w:cs="Arial"/>
                <w:sz w:val="24"/>
                <w:szCs w:val="24"/>
              </w:rPr>
              <w:t>ystem;</w:t>
            </w:r>
          </w:p>
          <w:p w14:paraId="10769095" w14:textId="468EF214"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Carpark </w:t>
            </w:r>
            <w:r w:rsidR="00DD5609">
              <w:rPr>
                <w:rFonts w:ascii="Arial" w:hAnsi="Arial" w:cs="Arial"/>
                <w:sz w:val="24"/>
                <w:szCs w:val="24"/>
              </w:rPr>
              <w:t>C</w:t>
            </w:r>
            <w:r w:rsidRPr="007C04D0">
              <w:rPr>
                <w:rFonts w:ascii="Arial" w:hAnsi="Arial" w:cs="Arial"/>
                <w:sz w:val="24"/>
                <w:szCs w:val="24"/>
              </w:rPr>
              <w:t xml:space="preserve">ontrol </w:t>
            </w:r>
            <w:r w:rsidR="00DD5609">
              <w:rPr>
                <w:rFonts w:ascii="Arial" w:hAnsi="Arial" w:cs="Arial"/>
                <w:sz w:val="24"/>
                <w:szCs w:val="24"/>
              </w:rPr>
              <w:t>S</w:t>
            </w:r>
            <w:r w:rsidRPr="007C04D0">
              <w:rPr>
                <w:rFonts w:ascii="Arial" w:hAnsi="Arial" w:cs="Arial"/>
                <w:sz w:val="24"/>
                <w:szCs w:val="24"/>
              </w:rPr>
              <w:t>ystem;</w:t>
            </w:r>
          </w:p>
          <w:p w14:paraId="2F956BD6" w14:textId="451189F3"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Carpark EV </w:t>
            </w:r>
            <w:r w:rsidR="00DD5609">
              <w:rPr>
                <w:rFonts w:ascii="Arial" w:hAnsi="Arial" w:cs="Arial"/>
                <w:sz w:val="24"/>
                <w:szCs w:val="24"/>
              </w:rPr>
              <w:t>C</w:t>
            </w:r>
            <w:r w:rsidRPr="007C04D0">
              <w:rPr>
                <w:rFonts w:ascii="Arial" w:hAnsi="Arial" w:cs="Arial"/>
                <w:sz w:val="24"/>
                <w:szCs w:val="24"/>
              </w:rPr>
              <w:t xml:space="preserve">harging </w:t>
            </w:r>
            <w:r w:rsidR="00DD5609">
              <w:rPr>
                <w:rFonts w:ascii="Arial" w:hAnsi="Arial" w:cs="Arial"/>
                <w:sz w:val="24"/>
                <w:szCs w:val="24"/>
              </w:rPr>
              <w:t>S</w:t>
            </w:r>
            <w:r w:rsidRPr="007C04D0">
              <w:rPr>
                <w:rFonts w:ascii="Arial" w:hAnsi="Arial" w:cs="Arial"/>
                <w:sz w:val="24"/>
                <w:szCs w:val="24"/>
              </w:rPr>
              <w:t>ystem;</w:t>
            </w:r>
          </w:p>
          <w:p w14:paraId="1256C411" w14:textId="4A180688"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Special </w:t>
            </w:r>
            <w:r w:rsidR="00E723DD">
              <w:rPr>
                <w:rFonts w:ascii="Arial" w:hAnsi="Arial" w:cs="Arial"/>
                <w:sz w:val="24"/>
                <w:szCs w:val="24"/>
              </w:rPr>
              <w:t>E</w:t>
            </w:r>
            <w:r w:rsidRPr="007C04D0">
              <w:rPr>
                <w:rFonts w:ascii="Arial" w:hAnsi="Arial" w:cs="Arial"/>
                <w:sz w:val="24"/>
                <w:szCs w:val="24"/>
              </w:rPr>
              <w:t xml:space="preserve">quipment </w:t>
            </w:r>
            <w:r w:rsidR="009004D6">
              <w:rPr>
                <w:rFonts w:ascii="Arial" w:hAnsi="Arial" w:cs="Arial"/>
                <w:sz w:val="24"/>
                <w:szCs w:val="24"/>
              </w:rPr>
              <w:t>and</w:t>
            </w:r>
            <w:r w:rsidRPr="007C04D0">
              <w:rPr>
                <w:rFonts w:ascii="Arial" w:hAnsi="Arial" w:cs="Arial"/>
                <w:sz w:val="24"/>
                <w:szCs w:val="24"/>
              </w:rPr>
              <w:t xml:space="preserve"> </w:t>
            </w:r>
            <w:r w:rsidR="00E723DD">
              <w:rPr>
                <w:rFonts w:ascii="Arial" w:hAnsi="Arial" w:cs="Arial"/>
                <w:sz w:val="24"/>
                <w:szCs w:val="24"/>
              </w:rPr>
              <w:t>F</w:t>
            </w:r>
            <w:r w:rsidRPr="007C04D0">
              <w:rPr>
                <w:rFonts w:ascii="Arial" w:hAnsi="Arial" w:cs="Arial"/>
                <w:sz w:val="24"/>
                <w:szCs w:val="24"/>
              </w:rPr>
              <w:t xml:space="preserve">acilities of </w:t>
            </w:r>
            <w:r w:rsidR="00E723DD">
              <w:rPr>
                <w:rFonts w:ascii="Arial" w:hAnsi="Arial" w:cs="Arial"/>
                <w:sz w:val="24"/>
                <w:szCs w:val="24"/>
              </w:rPr>
              <w:t>C</w:t>
            </w:r>
            <w:r w:rsidRPr="007C04D0">
              <w:rPr>
                <w:rFonts w:ascii="Arial" w:hAnsi="Arial" w:cs="Arial"/>
                <w:sz w:val="24"/>
                <w:szCs w:val="24"/>
              </w:rPr>
              <w:t>lubhouse;</w:t>
            </w:r>
          </w:p>
          <w:p w14:paraId="25AC730E" w14:textId="7ED33DF6" w:rsidR="00B01319" w:rsidRPr="007C04D0" w:rsidRDefault="00B01319" w:rsidP="00C76F0F">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External </w:t>
            </w:r>
            <w:r w:rsidR="00E723DD">
              <w:rPr>
                <w:rFonts w:ascii="Arial" w:hAnsi="Arial" w:cs="Arial"/>
                <w:sz w:val="24"/>
                <w:szCs w:val="24"/>
              </w:rPr>
              <w:t>A</w:t>
            </w:r>
            <w:r w:rsidRPr="007C04D0">
              <w:rPr>
                <w:rFonts w:ascii="Arial" w:hAnsi="Arial" w:cs="Arial"/>
                <w:sz w:val="24"/>
                <w:szCs w:val="24"/>
              </w:rPr>
              <w:t xml:space="preserve">rea and </w:t>
            </w:r>
            <w:r w:rsidR="00E723DD">
              <w:rPr>
                <w:rFonts w:ascii="Arial" w:hAnsi="Arial" w:cs="Arial"/>
                <w:sz w:val="24"/>
                <w:szCs w:val="24"/>
              </w:rPr>
              <w:t>L</w:t>
            </w:r>
            <w:r w:rsidRPr="007C04D0">
              <w:rPr>
                <w:rFonts w:ascii="Arial" w:hAnsi="Arial" w:cs="Arial"/>
                <w:sz w:val="24"/>
                <w:szCs w:val="24"/>
              </w:rPr>
              <w:t xml:space="preserve">andscaping </w:t>
            </w:r>
            <w:r w:rsidR="00E723DD">
              <w:rPr>
                <w:rFonts w:ascii="Arial" w:hAnsi="Arial" w:cs="Arial"/>
                <w:sz w:val="24"/>
                <w:szCs w:val="24"/>
              </w:rPr>
              <w:t>W</w:t>
            </w:r>
            <w:r w:rsidRPr="007C04D0">
              <w:rPr>
                <w:rFonts w:ascii="Arial" w:hAnsi="Arial" w:cs="Arial"/>
                <w:sz w:val="24"/>
                <w:szCs w:val="24"/>
              </w:rPr>
              <w:t>orks;</w:t>
            </w:r>
          </w:p>
          <w:p w14:paraId="63C6A05F" w14:textId="55A71C96" w:rsidR="00B01319" w:rsidRPr="007C04D0" w:rsidRDefault="00C1777A" w:rsidP="00C76F0F">
            <w:pPr>
              <w:pStyle w:val="BodyText"/>
              <w:numPr>
                <w:ilvl w:val="0"/>
                <w:numId w:val="14"/>
              </w:numPr>
              <w:adjustRightInd w:val="0"/>
              <w:snapToGrid w:val="0"/>
              <w:spacing w:before="60" w:after="60"/>
              <w:jc w:val="both"/>
              <w:rPr>
                <w:rFonts w:ascii="Arial" w:hAnsi="Arial" w:cs="Arial"/>
                <w:sz w:val="24"/>
                <w:szCs w:val="24"/>
              </w:rPr>
            </w:pPr>
            <w:r>
              <w:rPr>
                <w:rFonts w:ascii="Arial" w:hAnsi="Arial" w:cs="Arial"/>
                <w:sz w:val="24"/>
                <w:szCs w:val="24"/>
              </w:rPr>
              <w:t xml:space="preserve">Man-made </w:t>
            </w:r>
            <w:r w:rsidR="00E723DD">
              <w:rPr>
                <w:rFonts w:ascii="Arial" w:hAnsi="Arial" w:cs="Arial"/>
                <w:sz w:val="24"/>
                <w:szCs w:val="24"/>
              </w:rPr>
              <w:t>S</w:t>
            </w:r>
            <w:r w:rsidRPr="00A006D9">
              <w:rPr>
                <w:rFonts w:ascii="Arial" w:hAnsi="Arial" w:cs="Arial"/>
                <w:sz w:val="24"/>
                <w:szCs w:val="24"/>
              </w:rPr>
              <w:t xml:space="preserve">lopes and </w:t>
            </w:r>
            <w:r w:rsidR="00E723DD">
              <w:rPr>
                <w:rFonts w:ascii="Arial" w:hAnsi="Arial" w:cs="Arial"/>
                <w:sz w:val="24"/>
                <w:szCs w:val="24"/>
              </w:rPr>
              <w:t>R</w:t>
            </w:r>
            <w:r w:rsidRPr="00A006D9">
              <w:rPr>
                <w:rFonts w:ascii="Arial" w:hAnsi="Arial" w:cs="Arial"/>
                <w:sz w:val="24"/>
                <w:szCs w:val="24"/>
              </w:rPr>
              <w:t xml:space="preserve">etaining </w:t>
            </w:r>
            <w:r w:rsidR="00E723DD">
              <w:rPr>
                <w:rFonts w:ascii="Arial" w:hAnsi="Arial" w:cs="Arial"/>
                <w:sz w:val="24"/>
                <w:szCs w:val="24"/>
              </w:rPr>
              <w:t>W</w:t>
            </w:r>
            <w:r>
              <w:rPr>
                <w:rFonts w:ascii="Arial" w:hAnsi="Arial" w:cs="Arial"/>
                <w:sz w:val="24"/>
                <w:szCs w:val="24"/>
              </w:rPr>
              <w:t>all</w:t>
            </w:r>
            <w:r w:rsidRPr="00A006D9">
              <w:rPr>
                <w:rFonts w:ascii="Arial" w:hAnsi="Arial" w:cs="Arial"/>
                <w:sz w:val="24"/>
                <w:szCs w:val="24"/>
              </w:rPr>
              <w:t>s</w:t>
            </w:r>
            <w:r w:rsidR="00B01319" w:rsidRPr="007C04D0">
              <w:rPr>
                <w:rFonts w:ascii="Arial" w:hAnsi="Arial" w:cs="Arial"/>
                <w:sz w:val="24"/>
                <w:szCs w:val="24"/>
              </w:rPr>
              <w:t>;</w:t>
            </w:r>
            <w:r>
              <w:rPr>
                <w:rFonts w:ascii="Arial" w:hAnsi="Arial" w:cs="Arial"/>
                <w:sz w:val="24"/>
                <w:szCs w:val="24"/>
              </w:rPr>
              <w:t xml:space="preserve"> and</w:t>
            </w:r>
            <w:r w:rsidR="00B01319" w:rsidRPr="007C04D0">
              <w:rPr>
                <w:rFonts w:ascii="Arial" w:hAnsi="Arial" w:cs="Arial"/>
                <w:sz w:val="24"/>
                <w:szCs w:val="24"/>
              </w:rPr>
              <w:t xml:space="preserve"> </w:t>
            </w:r>
          </w:p>
          <w:p w14:paraId="560356DE" w14:textId="3A17053D" w:rsidR="00B01319" w:rsidRPr="007C04D0" w:rsidRDefault="00B01319" w:rsidP="009004D6">
            <w:pPr>
              <w:pStyle w:val="BodyText"/>
              <w:numPr>
                <w:ilvl w:val="0"/>
                <w:numId w:val="14"/>
              </w:numPr>
              <w:adjustRightInd w:val="0"/>
              <w:snapToGrid w:val="0"/>
              <w:spacing w:before="60" w:after="60"/>
              <w:jc w:val="both"/>
              <w:rPr>
                <w:rFonts w:ascii="Arial" w:hAnsi="Arial" w:cs="Arial"/>
                <w:sz w:val="24"/>
                <w:szCs w:val="24"/>
              </w:rPr>
            </w:pPr>
            <w:r w:rsidRPr="007C04D0">
              <w:rPr>
                <w:rFonts w:ascii="Arial" w:hAnsi="Arial" w:cs="Arial"/>
                <w:sz w:val="24"/>
                <w:szCs w:val="24"/>
              </w:rPr>
              <w:t xml:space="preserve">Signages </w:t>
            </w:r>
            <w:r w:rsidR="009004D6">
              <w:rPr>
                <w:rFonts w:ascii="Arial" w:hAnsi="Arial" w:cs="Arial"/>
                <w:sz w:val="24"/>
                <w:szCs w:val="24"/>
              </w:rPr>
              <w:t>and</w:t>
            </w:r>
            <w:r w:rsidRPr="007C04D0">
              <w:rPr>
                <w:rFonts w:ascii="Arial" w:hAnsi="Arial" w:cs="Arial"/>
                <w:sz w:val="24"/>
                <w:szCs w:val="24"/>
              </w:rPr>
              <w:t xml:space="preserve"> </w:t>
            </w:r>
            <w:r w:rsidR="00E723DD">
              <w:rPr>
                <w:rFonts w:ascii="Arial" w:hAnsi="Arial" w:cs="Arial"/>
                <w:sz w:val="24"/>
                <w:szCs w:val="24"/>
              </w:rPr>
              <w:t>S</w:t>
            </w:r>
            <w:r w:rsidRPr="007C04D0">
              <w:rPr>
                <w:rFonts w:ascii="Arial" w:hAnsi="Arial" w:cs="Arial"/>
                <w:sz w:val="24"/>
                <w:szCs w:val="24"/>
              </w:rPr>
              <w:t>ignboards.</w:t>
            </w:r>
          </w:p>
        </w:tc>
      </w:tr>
      <w:tr w:rsidR="00B01319" w:rsidRPr="007C04D0" w14:paraId="48BF0252" w14:textId="77777777" w:rsidTr="00FB7678">
        <w:tc>
          <w:tcPr>
            <w:tcW w:w="2381" w:type="dxa"/>
          </w:tcPr>
          <w:p w14:paraId="00003017"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lastRenderedPageBreak/>
              <w:t>General Fund</w:t>
            </w:r>
          </w:p>
        </w:tc>
        <w:tc>
          <w:tcPr>
            <w:tcW w:w="6691" w:type="dxa"/>
          </w:tcPr>
          <w:p w14:paraId="2241935C" w14:textId="77777777" w:rsidR="00B01319" w:rsidRPr="007C04D0" w:rsidRDefault="00B01319" w:rsidP="00FB7678">
            <w:pPr>
              <w:adjustRightInd w:val="0"/>
              <w:snapToGrid w:val="0"/>
              <w:spacing w:before="60" w:after="60"/>
              <w:jc w:val="both"/>
              <w:rPr>
                <w:rFonts w:ascii="Arial" w:eastAsia="PMingLiU" w:hAnsi="Arial" w:cs="Arial"/>
                <w:sz w:val="24"/>
                <w:szCs w:val="24"/>
                <w:lang w:val="en-GB"/>
              </w:rPr>
            </w:pPr>
            <w:r w:rsidRPr="007C04D0">
              <w:rPr>
                <w:rFonts w:ascii="Arial" w:eastAsia="PMingLiU" w:hAnsi="Arial" w:cs="Arial"/>
                <w:sz w:val="24"/>
                <w:szCs w:val="24"/>
                <w:lang w:val="en-GB"/>
              </w:rPr>
              <w:t>See page (iv).</w:t>
            </w:r>
          </w:p>
        </w:tc>
      </w:tr>
      <w:tr w:rsidR="00B01319" w:rsidRPr="007C04D0" w14:paraId="0028AD4D" w14:textId="77777777" w:rsidTr="00FB7678">
        <w:tc>
          <w:tcPr>
            <w:tcW w:w="2381" w:type="dxa"/>
            <w:shd w:val="clear" w:color="auto" w:fill="auto"/>
          </w:tcPr>
          <w:p w14:paraId="62C8D981"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Management Fund</w:t>
            </w:r>
          </w:p>
        </w:tc>
        <w:tc>
          <w:tcPr>
            <w:tcW w:w="6691" w:type="dxa"/>
            <w:shd w:val="clear" w:color="auto" w:fill="auto"/>
          </w:tcPr>
          <w:p w14:paraId="4E4D2246" w14:textId="77777777" w:rsidR="00B01319" w:rsidRPr="007C04D0" w:rsidRDefault="00B01319" w:rsidP="00FB7678">
            <w:pPr>
              <w:adjustRightInd w:val="0"/>
              <w:snapToGrid w:val="0"/>
              <w:spacing w:before="60" w:after="60"/>
              <w:jc w:val="both"/>
              <w:rPr>
                <w:rFonts w:ascii="Arial" w:eastAsia="PMingLiU" w:hAnsi="Arial" w:cs="Arial"/>
                <w:sz w:val="24"/>
                <w:szCs w:val="24"/>
                <w:lang w:val="en-GB"/>
              </w:rPr>
            </w:pPr>
            <w:r w:rsidRPr="007C04D0">
              <w:rPr>
                <w:rFonts w:ascii="Arial" w:eastAsia="PMingLiU" w:hAnsi="Arial" w:cs="Arial"/>
                <w:sz w:val="24"/>
                <w:szCs w:val="24"/>
                <w:lang w:val="en-GB"/>
              </w:rPr>
              <w:t>See page (iv).</w:t>
            </w:r>
          </w:p>
        </w:tc>
      </w:tr>
      <w:tr w:rsidR="00B01319" w:rsidRPr="007C04D0" w14:paraId="1EC04EDA" w14:textId="77777777" w:rsidTr="00FB7678">
        <w:tc>
          <w:tcPr>
            <w:tcW w:w="2381" w:type="dxa"/>
          </w:tcPr>
          <w:p w14:paraId="338D1C98" w14:textId="77777777" w:rsidR="00B01319" w:rsidRPr="007C04D0" w:rsidRDefault="00B01319" w:rsidP="00FB7678">
            <w:pPr>
              <w:adjustRightInd w:val="0"/>
              <w:snapToGrid w:val="0"/>
              <w:spacing w:before="60" w:after="60"/>
              <w:rPr>
                <w:rFonts w:ascii="Arial" w:eastAsia="PMingLiU" w:hAnsi="Arial" w:cs="Arial"/>
                <w:color w:val="000000" w:themeColor="text1"/>
                <w:sz w:val="24"/>
                <w:szCs w:val="24"/>
                <w:lang w:val="en-GB"/>
              </w:rPr>
            </w:pPr>
          </w:p>
          <w:p w14:paraId="478EC0D9" w14:textId="77777777" w:rsidR="00B01319" w:rsidRPr="007C04D0" w:rsidRDefault="00B01319" w:rsidP="00FB7678">
            <w:pPr>
              <w:adjustRightInd w:val="0"/>
              <w:snapToGrid w:val="0"/>
              <w:spacing w:before="60" w:after="60"/>
              <w:rPr>
                <w:rFonts w:ascii="Arial" w:eastAsia="PMingLiU" w:hAnsi="Arial" w:cs="Arial"/>
                <w:color w:val="000000" w:themeColor="text1"/>
                <w:sz w:val="24"/>
                <w:szCs w:val="24"/>
                <w:lang w:val="en-GB"/>
              </w:rPr>
            </w:pPr>
            <w:r w:rsidRPr="007C04D0">
              <w:rPr>
                <w:rFonts w:ascii="Arial" w:eastAsia="PMingLiU" w:hAnsi="Arial" w:cs="Arial"/>
                <w:b/>
                <w:bCs/>
                <w:color w:val="000000" w:themeColor="text1"/>
                <w:sz w:val="24"/>
                <w:szCs w:val="24"/>
                <w:lang w:eastAsia="en-GB"/>
              </w:rPr>
              <w:t>Mandatory Building Inspection Scheme</w:t>
            </w:r>
          </w:p>
          <w:p w14:paraId="4A890D96" w14:textId="77777777" w:rsidR="00B01319" w:rsidRPr="007C04D0" w:rsidRDefault="00B01319" w:rsidP="00FB7678">
            <w:pPr>
              <w:adjustRightInd w:val="0"/>
              <w:snapToGrid w:val="0"/>
              <w:spacing w:before="60" w:after="60"/>
              <w:rPr>
                <w:rFonts w:ascii="Arial" w:eastAsia="PMingLiU" w:hAnsi="Arial" w:cs="Arial"/>
                <w:color w:val="000000" w:themeColor="text1"/>
                <w:sz w:val="24"/>
                <w:szCs w:val="24"/>
                <w:lang w:val="en-GB"/>
              </w:rPr>
            </w:pPr>
          </w:p>
        </w:tc>
        <w:tc>
          <w:tcPr>
            <w:tcW w:w="6691" w:type="dxa"/>
          </w:tcPr>
          <w:p w14:paraId="06DB1BA5" w14:textId="7C6227DE" w:rsidR="00B01319" w:rsidRPr="007C04D0" w:rsidRDefault="00B01319" w:rsidP="00FB7678">
            <w:pPr>
              <w:adjustRightInd w:val="0"/>
              <w:snapToGrid w:val="0"/>
              <w:spacing w:before="60" w:after="60"/>
              <w:jc w:val="both"/>
              <w:rPr>
                <w:rFonts w:ascii="Arial" w:eastAsia="PMingLiU" w:hAnsi="Arial" w:cs="Arial"/>
                <w:color w:val="000000" w:themeColor="text1"/>
                <w:sz w:val="24"/>
                <w:szCs w:val="24"/>
                <w:lang w:val="en-GB"/>
              </w:rPr>
            </w:pPr>
            <w:r w:rsidRPr="007C04D0">
              <w:rPr>
                <w:rFonts w:ascii="Arial" w:eastAsia="PMingLiU" w:hAnsi="Arial" w:cs="Arial"/>
                <w:color w:val="000000" w:themeColor="text1"/>
                <w:sz w:val="24"/>
                <w:szCs w:val="24"/>
                <w:lang w:val="en-GB"/>
              </w:rPr>
              <w:t>Buildings aged 30 years or above (except domestic buildings not exceeding 3 storeys) and served with statutory notices under s.30B of the Buildings Ordinance</w:t>
            </w:r>
            <w:r w:rsidR="00C76F0F">
              <w:rPr>
                <w:rFonts w:ascii="Arial" w:eastAsia="PMingLiU" w:hAnsi="Arial" w:cs="Arial"/>
                <w:color w:val="000000" w:themeColor="text1"/>
                <w:sz w:val="24"/>
                <w:szCs w:val="24"/>
                <w:lang w:val="en-GB"/>
              </w:rPr>
              <w:t xml:space="preserve"> (BO)</w:t>
            </w:r>
            <w:r w:rsidRPr="007C04D0">
              <w:rPr>
                <w:rFonts w:ascii="Arial" w:eastAsia="PMingLiU" w:hAnsi="Arial" w:cs="Arial"/>
                <w:color w:val="000000" w:themeColor="text1"/>
                <w:sz w:val="24"/>
                <w:szCs w:val="24"/>
                <w:lang w:val="en-GB"/>
              </w:rPr>
              <w:t xml:space="preserve"> are required to appoint a registered inspector (RI) to carry out the prescribed inspection and supervise the prescribed repair works found necessary to the common parts, external walls and projections or signboards of the buildings.  </w:t>
            </w:r>
          </w:p>
        </w:tc>
      </w:tr>
      <w:tr w:rsidR="00B01319" w:rsidRPr="007C04D0" w14:paraId="3D03A3D4" w14:textId="77777777" w:rsidTr="00FB7678">
        <w:tc>
          <w:tcPr>
            <w:tcW w:w="2381" w:type="dxa"/>
          </w:tcPr>
          <w:p w14:paraId="529DC6BA" w14:textId="77777777" w:rsidR="00B01319" w:rsidRPr="007C04D0" w:rsidRDefault="00B01319" w:rsidP="00FB7678">
            <w:pPr>
              <w:adjustRightInd w:val="0"/>
              <w:snapToGrid w:val="0"/>
              <w:spacing w:before="60" w:after="60"/>
              <w:rPr>
                <w:rFonts w:ascii="Arial" w:eastAsia="PMingLiU" w:hAnsi="Arial" w:cs="Arial"/>
                <w:color w:val="000000" w:themeColor="text1"/>
                <w:sz w:val="24"/>
                <w:szCs w:val="24"/>
                <w:lang w:val="en-GB"/>
              </w:rPr>
            </w:pPr>
            <w:r w:rsidRPr="007C04D0">
              <w:rPr>
                <w:rFonts w:ascii="Arial" w:eastAsia="PMingLiU" w:hAnsi="Arial" w:cs="Arial"/>
                <w:b/>
                <w:bCs/>
                <w:sz w:val="24"/>
                <w:szCs w:val="24"/>
                <w:lang w:eastAsia="en-GB"/>
              </w:rPr>
              <w:t>Mandatory Window Inspection Scheme</w:t>
            </w:r>
          </w:p>
          <w:p w14:paraId="09DDBCFE" w14:textId="77777777" w:rsidR="00B01319" w:rsidRPr="007C04D0" w:rsidRDefault="00B01319" w:rsidP="00FB7678">
            <w:pPr>
              <w:adjustRightInd w:val="0"/>
              <w:snapToGrid w:val="0"/>
              <w:spacing w:before="60" w:after="60"/>
              <w:rPr>
                <w:rFonts w:ascii="Arial" w:eastAsia="PMingLiU" w:hAnsi="Arial" w:cs="Arial"/>
                <w:color w:val="000000" w:themeColor="text1"/>
                <w:sz w:val="24"/>
                <w:szCs w:val="24"/>
                <w:lang w:val="en-GB"/>
              </w:rPr>
            </w:pPr>
          </w:p>
        </w:tc>
        <w:tc>
          <w:tcPr>
            <w:tcW w:w="6691" w:type="dxa"/>
          </w:tcPr>
          <w:p w14:paraId="1AA81393" w14:textId="2030D8BE" w:rsidR="00B01319" w:rsidRPr="007C04D0" w:rsidRDefault="00B01319" w:rsidP="00C76F0F">
            <w:pPr>
              <w:adjustRightInd w:val="0"/>
              <w:snapToGrid w:val="0"/>
              <w:spacing w:before="60" w:after="60"/>
              <w:jc w:val="both"/>
              <w:rPr>
                <w:rFonts w:ascii="Arial" w:eastAsia="PMingLiU" w:hAnsi="Arial" w:cs="Arial"/>
                <w:color w:val="000000" w:themeColor="text1"/>
                <w:sz w:val="24"/>
                <w:szCs w:val="24"/>
                <w:lang w:val="en-GB"/>
              </w:rPr>
            </w:pPr>
            <w:r w:rsidRPr="007C04D0">
              <w:rPr>
                <w:rFonts w:ascii="Arial" w:eastAsia="PMingLiU" w:hAnsi="Arial" w:cs="Arial"/>
                <w:color w:val="000000" w:themeColor="text1"/>
                <w:sz w:val="24"/>
                <w:szCs w:val="24"/>
                <w:lang w:val="en-GB"/>
              </w:rPr>
              <w:t xml:space="preserve">Buildings aged 10 years or above (except domestic buildings not exceeding 3 storeys) and served with statutory notices </w:t>
            </w:r>
            <w:r w:rsidR="00BA1D63" w:rsidRPr="007C04D0">
              <w:rPr>
                <w:rFonts w:ascii="Arial" w:eastAsia="PMingLiU" w:hAnsi="Arial" w:cs="Arial"/>
                <w:color w:val="000000" w:themeColor="text1"/>
                <w:sz w:val="24"/>
                <w:szCs w:val="24"/>
                <w:lang w:val="en-GB"/>
              </w:rPr>
              <w:t xml:space="preserve">under </w:t>
            </w:r>
            <w:r w:rsidRPr="007C04D0">
              <w:rPr>
                <w:rFonts w:ascii="Arial" w:eastAsia="PMingLiU" w:hAnsi="Arial" w:cs="Arial"/>
                <w:color w:val="000000" w:themeColor="text1"/>
                <w:sz w:val="24"/>
                <w:szCs w:val="24"/>
                <w:lang w:val="en-GB"/>
              </w:rPr>
              <w:t xml:space="preserve">s.30C of the </w:t>
            </w:r>
            <w:r w:rsidR="00C76F0F">
              <w:rPr>
                <w:rFonts w:ascii="Arial" w:eastAsia="PMingLiU" w:hAnsi="Arial" w:cs="Arial"/>
                <w:color w:val="000000" w:themeColor="text1"/>
                <w:sz w:val="24"/>
                <w:szCs w:val="24"/>
                <w:lang w:val="en-GB"/>
              </w:rPr>
              <w:t>BO</w:t>
            </w:r>
            <w:r w:rsidRPr="007C04D0">
              <w:rPr>
                <w:rFonts w:ascii="Arial" w:eastAsia="PMingLiU" w:hAnsi="Arial" w:cs="Arial"/>
                <w:color w:val="000000" w:themeColor="text1"/>
                <w:sz w:val="24"/>
                <w:szCs w:val="24"/>
                <w:lang w:val="en-GB"/>
              </w:rPr>
              <w:t xml:space="preserve"> are required to appoint a qualified person to carry out the prescribed inspection and supervise the prescribed repair works found necessary for the windows.</w:t>
            </w:r>
          </w:p>
        </w:tc>
      </w:tr>
      <w:tr w:rsidR="00B01319" w:rsidRPr="007C04D0" w14:paraId="2BEA5245" w14:textId="77777777" w:rsidTr="00FB7678">
        <w:tc>
          <w:tcPr>
            <w:tcW w:w="2381" w:type="dxa"/>
          </w:tcPr>
          <w:p w14:paraId="4FB0C30C"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Registered Inspector</w:t>
            </w:r>
          </w:p>
        </w:tc>
        <w:tc>
          <w:tcPr>
            <w:tcW w:w="6691" w:type="dxa"/>
          </w:tcPr>
          <w:p w14:paraId="4B3784B1" w14:textId="0CF7B3DD" w:rsidR="00B01319" w:rsidRPr="007C04D0" w:rsidRDefault="00B01319" w:rsidP="00C76F0F">
            <w:pPr>
              <w:adjustRightInd w:val="0"/>
              <w:snapToGrid w:val="0"/>
              <w:spacing w:before="60" w:after="60"/>
              <w:jc w:val="both"/>
              <w:rPr>
                <w:rFonts w:ascii="Arial" w:eastAsia="PMingLiU" w:hAnsi="Arial" w:cs="Arial"/>
                <w:sz w:val="24"/>
                <w:szCs w:val="24"/>
                <w:lang w:val="en-GB"/>
              </w:rPr>
            </w:pPr>
            <w:r w:rsidRPr="007C04D0">
              <w:rPr>
                <w:rFonts w:ascii="Arial" w:eastAsia="PMingLiU" w:hAnsi="Arial" w:cs="Arial"/>
                <w:sz w:val="24"/>
                <w:szCs w:val="24"/>
                <w:lang w:val="en-GB"/>
              </w:rPr>
              <w:t xml:space="preserve">The Building Authority maintains </w:t>
            </w:r>
            <w:r w:rsidR="00510E56" w:rsidRPr="007C04D0">
              <w:rPr>
                <w:rFonts w:ascii="Arial" w:eastAsia="PMingLiU" w:hAnsi="Arial" w:cs="Arial"/>
                <w:sz w:val="24"/>
                <w:szCs w:val="24"/>
                <w:lang w:val="en-GB"/>
              </w:rPr>
              <w:t xml:space="preserve">a </w:t>
            </w:r>
            <w:r w:rsidRPr="007C04D0">
              <w:rPr>
                <w:rFonts w:ascii="Arial" w:eastAsia="PMingLiU" w:hAnsi="Arial" w:cs="Arial"/>
                <w:sz w:val="24"/>
                <w:szCs w:val="24"/>
                <w:lang w:val="en-GB"/>
              </w:rPr>
              <w:t xml:space="preserve">list of registered inspectors (RI).  The qualifications of RI are stated in the </w:t>
            </w:r>
            <w:r w:rsidR="00C76F0F">
              <w:rPr>
                <w:rFonts w:ascii="Arial" w:eastAsia="PMingLiU" w:hAnsi="Arial" w:cs="Arial"/>
                <w:sz w:val="24"/>
                <w:szCs w:val="24"/>
                <w:lang w:val="en-GB"/>
              </w:rPr>
              <w:t>BO</w:t>
            </w:r>
            <w:r w:rsidRPr="007C04D0">
              <w:rPr>
                <w:rFonts w:ascii="Arial" w:eastAsia="PMingLiU" w:hAnsi="Arial" w:cs="Arial"/>
                <w:sz w:val="24"/>
                <w:szCs w:val="24"/>
                <w:lang w:val="en-GB"/>
              </w:rPr>
              <w:t>.  They are professionals who are either authorized person</w:t>
            </w:r>
            <w:r w:rsidR="00C76F0F">
              <w:rPr>
                <w:rFonts w:ascii="Arial" w:eastAsia="PMingLiU" w:hAnsi="Arial" w:cs="Arial"/>
                <w:sz w:val="24"/>
                <w:szCs w:val="24"/>
                <w:lang w:val="en-GB"/>
              </w:rPr>
              <w:t>s</w:t>
            </w:r>
            <w:r w:rsidRPr="007C04D0">
              <w:rPr>
                <w:rFonts w:ascii="Arial" w:eastAsia="PMingLiU" w:hAnsi="Arial" w:cs="Arial"/>
                <w:sz w:val="24"/>
                <w:szCs w:val="24"/>
                <w:lang w:val="en-GB"/>
              </w:rPr>
              <w:t xml:space="preserve">, </w:t>
            </w:r>
            <w:r w:rsidR="00510E56" w:rsidRPr="007C04D0">
              <w:rPr>
                <w:rFonts w:ascii="Arial" w:eastAsia="PMingLiU" w:hAnsi="Arial" w:cs="Arial"/>
                <w:sz w:val="24"/>
                <w:szCs w:val="24"/>
                <w:lang w:val="en-GB"/>
              </w:rPr>
              <w:t>registered structural engineer</w:t>
            </w:r>
            <w:r w:rsidR="00C76F0F">
              <w:rPr>
                <w:rFonts w:ascii="Arial" w:eastAsia="PMingLiU" w:hAnsi="Arial" w:cs="Arial"/>
                <w:sz w:val="24"/>
                <w:szCs w:val="24"/>
                <w:lang w:val="en-GB"/>
              </w:rPr>
              <w:t>s</w:t>
            </w:r>
            <w:r w:rsidR="00510E56" w:rsidRPr="007C04D0">
              <w:rPr>
                <w:rFonts w:ascii="Arial" w:eastAsia="PMingLiU" w:hAnsi="Arial" w:cs="Arial"/>
                <w:sz w:val="24"/>
                <w:szCs w:val="24"/>
                <w:lang w:val="en-GB"/>
              </w:rPr>
              <w:t>,</w:t>
            </w:r>
            <w:r w:rsidRPr="007C04D0">
              <w:rPr>
                <w:rFonts w:ascii="Arial" w:eastAsia="PMingLiU" w:hAnsi="Arial" w:cs="Arial"/>
                <w:sz w:val="24"/>
                <w:szCs w:val="24"/>
                <w:lang w:val="en-GB"/>
              </w:rPr>
              <w:t xml:space="preserve"> registered architect</w:t>
            </w:r>
            <w:r w:rsidR="00C76F0F">
              <w:rPr>
                <w:rFonts w:ascii="Arial" w:eastAsia="PMingLiU" w:hAnsi="Arial" w:cs="Arial"/>
                <w:sz w:val="24"/>
                <w:szCs w:val="24"/>
                <w:lang w:val="en-GB"/>
              </w:rPr>
              <w:t>s</w:t>
            </w:r>
            <w:r w:rsidRPr="007C04D0">
              <w:rPr>
                <w:rFonts w:ascii="Arial" w:eastAsia="PMingLiU" w:hAnsi="Arial" w:cs="Arial"/>
                <w:sz w:val="24"/>
                <w:szCs w:val="24"/>
                <w:lang w:val="en-GB"/>
              </w:rPr>
              <w:t>, registered professional engineer</w:t>
            </w:r>
            <w:r w:rsidR="00C76F0F">
              <w:rPr>
                <w:rFonts w:ascii="Arial" w:eastAsia="PMingLiU" w:hAnsi="Arial" w:cs="Arial"/>
                <w:sz w:val="24"/>
                <w:szCs w:val="24"/>
                <w:lang w:val="en-GB"/>
              </w:rPr>
              <w:t>s</w:t>
            </w:r>
            <w:r w:rsidRPr="007C04D0">
              <w:rPr>
                <w:rFonts w:ascii="Arial" w:eastAsia="PMingLiU" w:hAnsi="Arial" w:cs="Arial"/>
                <w:sz w:val="24"/>
                <w:szCs w:val="24"/>
                <w:lang w:val="en-GB"/>
              </w:rPr>
              <w:t xml:space="preserve"> in the building, structural</w:t>
            </w:r>
            <w:r w:rsidR="00510E56" w:rsidRPr="007C04D0">
              <w:rPr>
                <w:rFonts w:ascii="Arial" w:eastAsia="PMingLiU" w:hAnsi="Arial" w:cs="Arial"/>
                <w:sz w:val="24"/>
                <w:szCs w:val="24"/>
                <w:lang w:val="en-GB"/>
              </w:rPr>
              <w:t>, civil</w:t>
            </w:r>
            <w:r w:rsidRPr="007C04D0">
              <w:rPr>
                <w:rFonts w:ascii="Arial" w:eastAsia="PMingLiU" w:hAnsi="Arial" w:cs="Arial"/>
                <w:sz w:val="24"/>
                <w:szCs w:val="24"/>
                <w:lang w:val="en-GB"/>
              </w:rPr>
              <w:t>, building services (building), material</w:t>
            </w:r>
            <w:r w:rsidR="00510E56" w:rsidRPr="007C04D0">
              <w:rPr>
                <w:rFonts w:ascii="Arial" w:eastAsia="PMingLiU" w:hAnsi="Arial" w:cs="Arial"/>
                <w:sz w:val="24"/>
                <w:szCs w:val="24"/>
                <w:lang w:val="en-GB"/>
              </w:rPr>
              <w:t>s</w:t>
            </w:r>
            <w:r w:rsidRPr="007C04D0">
              <w:rPr>
                <w:rFonts w:ascii="Arial" w:eastAsia="PMingLiU" w:hAnsi="Arial" w:cs="Arial"/>
                <w:sz w:val="24"/>
                <w:szCs w:val="24"/>
                <w:lang w:val="en-GB"/>
              </w:rPr>
              <w:t xml:space="preserve"> (building) engineering discipline</w:t>
            </w:r>
            <w:r w:rsidR="00510E56" w:rsidRPr="007C04D0">
              <w:rPr>
                <w:rFonts w:ascii="Arial" w:eastAsia="PMingLiU" w:hAnsi="Arial" w:cs="Arial"/>
                <w:sz w:val="24"/>
                <w:szCs w:val="24"/>
                <w:lang w:val="en-GB"/>
              </w:rPr>
              <w:t>, or registered professional surveyor</w:t>
            </w:r>
            <w:r w:rsidR="00C76F0F">
              <w:rPr>
                <w:rFonts w:ascii="Arial" w:eastAsia="PMingLiU" w:hAnsi="Arial" w:cs="Arial"/>
                <w:sz w:val="24"/>
                <w:szCs w:val="24"/>
                <w:lang w:val="en-GB"/>
              </w:rPr>
              <w:t>s</w:t>
            </w:r>
            <w:r w:rsidR="00510E56" w:rsidRPr="007C04D0">
              <w:rPr>
                <w:rFonts w:ascii="Arial" w:eastAsia="PMingLiU" w:hAnsi="Arial" w:cs="Arial"/>
                <w:sz w:val="24"/>
                <w:szCs w:val="24"/>
                <w:lang w:val="en-GB"/>
              </w:rPr>
              <w:t xml:space="preserve"> in the building surveying or quantity surveying division</w:t>
            </w:r>
            <w:r w:rsidRPr="007C04D0">
              <w:rPr>
                <w:rFonts w:ascii="Arial" w:eastAsia="PMingLiU" w:hAnsi="Arial" w:cs="Arial"/>
                <w:sz w:val="24"/>
                <w:szCs w:val="24"/>
                <w:lang w:val="en-GB"/>
              </w:rPr>
              <w:t xml:space="preserve">.  </w:t>
            </w:r>
          </w:p>
        </w:tc>
      </w:tr>
      <w:tr w:rsidR="00B01319" w:rsidRPr="007C04D0" w14:paraId="7AB52B3B" w14:textId="77777777" w:rsidTr="00FB7678">
        <w:tc>
          <w:tcPr>
            <w:tcW w:w="2381" w:type="dxa"/>
          </w:tcPr>
          <w:p w14:paraId="5762DDFB"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Special Fund</w:t>
            </w:r>
          </w:p>
        </w:tc>
        <w:tc>
          <w:tcPr>
            <w:tcW w:w="6691" w:type="dxa"/>
          </w:tcPr>
          <w:p w14:paraId="06EAD9E0" w14:textId="77777777" w:rsidR="00B01319" w:rsidRPr="007C04D0" w:rsidRDefault="00B01319" w:rsidP="00FB7678">
            <w:pPr>
              <w:adjustRightInd w:val="0"/>
              <w:snapToGrid w:val="0"/>
              <w:spacing w:before="60" w:after="60"/>
              <w:jc w:val="both"/>
              <w:rPr>
                <w:rFonts w:ascii="Arial" w:eastAsia="PMingLiU" w:hAnsi="Arial" w:cs="Arial"/>
                <w:sz w:val="24"/>
                <w:szCs w:val="24"/>
                <w:lang w:val="en-GB"/>
              </w:rPr>
            </w:pPr>
            <w:r w:rsidRPr="007C04D0">
              <w:rPr>
                <w:rFonts w:ascii="Arial" w:eastAsia="PMingLiU" w:hAnsi="Arial" w:cs="Arial"/>
                <w:sz w:val="24"/>
                <w:szCs w:val="24"/>
                <w:lang w:val="en-GB"/>
              </w:rPr>
              <w:t>See page (iv) of Preface.</w:t>
            </w:r>
          </w:p>
        </w:tc>
      </w:tr>
      <w:tr w:rsidR="00B01319" w:rsidRPr="007C04D0" w14:paraId="3BC57BA4" w14:textId="77777777" w:rsidTr="00FB7678">
        <w:tc>
          <w:tcPr>
            <w:tcW w:w="2381" w:type="dxa"/>
          </w:tcPr>
          <w:p w14:paraId="134873DE" w14:textId="77777777" w:rsidR="00B01319" w:rsidRPr="007C04D0" w:rsidRDefault="00B01319" w:rsidP="00FB7678">
            <w:pPr>
              <w:adjustRightInd w:val="0"/>
              <w:snapToGrid w:val="0"/>
              <w:spacing w:before="60" w:after="60"/>
              <w:rPr>
                <w:rFonts w:ascii="Arial" w:eastAsia="PMingLiU" w:hAnsi="Arial" w:cs="Arial"/>
                <w:b/>
                <w:bCs/>
                <w:sz w:val="24"/>
                <w:szCs w:val="24"/>
                <w:lang w:val="en-GB"/>
              </w:rPr>
            </w:pPr>
            <w:r w:rsidRPr="007C04D0">
              <w:rPr>
                <w:rFonts w:ascii="Arial" w:eastAsia="PMingLiU" w:hAnsi="Arial" w:cs="Arial"/>
                <w:b/>
                <w:bCs/>
                <w:sz w:val="24"/>
                <w:szCs w:val="24"/>
                <w:lang w:val="en-GB"/>
              </w:rPr>
              <w:t>Works and Installations</w:t>
            </w:r>
          </w:p>
        </w:tc>
        <w:tc>
          <w:tcPr>
            <w:tcW w:w="6691" w:type="dxa"/>
          </w:tcPr>
          <w:p w14:paraId="5D91C1D2" w14:textId="15BBD9AA" w:rsidR="00B01319" w:rsidRPr="007C04D0" w:rsidRDefault="00B01319" w:rsidP="00560CF6">
            <w:pPr>
              <w:adjustRightInd w:val="0"/>
              <w:snapToGrid w:val="0"/>
              <w:spacing w:before="60" w:after="60"/>
              <w:jc w:val="both"/>
              <w:rPr>
                <w:rFonts w:ascii="Arial" w:eastAsia="PMingLiU" w:hAnsi="Arial" w:cs="Arial"/>
                <w:sz w:val="24"/>
                <w:szCs w:val="24"/>
                <w:lang w:val="en-GB"/>
              </w:rPr>
            </w:pPr>
            <w:r w:rsidRPr="007C04D0">
              <w:rPr>
                <w:rFonts w:ascii="Arial" w:eastAsia="PMingLiU" w:hAnsi="Arial" w:cs="Arial"/>
                <w:sz w:val="24"/>
                <w:szCs w:val="24"/>
                <w:lang w:val="en-GB"/>
              </w:rPr>
              <w:t xml:space="preserve">It refers to a schedule of all major works and installations in the development </w:t>
            </w:r>
            <w:r w:rsidR="00C76F0F">
              <w:rPr>
                <w:rFonts w:ascii="Arial" w:eastAsia="PMingLiU" w:hAnsi="Arial" w:cs="Arial"/>
                <w:sz w:val="24"/>
                <w:szCs w:val="24"/>
                <w:lang w:val="en-GB"/>
              </w:rPr>
              <w:t>that</w:t>
            </w:r>
            <w:r w:rsidRPr="007C04D0">
              <w:rPr>
                <w:rFonts w:ascii="Arial" w:eastAsia="PMingLiU" w:hAnsi="Arial" w:cs="Arial"/>
                <w:sz w:val="24"/>
                <w:szCs w:val="24"/>
                <w:lang w:val="en-GB"/>
              </w:rPr>
              <w:t xml:space="preserve"> must be incorporated in</w:t>
            </w:r>
            <w:r w:rsidR="00C76F0F">
              <w:rPr>
                <w:rFonts w:ascii="Arial" w:eastAsia="PMingLiU" w:hAnsi="Arial" w:cs="Arial"/>
                <w:sz w:val="24"/>
                <w:szCs w:val="24"/>
                <w:lang w:val="en-GB"/>
              </w:rPr>
              <w:t>to</w:t>
            </w:r>
            <w:r w:rsidRPr="007C04D0">
              <w:rPr>
                <w:rFonts w:ascii="Arial" w:eastAsia="PMingLiU" w:hAnsi="Arial" w:cs="Arial"/>
                <w:sz w:val="24"/>
                <w:szCs w:val="24"/>
                <w:lang w:val="en-GB"/>
              </w:rPr>
              <w:t xml:space="preserve"> the DMC as stipulated in the DMC guidelines. </w:t>
            </w:r>
          </w:p>
        </w:tc>
      </w:tr>
    </w:tbl>
    <w:p w14:paraId="22252111" w14:textId="77777777" w:rsidR="00B01319" w:rsidRPr="007C04D0" w:rsidRDefault="00B01319" w:rsidP="00B01319">
      <w:pPr>
        <w:rPr>
          <w:rFonts w:ascii="Arial" w:hAnsi="Arial" w:cs="Arial"/>
          <w:lang w:val="en-GB"/>
        </w:rPr>
      </w:pPr>
      <w:r w:rsidRPr="007C04D0">
        <w:rPr>
          <w:rFonts w:ascii="Arial" w:hAnsi="Arial" w:cs="Arial"/>
          <w:lang w:val="en-GB"/>
        </w:rPr>
        <w:br w:type="page"/>
      </w:r>
    </w:p>
    <w:p w14:paraId="05723E87" w14:textId="77777777" w:rsidR="00B01319" w:rsidRPr="007C04D0" w:rsidRDefault="00B01319" w:rsidP="00B01319">
      <w:pPr>
        <w:adjustRightInd w:val="0"/>
        <w:snapToGrid w:val="0"/>
        <w:spacing w:before="60" w:afterLines="60" w:after="144" w:line="240" w:lineRule="auto"/>
        <w:rPr>
          <w:rFonts w:ascii="Arial" w:hAnsi="Arial" w:cs="Arial"/>
          <w:b/>
          <w:bCs/>
          <w:sz w:val="28"/>
          <w:szCs w:val="28"/>
        </w:rPr>
      </w:pPr>
      <w:r w:rsidRPr="007C04D0">
        <w:rPr>
          <w:rFonts w:ascii="Arial" w:hAnsi="Arial" w:cs="Arial"/>
          <w:b/>
          <w:bCs/>
          <w:sz w:val="28"/>
          <w:szCs w:val="28"/>
        </w:rPr>
        <w:lastRenderedPageBreak/>
        <w:t>1.7</w:t>
      </w:r>
      <w:r w:rsidRPr="007C04D0">
        <w:rPr>
          <w:rFonts w:ascii="Arial" w:hAnsi="Arial" w:cs="Arial"/>
          <w:b/>
          <w:bCs/>
          <w:sz w:val="28"/>
          <w:szCs w:val="28"/>
        </w:rPr>
        <w:tab/>
        <w:t>ABBREVIATIONS</w:t>
      </w:r>
      <w:r w:rsidRPr="007C04D0">
        <w:rPr>
          <w:rFonts w:ascii="Arial" w:hAnsi="Arial" w:cs="Arial"/>
          <w:b/>
          <w:bCs/>
          <w:sz w:val="28"/>
          <w:szCs w:val="28"/>
        </w:rPr>
        <w:tab/>
      </w:r>
    </w:p>
    <w:p w14:paraId="0AD5811C" w14:textId="77777777" w:rsidR="00B01319" w:rsidRPr="007C04D0" w:rsidRDefault="00B01319" w:rsidP="00B01319">
      <w:pPr>
        <w:rPr>
          <w:rFonts w:ascii="Arial" w:eastAsia="PMingLiU" w:hAnsi="Arial" w:cs="Arial"/>
          <w:b/>
          <w:bCs/>
          <w:sz w:val="20"/>
          <w:szCs w:val="18"/>
          <w:lang w:val="en-GB"/>
        </w:rPr>
      </w:pPr>
      <w:r w:rsidRPr="007C04D0">
        <w:rPr>
          <w:rFonts w:ascii="Arial" w:eastAsia="PMingLiU" w:hAnsi="Arial" w:cs="Arial"/>
          <w:b/>
          <w:bCs/>
          <w:sz w:val="20"/>
          <w:szCs w:val="18"/>
          <w:lang w:val="en-GB"/>
        </w:rPr>
        <w:t xml:space="preserve"> </w:t>
      </w:r>
    </w:p>
    <w:tbl>
      <w:tblPr>
        <w:tblStyle w:val="TableGrid"/>
        <w:tblW w:w="933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7199"/>
      </w:tblGrid>
      <w:tr w:rsidR="00B01319" w:rsidRPr="007C04D0" w14:paraId="3F140C43" w14:textId="77777777" w:rsidTr="00FB7678">
        <w:tc>
          <w:tcPr>
            <w:tcW w:w="2133" w:type="dxa"/>
          </w:tcPr>
          <w:p w14:paraId="3BC6CE43" w14:textId="77777777" w:rsidR="00B01319" w:rsidRPr="007C04D0" w:rsidRDefault="00B01319" w:rsidP="00FB7678">
            <w:pPr>
              <w:pStyle w:val="NoSpacing"/>
              <w:adjustRightInd w:val="0"/>
              <w:snapToGrid w:val="0"/>
              <w:spacing w:before="60" w:afterLines="60" w:after="144"/>
              <w:rPr>
                <w:rFonts w:ascii="Arial" w:hAnsi="Arial" w:cs="Arial"/>
                <w:b/>
                <w:bCs/>
                <w:sz w:val="24"/>
                <w:szCs w:val="24"/>
              </w:rPr>
            </w:pPr>
            <w:r w:rsidRPr="007C04D0">
              <w:rPr>
                <w:rFonts w:ascii="Arial" w:hAnsi="Arial" w:cs="Arial"/>
                <w:b/>
                <w:bCs/>
                <w:sz w:val="24"/>
                <w:szCs w:val="24"/>
              </w:rPr>
              <w:t>A.</w:t>
            </w:r>
          </w:p>
        </w:tc>
        <w:tc>
          <w:tcPr>
            <w:tcW w:w="7199" w:type="dxa"/>
          </w:tcPr>
          <w:p w14:paraId="54E3B7EE" w14:textId="77777777" w:rsidR="00B01319" w:rsidRPr="007C04D0" w:rsidRDefault="00B01319" w:rsidP="00FB7678">
            <w:pPr>
              <w:adjustRightInd w:val="0"/>
              <w:snapToGrid w:val="0"/>
              <w:spacing w:before="60" w:afterLines="60" w:after="144"/>
              <w:rPr>
                <w:rFonts w:ascii="Arial" w:hAnsi="Arial" w:cs="Arial"/>
                <w:b/>
                <w:bCs/>
                <w:color w:val="000000"/>
                <w:sz w:val="24"/>
                <w:szCs w:val="24"/>
                <w:lang w:val="en-GB"/>
              </w:rPr>
            </w:pPr>
            <w:r w:rsidRPr="007C04D0">
              <w:rPr>
                <w:rFonts w:ascii="Arial" w:hAnsi="Arial" w:cs="Arial"/>
                <w:b/>
                <w:bCs/>
                <w:color w:val="000000"/>
                <w:sz w:val="24"/>
                <w:szCs w:val="24"/>
                <w:lang w:val="en-GB"/>
              </w:rPr>
              <w:t>Professionals that may be involved in building maintenance</w:t>
            </w:r>
          </w:p>
        </w:tc>
      </w:tr>
      <w:tr w:rsidR="00B01319" w:rsidRPr="007C04D0" w14:paraId="740E9354" w14:textId="77777777" w:rsidTr="00FB7678">
        <w:tc>
          <w:tcPr>
            <w:tcW w:w="2133" w:type="dxa"/>
          </w:tcPr>
          <w:p w14:paraId="7F274845"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AP</w:t>
            </w:r>
          </w:p>
        </w:tc>
        <w:tc>
          <w:tcPr>
            <w:tcW w:w="7199" w:type="dxa"/>
          </w:tcPr>
          <w:p w14:paraId="210C686B" w14:textId="119BEC5A"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Authorized Person </w:t>
            </w:r>
            <w:r w:rsidR="00445E42" w:rsidRPr="007C04D0">
              <w:rPr>
                <w:rFonts w:ascii="Arial" w:eastAsia="PMingLiU" w:hAnsi="Arial" w:cs="Arial"/>
                <w:sz w:val="24"/>
                <w:szCs w:val="24"/>
                <w:lang w:val="en-GB"/>
              </w:rPr>
              <w:t xml:space="preserve">under </w:t>
            </w:r>
            <w:r w:rsidRPr="007C04D0">
              <w:rPr>
                <w:rFonts w:ascii="Arial" w:eastAsia="PMingLiU" w:hAnsi="Arial" w:cs="Arial"/>
                <w:sz w:val="24"/>
                <w:szCs w:val="24"/>
                <w:lang w:val="en-GB"/>
              </w:rPr>
              <w:t>the Buildings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123)</w:t>
            </w:r>
          </w:p>
        </w:tc>
      </w:tr>
      <w:tr w:rsidR="00B01319" w:rsidRPr="007C04D0" w14:paraId="46DAC1B5" w14:textId="77777777" w:rsidTr="00FB7678">
        <w:tc>
          <w:tcPr>
            <w:tcW w:w="2133" w:type="dxa"/>
          </w:tcPr>
          <w:p w14:paraId="6E370223"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QP</w:t>
            </w:r>
          </w:p>
        </w:tc>
        <w:tc>
          <w:tcPr>
            <w:tcW w:w="7199" w:type="dxa"/>
          </w:tcPr>
          <w:p w14:paraId="4F59E609" w14:textId="629A00F5"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Qualified Person </w:t>
            </w:r>
            <w:r w:rsidR="000305D4" w:rsidRPr="007C04D0">
              <w:rPr>
                <w:rFonts w:ascii="Arial" w:eastAsia="PMingLiU" w:hAnsi="Arial" w:cs="Arial"/>
                <w:sz w:val="24"/>
                <w:szCs w:val="24"/>
                <w:lang w:val="en-GB"/>
              </w:rPr>
              <w:t xml:space="preserve">under </w:t>
            </w:r>
            <w:r w:rsidRPr="007C04D0">
              <w:rPr>
                <w:rFonts w:ascii="Arial" w:eastAsia="PMingLiU" w:hAnsi="Arial" w:cs="Arial"/>
                <w:sz w:val="24"/>
                <w:szCs w:val="24"/>
                <w:lang w:val="en-GB"/>
              </w:rPr>
              <w:t>the Buildings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123)</w:t>
            </w:r>
          </w:p>
        </w:tc>
      </w:tr>
      <w:tr w:rsidR="00C1777A" w:rsidRPr="007C04D0" w14:paraId="17296447" w14:textId="77777777" w:rsidTr="00FB7678">
        <w:tc>
          <w:tcPr>
            <w:tcW w:w="2133" w:type="dxa"/>
          </w:tcPr>
          <w:p w14:paraId="7D875AB6" w14:textId="7D969D62" w:rsidR="00C1777A" w:rsidRPr="007C04D0" w:rsidRDefault="00C1777A" w:rsidP="00B01319">
            <w:pPr>
              <w:pStyle w:val="NoSpacing"/>
              <w:numPr>
                <w:ilvl w:val="0"/>
                <w:numId w:val="13"/>
              </w:numPr>
              <w:adjustRightInd w:val="0"/>
              <w:snapToGrid w:val="0"/>
              <w:spacing w:before="60" w:afterLines="60" w:after="144"/>
              <w:rPr>
                <w:rFonts w:ascii="Arial" w:hAnsi="Arial" w:cs="Arial"/>
                <w:sz w:val="24"/>
                <w:szCs w:val="24"/>
              </w:rPr>
            </w:pPr>
            <w:r>
              <w:rPr>
                <w:rFonts w:ascii="Arial" w:hAnsi="Arial" w:cs="Arial"/>
                <w:sz w:val="24"/>
                <w:szCs w:val="24"/>
              </w:rPr>
              <w:t>CP</w:t>
            </w:r>
          </w:p>
        </w:tc>
        <w:tc>
          <w:tcPr>
            <w:tcW w:w="7199" w:type="dxa"/>
          </w:tcPr>
          <w:p w14:paraId="4CB00129" w14:textId="4923ABAB" w:rsidR="00C1777A" w:rsidRPr="007C04D0" w:rsidRDefault="00C1777A" w:rsidP="00FB7678">
            <w:pPr>
              <w:adjustRightInd w:val="0"/>
              <w:snapToGrid w:val="0"/>
              <w:spacing w:before="60" w:afterLines="60" w:after="144"/>
              <w:rPr>
                <w:rFonts w:ascii="Arial" w:eastAsia="PMingLiU" w:hAnsi="Arial" w:cs="Arial"/>
                <w:sz w:val="24"/>
                <w:szCs w:val="24"/>
                <w:lang w:val="en-GB"/>
              </w:rPr>
            </w:pPr>
            <w:r>
              <w:rPr>
                <w:rFonts w:ascii="Arial" w:eastAsia="PMingLiU" w:hAnsi="Arial" w:cs="Arial"/>
                <w:sz w:val="24"/>
                <w:szCs w:val="24"/>
                <w:lang w:val="en-GB"/>
              </w:rPr>
              <w:t>Competent Person under the relevant regulations</w:t>
            </w:r>
          </w:p>
        </w:tc>
      </w:tr>
      <w:tr w:rsidR="00B01319" w:rsidRPr="007C04D0" w14:paraId="33C762C5" w14:textId="77777777" w:rsidTr="00FB7678">
        <w:tc>
          <w:tcPr>
            <w:tcW w:w="2133" w:type="dxa"/>
          </w:tcPr>
          <w:p w14:paraId="51461FCF"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RGE</w:t>
            </w:r>
          </w:p>
        </w:tc>
        <w:tc>
          <w:tcPr>
            <w:tcW w:w="7199" w:type="dxa"/>
          </w:tcPr>
          <w:p w14:paraId="0A3F26FD" w14:textId="356060E2" w:rsidR="00B01319" w:rsidRPr="007C04D0" w:rsidRDefault="00B01319" w:rsidP="00FB7678">
            <w:pPr>
              <w:adjustRightInd w:val="0"/>
              <w:snapToGrid w:val="0"/>
              <w:spacing w:before="60" w:afterLines="60" w:after="144"/>
              <w:rPr>
                <w:rFonts w:ascii="Arial" w:hAnsi="Arial" w:cs="Arial"/>
                <w:color w:val="000000"/>
                <w:sz w:val="24"/>
                <w:szCs w:val="24"/>
                <w:lang w:val="en-GB"/>
              </w:rPr>
            </w:pPr>
            <w:r w:rsidRPr="007C04D0">
              <w:rPr>
                <w:rFonts w:ascii="Arial" w:eastAsia="PMingLiU" w:hAnsi="Arial" w:cs="Arial"/>
                <w:sz w:val="24"/>
                <w:szCs w:val="24"/>
                <w:lang w:val="en-GB"/>
              </w:rPr>
              <w:t xml:space="preserve">Registered Geotechnical Engineer </w:t>
            </w:r>
            <w:r w:rsidR="00445E42" w:rsidRPr="007C04D0">
              <w:rPr>
                <w:rFonts w:ascii="Arial" w:eastAsia="PMingLiU" w:hAnsi="Arial" w:cs="Arial"/>
                <w:sz w:val="24"/>
                <w:szCs w:val="24"/>
                <w:lang w:val="en-GB"/>
              </w:rPr>
              <w:t xml:space="preserve">under </w:t>
            </w:r>
            <w:r w:rsidRPr="007C04D0">
              <w:rPr>
                <w:rFonts w:ascii="Arial" w:eastAsia="PMingLiU" w:hAnsi="Arial" w:cs="Arial"/>
                <w:sz w:val="24"/>
                <w:szCs w:val="24"/>
                <w:lang w:val="en-GB"/>
              </w:rPr>
              <w:t>the Buildings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xml:space="preserve">. 123)  </w:t>
            </w:r>
          </w:p>
        </w:tc>
      </w:tr>
      <w:tr w:rsidR="00B01319" w:rsidRPr="007C04D0" w14:paraId="5048A538" w14:textId="77777777" w:rsidTr="00FB7678">
        <w:tc>
          <w:tcPr>
            <w:tcW w:w="2133" w:type="dxa"/>
          </w:tcPr>
          <w:p w14:paraId="0324F583"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LC</w:t>
            </w:r>
          </w:p>
        </w:tc>
        <w:tc>
          <w:tcPr>
            <w:tcW w:w="7199" w:type="dxa"/>
          </w:tcPr>
          <w:p w14:paraId="3BEB632E" w14:textId="77777777" w:rsidR="00B01319" w:rsidRPr="007C04D0" w:rsidRDefault="00B01319" w:rsidP="00FB7678">
            <w:pPr>
              <w:adjustRightInd w:val="0"/>
              <w:snapToGrid w:val="0"/>
              <w:spacing w:before="60" w:afterLines="60" w:after="144"/>
              <w:rPr>
                <w:rFonts w:ascii="Arial" w:hAnsi="Arial" w:cs="Arial"/>
                <w:color w:val="000000"/>
                <w:sz w:val="24"/>
                <w:szCs w:val="24"/>
                <w:lang w:val="en-GB"/>
              </w:rPr>
            </w:pPr>
            <w:r w:rsidRPr="007C04D0">
              <w:rPr>
                <w:rFonts w:ascii="Arial" w:eastAsia="PMingLiU" w:hAnsi="Arial" w:cs="Arial"/>
                <w:sz w:val="24"/>
                <w:szCs w:val="24"/>
                <w:lang w:val="en-GB"/>
              </w:rPr>
              <w:t>Landscape Contractor</w:t>
            </w:r>
          </w:p>
        </w:tc>
      </w:tr>
      <w:tr w:rsidR="00B01319" w:rsidRPr="007C04D0" w14:paraId="641A9F95" w14:textId="77777777" w:rsidTr="00FB7678">
        <w:tc>
          <w:tcPr>
            <w:tcW w:w="2133" w:type="dxa"/>
            <w:shd w:val="clear" w:color="auto" w:fill="auto"/>
          </w:tcPr>
          <w:p w14:paraId="0DF72718"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MVACC</w:t>
            </w:r>
          </w:p>
        </w:tc>
        <w:tc>
          <w:tcPr>
            <w:tcW w:w="7199" w:type="dxa"/>
            <w:shd w:val="clear" w:color="auto" w:fill="auto"/>
          </w:tcPr>
          <w:p w14:paraId="5DA37DB6"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Mechanical Ventilation and Air Conditioning Contractor</w:t>
            </w:r>
          </w:p>
        </w:tc>
      </w:tr>
      <w:tr w:rsidR="00B01319" w:rsidRPr="007C04D0" w14:paraId="47A6EDB2" w14:textId="77777777" w:rsidTr="00FB7678">
        <w:tc>
          <w:tcPr>
            <w:tcW w:w="2133" w:type="dxa"/>
            <w:shd w:val="clear" w:color="auto" w:fill="auto"/>
          </w:tcPr>
          <w:p w14:paraId="6C69099E"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PDC</w:t>
            </w:r>
          </w:p>
        </w:tc>
        <w:tc>
          <w:tcPr>
            <w:tcW w:w="7199" w:type="dxa"/>
            <w:shd w:val="clear" w:color="auto" w:fill="auto"/>
          </w:tcPr>
          <w:p w14:paraId="14A2E138" w14:textId="77777777" w:rsidR="00B01319" w:rsidRPr="007C04D0" w:rsidRDefault="00B01319" w:rsidP="00FB7678">
            <w:pPr>
              <w:adjustRightInd w:val="0"/>
              <w:snapToGrid w:val="0"/>
              <w:spacing w:before="60" w:afterLines="60" w:after="144"/>
              <w:rPr>
                <w:rFonts w:ascii="Arial" w:hAnsi="Arial" w:cs="Arial"/>
                <w:color w:val="000000"/>
                <w:sz w:val="24"/>
                <w:szCs w:val="24"/>
                <w:lang w:val="en-GB"/>
              </w:rPr>
            </w:pPr>
            <w:r w:rsidRPr="007C04D0">
              <w:rPr>
                <w:rFonts w:ascii="Arial" w:eastAsia="PMingLiU" w:hAnsi="Arial" w:cs="Arial"/>
                <w:sz w:val="24"/>
                <w:szCs w:val="24"/>
                <w:lang w:val="en-GB"/>
              </w:rPr>
              <w:t>Plumbing and Drainage Contractor</w:t>
            </w:r>
          </w:p>
        </w:tc>
      </w:tr>
      <w:tr w:rsidR="00510E56" w:rsidRPr="007C04D0" w14:paraId="67B7BF80" w14:textId="77777777" w:rsidTr="00FB7678">
        <w:tc>
          <w:tcPr>
            <w:tcW w:w="2133" w:type="dxa"/>
            <w:shd w:val="clear" w:color="auto" w:fill="auto"/>
          </w:tcPr>
          <w:p w14:paraId="31148481" w14:textId="0D1DA669" w:rsidR="00510E56" w:rsidRPr="007C04D0" w:rsidRDefault="00510E56"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PRC</w:t>
            </w:r>
          </w:p>
        </w:tc>
        <w:tc>
          <w:tcPr>
            <w:tcW w:w="7199" w:type="dxa"/>
            <w:shd w:val="clear" w:color="auto" w:fill="auto"/>
          </w:tcPr>
          <w:p w14:paraId="7B2C25EC" w14:textId="254CE0C6" w:rsidR="00510E56" w:rsidRPr="007C04D0" w:rsidRDefault="00510E56"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Prescribed Registered Contractor under the Buildings Ordinance (Cap. 123)</w:t>
            </w:r>
          </w:p>
        </w:tc>
      </w:tr>
      <w:tr w:rsidR="00B01319" w:rsidRPr="007C04D0" w14:paraId="1AC17706" w14:textId="77777777" w:rsidTr="00FB7678">
        <w:tc>
          <w:tcPr>
            <w:tcW w:w="2133" w:type="dxa"/>
            <w:shd w:val="clear" w:color="auto" w:fill="auto"/>
          </w:tcPr>
          <w:p w14:paraId="69F9A306"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REC</w:t>
            </w:r>
          </w:p>
        </w:tc>
        <w:tc>
          <w:tcPr>
            <w:tcW w:w="7199" w:type="dxa"/>
            <w:shd w:val="clear" w:color="auto" w:fill="auto"/>
          </w:tcPr>
          <w:p w14:paraId="28F00375" w14:textId="4D719ADD"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Registered Electrical Contractor under </w:t>
            </w:r>
            <w:r w:rsidR="00510E56" w:rsidRPr="007C04D0">
              <w:rPr>
                <w:rFonts w:ascii="Arial" w:eastAsia="PMingLiU" w:hAnsi="Arial" w:cs="Arial"/>
                <w:sz w:val="24"/>
                <w:szCs w:val="24"/>
                <w:lang w:val="en-GB"/>
              </w:rPr>
              <w:t xml:space="preserve">the </w:t>
            </w:r>
            <w:r w:rsidRPr="007C04D0">
              <w:rPr>
                <w:rFonts w:ascii="Arial" w:eastAsia="PMingLiU" w:hAnsi="Arial" w:cs="Arial"/>
                <w:sz w:val="24"/>
                <w:szCs w:val="24"/>
                <w:lang w:val="en-GB"/>
              </w:rPr>
              <w:t>Electricity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xml:space="preserve">. 406) </w:t>
            </w:r>
          </w:p>
        </w:tc>
      </w:tr>
      <w:tr w:rsidR="00C1777A" w:rsidRPr="007C04D0" w14:paraId="5D9C76A6" w14:textId="77777777" w:rsidTr="00FB7678">
        <w:tc>
          <w:tcPr>
            <w:tcW w:w="2133" w:type="dxa"/>
            <w:shd w:val="clear" w:color="auto" w:fill="auto"/>
          </w:tcPr>
          <w:p w14:paraId="3C7E74A1" w14:textId="6B56FA6E" w:rsidR="00C1777A" w:rsidRPr="007C04D0" w:rsidRDefault="00C1777A" w:rsidP="00B01319">
            <w:pPr>
              <w:pStyle w:val="NoSpacing"/>
              <w:numPr>
                <w:ilvl w:val="0"/>
                <w:numId w:val="13"/>
              </w:numPr>
              <w:adjustRightInd w:val="0"/>
              <w:snapToGrid w:val="0"/>
              <w:spacing w:before="60" w:afterLines="60" w:after="144"/>
              <w:rPr>
                <w:rFonts w:ascii="Arial" w:hAnsi="Arial" w:cs="Arial"/>
                <w:sz w:val="24"/>
                <w:szCs w:val="24"/>
              </w:rPr>
            </w:pPr>
            <w:r>
              <w:rPr>
                <w:rFonts w:ascii="Arial" w:hAnsi="Arial" w:cs="Arial"/>
                <w:sz w:val="24"/>
                <w:szCs w:val="24"/>
              </w:rPr>
              <w:t>REE</w:t>
            </w:r>
          </w:p>
        </w:tc>
        <w:tc>
          <w:tcPr>
            <w:tcW w:w="7199" w:type="dxa"/>
            <w:shd w:val="clear" w:color="auto" w:fill="auto"/>
          </w:tcPr>
          <w:p w14:paraId="5A4D2BF7" w14:textId="787D91D7" w:rsidR="00C1777A" w:rsidRPr="007971F2" w:rsidRDefault="00C1777A" w:rsidP="003E18CE">
            <w:pPr>
              <w:adjustRightInd w:val="0"/>
              <w:snapToGrid w:val="0"/>
              <w:spacing w:before="60" w:afterLines="60" w:after="144"/>
              <w:rPr>
                <w:rFonts w:ascii="Arial" w:eastAsia="PMingLiU" w:hAnsi="Arial" w:cs="Arial"/>
                <w:sz w:val="24"/>
                <w:szCs w:val="24"/>
              </w:rPr>
            </w:pPr>
            <w:r w:rsidRPr="00D44F77">
              <w:rPr>
                <w:rFonts w:ascii="Arial" w:eastAsia="PMingLiU" w:hAnsi="Arial" w:cs="Arial"/>
                <w:sz w:val="24"/>
                <w:szCs w:val="24"/>
                <w:lang w:val="en-GB"/>
              </w:rPr>
              <w:t>Registered Escalator Engineer under Lifts and Escalators Ordinance (</w:t>
            </w:r>
            <w:r w:rsidR="003E18CE">
              <w:rPr>
                <w:rFonts w:ascii="Arial" w:eastAsia="PMingLiU" w:hAnsi="Arial" w:cs="Arial"/>
                <w:sz w:val="24"/>
                <w:szCs w:val="24"/>
                <w:lang w:val="en-GB"/>
              </w:rPr>
              <w:t>C</w:t>
            </w:r>
            <w:r w:rsidRPr="00D44F77">
              <w:rPr>
                <w:rFonts w:ascii="Arial" w:eastAsia="PMingLiU" w:hAnsi="Arial" w:cs="Arial"/>
                <w:sz w:val="24"/>
                <w:szCs w:val="24"/>
                <w:lang w:val="en-GB"/>
              </w:rPr>
              <w:t>ap. 618)</w:t>
            </w:r>
          </w:p>
        </w:tc>
      </w:tr>
      <w:tr w:rsidR="00FF50BD" w:rsidRPr="007C04D0" w14:paraId="0907B4A7" w14:textId="77777777" w:rsidTr="00FB7678">
        <w:tc>
          <w:tcPr>
            <w:tcW w:w="2133" w:type="dxa"/>
            <w:shd w:val="clear" w:color="auto" w:fill="auto"/>
          </w:tcPr>
          <w:p w14:paraId="317A4CAC" w14:textId="58E09E99" w:rsidR="00FF50BD" w:rsidRPr="007C04D0" w:rsidRDefault="00FF50BD" w:rsidP="00B01319">
            <w:pPr>
              <w:pStyle w:val="NoSpacing"/>
              <w:numPr>
                <w:ilvl w:val="0"/>
                <w:numId w:val="13"/>
              </w:numPr>
              <w:adjustRightInd w:val="0"/>
              <w:snapToGrid w:val="0"/>
              <w:spacing w:before="60" w:afterLines="60" w:after="144"/>
              <w:rPr>
                <w:rFonts w:ascii="Arial" w:hAnsi="Arial" w:cs="Arial"/>
                <w:sz w:val="24"/>
                <w:szCs w:val="24"/>
              </w:rPr>
            </w:pPr>
            <w:r>
              <w:rPr>
                <w:rFonts w:ascii="Arial" w:hAnsi="Arial" w:cs="Arial"/>
                <w:sz w:val="24"/>
                <w:szCs w:val="24"/>
              </w:rPr>
              <w:t>RESC</w:t>
            </w:r>
          </w:p>
        </w:tc>
        <w:tc>
          <w:tcPr>
            <w:tcW w:w="7199" w:type="dxa"/>
            <w:shd w:val="clear" w:color="auto" w:fill="auto"/>
          </w:tcPr>
          <w:p w14:paraId="3BDC2F19" w14:textId="26162727" w:rsidR="00FF50BD" w:rsidRPr="007C04D0" w:rsidRDefault="00FF50BD" w:rsidP="00FB7678">
            <w:pPr>
              <w:adjustRightInd w:val="0"/>
              <w:snapToGrid w:val="0"/>
              <w:spacing w:before="60" w:afterLines="60" w:after="144"/>
              <w:rPr>
                <w:rFonts w:ascii="Arial" w:eastAsia="PMingLiU" w:hAnsi="Arial" w:cs="Arial"/>
                <w:sz w:val="24"/>
                <w:szCs w:val="24"/>
                <w:lang w:val="en-GB"/>
              </w:rPr>
            </w:pPr>
            <w:r>
              <w:rPr>
                <w:rFonts w:ascii="Arial" w:eastAsia="PMingLiU" w:hAnsi="Arial" w:cs="Arial"/>
                <w:sz w:val="24"/>
                <w:szCs w:val="24"/>
                <w:lang w:val="en-GB"/>
              </w:rPr>
              <w:t>Registered Escalator Contractor</w:t>
            </w:r>
            <w:r w:rsidRPr="007C04D0">
              <w:rPr>
                <w:rFonts w:ascii="Arial" w:eastAsia="PMingLiU" w:hAnsi="Arial" w:cs="Arial"/>
                <w:sz w:val="24"/>
                <w:szCs w:val="24"/>
                <w:lang w:val="en-GB"/>
              </w:rPr>
              <w:t xml:space="preserve"> under the Lifts and Escalators Ordinance (Cap. 618)</w:t>
            </w:r>
          </w:p>
        </w:tc>
      </w:tr>
      <w:tr w:rsidR="00B01319" w:rsidRPr="007C04D0" w14:paraId="400BA409" w14:textId="77777777" w:rsidTr="00FB7678">
        <w:tc>
          <w:tcPr>
            <w:tcW w:w="2133" w:type="dxa"/>
            <w:shd w:val="clear" w:color="auto" w:fill="auto"/>
          </w:tcPr>
          <w:p w14:paraId="0AFFDAA7"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REW</w:t>
            </w:r>
          </w:p>
        </w:tc>
        <w:tc>
          <w:tcPr>
            <w:tcW w:w="7199" w:type="dxa"/>
            <w:shd w:val="clear" w:color="auto" w:fill="auto"/>
          </w:tcPr>
          <w:p w14:paraId="1473F85C" w14:textId="1A4EE52E"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Registered Electrical Worker under </w:t>
            </w:r>
            <w:r w:rsidR="00510E56" w:rsidRPr="007C04D0">
              <w:rPr>
                <w:rFonts w:ascii="Arial" w:eastAsia="PMingLiU" w:hAnsi="Arial" w:cs="Arial"/>
                <w:sz w:val="24"/>
                <w:szCs w:val="24"/>
                <w:lang w:val="en-GB"/>
              </w:rPr>
              <w:t xml:space="preserve">the </w:t>
            </w:r>
            <w:r w:rsidRPr="007C04D0">
              <w:rPr>
                <w:rFonts w:ascii="Arial" w:eastAsia="PMingLiU" w:hAnsi="Arial" w:cs="Arial"/>
                <w:sz w:val="24"/>
                <w:szCs w:val="24"/>
                <w:lang w:val="en-GB"/>
              </w:rPr>
              <w:t>Electricity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406)</w:t>
            </w:r>
          </w:p>
        </w:tc>
      </w:tr>
      <w:tr w:rsidR="00B01319" w:rsidRPr="007C04D0" w14:paraId="3E841D0D" w14:textId="77777777" w:rsidTr="00FB7678">
        <w:tc>
          <w:tcPr>
            <w:tcW w:w="2133" w:type="dxa"/>
            <w:shd w:val="clear" w:color="auto" w:fill="auto"/>
          </w:tcPr>
          <w:p w14:paraId="19A0B31B"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RFSIC</w:t>
            </w:r>
          </w:p>
        </w:tc>
        <w:tc>
          <w:tcPr>
            <w:tcW w:w="7199" w:type="dxa"/>
            <w:shd w:val="clear" w:color="auto" w:fill="auto"/>
          </w:tcPr>
          <w:p w14:paraId="4503D160" w14:textId="5FBAE7D5"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Registered Fire Service Installation Contractor under </w:t>
            </w:r>
            <w:r w:rsidR="00510E56" w:rsidRPr="007C04D0">
              <w:rPr>
                <w:rFonts w:ascii="Arial" w:eastAsia="PMingLiU" w:hAnsi="Arial" w:cs="Arial"/>
                <w:sz w:val="24"/>
                <w:szCs w:val="24"/>
                <w:lang w:val="en-GB"/>
              </w:rPr>
              <w:t xml:space="preserve">the </w:t>
            </w:r>
            <w:r w:rsidRPr="007C04D0">
              <w:rPr>
                <w:rFonts w:ascii="Arial" w:eastAsia="PMingLiU" w:hAnsi="Arial" w:cs="Arial"/>
                <w:sz w:val="24"/>
                <w:szCs w:val="24"/>
                <w:lang w:val="en-GB"/>
              </w:rPr>
              <w:t>Fire Services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95)</w:t>
            </w:r>
          </w:p>
        </w:tc>
      </w:tr>
      <w:tr w:rsidR="00B01319" w:rsidRPr="007C04D0" w14:paraId="17CD11E9" w14:textId="77777777" w:rsidTr="00FB7678">
        <w:tc>
          <w:tcPr>
            <w:tcW w:w="2133" w:type="dxa"/>
            <w:shd w:val="clear" w:color="auto" w:fill="auto"/>
          </w:tcPr>
          <w:p w14:paraId="6D5B5902"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RGBC</w:t>
            </w:r>
          </w:p>
        </w:tc>
        <w:tc>
          <w:tcPr>
            <w:tcW w:w="7199" w:type="dxa"/>
            <w:shd w:val="clear" w:color="auto" w:fill="auto"/>
          </w:tcPr>
          <w:p w14:paraId="64728109" w14:textId="205CB338"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Registered General Building Contractor under the Buildings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123)</w:t>
            </w:r>
          </w:p>
        </w:tc>
      </w:tr>
      <w:tr w:rsidR="00B01319" w:rsidRPr="007C04D0" w14:paraId="67FFF103" w14:textId="77777777" w:rsidTr="00FB7678">
        <w:tc>
          <w:tcPr>
            <w:tcW w:w="2133" w:type="dxa"/>
            <w:shd w:val="clear" w:color="auto" w:fill="auto"/>
          </w:tcPr>
          <w:p w14:paraId="3134D0BE"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RGC</w:t>
            </w:r>
          </w:p>
        </w:tc>
        <w:tc>
          <w:tcPr>
            <w:tcW w:w="7199" w:type="dxa"/>
            <w:shd w:val="clear" w:color="auto" w:fill="auto"/>
          </w:tcPr>
          <w:p w14:paraId="5238CC3C" w14:textId="1F5420D8"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Registered Gas Contractor under </w:t>
            </w:r>
            <w:r w:rsidR="00510E56" w:rsidRPr="007C04D0">
              <w:rPr>
                <w:rFonts w:ascii="Arial" w:eastAsia="PMingLiU" w:hAnsi="Arial" w:cs="Arial"/>
                <w:sz w:val="24"/>
                <w:szCs w:val="24"/>
                <w:lang w:val="en-GB"/>
              </w:rPr>
              <w:t xml:space="preserve">the </w:t>
            </w:r>
            <w:r w:rsidRPr="007C04D0">
              <w:rPr>
                <w:rFonts w:ascii="Arial" w:eastAsia="PMingLiU" w:hAnsi="Arial" w:cs="Arial"/>
                <w:sz w:val="24"/>
                <w:szCs w:val="24"/>
                <w:lang w:val="en-GB"/>
              </w:rPr>
              <w:t>Gas Safety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51)</w:t>
            </w:r>
          </w:p>
        </w:tc>
      </w:tr>
      <w:tr w:rsidR="00C1777A" w:rsidRPr="007C04D0" w14:paraId="161C8F65" w14:textId="77777777" w:rsidTr="00FB7678">
        <w:tc>
          <w:tcPr>
            <w:tcW w:w="2133" w:type="dxa"/>
            <w:shd w:val="clear" w:color="auto" w:fill="auto"/>
          </w:tcPr>
          <w:p w14:paraId="2A2592DF" w14:textId="3A20CA3B" w:rsidR="00C1777A" w:rsidRPr="007C04D0" w:rsidRDefault="00C1777A" w:rsidP="00B01319">
            <w:pPr>
              <w:pStyle w:val="NoSpacing"/>
              <w:numPr>
                <w:ilvl w:val="0"/>
                <w:numId w:val="13"/>
              </w:numPr>
              <w:adjustRightInd w:val="0"/>
              <w:snapToGrid w:val="0"/>
              <w:spacing w:before="60" w:afterLines="60" w:after="144"/>
              <w:rPr>
                <w:rFonts w:ascii="Arial" w:hAnsi="Arial" w:cs="Arial"/>
                <w:sz w:val="24"/>
                <w:szCs w:val="24"/>
              </w:rPr>
            </w:pPr>
            <w:r>
              <w:rPr>
                <w:rFonts w:ascii="Arial" w:hAnsi="Arial" w:cs="Arial"/>
                <w:sz w:val="24"/>
                <w:szCs w:val="24"/>
              </w:rPr>
              <w:t>RGI</w:t>
            </w:r>
          </w:p>
        </w:tc>
        <w:tc>
          <w:tcPr>
            <w:tcW w:w="7199" w:type="dxa"/>
            <w:shd w:val="clear" w:color="auto" w:fill="auto"/>
          </w:tcPr>
          <w:p w14:paraId="7E802BC8" w14:textId="5DAA6138" w:rsidR="00C1777A" w:rsidRPr="007C04D0" w:rsidRDefault="00C1777A" w:rsidP="00FB7678">
            <w:pPr>
              <w:adjustRightInd w:val="0"/>
              <w:snapToGrid w:val="0"/>
              <w:spacing w:before="60" w:afterLines="60" w:after="144"/>
              <w:rPr>
                <w:rFonts w:ascii="Arial" w:eastAsia="PMingLiU" w:hAnsi="Arial" w:cs="Arial"/>
                <w:sz w:val="24"/>
                <w:szCs w:val="24"/>
                <w:lang w:val="en-GB"/>
              </w:rPr>
            </w:pPr>
            <w:r w:rsidRPr="00383CB9">
              <w:rPr>
                <w:rFonts w:ascii="Arial" w:eastAsia="PMingLiU" w:hAnsi="Arial" w:cs="Arial"/>
                <w:sz w:val="24"/>
                <w:szCs w:val="24"/>
                <w:lang w:val="en-GB"/>
              </w:rPr>
              <w:t>Registered Gas Installer under Gas Safety Ordinance (cap. 51)</w:t>
            </w:r>
          </w:p>
        </w:tc>
      </w:tr>
      <w:tr w:rsidR="00C1777A" w:rsidRPr="007C04D0" w14:paraId="7D917FC3" w14:textId="77777777" w:rsidTr="00FB7678">
        <w:tc>
          <w:tcPr>
            <w:tcW w:w="2133" w:type="dxa"/>
            <w:shd w:val="clear" w:color="auto" w:fill="auto"/>
          </w:tcPr>
          <w:p w14:paraId="60B5D35B" w14:textId="14F3D62E" w:rsidR="00C1777A" w:rsidRPr="007C04D0" w:rsidRDefault="00C1777A" w:rsidP="00B01319">
            <w:pPr>
              <w:pStyle w:val="NoSpacing"/>
              <w:numPr>
                <w:ilvl w:val="0"/>
                <w:numId w:val="13"/>
              </w:numPr>
              <w:adjustRightInd w:val="0"/>
              <w:snapToGrid w:val="0"/>
              <w:spacing w:before="60" w:afterLines="60" w:after="144"/>
              <w:rPr>
                <w:rFonts w:ascii="Arial" w:hAnsi="Arial" w:cs="Arial"/>
                <w:sz w:val="24"/>
                <w:szCs w:val="24"/>
              </w:rPr>
            </w:pPr>
            <w:r>
              <w:rPr>
                <w:rFonts w:ascii="Arial" w:hAnsi="Arial" w:cs="Arial"/>
                <w:sz w:val="24"/>
                <w:szCs w:val="24"/>
              </w:rPr>
              <w:t>RGSC</w:t>
            </w:r>
          </w:p>
        </w:tc>
        <w:tc>
          <w:tcPr>
            <w:tcW w:w="7199" w:type="dxa"/>
            <w:shd w:val="clear" w:color="auto" w:fill="auto"/>
          </w:tcPr>
          <w:p w14:paraId="3A7A36B5" w14:textId="0450D354" w:rsidR="00C1777A" w:rsidRPr="00C1777A" w:rsidRDefault="00C1777A" w:rsidP="00FB7678">
            <w:pPr>
              <w:adjustRightInd w:val="0"/>
              <w:snapToGrid w:val="0"/>
              <w:spacing w:before="60" w:afterLines="60" w:after="144"/>
              <w:rPr>
                <w:rFonts w:ascii="Arial" w:eastAsia="PMingLiU" w:hAnsi="Arial" w:cs="Arial"/>
                <w:sz w:val="24"/>
                <w:szCs w:val="24"/>
              </w:rPr>
            </w:pPr>
            <w:r w:rsidRPr="00383CB9">
              <w:rPr>
                <w:rFonts w:ascii="Arial" w:eastAsia="PMingLiU" w:hAnsi="Arial" w:cs="Arial"/>
                <w:sz w:val="24"/>
                <w:szCs w:val="24"/>
                <w:lang w:val="en-GB"/>
              </w:rPr>
              <w:t>Registered Gas Supply Company under Gas Safety Ordinance (</w:t>
            </w:r>
            <w:r w:rsidR="00560CF6">
              <w:rPr>
                <w:rFonts w:ascii="Arial" w:eastAsia="PMingLiU" w:hAnsi="Arial" w:cs="Arial"/>
                <w:sz w:val="24"/>
                <w:szCs w:val="24"/>
                <w:lang w:val="en-GB"/>
              </w:rPr>
              <w:t>C</w:t>
            </w:r>
            <w:r w:rsidRPr="00383CB9">
              <w:rPr>
                <w:rFonts w:ascii="Arial" w:eastAsia="PMingLiU" w:hAnsi="Arial" w:cs="Arial"/>
                <w:sz w:val="24"/>
                <w:szCs w:val="24"/>
                <w:lang w:val="en-GB"/>
              </w:rPr>
              <w:t>ap. 51)</w:t>
            </w:r>
          </w:p>
        </w:tc>
      </w:tr>
      <w:tr w:rsidR="00C1777A" w:rsidRPr="007C04D0" w14:paraId="01F05118" w14:textId="77777777" w:rsidTr="00FB7678">
        <w:tc>
          <w:tcPr>
            <w:tcW w:w="2133" w:type="dxa"/>
            <w:shd w:val="clear" w:color="auto" w:fill="auto"/>
          </w:tcPr>
          <w:p w14:paraId="51DF5D04" w14:textId="10B6E4D1" w:rsidR="00C1777A" w:rsidRPr="007C04D0" w:rsidRDefault="00C1777A" w:rsidP="00B01319">
            <w:pPr>
              <w:pStyle w:val="NoSpacing"/>
              <w:numPr>
                <w:ilvl w:val="0"/>
                <w:numId w:val="13"/>
              </w:numPr>
              <w:adjustRightInd w:val="0"/>
              <w:snapToGrid w:val="0"/>
              <w:spacing w:before="60" w:afterLines="60" w:after="144"/>
              <w:rPr>
                <w:rFonts w:ascii="Arial" w:hAnsi="Arial" w:cs="Arial"/>
                <w:sz w:val="24"/>
                <w:szCs w:val="24"/>
              </w:rPr>
            </w:pPr>
            <w:r>
              <w:rPr>
                <w:rFonts w:ascii="Arial" w:hAnsi="Arial" w:cs="Arial"/>
                <w:sz w:val="24"/>
                <w:szCs w:val="24"/>
              </w:rPr>
              <w:t>RPE (G)</w:t>
            </w:r>
          </w:p>
        </w:tc>
        <w:tc>
          <w:tcPr>
            <w:tcW w:w="7199" w:type="dxa"/>
            <w:shd w:val="clear" w:color="auto" w:fill="auto"/>
          </w:tcPr>
          <w:p w14:paraId="010041FE" w14:textId="359D4FC7" w:rsidR="00C1777A" w:rsidRPr="00C1777A" w:rsidRDefault="00C1777A" w:rsidP="00FB7678">
            <w:pPr>
              <w:adjustRightInd w:val="0"/>
              <w:snapToGrid w:val="0"/>
              <w:spacing w:before="60" w:afterLines="60" w:after="144"/>
              <w:rPr>
                <w:rFonts w:ascii="Arial" w:eastAsia="PMingLiU" w:hAnsi="Arial" w:cs="Arial"/>
                <w:sz w:val="24"/>
                <w:szCs w:val="24"/>
              </w:rPr>
            </w:pPr>
            <w:r>
              <w:rPr>
                <w:rFonts w:ascii="Arial" w:eastAsia="PMingLiU" w:hAnsi="Arial" w:cs="Arial" w:hint="eastAsia"/>
                <w:sz w:val="24"/>
                <w:szCs w:val="24"/>
                <w:lang w:val="en-GB"/>
              </w:rPr>
              <w:t>Re</w:t>
            </w:r>
            <w:r>
              <w:rPr>
                <w:rFonts w:ascii="Arial" w:eastAsia="PMingLiU" w:hAnsi="Arial" w:cs="Arial"/>
                <w:sz w:val="24"/>
                <w:szCs w:val="24"/>
                <w:lang w:val="en-GB"/>
              </w:rPr>
              <w:t>gistered Professional Engineer (Geotechnical) under Buildings Ordinance (Cap. 123)</w:t>
            </w:r>
          </w:p>
        </w:tc>
      </w:tr>
      <w:tr w:rsidR="00B01319" w:rsidRPr="007C04D0" w14:paraId="546E5EB0" w14:textId="77777777" w:rsidTr="00FB7678">
        <w:tc>
          <w:tcPr>
            <w:tcW w:w="2133" w:type="dxa"/>
            <w:shd w:val="clear" w:color="auto" w:fill="auto"/>
          </w:tcPr>
          <w:p w14:paraId="60CDEA69"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RLC</w:t>
            </w:r>
          </w:p>
        </w:tc>
        <w:tc>
          <w:tcPr>
            <w:tcW w:w="7199" w:type="dxa"/>
            <w:shd w:val="clear" w:color="auto" w:fill="auto"/>
          </w:tcPr>
          <w:p w14:paraId="56A6B4AE" w14:textId="797CCC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Registered Lift Contractor under </w:t>
            </w:r>
            <w:r w:rsidR="00510E56" w:rsidRPr="007C04D0">
              <w:rPr>
                <w:rFonts w:ascii="Arial" w:eastAsia="PMingLiU" w:hAnsi="Arial" w:cs="Arial"/>
                <w:sz w:val="24"/>
                <w:szCs w:val="24"/>
                <w:lang w:val="en-GB"/>
              </w:rPr>
              <w:t xml:space="preserve">the </w:t>
            </w:r>
            <w:r w:rsidRPr="007C04D0">
              <w:rPr>
                <w:rFonts w:ascii="Arial" w:eastAsia="PMingLiU" w:hAnsi="Arial" w:cs="Arial"/>
                <w:sz w:val="24"/>
                <w:szCs w:val="24"/>
                <w:lang w:val="en-GB"/>
              </w:rPr>
              <w:t>Lifts and Escalators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618)</w:t>
            </w:r>
          </w:p>
        </w:tc>
      </w:tr>
      <w:tr w:rsidR="00C1777A" w:rsidRPr="007C04D0" w14:paraId="7AEE6017" w14:textId="77777777" w:rsidTr="00FB7678">
        <w:tc>
          <w:tcPr>
            <w:tcW w:w="2133" w:type="dxa"/>
            <w:shd w:val="clear" w:color="auto" w:fill="auto"/>
          </w:tcPr>
          <w:p w14:paraId="09722CE4" w14:textId="69905912" w:rsidR="00C1777A" w:rsidRPr="007C04D0" w:rsidRDefault="00C1777A" w:rsidP="00B01319">
            <w:pPr>
              <w:pStyle w:val="NoSpacing"/>
              <w:numPr>
                <w:ilvl w:val="0"/>
                <w:numId w:val="13"/>
              </w:numPr>
              <w:adjustRightInd w:val="0"/>
              <w:snapToGrid w:val="0"/>
              <w:spacing w:before="60" w:afterLines="60" w:after="144"/>
              <w:rPr>
                <w:rFonts w:ascii="Arial" w:hAnsi="Arial" w:cs="Arial"/>
                <w:sz w:val="24"/>
                <w:szCs w:val="24"/>
              </w:rPr>
            </w:pPr>
            <w:r>
              <w:rPr>
                <w:rFonts w:ascii="Arial" w:hAnsi="Arial" w:cs="Arial"/>
                <w:sz w:val="24"/>
                <w:szCs w:val="24"/>
              </w:rPr>
              <w:lastRenderedPageBreak/>
              <w:t>RLE</w:t>
            </w:r>
          </w:p>
        </w:tc>
        <w:tc>
          <w:tcPr>
            <w:tcW w:w="7199" w:type="dxa"/>
            <w:shd w:val="clear" w:color="auto" w:fill="auto"/>
          </w:tcPr>
          <w:p w14:paraId="7C30E5D7" w14:textId="2BC7F87C" w:rsidR="00C1777A" w:rsidRPr="00C1777A" w:rsidRDefault="00C1777A" w:rsidP="00FB7678">
            <w:pPr>
              <w:adjustRightInd w:val="0"/>
              <w:snapToGrid w:val="0"/>
              <w:spacing w:before="60" w:afterLines="60" w:after="144"/>
              <w:rPr>
                <w:rFonts w:ascii="Arial" w:eastAsia="PMingLiU" w:hAnsi="Arial" w:cs="Arial"/>
                <w:sz w:val="24"/>
                <w:szCs w:val="24"/>
              </w:rPr>
            </w:pPr>
            <w:r w:rsidRPr="00D44F77">
              <w:rPr>
                <w:rFonts w:ascii="Arial" w:eastAsia="PMingLiU" w:hAnsi="Arial" w:cs="Arial"/>
                <w:sz w:val="24"/>
                <w:szCs w:val="24"/>
                <w:lang w:val="en-GB"/>
              </w:rPr>
              <w:t>Registered Lift Engineer under Lifts and Escalators Ordinance (</w:t>
            </w:r>
            <w:r w:rsidR="00560CF6">
              <w:rPr>
                <w:rFonts w:ascii="Arial" w:eastAsia="PMingLiU" w:hAnsi="Arial" w:cs="Arial"/>
                <w:sz w:val="24"/>
                <w:szCs w:val="24"/>
                <w:lang w:val="en-GB"/>
              </w:rPr>
              <w:t>C</w:t>
            </w:r>
            <w:r w:rsidRPr="00D44F77">
              <w:rPr>
                <w:rFonts w:ascii="Arial" w:eastAsia="PMingLiU" w:hAnsi="Arial" w:cs="Arial"/>
                <w:sz w:val="24"/>
                <w:szCs w:val="24"/>
                <w:lang w:val="en-GB"/>
              </w:rPr>
              <w:t>ap. 618)</w:t>
            </w:r>
          </w:p>
        </w:tc>
      </w:tr>
      <w:tr w:rsidR="00B01319" w:rsidRPr="007C04D0" w14:paraId="04F7FE80" w14:textId="77777777" w:rsidTr="00FB7678">
        <w:tc>
          <w:tcPr>
            <w:tcW w:w="2133" w:type="dxa"/>
          </w:tcPr>
          <w:p w14:paraId="0779D279" w14:textId="5925AD00" w:rsidR="00445E42"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RMWC</w:t>
            </w:r>
          </w:p>
        </w:tc>
        <w:tc>
          <w:tcPr>
            <w:tcW w:w="7199" w:type="dxa"/>
          </w:tcPr>
          <w:p w14:paraId="678C1B16" w14:textId="0C63C3E5" w:rsidR="00445E42"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Registered Minor Works Contractor </w:t>
            </w:r>
            <w:r w:rsidR="00445E42" w:rsidRPr="007C04D0">
              <w:rPr>
                <w:rFonts w:ascii="Arial" w:eastAsia="PMingLiU" w:hAnsi="Arial" w:cs="Arial"/>
                <w:sz w:val="24"/>
                <w:szCs w:val="24"/>
                <w:lang w:val="en-GB"/>
              </w:rPr>
              <w:t xml:space="preserve">under </w:t>
            </w:r>
            <w:r w:rsidRPr="007C04D0">
              <w:rPr>
                <w:rFonts w:ascii="Arial" w:eastAsia="PMingLiU" w:hAnsi="Arial" w:cs="Arial"/>
                <w:sz w:val="24"/>
                <w:szCs w:val="24"/>
                <w:lang w:val="en-GB"/>
              </w:rPr>
              <w:t>the Buildings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123)</w:t>
            </w:r>
          </w:p>
        </w:tc>
      </w:tr>
      <w:tr w:rsidR="00B01319" w:rsidRPr="007C04D0" w14:paraId="174ED5EC" w14:textId="77777777" w:rsidTr="00FB7678">
        <w:tc>
          <w:tcPr>
            <w:tcW w:w="2133" w:type="dxa"/>
          </w:tcPr>
          <w:p w14:paraId="38EB305E"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RI</w:t>
            </w:r>
          </w:p>
        </w:tc>
        <w:tc>
          <w:tcPr>
            <w:tcW w:w="7199" w:type="dxa"/>
          </w:tcPr>
          <w:p w14:paraId="31AB6502" w14:textId="52C19309"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Registered Inspector </w:t>
            </w:r>
            <w:r w:rsidR="00BA1D63" w:rsidRPr="007C04D0">
              <w:rPr>
                <w:rFonts w:ascii="Arial" w:eastAsia="PMingLiU" w:hAnsi="Arial" w:cs="Arial"/>
                <w:sz w:val="24"/>
                <w:szCs w:val="24"/>
                <w:lang w:val="en-GB"/>
              </w:rPr>
              <w:t xml:space="preserve">under </w:t>
            </w:r>
            <w:r w:rsidRPr="007C04D0">
              <w:rPr>
                <w:rFonts w:ascii="Arial" w:eastAsia="PMingLiU" w:hAnsi="Arial" w:cs="Arial"/>
                <w:sz w:val="24"/>
                <w:szCs w:val="24"/>
                <w:lang w:val="en-GB"/>
              </w:rPr>
              <w:t>the Buildings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123)</w:t>
            </w:r>
          </w:p>
        </w:tc>
      </w:tr>
      <w:tr w:rsidR="00B01319" w:rsidRPr="007C04D0" w14:paraId="1314D4F9" w14:textId="77777777" w:rsidTr="00FB7678">
        <w:tc>
          <w:tcPr>
            <w:tcW w:w="2133" w:type="dxa"/>
          </w:tcPr>
          <w:p w14:paraId="46716A31"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RSE</w:t>
            </w:r>
          </w:p>
        </w:tc>
        <w:tc>
          <w:tcPr>
            <w:tcW w:w="7199" w:type="dxa"/>
          </w:tcPr>
          <w:p w14:paraId="0803C121" w14:textId="68621144" w:rsidR="00B01319" w:rsidRPr="007C04D0" w:rsidRDefault="00B01319" w:rsidP="00FB7678">
            <w:pPr>
              <w:adjustRightInd w:val="0"/>
              <w:snapToGrid w:val="0"/>
              <w:spacing w:before="60" w:afterLines="60" w:after="144"/>
              <w:rPr>
                <w:rFonts w:ascii="Arial" w:eastAsia="PMingLiU" w:hAnsi="Arial" w:cs="Arial"/>
                <w:b/>
                <w:bCs/>
                <w:sz w:val="24"/>
                <w:szCs w:val="24"/>
                <w:lang w:val="en-GB"/>
              </w:rPr>
            </w:pPr>
            <w:r w:rsidRPr="007C04D0">
              <w:rPr>
                <w:rFonts w:ascii="Arial" w:eastAsia="PMingLiU" w:hAnsi="Arial" w:cs="Arial"/>
                <w:sz w:val="24"/>
                <w:szCs w:val="24"/>
                <w:lang w:val="en-GB"/>
              </w:rPr>
              <w:t xml:space="preserve">Registered Structural Engineer </w:t>
            </w:r>
            <w:r w:rsidR="00BA1D63" w:rsidRPr="007C04D0">
              <w:rPr>
                <w:rFonts w:ascii="Arial" w:eastAsia="PMingLiU" w:hAnsi="Arial" w:cs="Arial"/>
                <w:sz w:val="24"/>
                <w:szCs w:val="24"/>
                <w:lang w:val="en-GB"/>
              </w:rPr>
              <w:t>under</w:t>
            </w:r>
            <w:r w:rsidRPr="007C04D0">
              <w:rPr>
                <w:rFonts w:ascii="Arial" w:eastAsia="PMingLiU" w:hAnsi="Arial" w:cs="Arial"/>
                <w:sz w:val="24"/>
                <w:szCs w:val="24"/>
                <w:lang w:val="en-GB"/>
              </w:rPr>
              <w:t xml:space="preserve"> the Buildings Ordinance (</w:t>
            </w:r>
            <w:r w:rsidR="00445E42" w:rsidRPr="007C04D0">
              <w:rPr>
                <w:rFonts w:ascii="Arial" w:eastAsia="PMingLiU" w:hAnsi="Arial" w:cs="Arial"/>
                <w:sz w:val="24"/>
                <w:szCs w:val="24"/>
                <w:lang w:val="en-GB"/>
              </w:rPr>
              <w:t>Cap</w:t>
            </w:r>
            <w:r w:rsidRPr="007C04D0">
              <w:rPr>
                <w:rFonts w:ascii="Arial" w:eastAsia="PMingLiU" w:hAnsi="Arial" w:cs="Arial"/>
                <w:sz w:val="24"/>
                <w:szCs w:val="24"/>
                <w:lang w:val="en-GB"/>
              </w:rPr>
              <w:t>. 123)</w:t>
            </w:r>
          </w:p>
        </w:tc>
      </w:tr>
      <w:tr w:rsidR="00FF50BD" w:rsidRPr="007C04D0" w14:paraId="0C3A7419" w14:textId="77777777" w:rsidTr="00FB7678">
        <w:tc>
          <w:tcPr>
            <w:tcW w:w="2133" w:type="dxa"/>
          </w:tcPr>
          <w:p w14:paraId="2648825F" w14:textId="370F0FB5" w:rsidR="00FF50BD" w:rsidRPr="007C04D0" w:rsidRDefault="00FF50BD" w:rsidP="00B01319">
            <w:pPr>
              <w:pStyle w:val="NoSpacing"/>
              <w:numPr>
                <w:ilvl w:val="0"/>
                <w:numId w:val="13"/>
              </w:numPr>
              <w:adjustRightInd w:val="0"/>
              <w:snapToGrid w:val="0"/>
              <w:spacing w:before="60" w:afterLines="60" w:after="144"/>
              <w:rPr>
                <w:rFonts w:ascii="Arial" w:hAnsi="Arial" w:cs="Arial"/>
                <w:sz w:val="24"/>
                <w:szCs w:val="24"/>
              </w:rPr>
            </w:pPr>
            <w:r>
              <w:rPr>
                <w:rFonts w:ascii="Arial" w:hAnsi="Arial" w:cs="Arial"/>
                <w:sz w:val="24"/>
                <w:szCs w:val="24"/>
              </w:rPr>
              <w:t>SWPC</w:t>
            </w:r>
          </w:p>
        </w:tc>
        <w:tc>
          <w:tcPr>
            <w:tcW w:w="7199" w:type="dxa"/>
          </w:tcPr>
          <w:p w14:paraId="46BE43C3" w14:textId="114435D6" w:rsidR="00FF50BD" w:rsidRPr="007C04D0" w:rsidRDefault="00FF50BD" w:rsidP="00FB7678">
            <w:pPr>
              <w:adjustRightInd w:val="0"/>
              <w:snapToGrid w:val="0"/>
              <w:spacing w:before="60" w:afterLines="60" w:after="144"/>
              <w:rPr>
                <w:rFonts w:ascii="Arial" w:eastAsia="PMingLiU" w:hAnsi="Arial" w:cs="Arial"/>
                <w:sz w:val="24"/>
                <w:szCs w:val="24"/>
                <w:lang w:val="en-GB"/>
              </w:rPr>
            </w:pPr>
            <w:r>
              <w:rPr>
                <w:rFonts w:ascii="Arial" w:eastAsia="PMingLiU" w:hAnsi="Arial" w:cs="Arial"/>
                <w:sz w:val="24"/>
                <w:szCs w:val="24"/>
                <w:lang w:val="en-GB"/>
              </w:rPr>
              <w:t>Suspended Working Platform Contractor</w:t>
            </w:r>
          </w:p>
        </w:tc>
      </w:tr>
      <w:tr w:rsidR="00B01319" w:rsidRPr="007C04D0" w14:paraId="78386201" w14:textId="77777777" w:rsidTr="00FB7678">
        <w:tc>
          <w:tcPr>
            <w:tcW w:w="2133" w:type="dxa"/>
          </w:tcPr>
          <w:p w14:paraId="213B20F6" w14:textId="77777777" w:rsidR="00B01319" w:rsidRPr="007C04D0" w:rsidRDefault="00B01319" w:rsidP="00FB7678">
            <w:pPr>
              <w:pStyle w:val="NoSpacing"/>
              <w:adjustRightInd w:val="0"/>
              <w:snapToGrid w:val="0"/>
              <w:spacing w:before="60" w:afterLines="60" w:after="144"/>
              <w:rPr>
                <w:rFonts w:ascii="Arial" w:hAnsi="Arial" w:cs="Arial"/>
                <w:sz w:val="24"/>
                <w:szCs w:val="24"/>
              </w:rPr>
            </w:pPr>
          </w:p>
        </w:tc>
        <w:tc>
          <w:tcPr>
            <w:tcW w:w="7199" w:type="dxa"/>
          </w:tcPr>
          <w:p w14:paraId="746C424C" w14:textId="77777777" w:rsidR="00B01319" w:rsidRPr="007C04D0" w:rsidRDefault="00B01319" w:rsidP="00FB7678">
            <w:pPr>
              <w:adjustRightInd w:val="0"/>
              <w:snapToGrid w:val="0"/>
              <w:spacing w:before="60" w:afterLines="60" w:after="144"/>
              <w:rPr>
                <w:rFonts w:ascii="Arial" w:hAnsi="Arial" w:cs="Arial"/>
                <w:color w:val="000000"/>
                <w:sz w:val="24"/>
                <w:szCs w:val="24"/>
                <w:lang w:val="en-GB"/>
              </w:rPr>
            </w:pPr>
          </w:p>
        </w:tc>
      </w:tr>
      <w:tr w:rsidR="00B01319" w:rsidRPr="007C04D0" w14:paraId="71FC65C7" w14:textId="77777777" w:rsidTr="00FB7678">
        <w:tc>
          <w:tcPr>
            <w:tcW w:w="2133" w:type="dxa"/>
            <w:shd w:val="clear" w:color="auto" w:fill="auto"/>
          </w:tcPr>
          <w:p w14:paraId="2614BF12" w14:textId="77777777" w:rsidR="00B01319" w:rsidRPr="007C04D0" w:rsidRDefault="00B01319" w:rsidP="00FB7678">
            <w:pPr>
              <w:pStyle w:val="NoSpacing"/>
              <w:adjustRightInd w:val="0"/>
              <w:snapToGrid w:val="0"/>
              <w:spacing w:before="60" w:afterLines="60" w:after="144"/>
              <w:rPr>
                <w:rFonts w:ascii="Arial" w:hAnsi="Arial" w:cs="Arial"/>
                <w:b/>
                <w:bCs/>
                <w:sz w:val="24"/>
                <w:szCs w:val="24"/>
              </w:rPr>
            </w:pPr>
            <w:r w:rsidRPr="007C04D0">
              <w:rPr>
                <w:rFonts w:ascii="Arial" w:hAnsi="Arial" w:cs="Arial"/>
                <w:b/>
                <w:bCs/>
                <w:sz w:val="24"/>
                <w:szCs w:val="24"/>
              </w:rPr>
              <w:t>B.</w:t>
            </w:r>
          </w:p>
        </w:tc>
        <w:tc>
          <w:tcPr>
            <w:tcW w:w="7199" w:type="dxa"/>
            <w:shd w:val="clear" w:color="auto" w:fill="auto"/>
          </w:tcPr>
          <w:p w14:paraId="04F2CF03" w14:textId="77777777" w:rsidR="00B01319" w:rsidRPr="007C04D0" w:rsidRDefault="00B01319" w:rsidP="00FB7678">
            <w:pPr>
              <w:adjustRightInd w:val="0"/>
              <w:snapToGrid w:val="0"/>
              <w:spacing w:before="60" w:afterLines="60" w:after="144"/>
              <w:rPr>
                <w:rFonts w:ascii="Arial" w:hAnsi="Arial" w:cs="Arial"/>
                <w:b/>
                <w:bCs/>
                <w:color w:val="000000"/>
                <w:sz w:val="24"/>
                <w:szCs w:val="24"/>
                <w:lang w:val="en-GB"/>
              </w:rPr>
            </w:pPr>
            <w:r w:rsidRPr="007C04D0">
              <w:rPr>
                <w:rFonts w:ascii="Arial" w:hAnsi="Arial" w:cs="Arial"/>
                <w:b/>
                <w:bCs/>
                <w:color w:val="000000"/>
                <w:sz w:val="24"/>
                <w:szCs w:val="24"/>
                <w:lang w:val="en-GB"/>
              </w:rPr>
              <w:t xml:space="preserve">Government Departments </w:t>
            </w:r>
          </w:p>
        </w:tc>
      </w:tr>
      <w:tr w:rsidR="00B01319" w:rsidRPr="007C04D0" w14:paraId="6E31346D" w14:textId="77777777" w:rsidTr="00FB7678">
        <w:tc>
          <w:tcPr>
            <w:tcW w:w="2133" w:type="dxa"/>
            <w:shd w:val="clear" w:color="auto" w:fill="auto"/>
          </w:tcPr>
          <w:p w14:paraId="7AD96C44"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BD</w:t>
            </w:r>
          </w:p>
        </w:tc>
        <w:tc>
          <w:tcPr>
            <w:tcW w:w="7199" w:type="dxa"/>
            <w:shd w:val="clear" w:color="auto" w:fill="auto"/>
          </w:tcPr>
          <w:p w14:paraId="021B58FB" w14:textId="77777777" w:rsidR="00B01319" w:rsidRPr="007C04D0" w:rsidRDefault="00B01319" w:rsidP="00FB7678">
            <w:pPr>
              <w:adjustRightInd w:val="0"/>
              <w:snapToGrid w:val="0"/>
              <w:spacing w:before="60" w:afterLines="60" w:after="144"/>
              <w:rPr>
                <w:rFonts w:ascii="Arial" w:hAnsi="Arial" w:cs="Arial"/>
                <w:color w:val="000000"/>
                <w:sz w:val="24"/>
                <w:szCs w:val="24"/>
                <w:lang w:val="en-GB"/>
              </w:rPr>
            </w:pPr>
            <w:r w:rsidRPr="007C04D0">
              <w:rPr>
                <w:rFonts w:ascii="Arial" w:hAnsi="Arial" w:cs="Arial"/>
                <w:color w:val="000000"/>
                <w:sz w:val="24"/>
                <w:szCs w:val="24"/>
                <w:lang w:val="en-GB"/>
              </w:rPr>
              <w:t>Buildings Department</w:t>
            </w:r>
          </w:p>
        </w:tc>
      </w:tr>
      <w:tr w:rsidR="00B01319" w:rsidRPr="007C04D0" w14:paraId="562B7065" w14:textId="77777777" w:rsidTr="00FB7678">
        <w:tc>
          <w:tcPr>
            <w:tcW w:w="2133" w:type="dxa"/>
            <w:shd w:val="clear" w:color="auto" w:fill="auto"/>
          </w:tcPr>
          <w:p w14:paraId="70B52FFC"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EMSD</w:t>
            </w:r>
          </w:p>
        </w:tc>
        <w:tc>
          <w:tcPr>
            <w:tcW w:w="7199" w:type="dxa"/>
            <w:shd w:val="clear" w:color="auto" w:fill="auto"/>
          </w:tcPr>
          <w:p w14:paraId="71FEC729"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Electrical and Mechanical Services Department</w:t>
            </w:r>
          </w:p>
        </w:tc>
      </w:tr>
      <w:tr w:rsidR="00B01319" w:rsidRPr="007C04D0" w14:paraId="00AC9ECB" w14:textId="77777777" w:rsidTr="00FB7678">
        <w:tc>
          <w:tcPr>
            <w:tcW w:w="2133" w:type="dxa"/>
            <w:shd w:val="clear" w:color="auto" w:fill="auto"/>
          </w:tcPr>
          <w:p w14:paraId="5B83C04F"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EPD</w:t>
            </w:r>
          </w:p>
        </w:tc>
        <w:tc>
          <w:tcPr>
            <w:tcW w:w="7199" w:type="dxa"/>
            <w:shd w:val="clear" w:color="auto" w:fill="auto"/>
          </w:tcPr>
          <w:p w14:paraId="68758CEF" w14:textId="77777777" w:rsidR="00B01319" w:rsidRPr="007C04D0" w:rsidRDefault="00B01319" w:rsidP="00FB7678">
            <w:pPr>
              <w:adjustRightInd w:val="0"/>
              <w:snapToGrid w:val="0"/>
              <w:spacing w:before="60" w:afterLines="60" w:after="144"/>
              <w:rPr>
                <w:rFonts w:ascii="Arial" w:hAnsi="Arial" w:cs="Arial"/>
                <w:color w:val="000000"/>
                <w:sz w:val="24"/>
                <w:szCs w:val="24"/>
                <w:lang w:val="en-GB"/>
              </w:rPr>
            </w:pPr>
            <w:r w:rsidRPr="007C04D0">
              <w:rPr>
                <w:rFonts w:ascii="Arial" w:eastAsia="PMingLiU" w:hAnsi="Arial" w:cs="Arial"/>
                <w:sz w:val="24"/>
                <w:szCs w:val="24"/>
                <w:lang w:val="en-GB"/>
              </w:rPr>
              <w:t>Environmental Protection Department</w:t>
            </w:r>
          </w:p>
        </w:tc>
      </w:tr>
      <w:tr w:rsidR="00B01319" w:rsidRPr="007C04D0" w14:paraId="3EDB99D3" w14:textId="77777777" w:rsidTr="00FB7678">
        <w:tc>
          <w:tcPr>
            <w:tcW w:w="2133" w:type="dxa"/>
            <w:shd w:val="clear" w:color="auto" w:fill="auto"/>
          </w:tcPr>
          <w:p w14:paraId="79548FC9"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FEHD</w:t>
            </w:r>
          </w:p>
        </w:tc>
        <w:tc>
          <w:tcPr>
            <w:tcW w:w="7199" w:type="dxa"/>
            <w:shd w:val="clear" w:color="auto" w:fill="auto"/>
          </w:tcPr>
          <w:p w14:paraId="3C1CFB25"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hAnsi="Arial" w:cs="Arial"/>
                <w:color w:val="000000"/>
                <w:sz w:val="24"/>
                <w:szCs w:val="24"/>
                <w:lang w:val="en-GB"/>
              </w:rPr>
              <w:t>Food and Environmental Hygiene Department</w:t>
            </w:r>
          </w:p>
        </w:tc>
      </w:tr>
      <w:tr w:rsidR="00B01319" w:rsidRPr="007C04D0" w14:paraId="27B69003" w14:textId="77777777" w:rsidTr="00FB7678">
        <w:tc>
          <w:tcPr>
            <w:tcW w:w="2133" w:type="dxa"/>
            <w:shd w:val="clear" w:color="auto" w:fill="auto"/>
          </w:tcPr>
          <w:p w14:paraId="09A91643"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FSD</w:t>
            </w:r>
          </w:p>
        </w:tc>
        <w:tc>
          <w:tcPr>
            <w:tcW w:w="7199" w:type="dxa"/>
            <w:shd w:val="clear" w:color="auto" w:fill="auto"/>
          </w:tcPr>
          <w:p w14:paraId="36C7BD51"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Fire Services Department</w:t>
            </w:r>
          </w:p>
        </w:tc>
      </w:tr>
      <w:tr w:rsidR="00B01319" w:rsidRPr="007C04D0" w14:paraId="35268EB5" w14:textId="77777777" w:rsidTr="00FB7678">
        <w:tc>
          <w:tcPr>
            <w:tcW w:w="2133" w:type="dxa"/>
            <w:shd w:val="clear" w:color="auto" w:fill="auto"/>
          </w:tcPr>
          <w:p w14:paraId="21BF96C9"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WSD</w:t>
            </w:r>
          </w:p>
        </w:tc>
        <w:tc>
          <w:tcPr>
            <w:tcW w:w="7199" w:type="dxa"/>
            <w:shd w:val="clear" w:color="auto" w:fill="auto"/>
          </w:tcPr>
          <w:p w14:paraId="4E0872BD"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Water Supplies Department</w:t>
            </w:r>
          </w:p>
        </w:tc>
      </w:tr>
      <w:tr w:rsidR="00B01319" w:rsidRPr="007C04D0" w14:paraId="3A019703" w14:textId="77777777" w:rsidTr="00FB7678">
        <w:tc>
          <w:tcPr>
            <w:tcW w:w="2133" w:type="dxa"/>
          </w:tcPr>
          <w:p w14:paraId="233D8BA0" w14:textId="77777777" w:rsidR="00B01319" w:rsidRPr="007C04D0" w:rsidRDefault="00B01319" w:rsidP="00FB7678">
            <w:pPr>
              <w:pStyle w:val="NoSpacing"/>
              <w:adjustRightInd w:val="0"/>
              <w:snapToGrid w:val="0"/>
              <w:spacing w:before="60" w:afterLines="60" w:after="144"/>
              <w:ind w:left="360"/>
              <w:rPr>
                <w:rFonts w:ascii="Arial" w:hAnsi="Arial" w:cs="Arial"/>
                <w:sz w:val="24"/>
                <w:szCs w:val="24"/>
              </w:rPr>
            </w:pPr>
          </w:p>
        </w:tc>
        <w:tc>
          <w:tcPr>
            <w:tcW w:w="7199" w:type="dxa"/>
          </w:tcPr>
          <w:p w14:paraId="0B2232C0" w14:textId="77777777" w:rsidR="00B01319" w:rsidRPr="007C04D0" w:rsidRDefault="00B01319" w:rsidP="00FB7678">
            <w:pPr>
              <w:adjustRightInd w:val="0"/>
              <w:snapToGrid w:val="0"/>
              <w:spacing w:before="60" w:afterLines="60" w:after="144"/>
              <w:rPr>
                <w:rFonts w:ascii="Arial" w:hAnsi="Arial" w:cs="Arial"/>
                <w:color w:val="000000"/>
                <w:sz w:val="24"/>
                <w:szCs w:val="24"/>
                <w:lang w:val="en-GB"/>
              </w:rPr>
            </w:pPr>
          </w:p>
        </w:tc>
      </w:tr>
      <w:tr w:rsidR="00B01319" w:rsidRPr="007C04D0" w14:paraId="66F1AAAE" w14:textId="77777777" w:rsidTr="00FB7678">
        <w:tc>
          <w:tcPr>
            <w:tcW w:w="2133" w:type="dxa"/>
          </w:tcPr>
          <w:p w14:paraId="6A0B2ED2" w14:textId="77777777" w:rsidR="00B01319" w:rsidRPr="007C04D0" w:rsidRDefault="00B01319" w:rsidP="00FB7678">
            <w:pPr>
              <w:pStyle w:val="NoSpacing"/>
              <w:adjustRightInd w:val="0"/>
              <w:snapToGrid w:val="0"/>
              <w:spacing w:before="60" w:afterLines="60" w:after="144"/>
              <w:rPr>
                <w:rFonts w:ascii="Arial" w:hAnsi="Arial" w:cs="Arial"/>
                <w:b/>
                <w:bCs/>
                <w:sz w:val="24"/>
                <w:szCs w:val="24"/>
              </w:rPr>
            </w:pPr>
            <w:r w:rsidRPr="007C04D0">
              <w:rPr>
                <w:rFonts w:ascii="Arial" w:hAnsi="Arial" w:cs="Arial"/>
                <w:b/>
                <w:bCs/>
                <w:sz w:val="24"/>
                <w:szCs w:val="24"/>
              </w:rPr>
              <w:t>C.</w:t>
            </w:r>
          </w:p>
        </w:tc>
        <w:tc>
          <w:tcPr>
            <w:tcW w:w="7199" w:type="dxa"/>
          </w:tcPr>
          <w:p w14:paraId="4A101B3C" w14:textId="77777777" w:rsidR="00B01319" w:rsidRPr="007C04D0" w:rsidRDefault="00B01319" w:rsidP="00FB7678">
            <w:pPr>
              <w:adjustRightInd w:val="0"/>
              <w:snapToGrid w:val="0"/>
              <w:spacing w:before="60" w:afterLines="60" w:after="144"/>
              <w:rPr>
                <w:rFonts w:ascii="Arial" w:hAnsi="Arial" w:cs="Arial"/>
                <w:b/>
                <w:bCs/>
                <w:color w:val="000000"/>
                <w:sz w:val="24"/>
                <w:szCs w:val="24"/>
                <w:lang w:val="en-GB"/>
              </w:rPr>
            </w:pPr>
            <w:r w:rsidRPr="007C04D0">
              <w:rPr>
                <w:rFonts w:ascii="Arial" w:hAnsi="Arial" w:cs="Arial"/>
                <w:b/>
                <w:bCs/>
                <w:color w:val="000000"/>
                <w:sz w:val="24"/>
                <w:szCs w:val="24"/>
                <w:lang w:val="en-GB"/>
              </w:rPr>
              <w:t>Laws, standards and references</w:t>
            </w:r>
          </w:p>
        </w:tc>
      </w:tr>
      <w:tr w:rsidR="00B01319" w:rsidRPr="007C04D0" w14:paraId="5186BFBB" w14:textId="77777777" w:rsidTr="00FB7678">
        <w:tc>
          <w:tcPr>
            <w:tcW w:w="2133" w:type="dxa"/>
          </w:tcPr>
          <w:p w14:paraId="602DC5E7"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BO</w:t>
            </w:r>
          </w:p>
        </w:tc>
        <w:tc>
          <w:tcPr>
            <w:tcW w:w="7199" w:type="dxa"/>
          </w:tcPr>
          <w:p w14:paraId="570E0FF3" w14:textId="153D53A5" w:rsidR="00B01319" w:rsidRPr="007C04D0" w:rsidRDefault="00B01319" w:rsidP="00FB7678">
            <w:pPr>
              <w:adjustRightInd w:val="0"/>
              <w:snapToGrid w:val="0"/>
              <w:spacing w:before="60" w:afterLines="60" w:after="144"/>
              <w:rPr>
                <w:rFonts w:ascii="Arial" w:hAnsi="Arial" w:cs="Arial"/>
                <w:color w:val="000000"/>
                <w:sz w:val="24"/>
                <w:szCs w:val="24"/>
                <w:lang w:val="en-GB"/>
              </w:rPr>
            </w:pPr>
            <w:r w:rsidRPr="007C04D0">
              <w:rPr>
                <w:rFonts w:ascii="Arial" w:hAnsi="Arial" w:cs="Arial"/>
                <w:color w:val="000000"/>
                <w:sz w:val="24"/>
                <w:szCs w:val="24"/>
                <w:lang w:val="en-GB"/>
              </w:rPr>
              <w:t>Buildings Ordinance (</w:t>
            </w:r>
            <w:r w:rsidR="006022A7" w:rsidRPr="007C04D0">
              <w:rPr>
                <w:rFonts w:ascii="Arial" w:hAnsi="Arial" w:cs="Arial"/>
                <w:color w:val="000000"/>
                <w:sz w:val="24"/>
                <w:szCs w:val="24"/>
                <w:lang w:val="en-GB"/>
              </w:rPr>
              <w:t>Cap</w:t>
            </w:r>
            <w:r w:rsidRPr="007C04D0">
              <w:rPr>
                <w:rFonts w:ascii="Arial" w:hAnsi="Arial" w:cs="Arial"/>
                <w:color w:val="000000"/>
                <w:sz w:val="24"/>
                <w:szCs w:val="24"/>
                <w:lang w:val="en-GB"/>
              </w:rPr>
              <w:t>. 123)</w:t>
            </w:r>
          </w:p>
        </w:tc>
      </w:tr>
      <w:tr w:rsidR="00B01319" w:rsidRPr="007C04D0" w14:paraId="7DE04680" w14:textId="77777777" w:rsidTr="00FB7678">
        <w:tc>
          <w:tcPr>
            <w:tcW w:w="2133" w:type="dxa"/>
          </w:tcPr>
          <w:p w14:paraId="39765CB3"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BMO</w:t>
            </w:r>
          </w:p>
        </w:tc>
        <w:tc>
          <w:tcPr>
            <w:tcW w:w="7199" w:type="dxa"/>
          </w:tcPr>
          <w:p w14:paraId="0CCF0ADC" w14:textId="6CBE90AB" w:rsidR="00B01319" w:rsidRPr="007C04D0" w:rsidRDefault="00B01319" w:rsidP="00FB7678">
            <w:pPr>
              <w:adjustRightInd w:val="0"/>
              <w:snapToGrid w:val="0"/>
              <w:spacing w:before="60" w:afterLines="60" w:after="144"/>
              <w:rPr>
                <w:rFonts w:ascii="Arial" w:hAnsi="Arial" w:cs="Arial"/>
                <w:color w:val="000000"/>
                <w:sz w:val="24"/>
                <w:szCs w:val="24"/>
                <w:lang w:val="en-GB"/>
              </w:rPr>
            </w:pPr>
            <w:r w:rsidRPr="007C04D0">
              <w:rPr>
                <w:rFonts w:ascii="Arial" w:hAnsi="Arial" w:cs="Arial"/>
                <w:color w:val="000000"/>
                <w:sz w:val="24"/>
                <w:szCs w:val="24"/>
                <w:lang w:val="en-GB"/>
              </w:rPr>
              <w:t>Building Management Ordinance (</w:t>
            </w:r>
            <w:r w:rsidR="006022A7" w:rsidRPr="007C04D0">
              <w:rPr>
                <w:rFonts w:ascii="Arial" w:hAnsi="Arial" w:cs="Arial"/>
                <w:color w:val="000000"/>
                <w:sz w:val="24"/>
                <w:szCs w:val="24"/>
                <w:lang w:val="en-GB"/>
              </w:rPr>
              <w:t>Cap</w:t>
            </w:r>
            <w:r w:rsidRPr="007C04D0">
              <w:rPr>
                <w:rFonts w:ascii="Arial" w:hAnsi="Arial" w:cs="Arial"/>
                <w:color w:val="000000"/>
                <w:sz w:val="24"/>
                <w:szCs w:val="24"/>
                <w:lang w:val="en-GB"/>
              </w:rPr>
              <w:t>. 344)</w:t>
            </w:r>
          </w:p>
        </w:tc>
      </w:tr>
      <w:tr w:rsidR="00B01319" w:rsidRPr="007C04D0" w14:paraId="6BB15BAD" w14:textId="77777777" w:rsidTr="00FB7678">
        <w:tc>
          <w:tcPr>
            <w:tcW w:w="2133" w:type="dxa"/>
          </w:tcPr>
          <w:p w14:paraId="1FFD9FA0"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B(MW)R</w:t>
            </w:r>
          </w:p>
        </w:tc>
        <w:tc>
          <w:tcPr>
            <w:tcW w:w="7199" w:type="dxa"/>
          </w:tcPr>
          <w:p w14:paraId="5FE1922B" w14:textId="65C0E502"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Building (Minor Works) Regulation (</w:t>
            </w:r>
            <w:r w:rsidR="006022A7" w:rsidRPr="007C04D0">
              <w:rPr>
                <w:rFonts w:ascii="Arial" w:eastAsia="PMingLiU" w:hAnsi="Arial" w:cs="Arial"/>
                <w:sz w:val="24"/>
                <w:szCs w:val="24"/>
                <w:lang w:val="en-GB"/>
              </w:rPr>
              <w:t>Cap</w:t>
            </w:r>
            <w:r w:rsidRPr="007C04D0">
              <w:rPr>
                <w:rFonts w:ascii="Arial" w:eastAsia="PMingLiU" w:hAnsi="Arial" w:cs="Arial"/>
                <w:sz w:val="24"/>
                <w:szCs w:val="24"/>
                <w:lang w:val="en-GB"/>
              </w:rPr>
              <w:t>. 123)</w:t>
            </w:r>
          </w:p>
        </w:tc>
      </w:tr>
      <w:tr w:rsidR="00B01319" w:rsidRPr="007C04D0" w14:paraId="056AF79C" w14:textId="77777777" w:rsidTr="00FB7678">
        <w:tc>
          <w:tcPr>
            <w:tcW w:w="2133" w:type="dxa"/>
          </w:tcPr>
          <w:p w14:paraId="0E16F6CF"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FS(B)O</w:t>
            </w:r>
          </w:p>
        </w:tc>
        <w:tc>
          <w:tcPr>
            <w:tcW w:w="7199" w:type="dxa"/>
          </w:tcPr>
          <w:p w14:paraId="22071986" w14:textId="341E655A"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Fire Safety (Buildings) Ordinance (</w:t>
            </w:r>
            <w:r w:rsidR="006022A7" w:rsidRPr="007C04D0">
              <w:rPr>
                <w:rFonts w:ascii="Arial" w:eastAsia="PMingLiU" w:hAnsi="Arial" w:cs="Arial"/>
                <w:sz w:val="24"/>
                <w:szCs w:val="24"/>
                <w:lang w:val="en-GB"/>
              </w:rPr>
              <w:t>Cap</w:t>
            </w:r>
            <w:r w:rsidRPr="007C04D0">
              <w:rPr>
                <w:rFonts w:ascii="Arial" w:eastAsia="PMingLiU" w:hAnsi="Arial" w:cs="Arial"/>
                <w:sz w:val="24"/>
                <w:szCs w:val="24"/>
                <w:lang w:val="en-GB"/>
              </w:rPr>
              <w:t>. 572)</w:t>
            </w:r>
          </w:p>
        </w:tc>
      </w:tr>
      <w:tr w:rsidR="00B01319" w:rsidRPr="007C04D0" w14:paraId="223D651C" w14:textId="77777777" w:rsidTr="00FB7678">
        <w:tc>
          <w:tcPr>
            <w:tcW w:w="2133" w:type="dxa"/>
          </w:tcPr>
          <w:p w14:paraId="73A9CB8C"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FS(CP)O</w:t>
            </w:r>
          </w:p>
        </w:tc>
        <w:tc>
          <w:tcPr>
            <w:tcW w:w="7199" w:type="dxa"/>
          </w:tcPr>
          <w:p w14:paraId="53F2BCAF" w14:textId="0D230F8E"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Fire Safety (Commercial Premises) Ordinance (</w:t>
            </w:r>
            <w:r w:rsidR="006022A7" w:rsidRPr="007C04D0">
              <w:rPr>
                <w:rFonts w:ascii="Arial" w:eastAsia="PMingLiU" w:hAnsi="Arial" w:cs="Arial"/>
                <w:sz w:val="24"/>
                <w:szCs w:val="24"/>
                <w:lang w:val="en-GB"/>
              </w:rPr>
              <w:t>Cap</w:t>
            </w:r>
            <w:r w:rsidRPr="007C04D0">
              <w:rPr>
                <w:rFonts w:ascii="Arial" w:eastAsia="PMingLiU" w:hAnsi="Arial" w:cs="Arial"/>
                <w:sz w:val="24"/>
                <w:szCs w:val="24"/>
                <w:lang w:val="en-GB"/>
              </w:rPr>
              <w:t>. 502)</w:t>
            </w:r>
          </w:p>
        </w:tc>
      </w:tr>
      <w:tr w:rsidR="00B01319" w:rsidRPr="007C04D0" w14:paraId="0AF0B816" w14:textId="77777777" w:rsidTr="00FB7678">
        <w:tc>
          <w:tcPr>
            <w:tcW w:w="2133" w:type="dxa"/>
          </w:tcPr>
          <w:p w14:paraId="285CAD5A" w14:textId="77777777" w:rsidR="00B01319" w:rsidRPr="007C04D0" w:rsidRDefault="00B01319" w:rsidP="00FB7678">
            <w:pPr>
              <w:pStyle w:val="NoSpacing"/>
              <w:adjustRightInd w:val="0"/>
              <w:snapToGrid w:val="0"/>
              <w:spacing w:before="60" w:afterLines="60" w:after="144"/>
              <w:ind w:left="360"/>
              <w:rPr>
                <w:rFonts w:ascii="Arial" w:hAnsi="Arial" w:cs="Arial"/>
                <w:sz w:val="24"/>
                <w:szCs w:val="24"/>
              </w:rPr>
            </w:pPr>
          </w:p>
        </w:tc>
        <w:tc>
          <w:tcPr>
            <w:tcW w:w="7199" w:type="dxa"/>
          </w:tcPr>
          <w:p w14:paraId="067328CB" w14:textId="77777777" w:rsidR="00B01319" w:rsidRPr="007C04D0" w:rsidRDefault="00B01319" w:rsidP="00FB7678">
            <w:pPr>
              <w:adjustRightInd w:val="0"/>
              <w:snapToGrid w:val="0"/>
              <w:spacing w:before="60" w:afterLines="60" w:after="144"/>
              <w:rPr>
                <w:rFonts w:ascii="Arial" w:hAnsi="Arial" w:cs="Arial"/>
                <w:color w:val="000000"/>
                <w:sz w:val="24"/>
                <w:szCs w:val="24"/>
                <w:lang w:val="en-HK"/>
              </w:rPr>
            </w:pPr>
          </w:p>
        </w:tc>
      </w:tr>
      <w:tr w:rsidR="00B01319" w:rsidRPr="007C04D0" w14:paraId="75928555" w14:textId="77777777" w:rsidTr="00FB7678">
        <w:tc>
          <w:tcPr>
            <w:tcW w:w="2133" w:type="dxa"/>
            <w:shd w:val="clear" w:color="auto" w:fill="auto"/>
          </w:tcPr>
          <w:p w14:paraId="4FD2CA48" w14:textId="77777777" w:rsidR="00B01319" w:rsidRPr="007C04D0" w:rsidRDefault="00B01319" w:rsidP="00FB7678">
            <w:pPr>
              <w:pStyle w:val="NoSpacing"/>
              <w:adjustRightInd w:val="0"/>
              <w:snapToGrid w:val="0"/>
              <w:spacing w:before="60" w:afterLines="60" w:after="144"/>
              <w:rPr>
                <w:rFonts w:ascii="Arial" w:hAnsi="Arial" w:cs="Arial"/>
                <w:b/>
                <w:bCs/>
                <w:sz w:val="24"/>
                <w:szCs w:val="24"/>
              </w:rPr>
            </w:pPr>
            <w:bookmarkStart w:id="11" w:name="_Hlk142388726"/>
            <w:r w:rsidRPr="007C04D0">
              <w:rPr>
                <w:rFonts w:ascii="Arial" w:hAnsi="Arial" w:cs="Arial"/>
                <w:b/>
                <w:bCs/>
                <w:sz w:val="24"/>
                <w:szCs w:val="24"/>
              </w:rPr>
              <w:t>D.</w:t>
            </w:r>
          </w:p>
        </w:tc>
        <w:tc>
          <w:tcPr>
            <w:tcW w:w="7199" w:type="dxa"/>
            <w:shd w:val="clear" w:color="auto" w:fill="auto"/>
          </w:tcPr>
          <w:p w14:paraId="64A6FF06" w14:textId="77777777" w:rsidR="00B01319" w:rsidRPr="007C04D0" w:rsidRDefault="00B01319" w:rsidP="00FB7678">
            <w:pPr>
              <w:adjustRightInd w:val="0"/>
              <w:snapToGrid w:val="0"/>
              <w:spacing w:before="60" w:afterLines="60" w:after="144"/>
              <w:rPr>
                <w:rFonts w:ascii="Arial" w:hAnsi="Arial" w:cs="Arial"/>
                <w:b/>
                <w:bCs/>
                <w:color w:val="000000"/>
                <w:sz w:val="24"/>
                <w:szCs w:val="24"/>
                <w:lang w:val="en-HK"/>
              </w:rPr>
            </w:pPr>
            <w:r w:rsidRPr="007C04D0">
              <w:rPr>
                <w:rFonts w:ascii="Arial" w:hAnsi="Arial" w:cs="Arial"/>
                <w:b/>
                <w:bCs/>
                <w:color w:val="000000"/>
                <w:sz w:val="24"/>
                <w:szCs w:val="24"/>
                <w:lang w:val="en-HK"/>
              </w:rPr>
              <w:t>Other technical terms</w:t>
            </w:r>
          </w:p>
        </w:tc>
      </w:tr>
      <w:tr w:rsidR="00B01319" w:rsidRPr="007C04D0" w14:paraId="3F0B8F91" w14:textId="77777777" w:rsidTr="00FB7678">
        <w:tc>
          <w:tcPr>
            <w:tcW w:w="2133" w:type="dxa"/>
            <w:shd w:val="clear" w:color="auto" w:fill="auto"/>
          </w:tcPr>
          <w:p w14:paraId="11120D43"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AHU</w:t>
            </w:r>
          </w:p>
        </w:tc>
        <w:tc>
          <w:tcPr>
            <w:tcW w:w="7199" w:type="dxa"/>
            <w:shd w:val="clear" w:color="auto" w:fill="auto"/>
          </w:tcPr>
          <w:p w14:paraId="7C936EB8"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Air Handling Unit</w:t>
            </w:r>
          </w:p>
        </w:tc>
      </w:tr>
      <w:tr w:rsidR="00B01319" w:rsidRPr="007C04D0" w14:paraId="14D85E42" w14:textId="77777777" w:rsidTr="00FB7678">
        <w:tc>
          <w:tcPr>
            <w:tcW w:w="2133" w:type="dxa"/>
            <w:shd w:val="clear" w:color="auto" w:fill="auto"/>
          </w:tcPr>
          <w:p w14:paraId="398F77EE"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BMS</w:t>
            </w:r>
          </w:p>
        </w:tc>
        <w:tc>
          <w:tcPr>
            <w:tcW w:w="7199" w:type="dxa"/>
            <w:shd w:val="clear" w:color="auto" w:fill="auto"/>
          </w:tcPr>
          <w:p w14:paraId="4FF8BF86"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Building Management System</w:t>
            </w:r>
          </w:p>
        </w:tc>
      </w:tr>
      <w:bookmarkEnd w:id="11"/>
      <w:tr w:rsidR="00B01319" w:rsidRPr="007C04D0" w14:paraId="5B62FDAB" w14:textId="77777777" w:rsidTr="00FB7678">
        <w:tc>
          <w:tcPr>
            <w:tcW w:w="2133" w:type="dxa"/>
            <w:shd w:val="clear" w:color="auto" w:fill="auto"/>
          </w:tcPr>
          <w:p w14:paraId="4BA4D701"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BS</w:t>
            </w:r>
          </w:p>
        </w:tc>
        <w:tc>
          <w:tcPr>
            <w:tcW w:w="7199" w:type="dxa"/>
            <w:shd w:val="clear" w:color="auto" w:fill="auto"/>
          </w:tcPr>
          <w:p w14:paraId="0DD910B7"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British Standard</w:t>
            </w:r>
          </w:p>
        </w:tc>
      </w:tr>
      <w:tr w:rsidR="00B01319" w:rsidRPr="007C04D0" w14:paraId="090FA87F" w14:textId="77777777" w:rsidTr="00FB7678">
        <w:tc>
          <w:tcPr>
            <w:tcW w:w="2133" w:type="dxa"/>
            <w:shd w:val="clear" w:color="auto" w:fill="auto"/>
          </w:tcPr>
          <w:p w14:paraId="7FAA6401"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CC</w:t>
            </w:r>
          </w:p>
        </w:tc>
        <w:tc>
          <w:tcPr>
            <w:tcW w:w="7199" w:type="dxa"/>
            <w:shd w:val="clear" w:color="auto" w:fill="auto"/>
          </w:tcPr>
          <w:p w14:paraId="46CB873A"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Certificate of Compliance</w:t>
            </w:r>
          </w:p>
        </w:tc>
      </w:tr>
      <w:tr w:rsidR="00B01319" w:rsidRPr="007C04D0" w14:paraId="5D91E36F" w14:textId="77777777" w:rsidTr="00FB7678">
        <w:tc>
          <w:tcPr>
            <w:tcW w:w="2133" w:type="dxa"/>
            <w:shd w:val="clear" w:color="auto" w:fill="auto"/>
          </w:tcPr>
          <w:p w14:paraId="38BFBD3F"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CCTV</w:t>
            </w:r>
          </w:p>
        </w:tc>
        <w:tc>
          <w:tcPr>
            <w:tcW w:w="7199" w:type="dxa"/>
            <w:shd w:val="clear" w:color="auto" w:fill="auto"/>
          </w:tcPr>
          <w:p w14:paraId="2ECBDAB3"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Closed Circuit Television</w:t>
            </w:r>
          </w:p>
        </w:tc>
      </w:tr>
      <w:tr w:rsidR="00B01319" w:rsidRPr="007C04D0" w14:paraId="024D224F" w14:textId="77777777" w:rsidTr="00FB7678">
        <w:tc>
          <w:tcPr>
            <w:tcW w:w="2133" w:type="dxa"/>
            <w:shd w:val="clear" w:color="auto" w:fill="auto"/>
          </w:tcPr>
          <w:p w14:paraId="40CF146F"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lastRenderedPageBreak/>
              <w:t>CIBSE</w:t>
            </w:r>
          </w:p>
        </w:tc>
        <w:tc>
          <w:tcPr>
            <w:tcW w:w="7199" w:type="dxa"/>
            <w:shd w:val="clear" w:color="auto" w:fill="auto"/>
          </w:tcPr>
          <w:p w14:paraId="634FAA82"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Chartered Institution of Building Services Engineers</w:t>
            </w:r>
          </w:p>
        </w:tc>
      </w:tr>
      <w:tr w:rsidR="00B01319" w:rsidRPr="007C04D0" w14:paraId="596E0C59" w14:textId="77777777" w:rsidTr="00FB7678">
        <w:tc>
          <w:tcPr>
            <w:tcW w:w="2133" w:type="dxa"/>
            <w:shd w:val="clear" w:color="auto" w:fill="auto"/>
          </w:tcPr>
          <w:p w14:paraId="6429E572"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CoP</w:t>
            </w:r>
          </w:p>
        </w:tc>
        <w:tc>
          <w:tcPr>
            <w:tcW w:w="7199" w:type="dxa"/>
            <w:shd w:val="clear" w:color="auto" w:fill="auto"/>
          </w:tcPr>
          <w:p w14:paraId="365441D3"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Coefficient of Performance</w:t>
            </w:r>
          </w:p>
        </w:tc>
      </w:tr>
      <w:tr w:rsidR="00B01319" w:rsidRPr="007C04D0" w14:paraId="2299DE67" w14:textId="77777777" w:rsidTr="00FB7678">
        <w:tc>
          <w:tcPr>
            <w:tcW w:w="2133" w:type="dxa"/>
            <w:shd w:val="clear" w:color="auto" w:fill="auto"/>
          </w:tcPr>
          <w:p w14:paraId="6DDCA438"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DMC</w:t>
            </w:r>
          </w:p>
        </w:tc>
        <w:tc>
          <w:tcPr>
            <w:tcW w:w="7199" w:type="dxa"/>
            <w:shd w:val="clear" w:color="auto" w:fill="auto"/>
          </w:tcPr>
          <w:p w14:paraId="4494FC25"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Deed of Mutual Covenant</w:t>
            </w:r>
          </w:p>
        </w:tc>
      </w:tr>
      <w:tr w:rsidR="00B01319" w:rsidRPr="007C04D0" w14:paraId="46E83EE9" w14:textId="77777777" w:rsidTr="00FB7678">
        <w:tc>
          <w:tcPr>
            <w:tcW w:w="2133" w:type="dxa"/>
            <w:shd w:val="clear" w:color="auto" w:fill="auto"/>
          </w:tcPr>
          <w:p w14:paraId="03F5C96C"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ELV</w:t>
            </w:r>
          </w:p>
        </w:tc>
        <w:tc>
          <w:tcPr>
            <w:tcW w:w="7199" w:type="dxa"/>
            <w:shd w:val="clear" w:color="auto" w:fill="auto"/>
          </w:tcPr>
          <w:p w14:paraId="073CE9F6"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Extra Low Voltage</w:t>
            </w:r>
          </w:p>
        </w:tc>
      </w:tr>
      <w:tr w:rsidR="00B01319" w:rsidRPr="007C04D0" w14:paraId="32E0F15B" w14:textId="77777777" w:rsidTr="00FB7678">
        <w:tc>
          <w:tcPr>
            <w:tcW w:w="2133" w:type="dxa"/>
            <w:shd w:val="clear" w:color="auto" w:fill="auto"/>
          </w:tcPr>
          <w:p w14:paraId="56C2417E"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EV</w:t>
            </w:r>
          </w:p>
        </w:tc>
        <w:tc>
          <w:tcPr>
            <w:tcW w:w="7199" w:type="dxa"/>
            <w:shd w:val="clear" w:color="auto" w:fill="auto"/>
          </w:tcPr>
          <w:p w14:paraId="7557583C" w14:textId="77777777" w:rsidR="00B01319" w:rsidRPr="007C04D0" w:rsidRDefault="00B01319" w:rsidP="00FB7678">
            <w:pPr>
              <w:adjustRightInd w:val="0"/>
              <w:snapToGrid w:val="0"/>
              <w:spacing w:before="60" w:afterLines="60" w:after="144"/>
              <w:rPr>
                <w:rFonts w:ascii="Arial" w:hAnsi="Arial" w:cs="Arial"/>
                <w:color w:val="000000"/>
                <w:sz w:val="24"/>
                <w:szCs w:val="24"/>
                <w:lang w:val="en-HK"/>
              </w:rPr>
            </w:pPr>
            <w:r w:rsidRPr="007C04D0">
              <w:rPr>
                <w:rFonts w:ascii="Arial" w:hAnsi="Arial" w:cs="Arial"/>
                <w:color w:val="000000"/>
                <w:sz w:val="24"/>
                <w:szCs w:val="24"/>
                <w:lang w:val="en-GB"/>
              </w:rPr>
              <w:t>Electric Vehicle</w:t>
            </w:r>
          </w:p>
        </w:tc>
      </w:tr>
      <w:tr w:rsidR="00B01319" w:rsidRPr="007C04D0" w14:paraId="788D06EB" w14:textId="77777777" w:rsidTr="00FB7678">
        <w:tc>
          <w:tcPr>
            <w:tcW w:w="2133" w:type="dxa"/>
            <w:shd w:val="clear" w:color="auto" w:fill="auto"/>
          </w:tcPr>
          <w:p w14:paraId="7A97F7C3"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FCU</w:t>
            </w:r>
          </w:p>
        </w:tc>
        <w:tc>
          <w:tcPr>
            <w:tcW w:w="7199" w:type="dxa"/>
            <w:shd w:val="clear" w:color="auto" w:fill="auto"/>
          </w:tcPr>
          <w:p w14:paraId="3308ED86"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Fan Coil Unit</w:t>
            </w:r>
          </w:p>
        </w:tc>
      </w:tr>
      <w:tr w:rsidR="00B01319" w:rsidRPr="007C04D0" w14:paraId="33108751" w14:textId="77777777" w:rsidTr="00FB7678">
        <w:tc>
          <w:tcPr>
            <w:tcW w:w="2133" w:type="dxa"/>
            <w:shd w:val="clear" w:color="auto" w:fill="auto"/>
          </w:tcPr>
          <w:p w14:paraId="554F4C06"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FSI</w:t>
            </w:r>
          </w:p>
        </w:tc>
        <w:tc>
          <w:tcPr>
            <w:tcW w:w="7199" w:type="dxa"/>
            <w:shd w:val="clear" w:color="auto" w:fill="auto"/>
          </w:tcPr>
          <w:p w14:paraId="5E245653"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hAnsi="Arial" w:cs="Arial"/>
                <w:color w:val="000000"/>
                <w:sz w:val="24"/>
                <w:szCs w:val="24"/>
              </w:rPr>
              <w:t>Fire Service Installation or Equipment</w:t>
            </w:r>
          </w:p>
        </w:tc>
      </w:tr>
      <w:tr w:rsidR="00B01319" w:rsidRPr="007C04D0" w14:paraId="206981BD" w14:textId="77777777" w:rsidTr="00FB7678">
        <w:tc>
          <w:tcPr>
            <w:tcW w:w="2133" w:type="dxa"/>
            <w:shd w:val="clear" w:color="auto" w:fill="auto"/>
          </w:tcPr>
          <w:p w14:paraId="1C240E1D"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GBP</w:t>
            </w:r>
          </w:p>
        </w:tc>
        <w:tc>
          <w:tcPr>
            <w:tcW w:w="7199" w:type="dxa"/>
            <w:shd w:val="clear" w:color="auto" w:fill="auto"/>
          </w:tcPr>
          <w:p w14:paraId="2E3E204A"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General Building Plan</w:t>
            </w:r>
          </w:p>
        </w:tc>
      </w:tr>
      <w:tr w:rsidR="00B01319" w:rsidRPr="007C04D0" w14:paraId="5229EEA9" w14:textId="77777777" w:rsidTr="00FB7678">
        <w:tc>
          <w:tcPr>
            <w:tcW w:w="2133" w:type="dxa"/>
            <w:shd w:val="clear" w:color="auto" w:fill="auto"/>
          </w:tcPr>
          <w:p w14:paraId="0AA2F4BF"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GFA</w:t>
            </w:r>
          </w:p>
        </w:tc>
        <w:tc>
          <w:tcPr>
            <w:tcW w:w="7199" w:type="dxa"/>
            <w:shd w:val="clear" w:color="auto" w:fill="auto"/>
          </w:tcPr>
          <w:p w14:paraId="289408FF"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Gross Floor Area</w:t>
            </w:r>
          </w:p>
        </w:tc>
      </w:tr>
      <w:tr w:rsidR="00B01319" w:rsidRPr="007C04D0" w14:paraId="0F9F5B6D" w14:textId="77777777" w:rsidTr="00FB7678">
        <w:tc>
          <w:tcPr>
            <w:tcW w:w="2133" w:type="dxa"/>
            <w:shd w:val="clear" w:color="auto" w:fill="auto"/>
          </w:tcPr>
          <w:p w14:paraId="2DB5A2EF"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HOKLAS</w:t>
            </w:r>
          </w:p>
        </w:tc>
        <w:tc>
          <w:tcPr>
            <w:tcW w:w="7199" w:type="dxa"/>
            <w:shd w:val="clear" w:color="auto" w:fill="auto"/>
          </w:tcPr>
          <w:p w14:paraId="2C3886FD" w14:textId="77777777" w:rsidR="00B01319" w:rsidRPr="007C04D0" w:rsidRDefault="000E764F" w:rsidP="00FB7678">
            <w:pPr>
              <w:adjustRightInd w:val="0"/>
              <w:snapToGrid w:val="0"/>
              <w:spacing w:before="60" w:afterLines="60" w:after="144"/>
              <w:rPr>
                <w:rFonts w:ascii="Arial" w:eastAsia="PMingLiU" w:hAnsi="Arial" w:cs="Arial"/>
                <w:sz w:val="24"/>
                <w:szCs w:val="24"/>
                <w:lang w:val="en-GB"/>
              </w:rPr>
            </w:pPr>
            <w:hyperlink r:id="rId14" w:tooltip="https://www.itc.gov.hk/en/quality/hkas/accreditation/hoklas.html" w:history="1">
              <w:r w:rsidR="00B01319" w:rsidRPr="007C04D0">
                <w:rPr>
                  <w:rFonts w:ascii="Arial" w:eastAsia="PMingLiU" w:hAnsi="Arial" w:cs="Arial"/>
                  <w:sz w:val="24"/>
                  <w:szCs w:val="24"/>
                  <w:lang w:val="en-GB"/>
                </w:rPr>
                <w:t>The Hong Kong Laboratory Accreditation Scheme</w:t>
              </w:r>
            </w:hyperlink>
          </w:p>
        </w:tc>
      </w:tr>
      <w:tr w:rsidR="00B01319" w:rsidRPr="007C04D0" w14:paraId="1F931801" w14:textId="77777777" w:rsidTr="00FB7678">
        <w:tc>
          <w:tcPr>
            <w:tcW w:w="2133" w:type="dxa"/>
            <w:shd w:val="clear" w:color="auto" w:fill="auto"/>
          </w:tcPr>
          <w:p w14:paraId="6F830AF5"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IGU</w:t>
            </w:r>
          </w:p>
        </w:tc>
        <w:tc>
          <w:tcPr>
            <w:tcW w:w="7199" w:type="dxa"/>
            <w:shd w:val="clear" w:color="auto" w:fill="auto"/>
          </w:tcPr>
          <w:p w14:paraId="11485936"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Insulating Glass Unit</w:t>
            </w:r>
          </w:p>
        </w:tc>
      </w:tr>
      <w:tr w:rsidR="00B01319" w:rsidRPr="007C04D0" w14:paraId="14B5C62C" w14:textId="77777777" w:rsidTr="00FB7678">
        <w:tc>
          <w:tcPr>
            <w:tcW w:w="2133" w:type="dxa"/>
            <w:shd w:val="clear" w:color="auto" w:fill="auto"/>
          </w:tcPr>
          <w:p w14:paraId="690C985B"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LACO</w:t>
            </w:r>
          </w:p>
        </w:tc>
        <w:tc>
          <w:tcPr>
            <w:tcW w:w="7199" w:type="dxa"/>
            <w:shd w:val="clear" w:color="auto" w:fill="auto"/>
          </w:tcPr>
          <w:p w14:paraId="233DCB87"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Legal Advisory and Conveyancing Office</w:t>
            </w:r>
          </w:p>
        </w:tc>
      </w:tr>
      <w:tr w:rsidR="00B01319" w:rsidRPr="007C04D0" w14:paraId="2AFB99E9" w14:textId="77777777" w:rsidTr="00FB7678">
        <w:tc>
          <w:tcPr>
            <w:tcW w:w="2133" w:type="dxa"/>
            <w:shd w:val="clear" w:color="auto" w:fill="auto"/>
          </w:tcPr>
          <w:p w14:paraId="1C804E71"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MBIS</w:t>
            </w:r>
          </w:p>
        </w:tc>
        <w:tc>
          <w:tcPr>
            <w:tcW w:w="7199" w:type="dxa"/>
            <w:shd w:val="clear" w:color="auto" w:fill="auto"/>
          </w:tcPr>
          <w:p w14:paraId="014E1155"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Mandatory Building Inspection Scheme</w:t>
            </w:r>
          </w:p>
        </w:tc>
      </w:tr>
      <w:tr w:rsidR="00B01319" w:rsidRPr="007C04D0" w14:paraId="200A3933" w14:textId="77777777" w:rsidTr="00FB7678">
        <w:tc>
          <w:tcPr>
            <w:tcW w:w="2133" w:type="dxa"/>
            <w:shd w:val="clear" w:color="auto" w:fill="auto"/>
          </w:tcPr>
          <w:p w14:paraId="114C43AF"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MCB</w:t>
            </w:r>
          </w:p>
        </w:tc>
        <w:tc>
          <w:tcPr>
            <w:tcW w:w="7199" w:type="dxa"/>
            <w:shd w:val="clear" w:color="auto" w:fill="auto"/>
          </w:tcPr>
          <w:p w14:paraId="35CD4CDB"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Miniature Circuit Breaker</w:t>
            </w:r>
          </w:p>
        </w:tc>
      </w:tr>
      <w:tr w:rsidR="00B01319" w:rsidRPr="007C04D0" w14:paraId="3719BD39" w14:textId="77777777" w:rsidTr="00FB7678">
        <w:tc>
          <w:tcPr>
            <w:tcW w:w="2133" w:type="dxa"/>
            <w:shd w:val="clear" w:color="auto" w:fill="auto"/>
          </w:tcPr>
          <w:p w14:paraId="43412E32"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MMT</w:t>
            </w:r>
          </w:p>
        </w:tc>
        <w:tc>
          <w:tcPr>
            <w:tcW w:w="7199" w:type="dxa"/>
            <w:shd w:val="clear" w:color="auto" w:fill="auto"/>
          </w:tcPr>
          <w:p w14:paraId="369617BF"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Maintenance Manual Template</w:t>
            </w:r>
          </w:p>
        </w:tc>
      </w:tr>
      <w:tr w:rsidR="00B01319" w:rsidRPr="007C04D0" w14:paraId="46C582A2" w14:textId="77777777" w:rsidTr="00FB7678">
        <w:tc>
          <w:tcPr>
            <w:tcW w:w="2133" w:type="dxa"/>
            <w:shd w:val="clear" w:color="auto" w:fill="auto"/>
          </w:tcPr>
          <w:p w14:paraId="717D0E71"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MWIS</w:t>
            </w:r>
          </w:p>
        </w:tc>
        <w:tc>
          <w:tcPr>
            <w:tcW w:w="7199" w:type="dxa"/>
            <w:shd w:val="clear" w:color="auto" w:fill="auto"/>
          </w:tcPr>
          <w:p w14:paraId="65A003FA"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Mandatory Window Inspection Scheme</w:t>
            </w:r>
          </w:p>
        </w:tc>
      </w:tr>
      <w:tr w:rsidR="00B01319" w:rsidRPr="007C04D0" w14:paraId="70A012E5" w14:textId="77777777" w:rsidTr="00FB7678">
        <w:tc>
          <w:tcPr>
            <w:tcW w:w="2133" w:type="dxa"/>
            <w:shd w:val="clear" w:color="auto" w:fill="auto"/>
          </w:tcPr>
          <w:p w14:paraId="22316183"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MVAC</w:t>
            </w:r>
          </w:p>
        </w:tc>
        <w:tc>
          <w:tcPr>
            <w:tcW w:w="7199" w:type="dxa"/>
            <w:shd w:val="clear" w:color="auto" w:fill="auto"/>
          </w:tcPr>
          <w:p w14:paraId="5B769E34"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Mechanical Ventilation and Air Conditioning</w:t>
            </w:r>
          </w:p>
        </w:tc>
      </w:tr>
      <w:tr w:rsidR="00B01319" w:rsidRPr="007C04D0" w14:paraId="15518F3A" w14:textId="77777777" w:rsidTr="00FB7678">
        <w:tc>
          <w:tcPr>
            <w:tcW w:w="2133" w:type="dxa"/>
            <w:shd w:val="clear" w:color="auto" w:fill="auto"/>
          </w:tcPr>
          <w:p w14:paraId="4801CB82"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O&amp;M</w:t>
            </w:r>
          </w:p>
        </w:tc>
        <w:tc>
          <w:tcPr>
            <w:tcW w:w="7199" w:type="dxa"/>
            <w:shd w:val="clear" w:color="auto" w:fill="auto"/>
          </w:tcPr>
          <w:p w14:paraId="07E91EDC"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Operation &amp; Maintenance</w:t>
            </w:r>
          </w:p>
        </w:tc>
      </w:tr>
      <w:tr w:rsidR="00B01319" w:rsidRPr="007C04D0" w14:paraId="39C9ACB6" w14:textId="77777777" w:rsidTr="00FB7678">
        <w:tc>
          <w:tcPr>
            <w:tcW w:w="2133" w:type="dxa"/>
            <w:shd w:val="clear" w:color="auto" w:fill="auto"/>
          </w:tcPr>
          <w:p w14:paraId="74F06B79"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OP</w:t>
            </w:r>
          </w:p>
        </w:tc>
        <w:tc>
          <w:tcPr>
            <w:tcW w:w="7199" w:type="dxa"/>
            <w:shd w:val="clear" w:color="auto" w:fill="auto"/>
          </w:tcPr>
          <w:p w14:paraId="46580521"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Occupation Permit</w:t>
            </w:r>
          </w:p>
        </w:tc>
      </w:tr>
      <w:tr w:rsidR="00B01319" w:rsidRPr="007C04D0" w14:paraId="679156BA" w14:textId="77777777" w:rsidTr="00FB7678">
        <w:tc>
          <w:tcPr>
            <w:tcW w:w="2133" w:type="dxa"/>
            <w:shd w:val="clear" w:color="auto" w:fill="auto"/>
          </w:tcPr>
          <w:p w14:paraId="08F3A746"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PAU</w:t>
            </w:r>
          </w:p>
        </w:tc>
        <w:tc>
          <w:tcPr>
            <w:tcW w:w="7199" w:type="dxa"/>
            <w:shd w:val="clear" w:color="auto" w:fill="auto"/>
          </w:tcPr>
          <w:p w14:paraId="0664E427"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Primary Air Handling Unit</w:t>
            </w:r>
            <w:r w:rsidRPr="007C04D0">
              <w:rPr>
                <w:rFonts w:ascii="Arial" w:eastAsia="PMingLiU" w:hAnsi="Arial" w:cs="Arial"/>
                <w:sz w:val="24"/>
                <w:szCs w:val="24"/>
              </w:rPr>
              <w:t xml:space="preserve"> </w:t>
            </w:r>
          </w:p>
        </w:tc>
      </w:tr>
      <w:tr w:rsidR="00B01319" w:rsidRPr="007C04D0" w14:paraId="7742B9B1" w14:textId="77777777" w:rsidTr="00FB7678">
        <w:tc>
          <w:tcPr>
            <w:tcW w:w="2133" w:type="dxa"/>
            <w:shd w:val="clear" w:color="auto" w:fill="auto"/>
          </w:tcPr>
          <w:p w14:paraId="4DB8FE01"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PITC</w:t>
            </w:r>
          </w:p>
        </w:tc>
        <w:tc>
          <w:tcPr>
            <w:tcW w:w="7199" w:type="dxa"/>
            <w:shd w:val="clear" w:color="auto" w:fill="auto"/>
          </w:tcPr>
          <w:p w14:paraId="4CF53D6F"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Periodic Inspection, Testing and Certification for Fixed Electrical Installation</w:t>
            </w:r>
          </w:p>
        </w:tc>
      </w:tr>
      <w:tr w:rsidR="00B01319" w:rsidRPr="007C04D0" w14:paraId="5CCF1CFA" w14:textId="77777777" w:rsidTr="00FB7678">
        <w:tc>
          <w:tcPr>
            <w:tcW w:w="2133" w:type="dxa"/>
            <w:shd w:val="clear" w:color="auto" w:fill="auto"/>
          </w:tcPr>
          <w:p w14:paraId="55DAAA7E"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PMC</w:t>
            </w:r>
          </w:p>
        </w:tc>
        <w:tc>
          <w:tcPr>
            <w:tcW w:w="7199" w:type="dxa"/>
            <w:shd w:val="clear" w:color="auto" w:fill="auto"/>
          </w:tcPr>
          <w:p w14:paraId="40CB92E4"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Property Management Company</w:t>
            </w:r>
          </w:p>
        </w:tc>
      </w:tr>
      <w:tr w:rsidR="00B01319" w:rsidRPr="007C04D0" w14:paraId="7A8EF3AA" w14:textId="77777777" w:rsidTr="00FB7678">
        <w:tc>
          <w:tcPr>
            <w:tcW w:w="2133" w:type="dxa"/>
            <w:shd w:val="clear" w:color="auto" w:fill="auto"/>
          </w:tcPr>
          <w:p w14:paraId="10978F18"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PV</w:t>
            </w:r>
          </w:p>
        </w:tc>
        <w:tc>
          <w:tcPr>
            <w:tcW w:w="7199" w:type="dxa"/>
            <w:shd w:val="clear" w:color="auto" w:fill="auto"/>
          </w:tcPr>
          <w:p w14:paraId="21595141"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Photovoltaic</w:t>
            </w:r>
          </w:p>
        </w:tc>
      </w:tr>
      <w:tr w:rsidR="00B01319" w:rsidRPr="007C04D0" w14:paraId="2F4E8430" w14:textId="77777777" w:rsidTr="00FB7678">
        <w:tc>
          <w:tcPr>
            <w:tcW w:w="2133" w:type="dxa"/>
            <w:shd w:val="clear" w:color="auto" w:fill="auto"/>
          </w:tcPr>
          <w:p w14:paraId="5926C4C8"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UBW</w:t>
            </w:r>
          </w:p>
        </w:tc>
        <w:tc>
          <w:tcPr>
            <w:tcW w:w="7199" w:type="dxa"/>
            <w:shd w:val="clear" w:color="auto" w:fill="auto"/>
          </w:tcPr>
          <w:p w14:paraId="3F580898" w14:textId="29BFA75F" w:rsidR="00B01319" w:rsidRPr="007C04D0" w:rsidRDefault="008E79C6" w:rsidP="00EA7BEC">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 xml:space="preserve">Unauthorised </w:t>
            </w:r>
            <w:r w:rsidR="003E18CE">
              <w:rPr>
                <w:rFonts w:ascii="Arial" w:eastAsia="PMingLiU" w:hAnsi="Arial" w:cs="Arial"/>
                <w:sz w:val="24"/>
                <w:szCs w:val="24"/>
                <w:lang w:val="en-GB"/>
              </w:rPr>
              <w:t>B</w:t>
            </w:r>
            <w:r w:rsidR="00B01319" w:rsidRPr="007C04D0">
              <w:rPr>
                <w:rFonts w:ascii="Arial" w:eastAsia="PMingLiU" w:hAnsi="Arial" w:cs="Arial"/>
                <w:sz w:val="24"/>
                <w:szCs w:val="24"/>
                <w:lang w:val="en-GB"/>
              </w:rPr>
              <w:t xml:space="preserve">uilding </w:t>
            </w:r>
            <w:r w:rsidR="003E18CE">
              <w:rPr>
                <w:rFonts w:ascii="Arial" w:eastAsia="PMingLiU" w:hAnsi="Arial" w:cs="Arial"/>
                <w:sz w:val="24"/>
                <w:szCs w:val="24"/>
                <w:lang w:val="en-GB"/>
              </w:rPr>
              <w:t>W</w:t>
            </w:r>
            <w:r w:rsidR="00B01319" w:rsidRPr="007C04D0">
              <w:rPr>
                <w:rFonts w:ascii="Arial" w:eastAsia="PMingLiU" w:hAnsi="Arial" w:cs="Arial"/>
                <w:sz w:val="24"/>
                <w:szCs w:val="24"/>
                <w:lang w:val="en-GB"/>
              </w:rPr>
              <w:t>orks</w:t>
            </w:r>
          </w:p>
        </w:tc>
      </w:tr>
      <w:tr w:rsidR="00B01319" w:rsidRPr="007C04D0" w14:paraId="72C643B6" w14:textId="77777777" w:rsidTr="00FB7678">
        <w:tc>
          <w:tcPr>
            <w:tcW w:w="2133" w:type="dxa"/>
            <w:shd w:val="clear" w:color="auto" w:fill="auto"/>
          </w:tcPr>
          <w:p w14:paraId="7231FE86"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VAV</w:t>
            </w:r>
          </w:p>
        </w:tc>
        <w:tc>
          <w:tcPr>
            <w:tcW w:w="7199" w:type="dxa"/>
            <w:shd w:val="clear" w:color="auto" w:fill="auto"/>
          </w:tcPr>
          <w:p w14:paraId="02FE59C3"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Variable Air Volume</w:t>
            </w:r>
          </w:p>
        </w:tc>
      </w:tr>
      <w:tr w:rsidR="00B01319" w:rsidRPr="007C04D0" w14:paraId="05D628D8" w14:textId="77777777" w:rsidTr="00FB7678">
        <w:tc>
          <w:tcPr>
            <w:tcW w:w="2133" w:type="dxa"/>
            <w:shd w:val="clear" w:color="auto" w:fill="auto"/>
          </w:tcPr>
          <w:p w14:paraId="3B208DF6" w14:textId="77777777" w:rsidR="00B01319" w:rsidRPr="007C04D0" w:rsidRDefault="00B01319" w:rsidP="00B01319">
            <w:pPr>
              <w:pStyle w:val="NoSpacing"/>
              <w:numPr>
                <w:ilvl w:val="0"/>
                <w:numId w:val="13"/>
              </w:numPr>
              <w:adjustRightInd w:val="0"/>
              <w:snapToGrid w:val="0"/>
              <w:spacing w:before="60" w:afterLines="60" w:after="144"/>
              <w:rPr>
                <w:rFonts w:ascii="Arial" w:hAnsi="Arial" w:cs="Arial"/>
                <w:sz w:val="24"/>
                <w:szCs w:val="24"/>
              </w:rPr>
            </w:pPr>
            <w:r w:rsidRPr="007C04D0">
              <w:rPr>
                <w:rFonts w:ascii="Arial" w:hAnsi="Arial" w:cs="Arial"/>
                <w:sz w:val="24"/>
                <w:szCs w:val="24"/>
              </w:rPr>
              <w:t>VRV</w:t>
            </w:r>
          </w:p>
        </w:tc>
        <w:tc>
          <w:tcPr>
            <w:tcW w:w="7199" w:type="dxa"/>
            <w:shd w:val="clear" w:color="auto" w:fill="auto"/>
          </w:tcPr>
          <w:p w14:paraId="6AF2F60C" w14:textId="77777777" w:rsidR="00B01319" w:rsidRPr="007C04D0" w:rsidRDefault="00B01319" w:rsidP="00FB7678">
            <w:pPr>
              <w:adjustRightInd w:val="0"/>
              <w:snapToGrid w:val="0"/>
              <w:spacing w:before="60" w:afterLines="60" w:after="144"/>
              <w:rPr>
                <w:rFonts w:ascii="Arial" w:eastAsia="PMingLiU" w:hAnsi="Arial" w:cs="Arial"/>
                <w:sz w:val="24"/>
                <w:szCs w:val="24"/>
                <w:lang w:val="en-GB"/>
              </w:rPr>
            </w:pPr>
            <w:r w:rsidRPr="007C04D0">
              <w:rPr>
                <w:rFonts w:ascii="Arial" w:eastAsia="PMingLiU" w:hAnsi="Arial" w:cs="Arial"/>
                <w:sz w:val="24"/>
                <w:szCs w:val="24"/>
                <w:lang w:val="en-GB"/>
              </w:rPr>
              <w:t>Variable Refrigerant Volume</w:t>
            </w:r>
          </w:p>
        </w:tc>
      </w:tr>
      <w:bookmarkEnd w:id="0"/>
    </w:tbl>
    <w:p w14:paraId="58357B19" w14:textId="77777777" w:rsidR="00B01319" w:rsidRPr="007C04D0" w:rsidRDefault="00B01319" w:rsidP="00B01319">
      <w:pPr>
        <w:rPr>
          <w:rFonts w:ascii="Arial" w:hAnsi="Arial" w:cs="Arial"/>
          <w:sz w:val="20"/>
          <w:szCs w:val="20"/>
          <w:lang w:val="en-GB"/>
        </w:rPr>
      </w:pPr>
    </w:p>
    <w:p w14:paraId="16C05B68" w14:textId="77777777" w:rsidR="00B01319" w:rsidRPr="007C04D0" w:rsidRDefault="00B01319" w:rsidP="00B01319">
      <w:pPr>
        <w:rPr>
          <w:rFonts w:ascii="Arial" w:hAnsi="Arial" w:cs="Arial"/>
          <w:sz w:val="20"/>
          <w:szCs w:val="20"/>
          <w:lang w:val="en-GB"/>
        </w:rPr>
      </w:pPr>
    </w:p>
    <w:p w14:paraId="2F26C0DD" w14:textId="77777777" w:rsidR="00A54C76" w:rsidRDefault="00A54C76">
      <w:pPr>
        <w:rPr>
          <w:rFonts w:ascii="Arial" w:eastAsiaTheme="majorEastAsia" w:hAnsi="Arial" w:cs="Arial"/>
          <w:sz w:val="24"/>
          <w:szCs w:val="24"/>
          <w:lang w:val="en-GB"/>
        </w:rPr>
        <w:sectPr w:rsidR="00A54C76" w:rsidSect="00C16A80">
          <w:headerReference w:type="default" r:id="rId15"/>
          <w:footerReference w:type="default" r:id="rId16"/>
          <w:pgSz w:w="11907" w:h="16840"/>
          <w:pgMar w:top="992" w:right="1440" w:bottom="1276" w:left="1440" w:header="720" w:footer="720" w:gutter="0"/>
          <w:pgNumType w:start="1"/>
          <w:cols w:space="720"/>
          <w:docGrid w:linePitch="360"/>
        </w:sectPr>
      </w:pPr>
    </w:p>
    <w:p w14:paraId="67B5D8B4" w14:textId="77777777" w:rsidR="00A54C76" w:rsidRPr="00E14AE6" w:rsidRDefault="00A54C76" w:rsidP="005827AD">
      <w:pPr>
        <w:rPr>
          <w:rFonts w:ascii="Arial" w:eastAsiaTheme="majorEastAsia" w:hAnsi="Arial" w:cs="Arial"/>
          <w:b/>
          <w:bCs/>
          <w:sz w:val="36"/>
          <w:szCs w:val="36"/>
        </w:rPr>
      </w:pPr>
      <w:r w:rsidRPr="00E14AE6">
        <w:rPr>
          <w:rFonts w:ascii="Arial" w:eastAsiaTheme="majorEastAsia" w:hAnsi="Arial" w:cs="Arial"/>
          <w:b/>
          <w:bCs/>
          <w:sz w:val="36"/>
          <w:szCs w:val="36"/>
        </w:rPr>
        <w:lastRenderedPageBreak/>
        <w:t>Part 2: Maintenance Manual Guidelines</w:t>
      </w:r>
    </w:p>
    <w:p w14:paraId="46476F58" w14:textId="77777777" w:rsidR="00A54C76" w:rsidRDefault="00A54C76" w:rsidP="00E14AE6">
      <w:pPr>
        <w:pStyle w:val="ListParagraph"/>
        <w:spacing w:after="0"/>
        <w:ind w:left="0"/>
        <w:jc w:val="both"/>
        <w:rPr>
          <w:rFonts w:ascii="Arial" w:hAnsi="Arial" w:cs="Arial"/>
          <w:sz w:val="24"/>
          <w:szCs w:val="24"/>
        </w:rPr>
      </w:pPr>
    </w:p>
    <w:p w14:paraId="3D8769C5" w14:textId="77777777" w:rsidR="00A54C76" w:rsidRPr="00E14AE6" w:rsidRDefault="00A54C76" w:rsidP="00E14AE6">
      <w:pPr>
        <w:pStyle w:val="ListParagraph"/>
        <w:spacing w:after="0"/>
        <w:ind w:left="0"/>
        <w:jc w:val="both"/>
        <w:rPr>
          <w:rFonts w:ascii="Arial" w:hAnsi="Arial" w:cs="Arial"/>
          <w:sz w:val="24"/>
          <w:szCs w:val="24"/>
        </w:rPr>
      </w:pPr>
    </w:p>
    <w:p w14:paraId="0EF18C80" w14:textId="77777777" w:rsidR="00A54C76" w:rsidRPr="00E14AE6" w:rsidRDefault="00A54C76" w:rsidP="00E14AE6">
      <w:pPr>
        <w:pStyle w:val="ListParagraph"/>
        <w:spacing w:after="0"/>
        <w:ind w:left="0"/>
        <w:jc w:val="both"/>
        <w:rPr>
          <w:rFonts w:ascii="Arial" w:hAnsi="Arial" w:cs="Arial"/>
          <w:sz w:val="24"/>
          <w:szCs w:val="24"/>
        </w:rPr>
      </w:pPr>
      <w:r w:rsidRPr="00E14AE6">
        <w:rPr>
          <w:rFonts w:ascii="Arial" w:hAnsi="Arial" w:cs="Arial"/>
          <w:sz w:val="24"/>
          <w:szCs w:val="24"/>
        </w:rPr>
        <w:t>The Maintenance Manual Guidelines are suggested best practices, information and references for building</w:t>
      </w:r>
      <w:r>
        <w:rPr>
          <w:rFonts w:ascii="Arial" w:hAnsi="Arial" w:cs="Arial"/>
          <w:sz w:val="24"/>
          <w:szCs w:val="24"/>
        </w:rPr>
        <w:t xml:space="preserve"> maintenance</w:t>
      </w:r>
      <w:r w:rsidRPr="00E14AE6">
        <w:rPr>
          <w:rFonts w:ascii="Arial" w:hAnsi="Arial" w:cs="Arial"/>
          <w:sz w:val="24"/>
          <w:szCs w:val="24"/>
        </w:rPr>
        <w:t xml:space="preserve">. </w:t>
      </w:r>
    </w:p>
    <w:p w14:paraId="63A7CD7C" w14:textId="77777777" w:rsidR="00A54C76" w:rsidRDefault="00A54C76" w:rsidP="00E14AE6">
      <w:pPr>
        <w:pStyle w:val="ListParagraph"/>
        <w:spacing w:after="0"/>
        <w:ind w:left="0"/>
        <w:jc w:val="both"/>
        <w:rPr>
          <w:rFonts w:ascii="Arial" w:hAnsi="Arial" w:cs="Arial"/>
          <w:sz w:val="24"/>
          <w:szCs w:val="24"/>
        </w:rPr>
      </w:pPr>
    </w:p>
    <w:p w14:paraId="3782F6B9" w14:textId="77777777" w:rsidR="00A54C76" w:rsidRPr="00E14AE6" w:rsidRDefault="00A54C76" w:rsidP="00E14AE6">
      <w:pPr>
        <w:pStyle w:val="ListParagraph"/>
        <w:spacing w:after="0"/>
        <w:ind w:left="0"/>
        <w:jc w:val="both"/>
        <w:rPr>
          <w:rFonts w:ascii="Arial" w:hAnsi="Arial" w:cs="Arial"/>
          <w:sz w:val="24"/>
          <w:szCs w:val="24"/>
        </w:rPr>
      </w:pPr>
      <w:r w:rsidRPr="00E14AE6">
        <w:rPr>
          <w:rFonts w:ascii="Arial" w:hAnsi="Arial" w:cs="Arial"/>
          <w:sz w:val="24"/>
          <w:szCs w:val="24"/>
        </w:rPr>
        <w:t xml:space="preserve">There are FOUR </w:t>
      </w:r>
      <w:r>
        <w:rPr>
          <w:rFonts w:ascii="Arial" w:hAnsi="Arial" w:cs="Arial"/>
          <w:sz w:val="24"/>
          <w:szCs w:val="24"/>
        </w:rPr>
        <w:t>S</w:t>
      </w:r>
      <w:r w:rsidRPr="00E14AE6">
        <w:rPr>
          <w:rFonts w:ascii="Arial" w:hAnsi="Arial" w:cs="Arial"/>
          <w:sz w:val="24"/>
          <w:szCs w:val="24"/>
        </w:rPr>
        <w:t>ections:</w:t>
      </w:r>
    </w:p>
    <w:p w14:paraId="363FE788" w14:textId="77777777" w:rsidR="00A54C76" w:rsidRDefault="00A54C76" w:rsidP="005827AD">
      <w:pPr>
        <w:rPr>
          <w:rFonts w:ascii="Arial" w:hAnsi="Arial" w:cs="Arial"/>
          <w:color w:val="323130"/>
          <w:sz w:val="24"/>
          <w:szCs w:val="24"/>
          <w:shd w:val="clear" w:color="auto" w:fill="FFFFFF"/>
        </w:rPr>
      </w:pPr>
    </w:p>
    <w:p w14:paraId="4CA21B75" w14:textId="77777777" w:rsidR="00A54C76" w:rsidRDefault="00A54C76" w:rsidP="005827AD">
      <w:pPr>
        <w:rPr>
          <w:rFonts w:ascii="Arial" w:hAnsi="Arial" w:cs="Arial"/>
          <w:color w:val="323130"/>
          <w:sz w:val="24"/>
          <w:szCs w:val="24"/>
          <w:shd w:val="clear" w:color="auto" w:fill="FFFFFF"/>
        </w:rPr>
      </w:pPr>
      <w:r>
        <w:rPr>
          <w:rFonts w:ascii="Arial" w:hAnsi="Arial" w:cs="Arial"/>
          <w:color w:val="323130"/>
          <w:sz w:val="24"/>
          <w:szCs w:val="24"/>
          <w:shd w:val="clear" w:color="auto" w:fill="FFFFFF"/>
        </w:rPr>
        <w:t>Section 2.1</w:t>
      </w:r>
      <w:r>
        <w:rPr>
          <w:rFonts w:ascii="Arial" w:hAnsi="Arial" w:cs="Arial"/>
          <w:color w:val="323130"/>
          <w:sz w:val="24"/>
          <w:szCs w:val="24"/>
          <w:shd w:val="clear" w:color="auto" w:fill="FFFFFF"/>
        </w:rPr>
        <w:tab/>
        <w:t>Routine Maintenance</w:t>
      </w:r>
    </w:p>
    <w:p w14:paraId="02042330" w14:textId="77777777" w:rsidR="00A54C76" w:rsidRDefault="00A54C76" w:rsidP="005827AD">
      <w:pPr>
        <w:rPr>
          <w:rFonts w:ascii="Arial" w:hAnsi="Arial" w:cs="Arial"/>
          <w:color w:val="323130"/>
          <w:sz w:val="24"/>
          <w:szCs w:val="24"/>
          <w:shd w:val="clear" w:color="auto" w:fill="FFFFFF"/>
        </w:rPr>
      </w:pPr>
      <w:r>
        <w:rPr>
          <w:rFonts w:ascii="Arial" w:hAnsi="Arial" w:cs="Arial"/>
          <w:color w:val="323130"/>
          <w:sz w:val="24"/>
          <w:szCs w:val="24"/>
          <w:shd w:val="clear" w:color="auto" w:fill="FFFFFF"/>
        </w:rPr>
        <w:t>Section 2.2</w:t>
      </w:r>
      <w:r>
        <w:rPr>
          <w:rFonts w:ascii="Arial" w:hAnsi="Arial" w:cs="Arial"/>
          <w:color w:val="323130"/>
          <w:sz w:val="24"/>
          <w:szCs w:val="24"/>
          <w:shd w:val="clear" w:color="auto" w:fill="FFFFFF"/>
        </w:rPr>
        <w:tab/>
        <w:t>Periodic Maintenance</w:t>
      </w:r>
    </w:p>
    <w:p w14:paraId="73C68715" w14:textId="77777777" w:rsidR="00A54C76" w:rsidRDefault="00A54C76" w:rsidP="005827AD">
      <w:pPr>
        <w:rPr>
          <w:rFonts w:ascii="Arial" w:hAnsi="Arial" w:cs="Arial"/>
          <w:color w:val="323130"/>
          <w:sz w:val="24"/>
          <w:szCs w:val="24"/>
          <w:shd w:val="clear" w:color="auto" w:fill="FFFFFF"/>
        </w:rPr>
      </w:pPr>
      <w:r>
        <w:rPr>
          <w:rFonts w:ascii="Arial" w:hAnsi="Arial" w:cs="Arial"/>
          <w:color w:val="323130"/>
          <w:sz w:val="24"/>
          <w:szCs w:val="24"/>
          <w:shd w:val="clear" w:color="auto" w:fill="FFFFFF"/>
        </w:rPr>
        <w:t>Section 2.3</w:t>
      </w:r>
      <w:r>
        <w:rPr>
          <w:rFonts w:ascii="Arial" w:hAnsi="Arial" w:cs="Arial"/>
          <w:color w:val="323130"/>
          <w:sz w:val="24"/>
          <w:szCs w:val="24"/>
          <w:shd w:val="clear" w:color="auto" w:fill="FFFFFF"/>
        </w:rPr>
        <w:tab/>
        <w:t>Corrective Maintenance</w:t>
      </w:r>
    </w:p>
    <w:p w14:paraId="223915A3" w14:textId="77777777" w:rsidR="00A54C76" w:rsidRDefault="00A54C76" w:rsidP="005827AD">
      <w:pPr>
        <w:rPr>
          <w:rFonts w:ascii="Arial" w:eastAsiaTheme="majorEastAsia" w:hAnsi="Arial" w:cs="Arial"/>
          <w:b/>
          <w:bCs/>
          <w:sz w:val="32"/>
          <w:szCs w:val="32"/>
        </w:rPr>
      </w:pPr>
      <w:r>
        <w:rPr>
          <w:rFonts w:ascii="Arial" w:hAnsi="Arial" w:cs="Arial"/>
          <w:color w:val="323130"/>
          <w:sz w:val="24"/>
          <w:szCs w:val="24"/>
          <w:shd w:val="clear" w:color="auto" w:fill="FFFFFF"/>
        </w:rPr>
        <w:t>Section 2.4</w:t>
      </w:r>
      <w:r>
        <w:rPr>
          <w:rFonts w:ascii="Arial" w:hAnsi="Arial" w:cs="Arial"/>
          <w:color w:val="323130"/>
          <w:sz w:val="24"/>
          <w:szCs w:val="24"/>
          <w:shd w:val="clear" w:color="auto" w:fill="FFFFFF"/>
        </w:rPr>
        <w:tab/>
        <w:t>Service Life of Typical Building Elements</w:t>
      </w:r>
    </w:p>
    <w:p w14:paraId="02FFD314" w14:textId="77777777" w:rsidR="00A54C76" w:rsidRDefault="00A54C76">
      <w:pPr>
        <w:sectPr w:rsidR="00A54C76" w:rsidSect="00881F7C">
          <w:headerReference w:type="default" r:id="rId17"/>
          <w:footerReference w:type="default" r:id="rId18"/>
          <w:pgSz w:w="11907" w:h="16840"/>
          <w:pgMar w:top="992" w:right="1440" w:bottom="1276" w:left="1440" w:header="720" w:footer="720" w:gutter="0"/>
          <w:pgNumType w:start="1"/>
          <w:cols w:space="720"/>
          <w:docGrid w:linePitch="360"/>
        </w:sectPr>
      </w:pPr>
    </w:p>
    <w:p w14:paraId="2B5156F8" w14:textId="77777777" w:rsidR="00A54C76" w:rsidRPr="00C933CA" w:rsidRDefault="00A54C76" w:rsidP="00082A24">
      <w:pPr>
        <w:pStyle w:val="Heading3"/>
        <w:rPr>
          <w:rFonts w:ascii="Arial" w:hAnsi="Arial" w:cs="Arial"/>
          <w:b/>
          <w:bCs/>
          <w:sz w:val="28"/>
          <w:szCs w:val="28"/>
          <w:lang w:eastAsia="zh-HK"/>
        </w:rPr>
      </w:pPr>
      <w:r w:rsidRPr="00C933CA">
        <w:rPr>
          <w:rFonts w:ascii="Arial" w:hAnsi="Arial" w:cs="Arial"/>
          <w:b/>
          <w:bCs/>
          <w:sz w:val="28"/>
          <w:szCs w:val="28"/>
          <w:lang w:eastAsia="zh-HK"/>
        </w:rPr>
        <w:lastRenderedPageBreak/>
        <w:t>2.1</w:t>
      </w:r>
      <w:r w:rsidRPr="00C933CA">
        <w:rPr>
          <w:rFonts w:ascii="Arial" w:hAnsi="Arial" w:cs="Arial"/>
          <w:b/>
          <w:bCs/>
          <w:sz w:val="28"/>
          <w:szCs w:val="28"/>
          <w:lang w:eastAsia="zh-HK"/>
        </w:rPr>
        <w:tab/>
        <w:t>Routine Maintenance - Recommended Actions and Frequencies</w:t>
      </w:r>
    </w:p>
    <w:p w14:paraId="6A82447B" w14:textId="77777777" w:rsidR="00A54C76" w:rsidRDefault="00A54C76" w:rsidP="00082A24">
      <w:pPr>
        <w:rPr>
          <w:lang w:val="en-GB" w:eastAsia="zh-HK"/>
        </w:rPr>
      </w:pPr>
    </w:p>
    <w:p w14:paraId="228A121B" w14:textId="77777777" w:rsidR="00A54C76" w:rsidRPr="00650859" w:rsidRDefault="00A54C76" w:rsidP="0028087A">
      <w:pPr>
        <w:pStyle w:val="ListParagraph"/>
        <w:numPr>
          <w:ilvl w:val="2"/>
          <w:numId w:val="62"/>
        </w:numPr>
        <w:jc w:val="both"/>
        <w:rPr>
          <w:rFonts w:ascii="Arial" w:eastAsiaTheme="majorEastAsia" w:hAnsi="Arial" w:cs="Arial"/>
          <w:b/>
          <w:sz w:val="24"/>
          <w:szCs w:val="24"/>
        </w:rPr>
      </w:pPr>
      <w:r w:rsidRPr="00650859">
        <w:rPr>
          <w:rFonts w:ascii="Arial" w:eastAsiaTheme="majorEastAsia" w:hAnsi="Arial" w:cs="Arial"/>
          <w:b/>
          <w:sz w:val="24"/>
          <w:szCs w:val="24"/>
        </w:rPr>
        <w:t xml:space="preserve">What is routine maintenance </w:t>
      </w:r>
    </w:p>
    <w:p w14:paraId="25E54D1C" w14:textId="77777777" w:rsidR="00A54C76" w:rsidRDefault="00A54C76" w:rsidP="00082A24">
      <w:pPr>
        <w:jc w:val="both"/>
        <w:rPr>
          <w:rFonts w:ascii="Arial" w:eastAsiaTheme="majorEastAsia" w:hAnsi="Arial" w:cs="Arial"/>
          <w:bCs/>
          <w:sz w:val="24"/>
          <w:szCs w:val="24"/>
        </w:rPr>
      </w:pPr>
      <w:r>
        <w:rPr>
          <w:rFonts w:ascii="Arial" w:eastAsiaTheme="majorEastAsia" w:hAnsi="Arial" w:cs="Arial"/>
          <w:bCs/>
          <w:sz w:val="24"/>
          <w:szCs w:val="24"/>
        </w:rPr>
        <w:t>Routine maintenance refers to tasks and activities to be</w:t>
      </w:r>
      <w:r w:rsidRPr="00650859">
        <w:rPr>
          <w:rFonts w:ascii="Arial" w:eastAsiaTheme="majorEastAsia" w:hAnsi="Arial" w:cs="Arial"/>
          <w:bCs/>
          <w:sz w:val="24"/>
          <w:szCs w:val="24"/>
        </w:rPr>
        <w:t xml:space="preserve"> </w:t>
      </w:r>
      <w:r>
        <w:rPr>
          <w:rFonts w:ascii="Arial" w:eastAsiaTheme="majorEastAsia" w:hAnsi="Arial" w:cs="Arial"/>
          <w:bCs/>
          <w:sz w:val="24"/>
          <w:szCs w:val="24"/>
        </w:rPr>
        <w:t>carried out</w:t>
      </w:r>
      <w:r w:rsidRPr="00650859">
        <w:rPr>
          <w:rFonts w:ascii="Arial" w:eastAsiaTheme="majorEastAsia" w:hAnsi="Arial" w:cs="Arial"/>
          <w:bCs/>
          <w:sz w:val="24"/>
          <w:szCs w:val="24"/>
        </w:rPr>
        <w:t xml:space="preserve"> </w:t>
      </w:r>
      <w:r>
        <w:rPr>
          <w:rFonts w:ascii="Arial" w:eastAsiaTheme="majorEastAsia" w:hAnsi="Arial" w:cs="Arial"/>
          <w:bCs/>
          <w:sz w:val="24"/>
          <w:szCs w:val="24"/>
        </w:rPr>
        <w:t>at least every year to ensure the building is in proper condition and operation.  The</w:t>
      </w:r>
      <w:r w:rsidRPr="00650859">
        <w:rPr>
          <w:rFonts w:ascii="Arial" w:eastAsiaTheme="majorEastAsia" w:hAnsi="Arial" w:cs="Arial"/>
          <w:bCs/>
          <w:sz w:val="24"/>
          <w:szCs w:val="24"/>
        </w:rPr>
        <w:t xml:space="preserve"> costs </w:t>
      </w:r>
      <w:r>
        <w:rPr>
          <w:rFonts w:ascii="Arial" w:eastAsiaTheme="majorEastAsia" w:hAnsi="Arial" w:cs="Arial"/>
          <w:bCs/>
          <w:sz w:val="24"/>
          <w:szCs w:val="24"/>
        </w:rPr>
        <w:t>for routine maintenance should be</w:t>
      </w:r>
      <w:r w:rsidRPr="00650859">
        <w:rPr>
          <w:rFonts w:ascii="Arial" w:eastAsiaTheme="majorEastAsia" w:hAnsi="Arial" w:cs="Arial"/>
          <w:bCs/>
          <w:sz w:val="24"/>
          <w:szCs w:val="24"/>
        </w:rPr>
        <w:t xml:space="preserve"> </w:t>
      </w:r>
      <w:r>
        <w:rPr>
          <w:rFonts w:ascii="Arial" w:eastAsiaTheme="majorEastAsia" w:hAnsi="Arial" w:cs="Arial"/>
          <w:bCs/>
          <w:sz w:val="24"/>
          <w:szCs w:val="24"/>
        </w:rPr>
        <w:t>allowed in the</w:t>
      </w:r>
      <w:r w:rsidRPr="00650859">
        <w:rPr>
          <w:rFonts w:ascii="Arial" w:eastAsiaTheme="majorEastAsia" w:hAnsi="Arial" w:cs="Arial"/>
          <w:bCs/>
          <w:sz w:val="24"/>
          <w:szCs w:val="24"/>
        </w:rPr>
        <w:t xml:space="preserve"> annual budget </w:t>
      </w:r>
      <w:r>
        <w:rPr>
          <w:rFonts w:ascii="Arial" w:eastAsiaTheme="majorEastAsia" w:hAnsi="Arial" w:cs="Arial"/>
          <w:bCs/>
          <w:sz w:val="24"/>
          <w:szCs w:val="24"/>
        </w:rPr>
        <w:t>of</w:t>
      </w:r>
      <w:r w:rsidRPr="00650859">
        <w:rPr>
          <w:rFonts w:ascii="Arial" w:eastAsiaTheme="majorEastAsia" w:hAnsi="Arial" w:cs="Arial"/>
          <w:bCs/>
          <w:sz w:val="24"/>
          <w:szCs w:val="24"/>
        </w:rPr>
        <w:t xml:space="preserve"> the general fund as stipulated in </w:t>
      </w:r>
      <w:r>
        <w:rPr>
          <w:rFonts w:ascii="Arial" w:eastAsiaTheme="majorEastAsia" w:hAnsi="Arial" w:cs="Arial"/>
          <w:bCs/>
          <w:sz w:val="24"/>
          <w:szCs w:val="24"/>
        </w:rPr>
        <w:t xml:space="preserve">the </w:t>
      </w:r>
      <w:r w:rsidRPr="00650859">
        <w:rPr>
          <w:rFonts w:ascii="Arial" w:eastAsiaTheme="majorEastAsia" w:hAnsi="Arial" w:cs="Arial"/>
          <w:bCs/>
          <w:sz w:val="24"/>
          <w:szCs w:val="24"/>
        </w:rPr>
        <w:t>BMO</w:t>
      </w:r>
      <w:r>
        <w:rPr>
          <w:rFonts w:ascii="Arial" w:eastAsiaTheme="majorEastAsia" w:hAnsi="Arial" w:cs="Arial"/>
          <w:bCs/>
          <w:sz w:val="24"/>
          <w:szCs w:val="24"/>
        </w:rPr>
        <w:t xml:space="preserve"> or the DMC.</w:t>
      </w:r>
    </w:p>
    <w:p w14:paraId="68CBE098" w14:textId="77777777" w:rsidR="00A54C76" w:rsidRPr="00C350F4" w:rsidRDefault="00A54C76" w:rsidP="00082A24">
      <w:pPr>
        <w:jc w:val="both"/>
        <w:rPr>
          <w:rFonts w:ascii="Arial" w:eastAsiaTheme="majorEastAsia" w:hAnsi="Arial" w:cs="Arial"/>
          <w:bCs/>
          <w:sz w:val="24"/>
          <w:szCs w:val="24"/>
        </w:rPr>
      </w:pPr>
    </w:p>
    <w:p w14:paraId="7074149D" w14:textId="77777777" w:rsidR="00A54C76" w:rsidRPr="00650859" w:rsidRDefault="00A54C76" w:rsidP="00082A24">
      <w:pPr>
        <w:ind w:left="709" w:hanging="709"/>
        <w:jc w:val="both"/>
        <w:rPr>
          <w:rFonts w:ascii="Arial" w:eastAsiaTheme="majorEastAsia" w:hAnsi="Arial" w:cs="Arial"/>
          <w:b/>
          <w:sz w:val="24"/>
          <w:szCs w:val="24"/>
        </w:rPr>
      </w:pPr>
      <w:bookmarkStart w:id="13" w:name="_Hlk153128950"/>
      <w:r w:rsidRPr="00650859">
        <w:rPr>
          <w:rFonts w:ascii="Arial" w:eastAsiaTheme="majorEastAsia" w:hAnsi="Arial" w:cs="Arial"/>
          <w:b/>
          <w:sz w:val="24"/>
          <w:szCs w:val="24"/>
        </w:rPr>
        <w:t>2.</w:t>
      </w:r>
      <w:r>
        <w:rPr>
          <w:rFonts w:ascii="Arial" w:eastAsiaTheme="majorEastAsia" w:hAnsi="Arial" w:cs="Arial"/>
          <w:b/>
          <w:sz w:val="24"/>
          <w:szCs w:val="24"/>
        </w:rPr>
        <w:t>1</w:t>
      </w:r>
      <w:r w:rsidRPr="00650859">
        <w:rPr>
          <w:rFonts w:ascii="Arial" w:eastAsiaTheme="majorEastAsia" w:hAnsi="Arial" w:cs="Arial"/>
          <w:b/>
          <w:sz w:val="24"/>
          <w:szCs w:val="24"/>
        </w:rPr>
        <w:t>.2</w:t>
      </w:r>
      <w:r>
        <w:rPr>
          <w:rFonts w:cs="Arial"/>
          <w:b/>
          <w:bCs/>
          <w:sz w:val="24"/>
          <w:szCs w:val="24"/>
          <w:lang w:val="en-GB"/>
        </w:rPr>
        <w:t xml:space="preserve">   </w:t>
      </w:r>
      <w:r>
        <w:rPr>
          <w:rFonts w:ascii="Arial" w:eastAsiaTheme="majorEastAsia" w:hAnsi="Arial" w:cs="Arial"/>
          <w:b/>
          <w:sz w:val="24"/>
          <w:szCs w:val="24"/>
        </w:rPr>
        <w:t xml:space="preserve">Routine maintenance tasks and actions </w:t>
      </w:r>
      <w:r w:rsidRPr="00650859">
        <w:rPr>
          <w:rFonts w:cs="Arial"/>
          <w:b/>
          <w:bCs/>
          <w:sz w:val="24"/>
          <w:szCs w:val="24"/>
          <w:lang w:val="en-GB"/>
        </w:rPr>
        <w:t xml:space="preserve"> </w:t>
      </w:r>
      <w:r>
        <w:rPr>
          <w:rFonts w:cs="Arial"/>
          <w:b/>
          <w:bCs/>
          <w:sz w:val="24"/>
          <w:szCs w:val="24"/>
          <w:lang w:val="en-GB"/>
        </w:rPr>
        <w:t xml:space="preserve">  </w:t>
      </w:r>
    </w:p>
    <w:bookmarkEnd w:id="13"/>
    <w:p w14:paraId="3047AC5E" w14:textId="77777777" w:rsidR="00A54C76" w:rsidRPr="006D532C" w:rsidRDefault="00A54C76" w:rsidP="00082A24">
      <w:pPr>
        <w:jc w:val="both"/>
        <w:rPr>
          <w:rFonts w:ascii="Arial" w:eastAsiaTheme="majorEastAsia" w:hAnsi="Arial" w:cs="Arial"/>
          <w:bCs/>
          <w:sz w:val="24"/>
          <w:szCs w:val="24"/>
        </w:rPr>
      </w:pPr>
      <w:r w:rsidRPr="006D50D3">
        <w:rPr>
          <w:rFonts w:ascii="Arial" w:eastAsiaTheme="majorEastAsia" w:hAnsi="Arial" w:cs="Arial"/>
          <w:bCs/>
          <w:sz w:val="24"/>
          <w:szCs w:val="24"/>
        </w:rPr>
        <w:t>Some building elements require routine maintenance</w:t>
      </w:r>
      <w:r>
        <w:rPr>
          <w:rFonts w:ascii="Arial" w:eastAsiaTheme="majorEastAsia" w:hAnsi="Arial" w:cs="Arial"/>
          <w:bCs/>
          <w:sz w:val="24"/>
          <w:szCs w:val="24"/>
        </w:rPr>
        <w:t>,</w:t>
      </w:r>
      <w:r w:rsidRPr="006D50D3">
        <w:rPr>
          <w:rFonts w:ascii="Arial" w:eastAsiaTheme="majorEastAsia" w:hAnsi="Arial" w:cs="Arial"/>
          <w:bCs/>
          <w:sz w:val="24"/>
          <w:szCs w:val="24"/>
        </w:rPr>
        <w:t xml:space="preserve"> while others do not. Building structures and finishes may not need annual inspections, but building services such as lifts and pumps should be regularly inspected by contractors or suppliers. The tables on the following pages list these requirements and specify the responsible party for each task</w:t>
      </w:r>
      <w:r>
        <w:rPr>
          <w:rFonts w:ascii="Arial" w:eastAsiaTheme="majorEastAsia" w:hAnsi="Arial" w:cs="Arial"/>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797"/>
      </w:tblGrid>
      <w:tr w:rsidR="00A54C76" w:rsidRPr="001E6755" w14:paraId="5D183224" w14:textId="77777777" w:rsidTr="0039513E">
        <w:tc>
          <w:tcPr>
            <w:tcW w:w="1129" w:type="dxa"/>
          </w:tcPr>
          <w:p w14:paraId="48AC6A30"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rPr>
            </w:pPr>
          </w:p>
        </w:tc>
        <w:tc>
          <w:tcPr>
            <w:tcW w:w="7797" w:type="dxa"/>
          </w:tcPr>
          <w:p w14:paraId="19729DB0"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Structural </w:t>
            </w:r>
            <w:r>
              <w:rPr>
                <w:rFonts w:ascii="Arial" w:hAnsi="Arial" w:cs="Arial"/>
              </w:rPr>
              <w:t>E</w:t>
            </w:r>
            <w:r w:rsidRPr="001E6755">
              <w:rPr>
                <w:rFonts w:ascii="Arial" w:hAnsi="Arial" w:cs="Arial"/>
              </w:rPr>
              <w:t>lements</w:t>
            </w:r>
          </w:p>
        </w:tc>
      </w:tr>
      <w:tr w:rsidR="00A54C76" w:rsidRPr="001E6755" w14:paraId="1DA9747A" w14:textId="77777777" w:rsidTr="0039513E">
        <w:tc>
          <w:tcPr>
            <w:tcW w:w="1129" w:type="dxa"/>
          </w:tcPr>
          <w:p w14:paraId="04487AAE"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6B971264" w14:textId="77777777" w:rsidR="00A54C76" w:rsidRPr="001E6755" w:rsidRDefault="00A54C76" w:rsidP="0039513E">
            <w:pPr>
              <w:tabs>
                <w:tab w:val="left" w:pos="5760"/>
              </w:tabs>
              <w:adjustRightInd w:val="0"/>
              <w:snapToGrid w:val="0"/>
              <w:spacing w:before="60" w:after="60"/>
              <w:rPr>
                <w:rFonts w:ascii="Arial" w:hAnsi="Arial" w:cs="Arial"/>
              </w:rPr>
            </w:pPr>
            <w:r w:rsidRPr="001E6755">
              <w:rPr>
                <w:rFonts w:ascii="Arial" w:hAnsi="Arial" w:cs="Arial"/>
              </w:rPr>
              <w:t xml:space="preserve">External </w:t>
            </w:r>
            <w:r>
              <w:rPr>
                <w:rFonts w:ascii="Arial" w:hAnsi="Arial" w:cs="Arial"/>
              </w:rPr>
              <w:t>W</w:t>
            </w:r>
            <w:r w:rsidRPr="001E6755">
              <w:rPr>
                <w:rFonts w:ascii="Arial" w:hAnsi="Arial" w:cs="Arial"/>
              </w:rPr>
              <w:t xml:space="preserve">all </w:t>
            </w:r>
            <w:r>
              <w:rPr>
                <w:rFonts w:ascii="Arial" w:hAnsi="Arial" w:cs="Arial"/>
              </w:rPr>
              <w:t>F</w:t>
            </w:r>
            <w:r w:rsidRPr="001E6755">
              <w:rPr>
                <w:rFonts w:ascii="Arial" w:hAnsi="Arial" w:cs="Arial"/>
              </w:rPr>
              <w:t>inishes</w:t>
            </w:r>
          </w:p>
        </w:tc>
      </w:tr>
      <w:tr w:rsidR="00A54C76" w:rsidRPr="001E6755" w14:paraId="5F646F2B" w14:textId="77777777" w:rsidTr="0039513E">
        <w:tc>
          <w:tcPr>
            <w:tcW w:w="1129" w:type="dxa"/>
          </w:tcPr>
          <w:p w14:paraId="08E62066"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7F75A5BE" w14:textId="77777777" w:rsidR="00A54C76" w:rsidRPr="001E6755" w:rsidRDefault="00A54C76" w:rsidP="0039513E">
            <w:pPr>
              <w:tabs>
                <w:tab w:val="left" w:pos="5760"/>
              </w:tabs>
              <w:adjustRightInd w:val="0"/>
              <w:snapToGrid w:val="0"/>
              <w:spacing w:before="60" w:after="60"/>
              <w:rPr>
                <w:rFonts w:ascii="Arial" w:hAnsi="Arial" w:cs="Arial"/>
              </w:rPr>
            </w:pPr>
            <w:r w:rsidRPr="001E6755">
              <w:rPr>
                <w:rFonts w:ascii="Arial" w:hAnsi="Arial" w:cs="Arial"/>
              </w:rPr>
              <w:t xml:space="preserve">Internal </w:t>
            </w:r>
            <w:r>
              <w:rPr>
                <w:rFonts w:ascii="Arial" w:hAnsi="Arial" w:cs="Arial"/>
              </w:rPr>
              <w:t>F</w:t>
            </w:r>
            <w:r w:rsidRPr="001E6755">
              <w:rPr>
                <w:rFonts w:ascii="Arial" w:hAnsi="Arial" w:cs="Arial"/>
              </w:rPr>
              <w:t>inishes</w:t>
            </w:r>
          </w:p>
        </w:tc>
      </w:tr>
      <w:tr w:rsidR="00A54C76" w:rsidRPr="001E6755" w14:paraId="33E1B602" w14:textId="77777777" w:rsidTr="0039513E">
        <w:tc>
          <w:tcPr>
            <w:tcW w:w="1129" w:type="dxa"/>
          </w:tcPr>
          <w:p w14:paraId="2B09BC48"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2F88F312"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Curtain </w:t>
            </w:r>
            <w:r>
              <w:rPr>
                <w:rFonts w:ascii="Arial" w:hAnsi="Arial" w:cs="Arial"/>
              </w:rPr>
              <w:t>W</w:t>
            </w:r>
            <w:r w:rsidRPr="001E6755">
              <w:rPr>
                <w:rFonts w:ascii="Arial" w:hAnsi="Arial" w:cs="Arial"/>
              </w:rPr>
              <w:t>all</w:t>
            </w:r>
            <w:r>
              <w:rPr>
                <w:rFonts w:ascii="Arial" w:hAnsi="Arial" w:cs="Arial"/>
              </w:rPr>
              <w:t>s</w:t>
            </w:r>
            <w:r w:rsidRPr="001E6755">
              <w:rPr>
                <w:rFonts w:ascii="Arial" w:hAnsi="Arial" w:cs="Arial"/>
              </w:rPr>
              <w:t xml:space="preserve">, </w:t>
            </w:r>
            <w:r>
              <w:rPr>
                <w:rFonts w:ascii="Arial" w:hAnsi="Arial" w:cs="Arial"/>
              </w:rPr>
              <w:t>W</w:t>
            </w:r>
            <w:r w:rsidRPr="001E6755">
              <w:rPr>
                <w:rFonts w:ascii="Arial" w:hAnsi="Arial" w:cs="Arial"/>
              </w:rPr>
              <w:t xml:space="preserve">indows, </w:t>
            </w:r>
            <w:r>
              <w:rPr>
                <w:rFonts w:ascii="Arial" w:hAnsi="Arial" w:cs="Arial"/>
              </w:rPr>
              <w:t>G</w:t>
            </w:r>
            <w:r w:rsidRPr="001E6755">
              <w:rPr>
                <w:rFonts w:ascii="Arial" w:hAnsi="Arial" w:cs="Arial"/>
              </w:rPr>
              <w:t xml:space="preserve">lass </w:t>
            </w:r>
            <w:r>
              <w:rPr>
                <w:rFonts w:ascii="Arial" w:hAnsi="Arial" w:cs="Arial"/>
              </w:rPr>
              <w:t>D</w:t>
            </w:r>
            <w:r w:rsidRPr="001E6755">
              <w:rPr>
                <w:rFonts w:ascii="Arial" w:hAnsi="Arial" w:cs="Arial"/>
              </w:rPr>
              <w:t xml:space="preserve">oors and </w:t>
            </w:r>
            <w:r>
              <w:rPr>
                <w:rFonts w:ascii="Arial" w:hAnsi="Arial" w:cs="Arial"/>
              </w:rPr>
              <w:t>G</w:t>
            </w:r>
            <w:r w:rsidRPr="001E6755">
              <w:rPr>
                <w:rFonts w:ascii="Arial" w:hAnsi="Arial" w:cs="Arial"/>
              </w:rPr>
              <w:t xml:space="preserve">lass </w:t>
            </w:r>
            <w:r>
              <w:rPr>
                <w:rFonts w:ascii="Arial" w:hAnsi="Arial" w:cs="Arial"/>
              </w:rPr>
              <w:t>F</w:t>
            </w:r>
            <w:r w:rsidRPr="001E6755">
              <w:rPr>
                <w:rFonts w:ascii="Arial" w:hAnsi="Arial" w:cs="Arial"/>
              </w:rPr>
              <w:t>eatures</w:t>
            </w:r>
          </w:p>
        </w:tc>
      </w:tr>
      <w:tr w:rsidR="00A54C76" w:rsidRPr="001E6755" w14:paraId="7ED25515" w14:textId="77777777" w:rsidTr="0039513E">
        <w:tc>
          <w:tcPr>
            <w:tcW w:w="1129" w:type="dxa"/>
          </w:tcPr>
          <w:p w14:paraId="7510349A"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09BEFBE6"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Doors and </w:t>
            </w:r>
            <w:r>
              <w:rPr>
                <w:rFonts w:ascii="Arial" w:hAnsi="Arial" w:cs="Arial"/>
              </w:rPr>
              <w:t>M</w:t>
            </w:r>
            <w:r w:rsidRPr="001E6755">
              <w:rPr>
                <w:rFonts w:ascii="Arial" w:hAnsi="Arial" w:cs="Arial"/>
              </w:rPr>
              <w:t xml:space="preserve">etal </w:t>
            </w:r>
            <w:r>
              <w:rPr>
                <w:rFonts w:ascii="Arial" w:hAnsi="Arial" w:cs="Arial"/>
              </w:rPr>
              <w:t>G</w:t>
            </w:r>
            <w:r w:rsidRPr="001E6755">
              <w:rPr>
                <w:rFonts w:ascii="Arial" w:hAnsi="Arial" w:cs="Arial"/>
              </w:rPr>
              <w:t>ates</w:t>
            </w:r>
          </w:p>
        </w:tc>
      </w:tr>
      <w:tr w:rsidR="00A54C76" w:rsidRPr="001E6755" w14:paraId="618A905F" w14:textId="77777777" w:rsidTr="0039513E">
        <w:tc>
          <w:tcPr>
            <w:tcW w:w="1129" w:type="dxa"/>
          </w:tcPr>
          <w:p w14:paraId="6616FF1D"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1B45D860"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Waterproofing</w:t>
            </w:r>
          </w:p>
        </w:tc>
      </w:tr>
      <w:tr w:rsidR="00A54C76" w:rsidRPr="001E6755" w14:paraId="6252C8D5" w14:textId="77777777" w:rsidTr="0039513E">
        <w:tc>
          <w:tcPr>
            <w:tcW w:w="1129" w:type="dxa"/>
          </w:tcPr>
          <w:p w14:paraId="1BD180E1"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4F49EE96"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Fire </w:t>
            </w:r>
            <w:r>
              <w:rPr>
                <w:rFonts w:ascii="Arial" w:hAnsi="Arial" w:cs="Arial"/>
              </w:rPr>
              <w:t>R</w:t>
            </w:r>
            <w:r w:rsidRPr="001E6755">
              <w:rPr>
                <w:rFonts w:ascii="Arial" w:hAnsi="Arial" w:cs="Arial"/>
              </w:rPr>
              <w:t xml:space="preserve">esisting </w:t>
            </w:r>
            <w:r>
              <w:rPr>
                <w:rFonts w:ascii="Arial" w:hAnsi="Arial" w:cs="Arial"/>
              </w:rPr>
              <w:t>M</w:t>
            </w:r>
            <w:r w:rsidRPr="001E6755">
              <w:rPr>
                <w:rFonts w:ascii="Arial" w:hAnsi="Arial" w:cs="Arial"/>
              </w:rPr>
              <w:t>aterials</w:t>
            </w:r>
          </w:p>
        </w:tc>
      </w:tr>
      <w:tr w:rsidR="00A54C76" w:rsidRPr="001E6755" w14:paraId="6DF65334" w14:textId="77777777" w:rsidTr="0039513E">
        <w:tc>
          <w:tcPr>
            <w:tcW w:w="1129" w:type="dxa"/>
          </w:tcPr>
          <w:p w14:paraId="1CEF7324"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2920E4CD"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Mechanical </w:t>
            </w:r>
            <w:r>
              <w:rPr>
                <w:rFonts w:ascii="Arial" w:hAnsi="Arial" w:cs="Arial"/>
              </w:rPr>
              <w:t>V</w:t>
            </w:r>
            <w:r w:rsidRPr="001E6755">
              <w:rPr>
                <w:rFonts w:ascii="Arial" w:hAnsi="Arial" w:cs="Arial"/>
              </w:rPr>
              <w:t xml:space="preserve">entilation and </w:t>
            </w:r>
            <w:r>
              <w:rPr>
                <w:rFonts w:ascii="Arial" w:hAnsi="Arial" w:cs="Arial"/>
              </w:rPr>
              <w:t>A</w:t>
            </w:r>
            <w:r w:rsidRPr="001E6755">
              <w:rPr>
                <w:rFonts w:ascii="Arial" w:hAnsi="Arial" w:cs="Arial"/>
              </w:rPr>
              <w:t xml:space="preserve">ir-conditioning </w:t>
            </w:r>
            <w:r>
              <w:rPr>
                <w:rFonts w:ascii="Arial" w:hAnsi="Arial" w:cs="Arial"/>
              </w:rPr>
              <w:t>S</w:t>
            </w:r>
            <w:r w:rsidRPr="001E6755">
              <w:rPr>
                <w:rFonts w:ascii="Arial" w:hAnsi="Arial" w:cs="Arial"/>
              </w:rPr>
              <w:t>ystem</w:t>
            </w:r>
          </w:p>
        </w:tc>
      </w:tr>
      <w:tr w:rsidR="00A54C76" w:rsidRPr="001E6755" w14:paraId="46DAB754" w14:textId="77777777" w:rsidTr="0039513E">
        <w:tc>
          <w:tcPr>
            <w:tcW w:w="1129" w:type="dxa"/>
          </w:tcPr>
          <w:p w14:paraId="1DE2DDB7"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236077A5"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Fire </w:t>
            </w:r>
            <w:r>
              <w:rPr>
                <w:rFonts w:ascii="Arial" w:hAnsi="Arial" w:cs="Arial"/>
              </w:rPr>
              <w:t>S</w:t>
            </w:r>
            <w:r w:rsidRPr="001E6755">
              <w:rPr>
                <w:rFonts w:ascii="Arial" w:hAnsi="Arial" w:cs="Arial"/>
              </w:rPr>
              <w:t xml:space="preserve">ervice </w:t>
            </w:r>
            <w:r>
              <w:rPr>
                <w:rFonts w:ascii="Arial" w:hAnsi="Arial" w:cs="Arial"/>
              </w:rPr>
              <w:t>I</w:t>
            </w:r>
            <w:r w:rsidRPr="001E6755">
              <w:rPr>
                <w:rFonts w:ascii="Arial" w:hAnsi="Arial" w:cs="Arial"/>
              </w:rPr>
              <w:t>nstallation</w:t>
            </w:r>
          </w:p>
        </w:tc>
      </w:tr>
      <w:tr w:rsidR="00A54C76" w:rsidRPr="001E6755" w14:paraId="7089760A" w14:textId="77777777" w:rsidTr="0039513E">
        <w:tc>
          <w:tcPr>
            <w:tcW w:w="1129" w:type="dxa"/>
          </w:tcPr>
          <w:p w14:paraId="4FB7E8CE"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5D6B1820" w14:textId="77777777" w:rsidR="00A54C76" w:rsidRPr="001E6755" w:rsidRDefault="00A54C76" w:rsidP="005B2A12">
            <w:pPr>
              <w:adjustRightInd w:val="0"/>
              <w:snapToGrid w:val="0"/>
              <w:spacing w:before="60" w:after="60"/>
              <w:rPr>
                <w:rFonts w:ascii="Arial" w:hAnsi="Arial" w:cs="Arial"/>
                <w:sz w:val="24"/>
                <w:szCs w:val="24"/>
              </w:rPr>
            </w:pPr>
            <w:r w:rsidRPr="001E6755">
              <w:rPr>
                <w:rFonts w:ascii="Arial" w:hAnsi="Arial" w:cs="Arial"/>
              </w:rPr>
              <w:t xml:space="preserve">Plumbing </w:t>
            </w:r>
            <w:r>
              <w:rPr>
                <w:rFonts w:ascii="Arial" w:hAnsi="Arial" w:cs="Arial"/>
              </w:rPr>
              <w:t>and</w:t>
            </w:r>
            <w:r w:rsidRPr="001E6755">
              <w:rPr>
                <w:rFonts w:ascii="Arial" w:hAnsi="Arial" w:cs="Arial"/>
              </w:rPr>
              <w:t xml:space="preserve"> </w:t>
            </w:r>
            <w:r>
              <w:rPr>
                <w:rFonts w:ascii="Arial" w:hAnsi="Arial" w:cs="Arial"/>
              </w:rPr>
              <w:t>D</w:t>
            </w:r>
            <w:r w:rsidRPr="001E6755">
              <w:rPr>
                <w:rFonts w:ascii="Arial" w:hAnsi="Arial" w:cs="Arial"/>
              </w:rPr>
              <w:t xml:space="preserve">rainage </w:t>
            </w:r>
            <w:r>
              <w:rPr>
                <w:rFonts w:ascii="Arial" w:hAnsi="Arial" w:cs="Arial"/>
              </w:rPr>
              <w:t>S</w:t>
            </w:r>
            <w:r w:rsidRPr="001E6755">
              <w:rPr>
                <w:rFonts w:ascii="Arial" w:hAnsi="Arial" w:cs="Arial"/>
              </w:rPr>
              <w:t>ystem</w:t>
            </w:r>
          </w:p>
        </w:tc>
      </w:tr>
      <w:tr w:rsidR="00A54C76" w:rsidRPr="001E6755" w14:paraId="30C2892D" w14:textId="77777777" w:rsidTr="0039513E">
        <w:tc>
          <w:tcPr>
            <w:tcW w:w="1129" w:type="dxa"/>
          </w:tcPr>
          <w:p w14:paraId="6482457B"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74B07698"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Electrical </w:t>
            </w:r>
            <w:r>
              <w:rPr>
                <w:rFonts w:ascii="Arial" w:hAnsi="Arial" w:cs="Arial"/>
              </w:rPr>
              <w:t>I</w:t>
            </w:r>
            <w:r w:rsidRPr="001E6755">
              <w:rPr>
                <w:rFonts w:ascii="Arial" w:hAnsi="Arial" w:cs="Arial"/>
              </w:rPr>
              <w:t>nstallation</w:t>
            </w:r>
          </w:p>
        </w:tc>
      </w:tr>
      <w:tr w:rsidR="00A54C76" w:rsidRPr="001E6755" w14:paraId="44658E0C" w14:textId="77777777" w:rsidTr="0039513E">
        <w:tc>
          <w:tcPr>
            <w:tcW w:w="1129" w:type="dxa"/>
          </w:tcPr>
          <w:p w14:paraId="321542D0"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74B0F9A1"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ELV and </w:t>
            </w:r>
            <w:r>
              <w:rPr>
                <w:rFonts w:ascii="Arial" w:hAnsi="Arial" w:cs="Arial"/>
              </w:rPr>
              <w:t>S</w:t>
            </w:r>
            <w:r w:rsidRPr="001E6755">
              <w:rPr>
                <w:rFonts w:ascii="Arial" w:hAnsi="Arial" w:cs="Arial"/>
              </w:rPr>
              <w:t xml:space="preserve">ecurity </w:t>
            </w:r>
            <w:r>
              <w:rPr>
                <w:rFonts w:ascii="Arial" w:hAnsi="Arial" w:cs="Arial"/>
              </w:rPr>
              <w:t>S</w:t>
            </w:r>
            <w:r w:rsidRPr="001E6755">
              <w:rPr>
                <w:rFonts w:ascii="Arial" w:hAnsi="Arial" w:cs="Arial"/>
              </w:rPr>
              <w:t>ystem</w:t>
            </w:r>
          </w:p>
        </w:tc>
      </w:tr>
      <w:tr w:rsidR="00A54C76" w:rsidRPr="001E6755" w14:paraId="53DCE544" w14:textId="77777777" w:rsidTr="0039513E">
        <w:tc>
          <w:tcPr>
            <w:tcW w:w="1129" w:type="dxa"/>
          </w:tcPr>
          <w:p w14:paraId="0707463E"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3D1E70DF"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Lift and </w:t>
            </w:r>
            <w:r>
              <w:rPr>
                <w:rFonts w:ascii="Arial" w:hAnsi="Arial" w:cs="Arial"/>
              </w:rPr>
              <w:t>E</w:t>
            </w:r>
            <w:r w:rsidRPr="001E6755">
              <w:rPr>
                <w:rFonts w:ascii="Arial" w:hAnsi="Arial" w:cs="Arial"/>
              </w:rPr>
              <w:t xml:space="preserve">scalator </w:t>
            </w:r>
            <w:r>
              <w:rPr>
                <w:rFonts w:ascii="Arial" w:hAnsi="Arial" w:cs="Arial"/>
              </w:rPr>
              <w:t>I</w:t>
            </w:r>
            <w:r w:rsidRPr="001E6755">
              <w:rPr>
                <w:rFonts w:ascii="Arial" w:hAnsi="Arial" w:cs="Arial"/>
              </w:rPr>
              <w:t>nstallation</w:t>
            </w:r>
            <w:r>
              <w:rPr>
                <w:rFonts w:ascii="Arial" w:hAnsi="Arial" w:cs="Arial"/>
              </w:rPr>
              <w:t>, and Permanent Suspended Working Platform</w:t>
            </w:r>
          </w:p>
        </w:tc>
      </w:tr>
      <w:tr w:rsidR="00A54C76" w:rsidRPr="001E6755" w14:paraId="727529AE" w14:textId="77777777" w:rsidTr="0039513E">
        <w:tc>
          <w:tcPr>
            <w:tcW w:w="1129" w:type="dxa"/>
          </w:tcPr>
          <w:p w14:paraId="5C543BC4"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2685B4C8"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Gas </w:t>
            </w:r>
            <w:r>
              <w:rPr>
                <w:rFonts w:ascii="Arial" w:hAnsi="Arial" w:cs="Arial"/>
              </w:rPr>
              <w:t>S</w:t>
            </w:r>
            <w:r w:rsidRPr="001E6755">
              <w:rPr>
                <w:rFonts w:ascii="Arial" w:hAnsi="Arial" w:cs="Arial"/>
              </w:rPr>
              <w:t xml:space="preserve">upply </w:t>
            </w:r>
            <w:r>
              <w:rPr>
                <w:rFonts w:ascii="Arial" w:hAnsi="Arial" w:cs="Arial"/>
              </w:rPr>
              <w:t>S</w:t>
            </w:r>
            <w:r w:rsidRPr="001E6755">
              <w:rPr>
                <w:rFonts w:ascii="Arial" w:hAnsi="Arial" w:cs="Arial"/>
              </w:rPr>
              <w:t>ystem</w:t>
            </w:r>
          </w:p>
        </w:tc>
      </w:tr>
      <w:tr w:rsidR="00A54C76" w:rsidRPr="001E6755" w14:paraId="4FC0D147" w14:textId="77777777" w:rsidTr="0039513E">
        <w:tc>
          <w:tcPr>
            <w:tcW w:w="1129" w:type="dxa"/>
          </w:tcPr>
          <w:p w14:paraId="13CCEDED"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37D05E5C"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Carpark </w:t>
            </w:r>
            <w:r>
              <w:rPr>
                <w:rFonts w:ascii="Arial" w:hAnsi="Arial" w:cs="Arial"/>
              </w:rPr>
              <w:t>C</w:t>
            </w:r>
            <w:r w:rsidRPr="001E6755">
              <w:rPr>
                <w:rFonts w:ascii="Arial" w:hAnsi="Arial" w:cs="Arial"/>
              </w:rPr>
              <w:t xml:space="preserve">ontrol </w:t>
            </w:r>
            <w:r>
              <w:rPr>
                <w:rFonts w:ascii="Arial" w:hAnsi="Arial" w:cs="Arial"/>
              </w:rPr>
              <w:t>S</w:t>
            </w:r>
            <w:r w:rsidRPr="001E6755">
              <w:rPr>
                <w:rFonts w:ascii="Arial" w:hAnsi="Arial" w:cs="Arial"/>
              </w:rPr>
              <w:t>ystem</w:t>
            </w:r>
          </w:p>
        </w:tc>
      </w:tr>
      <w:tr w:rsidR="00A54C76" w:rsidRPr="001E6755" w14:paraId="694C079A" w14:textId="77777777" w:rsidTr="0039513E">
        <w:tc>
          <w:tcPr>
            <w:tcW w:w="1129" w:type="dxa"/>
          </w:tcPr>
          <w:p w14:paraId="3329732D"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58344BC7"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Carpark EV </w:t>
            </w:r>
            <w:r>
              <w:rPr>
                <w:rFonts w:ascii="Arial" w:hAnsi="Arial" w:cs="Arial"/>
              </w:rPr>
              <w:t>C</w:t>
            </w:r>
            <w:r w:rsidRPr="001E6755">
              <w:rPr>
                <w:rFonts w:ascii="Arial" w:hAnsi="Arial" w:cs="Arial"/>
              </w:rPr>
              <w:t xml:space="preserve">harging </w:t>
            </w:r>
            <w:r>
              <w:rPr>
                <w:rFonts w:ascii="Arial" w:hAnsi="Arial" w:cs="Arial"/>
              </w:rPr>
              <w:t>S</w:t>
            </w:r>
            <w:r w:rsidRPr="001E6755">
              <w:rPr>
                <w:rFonts w:ascii="Arial" w:hAnsi="Arial" w:cs="Arial"/>
              </w:rPr>
              <w:t>ystem</w:t>
            </w:r>
          </w:p>
        </w:tc>
      </w:tr>
      <w:tr w:rsidR="00A54C76" w:rsidRPr="001E6755" w14:paraId="7EA87050" w14:textId="77777777" w:rsidTr="0039513E">
        <w:tc>
          <w:tcPr>
            <w:tcW w:w="1129" w:type="dxa"/>
          </w:tcPr>
          <w:p w14:paraId="24CC97E2"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57EB7305" w14:textId="77777777" w:rsidR="00A54C76" w:rsidRPr="001E6755" w:rsidRDefault="00A54C76" w:rsidP="005B2A12">
            <w:pPr>
              <w:adjustRightInd w:val="0"/>
              <w:snapToGrid w:val="0"/>
              <w:spacing w:before="60" w:after="60"/>
              <w:rPr>
                <w:rFonts w:ascii="Arial" w:hAnsi="Arial" w:cs="Arial"/>
                <w:sz w:val="24"/>
                <w:szCs w:val="24"/>
              </w:rPr>
            </w:pPr>
            <w:r w:rsidRPr="001E6755">
              <w:rPr>
                <w:rFonts w:ascii="Arial" w:hAnsi="Arial" w:cs="Arial"/>
              </w:rPr>
              <w:t xml:space="preserve">Special </w:t>
            </w:r>
            <w:r>
              <w:rPr>
                <w:rFonts w:ascii="Arial" w:hAnsi="Arial" w:cs="Arial"/>
              </w:rPr>
              <w:t>E</w:t>
            </w:r>
            <w:r w:rsidRPr="001E6755">
              <w:rPr>
                <w:rFonts w:ascii="Arial" w:hAnsi="Arial" w:cs="Arial"/>
              </w:rPr>
              <w:t xml:space="preserve">quipment </w:t>
            </w:r>
            <w:r>
              <w:rPr>
                <w:rFonts w:ascii="Arial" w:hAnsi="Arial" w:cs="Arial"/>
              </w:rPr>
              <w:t>and F</w:t>
            </w:r>
            <w:r w:rsidRPr="001E6755">
              <w:rPr>
                <w:rFonts w:ascii="Arial" w:hAnsi="Arial" w:cs="Arial"/>
              </w:rPr>
              <w:t xml:space="preserve">acilities of </w:t>
            </w:r>
            <w:r>
              <w:rPr>
                <w:rFonts w:ascii="Arial" w:hAnsi="Arial" w:cs="Arial"/>
              </w:rPr>
              <w:t>C</w:t>
            </w:r>
            <w:r w:rsidRPr="001E6755">
              <w:rPr>
                <w:rFonts w:ascii="Arial" w:hAnsi="Arial" w:cs="Arial"/>
              </w:rPr>
              <w:t>lubhouse</w:t>
            </w:r>
          </w:p>
        </w:tc>
      </w:tr>
      <w:tr w:rsidR="00A54C76" w:rsidRPr="001E6755" w14:paraId="16C2B922" w14:textId="77777777" w:rsidTr="0039513E">
        <w:tc>
          <w:tcPr>
            <w:tcW w:w="1129" w:type="dxa"/>
          </w:tcPr>
          <w:p w14:paraId="1EE9A3AD"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0438EC02" w14:textId="77777777" w:rsidR="00A54C76" w:rsidRPr="001E6755" w:rsidRDefault="00A54C76" w:rsidP="0039513E">
            <w:pPr>
              <w:adjustRightInd w:val="0"/>
              <w:snapToGrid w:val="0"/>
              <w:spacing w:before="60" w:after="60"/>
              <w:rPr>
                <w:rFonts w:ascii="Arial" w:hAnsi="Arial" w:cs="Arial"/>
                <w:sz w:val="24"/>
                <w:szCs w:val="24"/>
              </w:rPr>
            </w:pPr>
            <w:r w:rsidRPr="001E6755">
              <w:rPr>
                <w:rFonts w:ascii="Arial" w:hAnsi="Arial" w:cs="Arial"/>
              </w:rPr>
              <w:t xml:space="preserve">External </w:t>
            </w:r>
            <w:r>
              <w:rPr>
                <w:rFonts w:ascii="Arial" w:hAnsi="Arial" w:cs="Arial"/>
              </w:rPr>
              <w:t>A</w:t>
            </w:r>
            <w:r w:rsidRPr="001E6755">
              <w:rPr>
                <w:rFonts w:ascii="Arial" w:hAnsi="Arial" w:cs="Arial"/>
              </w:rPr>
              <w:t xml:space="preserve">rea and </w:t>
            </w:r>
            <w:r>
              <w:rPr>
                <w:rFonts w:ascii="Arial" w:hAnsi="Arial" w:cs="Arial"/>
              </w:rPr>
              <w:t>L</w:t>
            </w:r>
            <w:r w:rsidRPr="001E6755">
              <w:rPr>
                <w:rFonts w:ascii="Arial" w:hAnsi="Arial" w:cs="Arial"/>
              </w:rPr>
              <w:t xml:space="preserve">andscaping </w:t>
            </w:r>
            <w:r>
              <w:rPr>
                <w:rFonts w:ascii="Arial" w:hAnsi="Arial" w:cs="Arial"/>
              </w:rPr>
              <w:t>W</w:t>
            </w:r>
            <w:r w:rsidRPr="001E6755">
              <w:rPr>
                <w:rFonts w:ascii="Arial" w:hAnsi="Arial" w:cs="Arial"/>
              </w:rPr>
              <w:t>ork</w:t>
            </w:r>
            <w:r>
              <w:rPr>
                <w:rFonts w:ascii="Arial" w:hAnsi="Arial" w:cs="Arial"/>
              </w:rPr>
              <w:t>s</w:t>
            </w:r>
          </w:p>
        </w:tc>
      </w:tr>
      <w:tr w:rsidR="00A54C76" w:rsidRPr="001E6755" w14:paraId="72A6B04D" w14:textId="77777777" w:rsidTr="0039513E">
        <w:tc>
          <w:tcPr>
            <w:tcW w:w="1129" w:type="dxa"/>
          </w:tcPr>
          <w:p w14:paraId="47450DDD"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3F31C02F" w14:textId="77777777" w:rsidR="00A54C76" w:rsidRPr="001E6755" w:rsidRDefault="00A54C76" w:rsidP="0039513E">
            <w:pPr>
              <w:adjustRightInd w:val="0"/>
              <w:snapToGrid w:val="0"/>
              <w:spacing w:before="60" w:after="60"/>
              <w:rPr>
                <w:rFonts w:ascii="Arial" w:hAnsi="Arial" w:cs="Arial"/>
                <w:sz w:val="24"/>
                <w:szCs w:val="24"/>
              </w:rPr>
            </w:pPr>
            <w:r>
              <w:rPr>
                <w:rFonts w:ascii="Arial" w:hAnsi="Arial" w:cs="Arial"/>
              </w:rPr>
              <w:t xml:space="preserve">Man-made </w:t>
            </w:r>
            <w:r w:rsidRPr="001E6755">
              <w:rPr>
                <w:rFonts w:ascii="Arial" w:hAnsi="Arial" w:cs="Arial"/>
              </w:rPr>
              <w:t xml:space="preserve">Slopes and </w:t>
            </w:r>
            <w:r>
              <w:rPr>
                <w:rFonts w:ascii="Arial" w:hAnsi="Arial" w:cs="Arial"/>
              </w:rPr>
              <w:t>R</w:t>
            </w:r>
            <w:r w:rsidRPr="001E6755">
              <w:rPr>
                <w:rFonts w:ascii="Arial" w:hAnsi="Arial" w:cs="Arial"/>
              </w:rPr>
              <w:t xml:space="preserve">etaining </w:t>
            </w:r>
            <w:r>
              <w:rPr>
                <w:rFonts w:ascii="Arial" w:hAnsi="Arial" w:cs="Arial"/>
              </w:rPr>
              <w:t>Walls</w:t>
            </w:r>
          </w:p>
        </w:tc>
      </w:tr>
      <w:tr w:rsidR="00A54C76" w:rsidRPr="001E6755" w14:paraId="1E78A2CF" w14:textId="77777777" w:rsidTr="0039513E">
        <w:tc>
          <w:tcPr>
            <w:tcW w:w="1129" w:type="dxa"/>
          </w:tcPr>
          <w:p w14:paraId="7FC66305" w14:textId="77777777" w:rsidR="00A54C76" w:rsidRPr="001E6755" w:rsidRDefault="00A54C76" w:rsidP="0028087A">
            <w:pPr>
              <w:pStyle w:val="ListParagraph"/>
              <w:numPr>
                <w:ilvl w:val="0"/>
                <w:numId w:val="74"/>
              </w:numPr>
              <w:adjustRightInd w:val="0"/>
              <w:snapToGrid w:val="0"/>
              <w:spacing w:before="60" w:after="60"/>
              <w:contextualSpacing w:val="0"/>
              <w:rPr>
                <w:rFonts w:ascii="Arial" w:hAnsi="Arial" w:cs="Arial"/>
                <w:sz w:val="24"/>
                <w:szCs w:val="24"/>
              </w:rPr>
            </w:pPr>
          </w:p>
        </w:tc>
        <w:tc>
          <w:tcPr>
            <w:tcW w:w="7797" w:type="dxa"/>
          </w:tcPr>
          <w:p w14:paraId="78D1AA21" w14:textId="77777777" w:rsidR="00A54C76" w:rsidRPr="001E6755" w:rsidRDefault="00A54C76" w:rsidP="005B2A12">
            <w:pPr>
              <w:adjustRightInd w:val="0"/>
              <w:snapToGrid w:val="0"/>
              <w:spacing w:before="60" w:after="60"/>
              <w:rPr>
                <w:rFonts w:ascii="Arial" w:hAnsi="Arial" w:cs="Arial"/>
                <w:sz w:val="24"/>
                <w:szCs w:val="24"/>
              </w:rPr>
            </w:pPr>
            <w:r w:rsidRPr="001E6755">
              <w:rPr>
                <w:rFonts w:ascii="Arial" w:hAnsi="Arial" w:cs="Arial"/>
              </w:rPr>
              <w:t xml:space="preserve">Signages </w:t>
            </w:r>
            <w:r>
              <w:rPr>
                <w:rFonts w:ascii="Arial" w:hAnsi="Arial" w:cs="Arial"/>
              </w:rPr>
              <w:t>and</w:t>
            </w:r>
            <w:r w:rsidRPr="001E6755">
              <w:rPr>
                <w:rFonts w:ascii="Arial" w:hAnsi="Arial" w:cs="Arial"/>
              </w:rPr>
              <w:t xml:space="preserve"> </w:t>
            </w:r>
            <w:r>
              <w:rPr>
                <w:rFonts w:ascii="Arial" w:hAnsi="Arial" w:cs="Arial"/>
              </w:rPr>
              <w:t>S</w:t>
            </w:r>
            <w:r w:rsidRPr="001E6755">
              <w:rPr>
                <w:rFonts w:ascii="Arial" w:hAnsi="Arial" w:cs="Arial"/>
              </w:rPr>
              <w:t>ignboards</w:t>
            </w:r>
          </w:p>
        </w:tc>
      </w:tr>
    </w:tbl>
    <w:p w14:paraId="150AAB8E" w14:textId="77777777" w:rsidR="00A54C76" w:rsidRPr="00650859" w:rsidRDefault="00A54C76" w:rsidP="00082A24">
      <w:pPr>
        <w:ind w:left="709" w:hanging="709"/>
        <w:jc w:val="both"/>
        <w:rPr>
          <w:rFonts w:ascii="Arial" w:eastAsiaTheme="majorEastAsia" w:hAnsi="Arial" w:cs="Arial"/>
          <w:b/>
          <w:sz w:val="24"/>
          <w:szCs w:val="24"/>
        </w:rPr>
      </w:pPr>
      <w:r w:rsidRPr="00650859">
        <w:rPr>
          <w:rFonts w:ascii="Arial" w:eastAsiaTheme="majorEastAsia" w:hAnsi="Arial" w:cs="Arial"/>
          <w:b/>
          <w:sz w:val="24"/>
          <w:szCs w:val="24"/>
        </w:rPr>
        <w:lastRenderedPageBreak/>
        <w:t>2.</w:t>
      </w:r>
      <w:r>
        <w:rPr>
          <w:rFonts w:ascii="Arial" w:eastAsiaTheme="majorEastAsia" w:hAnsi="Arial" w:cs="Arial"/>
          <w:b/>
          <w:sz w:val="24"/>
          <w:szCs w:val="24"/>
        </w:rPr>
        <w:t>1</w:t>
      </w:r>
      <w:r w:rsidRPr="00650859">
        <w:rPr>
          <w:rFonts w:ascii="Arial" w:eastAsiaTheme="majorEastAsia" w:hAnsi="Arial" w:cs="Arial"/>
          <w:b/>
          <w:sz w:val="24"/>
          <w:szCs w:val="24"/>
        </w:rPr>
        <w:t>.</w:t>
      </w:r>
      <w:r>
        <w:rPr>
          <w:rFonts w:ascii="Arial" w:eastAsiaTheme="majorEastAsia" w:hAnsi="Arial" w:cs="Arial"/>
          <w:b/>
          <w:sz w:val="24"/>
          <w:szCs w:val="24"/>
        </w:rPr>
        <w:t>3</w:t>
      </w:r>
      <w:r>
        <w:rPr>
          <w:rFonts w:cs="Arial"/>
          <w:b/>
          <w:bCs/>
          <w:sz w:val="24"/>
          <w:szCs w:val="24"/>
          <w:lang w:val="en-GB"/>
        </w:rPr>
        <w:t xml:space="preserve">   </w:t>
      </w:r>
      <w:r>
        <w:rPr>
          <w:rFonts w:ascii="Arial" w:eastAsiaTheme="majorEastAsia" w:hAnsi="Arial" w:cs="Arial"/>
          <w:b/>
          <w:sz w:val="24"/>
          <w:szCs w:val="24"/>
        </w:rPr>
        <w:t xml:space="preserve">The considerations and requirements of routine maintenance for building elements works and installations </w:t>
      </w:r>
      <w:r w:rsidRPr="00650859">
        <w:rPr>
          <w:rFonts w:cs="Arial"/>
          <w:b/>
          <w:bCs/>
          <w:sz w:val="24"/>
          <w:szCs w:val="24"/>
          <w:lang w:val="en-GB"/>
        </w:rPr>
        <w:t xml:space="preserve"> </w:t>
      </w:r>
      <w:r>
        <w:rPr>
          <w:rFonts w:cs="Arial"/>
          <w:b/>
          <w:bCs/>
          <w:sz w:val="24"/>
          <w:szCs w:val="24"/>
          <w:lang w:val="en-GB"/>
        </w:rPr>
        <w:t xml:space="preserve">  </w:t>
      </w:r>
    </w:p>
    <w:p w14:paraId="55641D95" w14:textId="77777777" w:rsidR="00A54C76" w:rsidRDefault="00A54C76" w:rsidP="00082A24">
      <w:pPr>
        <w:jc w:val="both"/>
        <w:rPr>
          <w:rFonts w:ascii="Arial" w:eastAsiaTheme="majorEastAsia" w:hAnsi="Arial" w:cs="Arial"/>
          <w:bCs/>
          <w:sz w:val="24"/>
          <w:szCs w:val="24"/>
        </w:rPr>
      </w:pPr>
      <w:r w:rsidRPr="004428F0">
        <w:rPr>
          <w:rFonts w:ascii="Arial" w:eastAsiaTheme="majorEastAsia" w:hAnsi="Arial" w:cs="Arial"/>
          <w:bCs/>
          <w:sz w:val="24"/>
          <w:szCs w:val="24"/>
        </w:rPr>
        <w:t xml:space="preserve">Consultants </w:t>
      </w:r>
      <w:r>
        <w:rPr>
          <w:rFonts w:ascii="Arial" w:eastAsiaTheme="majorEastAsia" w:hAnsi="Arial" w:cs="Arial"/>
          <w:bCs/>
          <w:sz w:val="24"/>
          <w:szCs w:val="24"/>
        </w:rPr>
        <w:t>preparing the maintenance manual may find this section unable to cover all building elements that are present in the building.  In that case, the consultant should conduct his or her own research to determine the appropriate routine maintenance tasks and actions that should be adopted for the particular element.</w:t>
      </w:r>
    </w:p>
    <w:p w14:paraId="7CCFC367" w14:textId="77777777" w:rsidR="00A54C76" w:rsidRDefault="00A54C76" w:rsidP="00082A24">
      <w:pPr>
        <w:rPr>
          <w:rFonts w:ascii="Arial" w:eastAsiaTheme="majorEastAsia" w:hAnsi="Arial" w:cs="Arial"/>
          <w:b/>
          <w:sz w:val="24"/>
          <w:szCs w:val="24"/>
        </w:rPr>
      </w:pPr>
    </w:p>
    <w:p w14:paraId="4988444C" w14:textId="77777777" w:rsidR="00A54C76" w:rsidRDefault="00A54C76" w:rsidP="00082A24">
      <w:pPr>
        <w:rPr>
          <w:rFonts w:ascii="Arial" w:eastAsiaTheme="majorEastAsia" w:hAnsi="Arial" w:cs="Arial"/>
          <w:b/>
          <w:sz w:val="24"/>
          <w:szCs w:val="24"/>
        </w:rPr>
        <w:sectPr w:rsidR="00A54C76" w:rsidSect="001B169C">
          <w:headerReference w:type="default" r:id="rId19"/>
          <w:footerReference w:type="default" r:id="rId20"/>
          <w:pgSz w:w="11907" w:h="16840"/>
          <w:pgMar w:top="992" w:right="1440" w:bottom="1276" w:left="1440" w:header="720" w:footer="720" w:gutter="0"/>
          <w:pgNumType w:start="1"/>
          <w:cols w:space="720"/>
          <w:docGrid w:linePitch="360"/>
        </w:sectPr>
      </w:pPr>
    </w:p>
    <w:tbl>
      <w:tblPr>
        <w:tblW w:w="893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Look w:val="04A0" w:firstRow="1" w:lastRow="0" w:firstColumn="1" w:lastColumn="0" w:noHBand="0" w:noVBand="1"/>
      </w:tblPr>
      <w:tblGrid>
        <w:gridCol w:w="6096"/>
        <w:gridCol w:w="1559"/>
        <w:gridCol w:w="1276"/>
      </w:tblGrid>
      <w:tr w:rsidR="00A54C76" w14:paraId="3AE5DB11" w14:textId="77777777" w:rsidTr="0039513E">
        <w:trPr>
          <w:trHeight w:val="19"/>
          <w:tblHeader/>
        </w:trPr>
        <w:tc>
          <w:tcPr>
            <w:tcW w:w="6096" w:type="dxa"/>
            <w:shd w:val="clear" w:color="auto" w:fill="E46116"/>
            <w:tcMar>
              <w:top w:w="80" w:type="dxa"/>
              <w:left w:w="80" w:type="dxa"/>
              <w:bottom w:w="80" w:type="dxa"/>
              <w:right w:w="80" w:type="dxa"/>
            </w:tcMar>
          </w:tcPr>
          <w:p w14:paraId="0BB0F772" w14:textId="77777777" w:rsidR="00A54C76"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Routine maintenance tasks and actions</w:t>
            </w:r>
          </w:p>
        </w:tc>
        <w:tc>
          <w:tcPr>
            <w:tcW w:w="1559" w:type="dxa"/>
            <w:shd w:val="clear" w:color="auto" w:fill="E46116"/>
          </w:tcPr>
          <w:p w14:paraId="1F11901B" w14:textId="77777777" w:rsidR="00A54C76"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jc w:val="center"/>
              <w:rPr>
                <w:rFonts w:ascii="Arial" w:eastAsia="Calibri Light" w:hAnsi="Arial" w:cs="Arial"/>
                <w:b/>
                <w:bCs/>
                <w:color w:val="FFFFFF"/>
                <w:sz w:val="20"/>
                <w:szCs w:val="20"/>
                <w:lang w:eastAsia="zh-CN"/>
              </w:rPr>
            </w:pPr>
            <w:r>
              <w:rPr>
                <w:rFonts w:ascii="Arial" w:eastAsia="Calibri Light" w:hAnsi="Arial" w:cs="Arial"/>
                <w:b/>
                <w:bCs/>
                <w:color w:val="FFFFFF" w:themeColor="background1"/>
                <w:sz w:val="20"/>
                <w:szCs w:val="20"/>
                <w:lang w:eastAsia="zh-CN"/>
              </w:rPr>
              <w:t>Concerned Party</w:t>
            </w:r>
          </w:p>
        </w:tc>
        <w:tc>
          <w:tcPr>
            <w:tcW w:w="1276" w:type="dxa"/>
            <w:shd w:val="clear" w:color="auto" w:fill="E46116"/>
            <w:tcMar>
              <w:top w:w="80" w:type="dxa"/>
              <w:left w:w="80" w:type="dxa"/>
              <w:bottom w:w="80" w:type="dxa"/>
              <w:right w:w="80" w:type="dxa"/>
            </w:tcMar>
          </w:tcPr>
          <w:p w14:paraId="7FD21E6B" w14:textId="77777777" w:rsidR="00A54C76"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jc w:val="center"/>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t>Suggested Frequency</w:t>
            </w:r>
          </w:p>
        </w:tc>
      </w:tr>
      <w:tr w:rsidR="00A54C76" w14:paraId="38C167DD" w14:textId="77777777" w:rsidTr="0038421D">
        <w:trPr>
          <w:trHeight w:val="1324"/>
        </w:trPr>
        <w:tc>
          <w:tcPr>
            <w:tcW w:w="6096" w:type="dxa"/>
            <w:shd w:val="clear" w:color="auto" w:fill="F3E8D5"/>
            <w:tcMar>
              <w:top w:w="80" w:type="dxa"/>
              <w:left w:w="80" w:type="dxa"/>
              <w:bottom w:w="80" w:type="dxa"/>
              <w:right w:w="80" w:type="dxa"/>
            </w:tcMar>
          </w:tcPr>
          <w:p w14:paraId="1F12001B" w14:textId="77777777" w:rsidR="00A54C76" w:rsidRPr="00C933CA" w:rsidRDefault="00A54C76" w:rsidP="00C933CA">
            <w:pPr>
              <w:pStyle w:val="BodyText"/>
              <w:adjustRightInd w:val="0"/>
              <w:snapToGrid w:val="0"/>
              <w:spacing w:after="0" w:line="240" w:lineRule="auto"/>
              <w:ind w:left="487"/>
              <w:jc w:val="both"/>
              <w:rPr>
                <w:rFonts w:ascii="Arial" w:hAnsi="Arial" w:cs="Arial"/>
                <w:b/>
                <w:bCs/>
                <w:sz w:val="20"/>
                <w:szCs w:val="20"/>
                <w:u w:val="single"/>
              </w:rPr>
            </w:pPr>
            <w:r w:rsidRPr="00C933CA">
              <w:rPr>
                <w:rFonts w:ascii="Arial" w:hAnsi="Arial" w:cs="Arial"/>
                <w:b/>
                <w:bCs/>
                <w:sz w:val="20"/>
                <w:szCs w:val="20"/>
                <w:u w:val="single"/>
              </w:rPr>
              <w:t>Inspection</w:t>
            </w:r>
          </w:p>
          <w:p w14:paraId="109AD8FD" w14:textId="77777777" w:rsidR="00A54C76" w:rsidRPr="00C933CA" w:rsidRDefault="00A54C76" w:rsidP="00C933CA">
            <w:pPr>
              <w:pStyle w:val="BodyText"/>
              <w:adjustRightInd w:val="0"/>
              <w:snapToGrid w:val="0"/>
              <w:spacing w:after="0" w:line="240" w:lineRule="auto"/>
              <w:ind w:left="535"/>
              <w:jc w:val="both"/>
              <w:rPr>
                <w:rFonts w:ascii="Arial" w:hAnsi="Arial" w:cs="Arial"/>
                <w:b/>
                <w:bCs/>
                <w:sz w:val="20"/>
                <w:szCs w:val="20"/>
                <w:u w:val="single"/>
              </w:rPr>
            </w:pPr>
          </w:p>
          <w:p w14:paraId="1F8318D6" w14:textId="77777777" w:rsidR="00A54C76" w:rsidRPr="00C933CA" w:rsidRDefault="00A54C76" w:rsidP="00C933CA">
            <w:pPr>
              <w:pStyle w:val="BodyText"/>
              <w:adjustRightInd w:val="0"/>
              <w:snapToGrid w:val="0"/>
              <w:spacing w:after="0" w:line="240" w:lineRule="auto"/>
              <w:ind w:left="487"/>
              <w:jc w:val="both"/>
              <w:rPr>
                <w:rFonts w:ascii="Arial" w:hAnsi="Arial" w:cs="Arial"/>
                <w:sz w:val="20"/>
                <w:szCs w:val="20"/>
              </w:rPr>
            </w:pPr>
            <w:r w:rsidRPr="00C933CA">
              <w:rPr>
                <w:rFonts w:ascii="Arial" w:hAnsi="Arial" w:cs="Arial"/>
                <w:sz w:val="20"/>
                <w:szCs w:val="20"/>
              </w:rPr>
              <w:t>No particular routine inspections for structural element need to be scheduled.  Any defects should be spotted by occupants or PMCs easily for further corrective actions.</w:t>
            </w:r>
          </w:p>
        </w:tc>
        <w:tc>
          <w:tcPr>
            <w:tcW w:w="1559" w:type="dxa"/>
            <w:shd w:val="clear" w:color="auto" w:fill="F3E8D5"/>
          </w:tcPr>
          <w:p w14:paraId="035C82B1" w14:textId="77777777" w:rsidR="00A54C76" w:rsidRPr="00C933CA" w:rsidRDefault="00A54C76" w:rsidP="00C933CA">
            <w:pPr>
              <w:pStyle w:val="ParagraphText"/>
              <w:tabs>
                <w:tab w:val="left" w:pos="360"/>
              </w:tabs>
              <w:adjustRightInd w:val="0"/>
              <w:snapToGrid w:val="0"/>
              <w:spacing w:before="0" w:after="0"/>
              <w:ind w:left="203"/>
              <w:rPr>
                <w:rFonts w:eastAsia="Calibri Light"/>
                <w:color w:val="000000" w:themeColor="text1"/>
                <w:sz w:val="20"/>
                <w:szCs w:val="20"/>
              </w:rPr>
            </w:pPr>
          </w:p>
        </w:tc>
        <w:tc>
          <w:tcPr>
            <w:tcW w:w="1276" w:type="dxa"/>
            <w:shd w:val="clear" w:color="auto" w:fill="F3E8D5"/>
            <w:tcMar>
              <w:top w:w="80" w:type="dxa"/>
              <w:left w:w="80" w:type="dxa"/>
              <w:bottom w:w="80" w:type="dxa"/>
              <w:right w:w="80" w:type="dxa"/>
            </w:tcMar>
          </w:tcPr>
          <w:p w14:paraId="0F0E7594" w14:textId="77777777" w:rsidR="00A54C76" w:rsidRPr="00C933CA" w:rsidRDefault="00A54C76" w:rsidP="00C933CA">
            <w:pPr>
              <w:pStyle w:val="ParagraphText"/>
              <w:tabs>
                <w:tab w:val="left" w:pos="360"/>
              </w:tabs>
              <w:adjustRightInd w:val="0"/>
              <w:snapToGrid w:val="0"/>
              <w:spacing w:before="0" w:after="0"/>
              <w:ind w:left="203"/>
              <w:rPr>
                <w:rFonts w:eastAsia="Calibri Light"/>
                <w:color w:val="000000" w:themeColor="text1"/>
                <w:sz w:val="20"/>
                <w:szCs w:val="20"/>
              </w:rPr>
            </w:pPr>
          </w:p>
        </w:tc>
      </w:tr>
      <w:tr w:rsidR="00A54C76" w14:paraId="6C9B8E10" w14:textId="77777777" w:rsidTr="002F425F">
        <w:trPr>
          <w:trHeight w:val="1387"/>
        </w:trPr>
        <w:tc>
          <w:tcPr>
            <w:tcW w:w="6096" w:type="dxa"/>
            <w:shd w:val="clear" w:color="auto" w:fill="F3E8D5"/>
            <w:tcMar>
              <w:top w:w="80" w:type="dxa"/>
              <w:left w:w="80" w:type="dxa"/>
              <w:bottom w:w="80" w:type="dxa"/>
              <w:right w:w="80" w:type="dxa"/>
            </w:tcMar>
          </w:tcPr>
          <w:p w14:paraId="6EBA4C7E" w14:textId="77777777" w:rsidR="00A54C76" w:rsidRPr="00C933CA" w:rsidRDefault="00A54C76" w:rsidP="00C933CA">
            <w:pPr>
              <w:pStyle w:val="BodyText"/>
              <w:adjustRightInd w:val="0"/>
              <w:snapToGrid w:val="0"/>
              <w:spacing w:after="0" w:line="240" w:lineRule="auto"/>
              <w:ind w:left="487"/>
              <w:jc w:val="both"/>
              <w:rPr>
                <w:rFonts w:ascii="Arial" w:hAnsi="Arial" w:cs="Arial"/>
                <w:sz w:val="20"/>
                <w:szCs w:val="20"/>
              </w:rPr>
            </w:pPr>
            <w:r w:rsidRPr="00C933CA">
              <w:rPr>
                <w:rFonts w:ascii="Arial" w:hAnsi="Arial" w:cs="Arial"/>
                <w:sz w:val="20"/>
                <w:szCs w:val="20"/>
              </w:rPr>
              <w:t xml:space="preserve">However, visual inspection of structural elements that are concealed from view due to the presence of a false ceiling and exposed </w:t>
            </w:r>
            <w:r w:rsidRPr="00C933CA">
              <w:rPr>
                <w:rFonts w:ascii="Arial" w:hAnsi="Arial" w:cs="Arial"/>
                <w:b/>
                <w:bCs/>
                <w:sz w:val="20"/>
                <w:szCs w:val="20"/>
              </w:rPr>
              <w:t>to high risks of spalling, as identified in Part 3-1 A4,</w:t>
            </w:r>
            <w:r w:rsidRPr="00C933CA">
              <w:rPr>
                <w:rFonts w:ascii="Arial" w:hAnsi="Arial" w:cs="Arial"/>
                <w:sz w:val="20"/>
                <w:szCs w:val="20"/>
              </w:rPr>
              <w:t xml:space="preserve"> should be carried out every year by PMC.  Opening up the ceiling for checking will be required.  </w:t>
            </w:r>
          </w:p>
        </w:tc>
        <w:tc>
          <w:tcPr>
            <w:tcW w:w="1559" w:type="dxa"/>
            <w:shd w:val="clear" w:color="auto" w:fill="F3E8D5"/>
          </w:tcPr>
          <w:p w14:paraId="7C157B5A" w14:textId="77777777" w:rsidR="00A54C76" w:rsidRPr="00C933CA" w:rsidRDefault="00A54C76" w:rsidP="00C933CA">
            <w:pPr>
              <w:pStyle w:val="ParagraphText"/>
              <w:tabs>
                <w:tab w:val="left" w:pos="360"/>
              </w:tabs>
              <w:adjustRightInd w:val="0"/>
              <w:snapToGrid w:val="0"/>
              <w:spacing w:before="0" w:after="0"/>
              <w:ind w:left="203"/>
              <w:rPr>
                <w:rFonts w:eastAsia="Calibri Light"/>
                <w:color w:val="000000" w:themeColor="text1"/>
                <w:sz w:val="20"/>
                <w:szCs w:val="20"/>
              </w:rPr>
            </w:pPr>
            <w:r w:rsidRPr="00C933CA">
              <w:rPr>
                <w:rFonts w:eastAsia="Calibri Light"/>
                <w:color w:val="000000" w:themeColor="text1"/>
                <w:sz w:val="20"/>
                <w:szCs w:val="20"/>
              </w:rPr>
              <w:t>PMC</w:t>
            </w:r>
          </w:p>
        </w:tc>
        <w:tc>
          <w:tcPr>
            <w:tcW w:w="1276" w:type="dxa"/>
            <w:shd w:val="clear" w:color="auto" w:fill="F3E8D5"/>
            <w:tcMar>
              <w:top w:w="80" w:type="dxa"/>
              <w:left w:w="80" w:type="dxa"/>
              <w:bottom w:w="80" w:type="dxa"/>
              <w:right w:w="80" w:type="dxa"/>
            </w:tcMar>
          </w:tcPr>
          <w:p w14:paraId="5F2A1604" w14:textId="77777777" w:rsidR="00A54C76" w:rsidRPr="00C933CA" w:rsidRDefault="00A54C76" w:rsidP="00C933CA">
            <w:pPr>
              <w:pStyle w:val="ParagraphText"/>
              <w:tabs>
                <w:tab w:val="left" w:pos="360"/>
              </w:tabs>
              <w:adjustRightInd w:val="0"/>
              <w:snapToGrid w:val="0"/>
              <w:spacing w:before="0" w:after="0"/>
              <w:ind w:left="203"/>
              <w:rPr>
                <w:rFonts w:eastAsia="Calibri Light"/>
                <w:color w:val="000000" w:themeColor="text1"/>
                <w:sz w:val="20"/>
                <w:szCs w:val="20"/>
              </w:rPr>
            </w:pPr>
            <w:r w:rsidRPr="00C933CA">
              <w:rPr>
                <w:rFonts w:eastAsia="Calibri Light"/>
                <w:color w:val="000000" w:themeColor="text1"/>
                <w:sz w:val="20"/>
                <w:szCs w:val="20"/>
              </w:rPr>
              <w:t>Every year</w:t>
            </w:r>
          </w:p>
        </w:tc>
      </w:tr>
      <w:tr w:rsidR="00A54C76" w:rsidRPr="00B73011" w14:paraId="5F66F29E" w14:textId="77777777" w:rsidTr="0039513E">
        <w:trPr>
          <w:trHeight w:val="1069"/>
        </w:trPr>
        <w:tc>
          <w:tcPr>
            <w:tcW w:w="8931" w:type="dxa"/>
            <w:gridSpan w:val="3"/>
            <w:shd w:val="clear" w:color="auto" w:fill="E46105"/>
            <w:tcMar>
              <w:top w:w="80" w:type="dxa"/>
              <w:left w:w="80" w:type="dxa"/>
              <w:bottom w:w="80" w:type="dxa"/>
              <w:right w:w="80" w:type="dxa"/>
            </w:tcMar>
          </w:tcPr>
          <w:p w14:paraId="26A5EA42" w14:textId="77777777" w:rsidR="00A54C76" w:rsidRPr="00B73011"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bookmarkStart w:id="14" w:name="_Hlk148963842"/>
            <w:r w:rsidRPr="00B73011">
              <w:rPr>
                <w:rFonts w:ascii="Arial" w:eastAsia="PMingLiU" w:hAnsi="Arial" w:cs="Arial"/>
                <w:color w:val="FFFFFF" w:themeColor="background1"/>
                <w:sz w:val="20"/>
                <w:szCs w:val="20"/>
                <w:u w:val="single"/>
              </w:rPr>
              <w:t>Relevant Codes of Practice and other documents:</w:t>
            </w:r>
          </w:p>
          <w:bookmarkEnd w:id="14"/>
          <w:p w14:paraId="4618B5ED" w14:textId="77777777" w:rsidR="00A54C76" w:rsidRPr="006F55B6" w:rsidRDefault="00A54C76" w:rsidP="0028087A">
            <w:pPr>
              <w:pStyle w:val="ListParagraph"/>
              <w:numPr>
                <w:ilvl w:val="0"/>
                <w:numId w:val="6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rPr>
                <w:rFonts w:ascii="Arial" w:eastAsia="Calibri Light" w:hAnsi="Arial" w:cs="Arial"/>
                <w:color w:val="FFFFFF"/>
                <w:sz w:val="20"/>
                <w:szCs w:val="20"/>
                <w:lang w:eastAsia="zh-CN"/>
              </w:rPr>
            </w:pPr>
            <w:r w:rsidRPr="006F55B6">
              <w:rPr>
                <w:rFonts w:ascii="Arial" w:eastAsia="Calibri Light" w:hAnsi="Arial" w:cs="Arial"/>
                <w:i/>
                <w:iCs/>
                <w:color w:val="FFFFFF" w:themeColor="background1"/>
                <w:sz w:val="20"/>
                <w:szCs w:val="20"/>
                <w:lang w:eastAsia="zh-CN"/>
              </w:rPr>
              <w:t xml:space="preserve">Code of Practice for the Mandatory Building Inspection Scheme (MBIS) and the Mandatory Window Inspection Scheme (MWIS) 2012 </w:t>
            </w:r>
            <w:r w:rsidRPr="00415F0B">
              <w:rPr>
                <w:rFonts w:ascii="Arial" w:eastAsia="Calibri Light" w:hAnsi="Arial" w:cs="Arial"/>
                <w:iCs/>
                <w:color w:val="FFFFFF" w:themeColor="background1"/>
                <w:sz w:val="20"/>
                <w:szCs w:val="20"/>
                <w:lang w:eastAsia="zh-CN"/>
              </w:rPr>
              <w:t xml:space="preserve">of </w:t>
            </w:r>
            <w:r>
              <w:rPr>
                <w:rFonts w:ascii="Arial" w:eastAsia="Calibri Light" w:hAnsi="Arial" w:cs="Arial"/>
                <w:iCs/>
                <w:color w:val="FFFFFF" w:themeColor="background1"/>
                <w:sz w:val="20"/>
                <w:szCs w:val="20"/>
                <w:lang w:eastAsia="zh-CN"/>
              </w:rPr>
              <w:t xml:space="preserve">the </w:t>
            </w:r>
            <w:r w:rsidRPr="00415F0B">
              <w:rPr>
                <w:rFonts w:ascii="Arial" w:eastAsia="Calibri Light" w:hAnsi="Arial" w:cs="Arial"/>
                <w:iCs/>
                <w:color w:val="FFFFFF" w:themeColor="background1"/>
                <w:sz w:val="20"/>
                <w:szCs w:val="20"/>
                <w:lang w:eastAsia="zh-CN"/>
              </w:rPr>
              <w:t>Buildings Department (2023 or latest edition)</w:t>
            </w:r>
          </w:p>
          <w:p w14:paraId="3D0817AB" w14:textId="77777777" w:rsidR="00A54C76" w:rsidRPr="00B73011" w:rsidRDefault="00A54C76" w:rsidP="0028087A">
            <w:pPr>
              <w:pStyle w:val="ListParagraph"/>
              <w:numPr>
                <w:ilvl w:val="0"/>
                <w:numId w:val="6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rPr>
                <w:rFonts w:ascii="Arial" w:eastAsia="Calibri Light" w:hAnsi="Arial" w:cs="Arial"/>
                <w:color w:val="FFFFFF"/>
                <w:sz w:val="20"/>
                <w:szCs w:val="20"/>
                <w:lang w:eastAsia="zh-CN"/>
              </w:rPr>
            </w:pPr>
            <w:r w:rsidRPr="00B73011">
              <w:rPr>
                <w:rFonts w:ascii="Arial" w:eastAsia="Calibri Light" w:hAnsi="Arial" w:cs="Arial"/>
                <w:i/>
                <w:iCs/>
                <w:color w:val="FFFFFF"/>
                <w:sz w:val="20"/>
                <w:szCs w:val="20"/>
                <w:lang w:eastAsia="zh-CN"/>
              </w:rPr>
              <w:t>“Is Your Building Safe? A quick guide to how to check it”</w:t>
            </w:r>
            <w:r w:rsidRPr="00B73011">
              <w:rPr>
                <w:rFonts w:ascii="Arial" w:eastAsia="Calibri Light" w:hAnsi="Arial" w:cs="Arial"/>
                <w:color w:val="FFFFFF"/>
                <w:sz w:val="20"/>
                <w:szCs w:val="20"/>
                <w:lang w:eastAsia="zh-CN"/>
              </w:rPr>
              <w:t xml:space="preserve"> of </w:t>
            </w:r>
            <w:r>
              <w:rPr>
                <w:rFonts w:ascii="Arial" w:eastAsia="Calibri Light" w:hAnsi="Arial" w:cs="Arial"/>
                <w:color w:val="FFFFFF"/>
                <w:sz w:val="20"/>
                <w:szCs w:val="20"/>
                <w:lang w:eastAsia="zh-CN"/>
              </w:rPr>
              <w:t>the</w:t>
            </w:r>
            <w:r w:rsidRPr="00B73011">
              <w:rPr>
                <w:rFonts w:ascii="Arial" w:eastAsia="Calibri Light" w:hAnsi="Arial" w:cs="Arial"/>
                <w:color w:val="FFFFFF"/>
                <w:sz w:val="20"/>
                <w:szCs w:val="20"/>
                <w:lang w:eastAsia="zh-CN"/>
              </w:rPr>
              <w:t xml:space="preserve"> Buildings Department (2014 or latest edition)</w:t>
            </w:r>
          </w:p>
          <w:p w14:paraId="7A80DB67" w14:textId="77777777" w:rsidR="00A54C76" w:rsidRDefault="00A54C76" w:rsidP="0028087A">
            <w:pPr>
              <w:pStyle w:val="ListParagraph"/>
              <w:numPr>
                <w:ilvl w:val="0"/>
                <w:numId w:val="6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rPr>
                <w:rFonts w:ascii="Arial" w:eastAsia="Calibri Light" w:hAnsi="Arial" w:cs="Arial"/>
                <w:color w:val="FFFFFF"/>
                <w:sz w:val="20"/>
                <w:szCs w:val="20"/>
                <w:lang w:eastAsia="zh-CN"/>
              </w:rPr>
            </w:pPr>
            <w:r w:rsidRPr="00B73011">
              <w:rPr>
                <w:rFonts w:ascii="Arial" w:eastAsia="Calibri Light" w:hAnsi="Arial" w:cs="Arial"/>
                <w:i/>
                <w:iCs/>
                <w:color w:val="FFFFFF"/>
                <w:sz w:val="20"/>
                <w:szCs w:val="20"/>
                <w:lang w:eastAsia="zh-CN"/>
              </w:rPr>
              <w:t>Technical Guidelines on Minor Works Control System</w:t>
            </w:r>
            <w:r w:rsidRPr="00B73011">
              <w:rPr>
                <w:rFonts w:ascii="Arial" w:eastAsia="Calibri Light" w:hAnsi="Arial" w:cs="Arial"/>
                <w:color w:val="FFFFFF"/>
                <w:sz w:val="20"/>
                <w:szCs w:val="20"/>
                <w:lang w:eastAsia="zh-CN"/>
              </w:rPr>
              <w:t xml:space="preserve"> of </w:t>
            </w:r>
            <w:r>
              <w:rPr>
                <w:rFonts w:ascii="Arial" w:eastAsia="Calibri Light" w:hAnsi="Arial" w:cs="Arial"/>
                <w:color w:val="FFFFFF"/>
                <w:sz w:val="20"/>
                <w:szCs w:val="20"/>
                <w:lang w:eastAsia="zh-CN"/>
              </w:rPr>
              <w:t xml:space="preserve">the </w:t>
            </w:r>
            <w:r w:rsidRPr="00B73011">
              <w:rPr>
                <w:rFonts w:ascii="Arial" w:eastAsia="Calibri Light" w:hAnsi="Arial" w:cs="Arial"/>
                <w:color w:val="FFFFFF"/>
                <w:sz w:val="20"/>
                <w:szCs w:val="20"/>
                <w:lang w:eastAsia="zh-CN"/>
              </w:rPr>
              <w:t>Building</w:t>
            </w:r>
            <w:r>
              <w:rPr>
                <w:rFonts w:ascii="Arial" w:eastAsia="Calibri Light" w:hAnsi="Arial" w:cs="Arial"/>
                <w:color w:val="FFFFFF"/>
                <w:sz w:val="20"/>
                <w:szCs w:val="20"/>
                <w:lang w:eastAsia="zh-CN"/>
              </w:rPr>
              <w:t xml:space="preserve">s </w:t>
            </w:r>
            <w:r w:rsidRPr="00B73011">
              <w:rPr>
                <w:rFonts w:ascii="Arial" w:eastAsia="Calibri Light" w:hAnsi="Arial" w:cs="Arial"/>
                <w:color w:val="FFFFFF"/>
                <w:sz w:val="20"/>
                <w:szCs w:val="20"/>
                <w:lang w:eastAsia="zh-CN"/>
              </w:rPr>
              <w:t>Department (2010 or latest edition)</w:t>
            </w:r>
          </w:p>
          <w:p w14:paraId="3C6DE7EB" w14:textId="77777777" w:rsidR="00A54C76" w:rsidRPr="00B73011" w:rsidRDefault="00A54C76" w:rsidP="0028087A">
            <w:pPr>
              <w:pStyle w:val="ListParagraph"/>
              <w:numPr>
                <w:ilvl w:val="0"/>
                <w:numId w:val="6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rPr>
                <w:rFonts w:ascii="Arial" w:eastAsia="Calibri Light" w:hAnsi="Arial" w:cs="Arial"/>
                <w:color w:val="FFFFFF"/>
                <w:sz w:val="20"/>
                <w:szCs w:val="20"/>
                <w:lang w:eastAsia="zh-CN"/>
              </w:rPr>
            </w:pPr>
            <w:r w:rsidRPr="00B4209D">
              <w:rPr>
                <w:rFonts w:ascii="Arial" w:eastAsia="Calibri Light" w:hAnsi="Arial" w:cs="Arial"/>
                <w:i/>
                <w:color w:val="FFFFFF"/>
                <w:sz w:val="20"/>
                <w:szCs w:val="20"/>
                <w:lang w:eastAsia="zh-CN"/>
              </w:rPr>
              <w:t>General Guidelines on Minor Works Control System</w:t>
            </w:r>
            <w:r>
              <w:rPr>
                <w:rFonts w:ascii="Arial" w:eastAsia="Calibri Light" w:hAnsi="Arial" w:cs="Arial"/>
                <w:color w:val="FFFFFF"/>
                <w:sz w:val="20"/>
                <w:szCs w:val="20"/>
                <w:lang w:eastAsia="zh-CN"/>
              </w:rPr>
              <w:t xml:space="preserve"> of the Buildings Department </w:t>
            </w:r>
            <w:r w:rsidRPr="00162F86">
              <w:rPr>
                <w:rFonts w:ascii="Arial" w:eastAsia="Calibri Light" w:hAnsi="Arial" w:cs="Arial"/>
                <w:color w:val="FFFFFF"/>
                <w:sz w:val="20"/>
                <w:szCs w:val="20"/>
                <w:lang w:eastAsia="zh-CN"/>
              </w:rPr>
              <w:t>(2010 or latest edition)</w:t>
            </w:r>
          </w:p>
        </w:tc>
      </w:tr>
    </w:tbl>
    <w:p w14:paraId="0B7685D9" w14:textId="77777777" w:rsidR="00A54C76" w:rsidRPr="00562F72" w:rsidRDefault="00A54C76" w:rsidP="00082A24">
      <w:pPr>
        <w:rPr>
          <w:rFonts w:ascii="Arial" w:hAnsi="Arial" w:cs="Arial"/>
          <w:b/>
          <w:sz w:val="24"/>
          <w:szCs w:val="24"/>
        </w:rPr>
        <w:sectPr w:rsidR="00A54C76" w:rsidRPr="00562F72">
          <w:headerReference w:type="default" r:id="rId21"/>
          <w:pgSz w:w="11907" w:h="16840"/>
          <w:pgMar w:top="992" w:right="1440" w:bottom="1276" w:left="1440" w:header="720" w:footer="720" w:gutter="0"/>
          <w:cols w:space="720"/>
          <w:docGrid w:linePitch="360"/>
        </w:sectPr>
      </w:pPr>
    </w:p>
    <w:p w14:paraId="5CF97F44" w14:textId="77777777" w:rsidR="00A54C76" w:rsidRDefault="00A54C76" w:rsidP="00082A24">
      <w:pPr>
        <w:adjustRightInd w:val="0"/>
        <w:snapToGrid w:val="0"/>
        <w:spacing w:after="0" w:line="240" w:lineRule="auto"/>
        <w:jc w:val="both"/>
        <w:rPr>
          <w:rFonts w:ascii="Arial" w:hAnsi="Arial" w:cs="Arial"/>
          <w:color w:val="323130"/>
          <w:shd w:val="clear" w:color="auto" w:fill="FFFFFF"/>
        </w:rPr>
      </w:pPr>
      <w:r w:rsidRPr="00013933">
        <w:rPr>
          <w:rFonts w:ascii="Arial" w:hAnsi="Arial" w:cs="Arial"/>
          <w:color w:val="323130"/>
          <w:shd w:val="clear" w:color="auto" w:fill="FFFFFF"/>
        </w:rPr>
        <w:lastRenderedPageBreak/>
        <w:t xml:space="preserve">There are various items attached to external walls that demand the attention of all owners and PMC, as their failures may result in objects falling off the external walls and causing damage to properties or injuries. The owners and PMC may be subject to criminal offences when falling objects happen, even when no injuries or damages </w:t>
      </w:r>
      <w:r>
        <w:rPr>
          <w:rFonts w:ascii="Arial" w:hAnsi="Arial" w:cs="Arial"/>
          <w:color w:val="323130"/>
          <w:shd w:val="clear" w:color="auto" w:fill="FFFFFF"/>
        </w:rPr>
        <w:t>are</w:t>
      </w:r>
      <w:r w:rsidRPr="00013933">
        <w:rPr>
          <w:rFonts w:ascii="Arial" w:hAnsi="Arial" w:cs="Arial"/>
          <w:color w:val="323130"/>
          <w:shd w:val="clear" w:color="auto" w:fill="FFFFFF"/>
        </w:rPr>
        <w:t xml:space="preserve"> caused.</w:t>
      </w:r>
    </w:p>
    <w:p w14:paraId="6A943EB3" w14:textId="77777777" w:rsidR="00A54C76" w:rsidRDefault="00A54C76" w:rsidP="00BB13E7">
      <w:pPr>
        <w:adjustRightInd w:val="0"/>
        <w:snapToGrid w:val="0"/>
        <w:spacing w:after="0" w:line="240" w:lineRule="auto"/>
        <w:jc w:val="both"/>
        <w:rPr>
          <w:rFonts w:ascii="Arial" w:hAnsi="Arial" w:cs="Arial"/>
          <w:color w:val="323130"/>
          <w:shd w:val="clear" w:color="auto" w:fill="FFFFFF"/>
        </w:rPr>
      </w:pPr>
      <w:r>
        <w:rPr>
          <w:rFonts w:ascii="Arial" w:hAnsi="Arial" w:cs="Arial"/>
          <w:color w:val="323130"/>
        </w:rPr>
        <w:t xml:space="preserve">  </w:t>
      </w:r>
      <w:r w:rsidRPr="00013933">
        <w:rPr>
          <w:rFonts w:ascii="Arial" w:hAnsi="Arial" w:cs="Arial"/>
          <w:color w:val="323130"/>
        </w:rPr>
        <w:br/>
      </w:r>
      <w:r w:rsidRPr="00013933">
        <w:rPr>
          <w:rFonts w:ascii="Arial" w:hAnsi="Arial" w:cs="Arial"/>
          <w:color w:val="323130"/>
          <w:shd w:val="clear" w:color="auto" w:fill="FFFFFF"/>
        </w:rPr>
        <w:t xml:space="preserve">Paints or tiling are the most common external wall finishes. Defects in these external finishes usually occur when the substrate </w:t>
      </w:r>
      <w:r>
        <w:rPr>
          <w:rFonts w:ascii="Arial" w:hAnsi="Arial" w:cs="Arial"/>
          <w:color w:val="323130"/>
          <w:shd w:val="clear" w:color="auto" w:fill="FFFFFF"/>
        </w:rPr>
        <w:t>to</w:t>
      </w:r>
      <w:r w:rsidRPr="00013933">
        <w:rPr>
          <w:rFonts w:ascii="Arial" w:hAnsi="Arial" w:cs="Arial"/>
          <w:color w:val="323130"/>
          <w:shd w:val="clear" w:color="auto" w:fill="FFFFFF"/>
        </w:rPr>
        <w:t xml:space="preserve"> which they are applied (the rendering) becomes detached from the external concrete wall due to thermal movements, material deterioration, or workmanship.</w:t>
      </w:r>
      <w:r>
        <w:rPr>
          <w:rFonts w:ascii="Arial" w:hAnsi="Arial" w:cs="Arial"/>
          <w:color w:val="323130"/>
          <w:shd w:val="clear" w:color="auto" w:fill="FFFFFF"/>
        </w:rPr>
        <w:t xml:space="preserve"> </w:t>
      </w:r>
      <w:r w:rsidRPr="00D608ED">
        <w:rPr>
          <w:rFonts w:ascii="Arial" w:hAnsi="Arial" w:cs="Arial"/>
          <w:color w:val="323130"/>
          <w:shd w:val="clear" w:color="auto" w:fill="FFFFFF"/>
        </w:rPr>
        <w:t>Defective external walls and finishes may result in water seepage</w:t>
      </w:r>
      <w:r>
        <w:rPr>
          <w:rFonts w:ascii="Arial" w:hAnsi="Arial" w:cs="Arial"/>
          <w:color w:val="323130"/>
          <w:shd w:val="clear" w:color="auto" w:fill="FFFFFF"/>
        </w:rPr>
        <w:t>,</w:t>
      </w:r>
      <w:r w:rsidRPr="00D608ED">
        <w:rPr>
          <w:rFonts w:ascii="Arial" w:hAnsi="Arial" w:cs="Arial"/>
          <w:color w:val="323130"/>
          <w:shd w:val="clear" w:color="auto" w:fill="FFFFFF"/>
        </w:rPr>
        <w:t xml:space="preserve"> affecting the building fabrics </w:t>
      </w:r>
      <w:r>
        <w:rPr>
          <w:rFonts w:ascii="Arial" w:hAnsi="Arial" w:cs="Arial"/>
          <w:color w:val="323130"/>
          <w:shd w:val="clear" w:color="auto" w:fill="FFFFFF"/>
        </w:rPr>
        <w:t>and</w:t>
      </w:r>
      <w:r w:rsidRPr="00D608ED">
        <w:rPr>
          <w:rFonts w:ascii="Arial" w:hAnsi="Arial" w:cs="Arial"/>
          <w:color w:val="323130"/>
          <w:shd w:val="clear" w:color="auto" w:fill="FFFFFF"/>
        </w:rPr>
        <w:t xml:space="preserve"> internal areas of a building</w:t>
      </w:r>
      <w:r w:rsidRPr="00415F0B">
        <w:rPr>
          <w:rFonts w:ascii="Arial" w:hAnsi="Arial" w:cs="Arial"/>
          <w:color w:val="323130"/>
          <w:shd w:val="clear" w:color="auto" w:fill="FFFFFF"/>
        </w:rPr>
        <w:t>.</w:t>
      </w:r>
    </w:p>
    <w:p w14:paraId="5436418D" w14:textId="77777777" w:rsidR="00A54C76" w:rsidRPr="00415F0B" w:rsidRDefault="00A54C76" w:rsidP="00BB13E7">
      <w:pPr>
        <w:adjustRightInd w:val="0"/>
        <w:snapToGrid w:val="0"/>
        <w:spacing w:after="0" w:line="240" w:lineRule="auto"/>
        <w:jc w:val="both"/>
        <w:rPr>
          <w:rFonts w:ascii="Arial" w:hAnsi="Arial" w:cs="Arial"/>
          <w:color w:val="323130"/>
          <w:shd w:val="clear" w:color="auto" w:fill="FFFFFF"/>
        </w:rPr>
      </w:pPr>
      <w:r w:rsidRPr="00013933">
        <w:rPr>
          <w:rFonts w:ascii="Arial" w:hAnsi="Arial" w:cs="Arial"/>
          <w:color w:val="323130"/>
        </w:rPr>
        <w:br/>
      </w:r>
      <w:r w:rsidRPr="00013933">
        <w:rPr>
          <w:rFonts w:ascii="Arial" w:hAnsi="Arial" w:cs="Arial"/>
          <w:color w:val="323130"/>
          <w:shd w:val="clear" w:color="auto" w:fill="FFFFFF"/>
        </w:rPr>
        <w:t xml:space="preserve">Stone or metal cladding are also common external finishes. These </w:t>
      </w:r>
      <w:r>
        <w:rPr>
          <w:rFonts w:ascii="Arial" w:hAnsi="Arial" w:cs="Arial"/>
          <w:color w:val="323130"/>
          <w:shd w:val="clear" w:color="auto" w:fill="FFFFFF"/>
        </w:rPr>
        <w:t>claddings</w:t>
      </w:r>
      <w:r w:rsidRPr="00013933">
        <w:rPr>
          <w:rFonts w:ascii="Arial" w:hAnsi="Arial" w:cs="Arial"/>
          <w:color w:val="323130"/>
          <w:shd w:val="clear" w:color="auto" w:fill="FFFFFF"/>
        </w:rPr>
        <w:t xml:space="preserve"> </w:t>
      </w:r>
      <w:r>
        <w:rPr>
          <w:rFonts w:ascii="Arial" w:hAnsi="Arial" w:cs="Arial"/>
          <w:color w:val="323130"/>
          <w:shd w:val="clear" w:color="auto" w:fill="FFFFFF"/>
        </w:rPr>
        <w:t xml:space="preserve">usually </w:t>
      </w:r>
      <w:r w:rsidRPr="00013933">
        <w:rPr>
          <w:rFonts w:ascii="Arial" w:hAnsi="Arial" w:cs="Arial"/>
          <w:color w:val="323130"/>
          <w:shd w:val="clear" w:color="auto" w:fill="FFFFFF"/>
        </w:rPr>
        <w:t>h</w:t>
      </w:r>
      <w:r>
        <w:rPr>
          <w:rFonts w:ascii="Arial" w:hAnsi="Arial" w:cs="Arial"/>
          <w:color w:val="323130"/>
          <w:shd w:val="clear" w:color="auto" w:fill="FFFFFF"/>
        </w:rPr>
        <w:t>a</w:t>
      </w:r>
      <w:r w:rsidRPr="00013933">
        <w:rPr>
          <w:rFonts w:ascii="Arial" w:hAnsi="Arial" w:cs="Arial"/>
          <w:color w:val="323130"/>
          <w:shd w:val="clear" w:color="auto" w:fill="FFFFFF"/>
        </w:rPr>
        <w:t>ng onto external concrete walls by metal fixtures. Typhoon-proof ceilings are similar, but they are installed on the underside of concrete slabs that are exposed to weather. These items always require approval from the Building Authority and are constructed by RGBC. Their fixings are usually concealed from view.</w:t>
      </w:r>
      <w:r>
        <w:rPr>
          <w:rFonts w:ascii="Arial" w:hAnsi="Arial" w:cs="Arial"/>
          <w:color w:val="323130"/>
          <w:shd w:val="clear" w:color="auto" w:fill="FFFFFF"/>
        </w:rPr>
        <w:t xml:space="preserve"> Some e</w:t>
      </w:r>
      <w:r w:rsidRPr="00162F86">
        <w:rPr>
          <w:rFonts w:ascii="Arial" w:hAnsi="Arial" w:cs="Arial"/>
          <w:color w:val="323130"/>
          <w:shd w:val="clear" w:color="auto" w:fill="FFFFFF"/>
        </w:rPr>
        <w:t xml:space="preserve">xternal cladding </w:t>
      </w:r>
      <w:r>
        <w:rPr>
          <w:rFonts w:ascii="Arial" w:hAnsi="Arial" w:cs="Arial"/>
          <w:color w:val="323130"/>
          <w:shd w:val="clear" w:color="auto" w:fill="FFFFFF"/>
        </w:rPr>
        <w:t xml:space="preserve">works </w:t>
      </w:r>
      <w:r w:rsidRPr="00162F86">
        <w:rPr>
          <w:rFonts w:ascii="Arial" w:hAnsi="Arial" w:cs="Arial"/>
          <w:color w:val="323130"/>
          <w:shd w:val="clear" w:color="auto" w:fill="FFFFFF"/>
        </w:rPr>
        <w:t>may be carried out under the simplified requirement</w:t>
      </w:r>
      <w:r>
        <w:rPr>
          <w:rFonts w:ascii="Arial" w:hAnsi="Arial" w:cs="Arial"/>
          <w:color w:val="323130"/>
          <w:shd w:val="clear" w:color="auto" w:fill="FFFFFF"/>
        </w:rPr>
        <w:t>s</w:t>
      </w:r>
      <w:r w:rsidRPr="00162F86">
        <w:rPr>
          <w:rFonts w:ascii="Arial" w:hAnsi="Arial" w:cs="Arial"/>
          <w:color w:val="323130"/>
          <w:shd w:val="clear" w:color="auto" w:fill="FFFFFF"/>
        </w:rPr>
        <w:t xml:space="preserve"> of the Minor Works Control System by </w:t>
      </w:r>
      <w:r>
        <w:rPr>
          <w:rFonts w:ascii="Arial" w:hAnsi="Arial" w:cs="Arial"/>
          <w:color w:val="323130"/>
          <w:shd w:val="clear" w:color="auto" w:fill="FFFFFF"/>
        </w:rPr>
        <w:t>PRCs</w:t>
      </w:r>
      <w:r w:rsidRPr="00162F86">
        <w:rPr>
          <w:rFonts w:ascii="Arial" w:hAnsi="Arial" w:cs="Arial"/>
          <w:color w:val="323130"/>
          <w:shd w:val="clear" w:color="auto" w:fill="FFFFFF"/>
        </w:rPr>
        <w:t>.</w:t>
      </w:r>
    </w:p>
    <w:p w14:paraId="407DA6F9" w14:textId="77777777" w:rsidR="00A54C76" w:rsidRDefault="00A54C76" w:rsidP="00082A24">
      <w:pPr>
        <w:adjustRightInd w:val="0"/>
        <w:snapToGrid w:val="0"/>
        <w:spacing w:after="0" w:line="240" w:lineRule="auto"/>
        <w:jc w:val="both"/>
        <w:rPr>
          <w:rFonts w:ascii="Arial" w:hAnsi="Arial" w:cs="Arial"/>
          <w:color w:val="323130"/>
        </w:rPr>
      </w:pPr>
    </w:p>
    <w:p w14:paraId="2F7B75C0" w14:textId="77777777" w:rsidR="00A54C76" w:rsidRDefault="00A54C76" w:rsidP="00082A24">
      <w:pPr>
        <w:adjustRightInd w:val="0"/>
        <w:snapToGrid w:val="0"/>
        <w:spacing w:after="0" w:line="240" w:lineRule="auto"/>
        <w:jc w:val="both"/>
        <w:rPr>
          <w:rFonts w:ascii="Arial" w:hAnsi="Arial" w:cs="Arial"/>
          <w:color w:val="323130"/>
        </w:rPr>
      </w:pPr>
    </w:p>
    <w:p w14:paraId="2E6111AE" w14:textId="77777777" w:rsidR="00A54C76" w:rsidRDefault="00A54C76" w:rsidP="00082A24">
      <w:pPr>
        <w:adjustRightInd w:val="0"/>
        <w:snapToGrid w:val="0"/>
        <w:spacing w:after="0" w:line="240" w:lineRule="auto"/>
        <w:jc w:val="both"/>
        <w:rPr>
          <w:rFonts w:ascii="Arial" w:hAnsi="Arial" w:cs="Arial"/>
          <w:color w:val="323130"/>
          <w:shd w:val="clear" w:color="auto" w:fill="FFFFFF"/>
        </w:rPr>
      </w:pPr>
      <w:r w:rsidRPr="00C2466C">
        <w:rPr>
          <w:rFonts w:ascii="Arial" w:hAnsi="Arial" w:cs="Arial"/>
          <w:color w:val="323130"/>
          <w:shd w:val="clear" w:color="auto" w:fill="FFFFFF"/>
        </w:rPr>
        <w:t>Other frequently seen fixtures attached to external walls include drainage and vent pipes, metal screens, drying racks, air</w:t>
      </w:r>
      <w:r>
        <w:rPr>
          <w:rFonts w:ascii="Arial" w:hAnsi="Arial" w:cs="Arial"/>
          <w:color w:val="323130"/>
          <w:shd w:val="clear" w:color="auto" w:fill="FFFFFF"/>
        </w:rPr>
        <w:t>-</w:t>
      </w:r>
      <w:r w:rsidRPr="00C2466C">
        <w:rPr>
          <w:rFonts w:ascii="Arial" w:hAnsi="Arial" w:cs="Arial"/>
          <w:color w:val="323130"/>
          <w:shd w:val="clear" w:color="auto" w:fill="FFFFFF"/>
        </w:rPr>
        <w:t xml:space="preserve">conditioning platforms, and so on.   </w:t>
      </w:r>
      <w:r>
        <w:rPr>
          <w:rFonts w:ascii="Arial" w:hAnsi="Arial" w:cs="Arial"/>
          <w:color w:val="323130"/>
          <w:shd w:val="clear" w:color="auto" w:fill="FFFFFF"/>
        </w:rPr>
        <w:t xml:space="preserve">The PMC should make reference to building records (including the approved plans and minor works records) to check whether there exist UBW at the external walls of the building.  When in doubt, the PMC should seek advice from a building professional.  </w:t>
      </w:r>
    </w:p>
    <w:p w14:paraId="5CF00C43" w14:textId="77777777" w:rsidR="00A54C76" w:rsidRPr="00625889" w:rsidRDefault="00A54C76" w:rsidP="00082A24">
      <w:pPr>
        <w:adjustRightInd w:val="0"/>
        <w:snapToGrid w:val="0"/>
        <w:spacing w:after="0" w:line="240" w:lineRule="auto"/>
        <w:jc w:val="both"/>
        <w:rPr>
          <w:rFonts w:ascii="Arial" w:hAnsi="Arial" w:cs="Arial"/>
          <w:color w:val="323130"/>
        </w:rPr>
      </w:pPr>
    </w:p>
    <w:tbl>
      <w:tblPr>
        <w:tblW w:w="8931"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6096"/>
        <w:gridCol w:w="1559"/>
        <w:gridCol w:w="1276"/>
      </w:tblGrid>
      <w:tr w:rsidR="00A54C76" w14:paraId="575A1034" w14:textId="77777777" w:rsidTr="0039513E">
        <w:trPr>
          <w:trHeight w:val="19"/>
          <w:tblHeader/>
        </w:trPr>
        <w:tc>
          <w:tcPr>
            <w:tcW w:w="6096" w:type="dxa"/>
            <w:tcBorders>
              <w:bottom w:val="single" w:sz="6" w:space="0" w:color="000000" w:themeColor="text1"/>
            </w:tcBorders>
            <w:shd w:val="clear" w:color="auto" w:fill="E46116"/>
            <w:tcMar>
              <w:top w:w="80" w:type="dxa"/>
              <w:left w:w="80" w:type="dxa"/>
              <w:bottom w:w="80" w:type="dxa"/>
              <w:right w:w="80" w:type="dxa"/>
            </w:tcMar>
          </w:tcPr>
          <w:p w14:paraId="00134E32" w14:textId="77777777" w:rsidR="00A54C76"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t>Routine maintenance tasks and actions</w:t>
            </w:r>
          </w:p>
        </w:tc>
        <w:tc>
          <w:tcPr>
            <w:tcW w:w="1559" w:type="dxa"/>
            <w:tcBorders>
              <w:bottom w:val="single" w:sz="6" w:space="0" w:color="000000" w:themeColor="text1"/>
            </w:tcBorders>
            <w:shd w:val="clear" w:color="auto" w:fill="E46116"/>
          </w:tcPr>
          <w:p w14:paraId="7FAB7E32" w14:textId="77777777" w:rsidR="00A54C76"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jc w:val="center"/>
              <w:rPr>
                <w:rFonts w:ascii="Arial" w:eastAsia="Calibri Light" w:hAnsi="Arial" w:cs="Arial"/>
                <w:b/>
                <w:bCs/>
                <w:color w:val="FFFFFF"/>
                <w:sz w:val="20"/>
                <w:szCs w:val="20"/>
                <w:lang w:eastAsia="zh-CN"/>
              </w:rPr>
            </w:pPr>
            <w:r>
              <w:rPr>
                <w:rFonts w:ascii="Arial" w:eastAsia="Calibri Light" w:hAnsi="Arial" w:cs="Arial"/>
                <w:b/>
                <w:bCs/>
                <w:color w:val="FFFFFF" w:themeColor="background1"/>
                <w:sz w:val="20"/>
                <w:szCs w:val="20"/>
                <w:lang w:eastAsia="zh-CN"/>
              </w:rPr>
              <w:t>Concerned Party</w:t>
            </w:r>
          </w:p>
        </w:tc>
        <w:tc>
          <w:tcPr>
            <w:tcW w:w="1276" w:type="dxa"/>
            <w:tcBorders>
              <w:bottom w:val="single" w:sz="6" w:space="0" w:color="000000" w:themeColor="text1"/>
            </w:tcBorders>
            <w:shd w:val="clear" w:color="auto" w:fill="E46116"/>
            <w:tcMar>
              <w:top w:w="80" w:type="dxa"/>
              <w:left w:w="80" w:type="dxa"/>
              <w:bottom w:w="80" w:type="dxa"/>
              <w:right w:w="80" w:type="dxa"/>
            </w:tcMar>
          </w:tcPr>
          <w:p w14:paraId="7115408B" w14:textId="77777777" w:rsidR="00A54C76"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jc w:val="center"/>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t>Suggested Frequency</w:t>
            </w:r>
          </w:p>
        </w:tc>
      </w:tr>
      <w:tr w:rsidR="00A54C76" w14:paraId="32093CCB" w14:textId="77777777" w:rsidTr="002F425F">
        <w:trPr>
          <w:trHeight w:val="4707"/>
        </w:trPr>
        <w:tc>
          <w:tcPr>
            <w:tcW w:w="6096" w:type="dxa"/>
            <w:tcBorders>
              <w:bottom w:val="single" w:sz="6" w:space="0" w:color="000000" w:themeColor="text1"/>
            </w:tcBorders>
            <w:shd w:val="clear" w:color="auto" w:fill="F3E8D5"/>
            <w:tcMar>
              <w:top w:w="80" w:type="dxa"/>
              <w:left w:w="80" w:type="dxa"/>
              <w:bottom w:w="80" w:type="dxa"/>
              <w:right w:w="80" w:type="dxa"/>
            </w:tcMar>
          </w:tcPr>
          <w:p w14:paraId="352C7089" w14:textId="77777777" w:rsidR="00A54C76" w:rsidRPr="00C933CA" w:rsidRDefault="00A54C76" w:rsidP="0039513E">
            <w:pPr>
              <w:pStyle w:val="BodyText"/>
              <w:adjustRightInd w:val="0"/>
              <w:snapToGrid w:val="0"/>
              <w:spacing w:after="0" w:line="240" w:lineRule="auto"/>
              <w:ind w:left="535"/>
              <w:rPr>
                <w:rFonts w:ascii="Arial" w:hAnsi="Arial" w:cs="Arial"/>
                <w:b/>
                <w:bCs/>
                <w:sz w:val="20"/>
                <w:szCs w:val="20"/>
                <w:u w:val="single"/>
              </w:rPr>
            </w:pPr>
            <w:r w:rsidRPr="00C933CA">
              <w:rPr>
                <w:rFonts w:ascii="Arial" w:hAnsi="Arial" w:cs="Arial"/>
                <w:b/>
                <w:bCs/>
                <w:sz w:val="20"/>
                <w:szCs w:val="20"/>
                <w:u w:val="single"/>
              </w:rPr>
              <w:t>Inspection</w:t>
            </w:r>
          </w:p>
          <w:p w14:paraId="04E602DA"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p>
          <w:p w14:paraId="070818D3"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r w:rsidRPr="00C933CA">
              <w:rPr>
                <w:rFonts w:ascii="Arial" w:hAnsi="Arial" w:cs="Arial"/>
                <w:sz w:val="20"/>
                <w:szCs w:val="20"/>
              </w:rPr>
              <w:t xml:space="preserve">Visual inspection of external walls to </w:t>
            </w:r>
          </w:p>
          <w:p w14:paraId="5CAD0FE5" w14:textId="77777777" w:rsidR="00A54C76" w:rsidRPr="00C933CA" w:rsidRDefault="00A54C76" w:rsidP="00C933CA">
            <w:pPr>
              <w:pStyle w:val="BodyText"/>
              <w:numPr>
                <w:ilvl w:val="0"/>
                <w:numId w:val="77"/>
              </w:numPr>
              <w:adjustRightInd w:val="0"/>
              <w:snapToGrid w:val="0"/>
              <w:spacing w:after="0" w:line="240" w:lineRule="auto"/>
              <w:jc w:val="both"/>
              <w:rPr>
                <w:rFonts w:ascii="Arial" w:hAnsi="Arial" w:cs="Arial"/>
                <w:sz w:val="20"/>
                <w:szCs w:val="20"/>
              </w:rPr>
            </w:pPr>
            <w:r w:rsidRPr="00C933CA">
              <w:rPr>
                <w:rFonts w:ascii="Arial" w:hAnsi="Arial" w:cs="Arial"/>
                <w:sz w:val="20"/>
                <w:szCs w:val="20"/>
              </w:rPr>
              <w:t>Ensure no UBW have appeared at the external walls</w:t>
            </w:r>
          </w:p>
          <w:p w14:paraId="7647BBB3"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p>
          <w:p w14:paraId="38F8B75E"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r w:rsidRPr="00C933CA">
              <w:rPr>
                <w:rFonts w:ascii="Arial" w:hAnsi="Arial" w:cs="Arial"/>
                <w:sz w:val="20"/>
                <w:szCs w:val="20"/>
              </w:rPr>
              <w:t>All fixtures to external walls</w:t>
            </w:r>
          </w:p>
          <w:p w14:paraId="389F5602" w14:textId="77777777" w:rsidR="00A54C76" w:rsidRPr="00C933CA" w:rsidRDefault="00A54C76" w:rsidP="00C933CA">
            <w:pPr>
              <w:pStyle w:val="BodyText"/>
              <w:numPr>
                <w:ilvl w:val="0"/>
                <w:numId w:val="77"/>
              </w:numPr>
              <w:adjustRightInd w:val="0"/>
              <w:snapToGrid w:val="0"/>
              <w:spacing w:after="0" w:line="240" w:lineRule="auto"/>
              <w:jc w:val="both"/>
              <w:rPr>
                <w:rFonts w:ascii="Arial" w:hAnsi="Arial" w:cs="Arial"/>
                <w:sz w:val="20"/>
                <w:szCs w:val="20"/>
              </w:rPr>
            </w:pPr>
            <w:r w:rsidRPr="00C933CA">
              <w:rPr>
                <w:rFonts w:ascii="Arial" w:hAnsi="Arial" w:cs="Arial"/>
                <w:sz w:val="20"/>
                <w:szCs w:val="20"/>
              </w:rPr>
              <w:t>All fixings to external walls are intact with no rusting or loose parts</w:t>
            </w:r>
          </w:p>
          <w:p w14:paraId="53B361CB"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p>
          <w:p w14:paraId="23BB8522"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r w:rsidRPr="00C933CA">
              <w:rPr>
                <w:rFonts w:ascii="Arial" w:hAnsi="Arial" w:cs="Arial"/>
                <w:sz w:val="20"/>
                <w:szCs w:val="20"/>
              </w:rPr>
              <w:t>For external wall finishing including paint and tiles</w:t>
            </w:r>
          </w:p>
          <w:p w14:paraId="6BEF41C4" w14:textId="77777777" w:rsidR="00A54C76" w:rsidRPr="00C933CA" w:rsidRDefault="00A54C76" w:rsidP="00C933CA">
            <w:pPr>
              <w:pStyle w:val="BodyText"/>
              <w:numPr>
                <w:ilvl w:val="0"/>
                <w:numId w:val="78"/>
              </w:numPr>
              <w:adjustRightInd w:val="0"/>
              <w:snapToGrid w:val="0"/>
              <w:spacing w:after="0" w:line="240" w:lineRule="auto"/>
              <w:jc w:val="both"/>
              <w:rPr>
                <w:rFonts w:ascii="Arial" w:hAnsi="Arial" w:cs="Arial"/>
                <w:sz w:val="20"/>
                <w:szCs w:val="20"/>
              </w:rPr>
            </w:pPr>
            <w:r w:rsidRPr="00C933CA">
              <w:rPr>
                <w:rFonts w:ascii="Arial" w:hAnsi="Arial" w:cs="Arial"/>
                <w:sz w:val="20"/>
                <w:szCs w:val="20"/>
              </w:rPr>
              <w:t>Carry out visual inspection or non-destructive tests to check for debonding, bulging, cracks, paint peeling off, signs of water seepage, etc.</w:t>
            </w:r>
            <w:r w:rsidRPr="00C933CA">
              <w:rPr>
                <w:rFonts w:ascii="Arial" w:hAnsi="Arial" w:cs="Arial"/>
                <w:b/>
                <w:bCs/>
                <w:noProof/>
                <w:sz w:val="20"/>
                <w:szCs w:val="20"/>
                <w:lang w:eastAsia="zh-HK"/>
              </w:rPr>
              <w:t xml:space="preserve"> </w:t>
            </w:r>
          </w:p>
          <w:p w14:paraId="54BAE2EE" w14:textId="77777777" w:rsidR="00A54C76" w:rsidRPr="00C933CA" w:rsidRDefault="00A54C76" w:rsidP="00830D65">
            <w:pPr>
              <w:pStyle w:val="BodyText"/>
              <w:adjustRightInd w:val="0"/>
              <w:snapToGrid w:val="0"/>
              <w:spacing w:after="0" w:line="240" w:lineRule="auto"/>
              <w:ind w:left="1255"/>
              <w:rPr>
                <w:rFonts w:ascii="Arial" w:hAnsi="Arial" w:cs="Arial"/>
                <w:sz w:val="20"/>
                <w:szCs w:val="20"/>
              </w:rPr>
            </w:pPr>
            <w:r w:rsidRPr="00C933CA">
              <w:rPr>
                <w:rFonts w:ascii="Arial" w:hAnsi="Arial" w:cs="Arial"/>
                <w:b/>
                <w:bCs/>
                <w:noProof/>
                <w:sz w:val="20"/>
                <w:szCs w:val="20"/>
              </w:rPr>
              <w:lastRenderedPageBreak/>
              <mc:AlternateContent>
                <mc:Choice Requires="wps">
                  <w:drawing>
                    <wp:anchor distT="45720" distB="45720" distL="114300" distR="114300" simplePos="0" relativeHeight="251663360" behindDoc="0" locked="0" layoutInCell="1" allowOverlap="1" wp14:anchorId="62F8C92C" wp14:editId="7D4A75EC">
                      <wp:simplePos x="0" y="0"/>
                      <wp:positionH relativeFrom="column">
                        <wp:posOffset>196215</wp:posOffset>
                      </wp:positionH>
                      <wp:positionV relativeFrom="paragraph">
                        <wp:posOffset>100330</wp:posOffset>
                      </wp:positionV>
                      <wp:extent cx="3443605" cy="1404620"/>
                      <wp:effectExtent l="0" t="0" r="234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1404620"/>
                              </a:xfrm>
                              <a:prstGeom prst="rect">
                                <a:avLst/>
                              </a:prstGeom>
                              <a:solidFill>
                                <a:srgbClr val="FFFFFF"/>
                              </a:solidFill>
                              <a:ln w="9525">
                                <a:solidFill>
                                  <a:srgbClr val="000000"/>
                                </a:solidFill>
                                <a:miter lim="800000"/>
                                <a:headEnd/>
                                <a:tailEnd/>
                              </a:ln>
                            </wps:spPr>
                            <wps:txbx>
                              <w:txbxContent>
                                <w:p w14:paraId="0A2DEAF8" w14:textId="77777777" w:rsidR="00A54C76" w:rsidRPr="00C074D8" w:rsidRDefault="00A54C76" w:rsidP="00C45D1B">
                                  <w:pPr>
                                    <w:rPr>
                                      <w:rFonts w:ascii="Arial" w:hAnsi="Arial" w:cs="Arial"/>
                                      <w:b/>
                                      <w:bCs/>
                                      <w:sz w:val="20"/>
                                      <w:szCs w:val="20"/>
                                    </w:rPr>
                                  </w:pPr>
                                  <w:r>
                                    <w:rPr>
                                      <w:rFonts w:ascii="Arial" w:hAnsi="Arial" w:cs="Arial"/>
                                      <w:b/>
                                      <w:bCs/>
                                      <w:sz w:val="20"/>
                                      <w:szCs w:val="20"/>
                                    </w:rPr>
                                    <w:t xml:space="preserve">Useful </w:t>
                                  </w:r>
                                  <w:r w:rsidRPr="00C074D8">
                                    <w:rPr>
                                      <w:rFonts w:ascii="Arial" w:hAnsi="Arial" w:cs="Arial"/>
                                      <w:b/>
                                      <w:bCs/>
                                      <w:sz w:val="20"/>
                                      <w:szCs w:val="20"/>
                                    </w:rPr>
                                    <w:t>Tip</w:t>
                                  </w:r>
                                </w:p>
                                <w:p w14:paraId="1E9BD934" w14:textId="77777777" w:rsidR="00A54C76" w:rsidRPr="00C074D8" w:rsidRDefault="00A54C76" w:rsidP="00C45D1B">
                                  <w:pPr>
                                    <w:jc w:val="both"/>
                                    <w:rPr>
                                      <w:rFonts w:ascii="Arial" w:hAnsi="Arial" w:cs="Arial"/>
                                      <w:b/>
                                      <w:bCs/>
                                      <w:sz w:val="20"/>
                                      <w:szCs w:val="20"/>
                                      <w:u w:val="single"/>
                                    </w:rPr>
                                  </w:pPr>
                                  <w:r w:rsidRPr="00C074D8">
                                    <w:rPr>
                                      <w:rFonts w:ascii="Arial" w:hAnsi="Arial" w:cs="Arial"/>
                                      <w:b/>
                                      <w:bCs/>
                                      <w:sz w:val="20"/>
                                      <w:szCs w:val="20"/>
                                      <w:u w:val="single"/>
                                    </w:rPr>
                                    <w:t>External appendages</w:t>
                                  </w:r>
                                </w:p>
                                <w:p w14:paraId="5BE860B4" w14:textId="77777777" w:rsidR="00A54C76" w:rsidRPr="00C074D8" w:rsidRDefault="00A54C76" w:rsidP="00C45D1B">
                                  <w:pPr>
                                    <w:jc w:val="both"/>
                                    <w:rPr>
                                      <w:rFonts w:ascii="Arial" w:hAnsi="Arial" w:cs="Arial"/>
                                      <w:sz w:val="20"/>
                                      <w:szCs w:val="20"/>
                                    </w:rPr>
                                  </w:pPr>
                                  <w:r w:rsidRPr="00C074D8">
                                    <w:rPr>
                                      <w:rFonts w:ascii="Arial" w:hAnsi="Arial" w:cs="Arial"/>
                                      <w:sz w:val="20"/>
                                      <w:szCs w:val="20"/>
                                    </w:rPr>
                                    <w:t xml:space="preserve">External appendages are usually cantilevered structures </w:t>
                                  </w:r>
                                  <w:r>
                                    <w:rPr>
                                      <w:rFonts w:ascii="Arial" w:hAnsi="Arial" w:cs="Arial"/>
                                      <w:sz w:val="20"/>
                                      <w:szCs w:val="20"/>
                                    </w:rPr>
                                    <w:t xml:space="preserve">(e.g. </w:t>
                                  </w:r>
                                  <w:r w:rsidRPr="00C074D8">
                                    <w:rPr>
                                      <w:rFonts w:ascii="Arial" w:hAnsi="Arial" w:cs="Arial"/>
                                      <w:sz w:val="20"/>
                                      <w:szCs w:val="20"/>
                                    </w:rPr>
                                    <w:t xml:space="preserve">air-conditioning hoods, </w:t>
                                  </w:r>
                                  <w:r>
                                    <w:rPr>
                                      <w:rFonts w:ascii="Arial" w:hAnsi="Arial" w:cs="Arial"/>
                                      <w:sz w:val="20"/>
                                      <w:szCs w:val="20"/>
                                    </w:rPr>
                                    <w:t xml:space="preserve">canopies, </w:t>
                                  </w:r>
                                  <w:r w:rsidRPr="00C074D8">
                                    <w:rPr>
                                      <w:rFonts w:ascii="Arial" w:hAnsi="Arial" w:cs="Arial"/>
                                      <w:sz w:val="20"/>
                                      <w:szCs w:val="20"/>
                                    </w:rPr>
                                    <w:t>drying racks, etc.</w:t>
                                  </w:r>
                                  <w:r>
                                    <w:rPr>
                                      <w:rFonts w:ascii="Arial" w:hAnsi="Arial" w:cs="Arial"/>
                                      <w:sz w:val="20"/>
                                      <w:szCs w:val="20"/>
                                    </w:rPr>
                                    <w:t xml:space="preserve">) installed on external walls and, </w:t>
                                  </w:r>
                                  <w:r w:rsidRPr="002F425F">
                                    <w:rPr>
                                      <w:rFonts w:ascii="Arial" w:hAnsi="Arial" w:cs="Arial"/>
                                      <w:sz w:val="20"/>
                                      <w:szCs w:val="20"/>
                                    </w:rPr>
                                    <w:t>in m</w:t>
                                  </w:r>
                                  <w:r>
                                    <w:rPr>
                                      <w:rFonts w:ascii="Arial" w:hAnsi="Arial" w:cs="Arial"/>
                                      <w:sz w:val="20"/>
                                      <w:szCs w:val="20"/>
                                    </w:rPr>
                                    <w:t>ost</w:t>
                                  </w:r>
                                  <w:r w:rsidRPr="002F425F">
                                    <w:rPr>
                                      <w:rFonts w:ascii="Arial" w:hAnsi="Arial" w:cs="Arial"/>
                                      <w:sz w:val="20"/>
                                      <w:szCs w:val="20"/>
                                    </w:rPr>
                                    <w:t xml:space="preserve"> cases</w:t>
                                  </w:r>
                                  <w:r>
                                    <w:rPr>
                                      <w:rFonts w:ascii="Arial" w:hAnsi="Arial" w:cs="Arial"/>
                                      <w:sz w:val="20"/>
                                      <w:szCs w:val="20"/>
                                    </w:rPr>
                                    <w:t>,</w:t>
                                  </w:r>
                                  <w:r w:rsidRPr="002F425F">
                                    <w:rPr>
                                      <w:rFonts w:ascii="Arial" w:hAnsi="Arial" w:cs="Arial"/>
                                      <w:sz w:val="20"/>
                                      <w:szCs w:val="20"/>
                                    </w:rPr>
                                    <w:t xml:space="preserve"> are not structural elements</w:t>
                                  </w:r>
                                  <w:r w:rsidRPr="00C074D8">
                                    <w:rPr>
                                      <w:rFonts w:ascii="Arial" w:hAnsi="Arial" w:cs="Arial"/>
                                      <w:sz w:val="20"/>
                                      <w:szCs w:val="20"/>
                                    </w:rPr>
                                    <w:t>. Lack of maintenance and repair to combat natural weathering would unduly shorten their lifespan and eventually result in collapse.  Therefore, PMC and owners should arrange regular inspection</w:t>
                                  </w:r>
                                  <w:r>
                                    <w:rPr>
                                      <w:rFonts w:ascii="Arial" w:hAnsi="Arial" w:cs="Arial"/>
                                      <w:sz w:val="20"/>
                                      <w:szCs w:val="20"/>
                                    </w:rPr>
                                    <w:t>s</w:t>
                                  </w:r>
                                  <w:r w:rsidRPr="00C074D8">
                                    <w:rPr>
                                      <w:rFonts w:ascii="Arial" w:hAnsi="Arial" w:cs="Arial"/>
                                      <w:sz w:val="20"/>
                                      <w:szCs w:val="20"/>
                                    </w:rPr>
                                    <w:t xml:space="preserve"> and repair </w:t>
                                  </w:r>
                                  <w:r>
                                    <w:rPr>
                                      <w:rFonts w:ascii="Arial" w:hAnsi="Arial" w:cs="Arial"/>
                                      <w:sz w:val="20"/>
                                      <w:szCs w:val="20"/>
                                    </w:rPr>
                                    <w:t xml:space="preserve">of those external appendages </w:t>
                                  </w:r>
                                  <w:r w:rsidRPr="00C074D8">
                                    <w:rPr>
                                      <w:rFonts w:ascii="Arial" w:hAnsi="Arial" w:cs="Arial"/>
                                      <w:sz w:val="20"/>
                                      <w:szCs w:val="20"/>
                                    </w:rPr>
                                    <w:t xml:space="preserve">to prevent them from becoming falling hazards.  </w:t>
                                  </w:r>
                                </w:p>
                                <w:p w14:paraId="7CD2B7CC" w14:textId="77777777" w:rsidR="00A54C76" w:rsidRPr="00C074D8" w:rsidRDefault="00A54C76" w:rsidP="00C45D1B">
                                  <w:pPr>
                                    <w:jc w:val="both"/>
                                    <w:rPr>
                                      <w:rFonts w:ascii="Arial" w:hAnsi="Arial" w:cs="Arial"/>
                                      <w:sz w:val="20"/>
                                      <w:szCs w:val="20"/>
                                    </w:rPr>
                                  </w:pPr>
                                  <w:r w:rsidRPr="00C074D8">
                                    <w:rPr>
                                      <w:rFonts w:ascii="Arial" w:hAnsi="Arial" w:cs="Arial"/>
                                      <w:sz w:val="20"/>
                                      <w:szCs w:val="20"/>
                                    </w:rPr>
                                    <w:t>Owners spotting any defects in the exterior of the building should report to PMC or OC for their action, irrespective of whether the defects are at the exterior of their own units or other units.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F8C92C" id="_x0000_t202" coordsize="21600,21600" o:spt="202" path="m,l,21600r21600,l21600,xe">
                      <v:stroke joinstyle="miter"/>
                      <v:path gradientshapeok="t" o:connecttype="rect"/>
                    </v:shapetype>
                    <v:shape id="Text Box 2" o:spid="_x0000_s1026" type="#_x0000_t202" style="position:absolute;left:0;text-align:left;margin-left:15.45pt;margin-top:7.9pt;width:27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">
                      <v:textbox style="mso-fit-shape-to-text:t">
                        <w:txbxContent>
                          <w:p w14:paraId="0A2DEAF8" w14:textId="77777777" w:rsidR="00A54C76" w:rsidRPr="00C074D8" w:rsidRDefault="00A54C76" w:rsidP="00C45D1B">
                            <w:pPr>
                              <w:rPr>
                                <w:rFonts w:ascii="Arial" w:hAnsi="Arial" w:cs="Arial"/>
                                <w:b/>
                                <w:bCs/>
                                <w:sz w:val="20"/>
                                <w:szCs w:val="20"/>
                              </w:rPr>
                            </w:pPr>
                            <w:r>
                              <w:rPr>
                                <w:rFonts w:ascii="Arial" w:hAnsi="Arial" w:cs="Arial"/>
                                <w:b/>
                                <w:bCs/>
                                <w:sz w:val="20"/>
                                <w:szCs w:val="20"/>
                              </w:rPr>
                              <w:t xml:space="preserve">Useful </w:t>
                            </w:r>
                            <w:r w:rsidRPr="00C074D8">
                              <w:rPr>
                                <w:rFonts w:ascii="Arial" w:hAnsi="Arial" w:cs="Arial"/>
                                <w:b/>
                                <w:bCs/>
                                <w:sz w:val="20"/>
                                <w:szCs w:val="20"/>
                              </w:rPr>
                              <w:t>Tip</w:t>
                            </w:r>
                          </w:p>
                          <w:p w14:paraId="1E9BD934" w14:textId="77777777" w:rsidR="00A54C76" w:rsidRPr="00C074D8" w:rsidRDefault="00A54C76" w:rsidP="00C45D1B">
                            <w:pPr>
                              <w:jc w:val="both"/>
                              <w:rPr>
                                <w:rFonts w:ascii="Arial" w:hAnsi="Arial" w:cs="Arial"/>
                                <w:b/>
                                <w:bCs/>
                                <w:sz w:val="20"/>
                                <w:szCs w:val="20"/>
                                <w:u w:val="single"/>
                              </w:rPr>
                            </w:pPr>
                            <w:r w:rsidRPr="00C074D8">
                              <w:rPr>
                                <w:rFonts w:ascii="Arial" w:hAnsi="Arial" w:cs="Arial"/>
                                <w:b/>
                                <w:bCs/>
                                <w:sz w:val="20"/>
                                <w:szCs w:val="20"/>
                                <w:u w:val="single"/>
                              </w:rPr>
                              <w:t>External appendages</w:t>
                            </w:r>
                          </w:p>
                          <w:p w14:paraId="5BE860B4" w14:textId="77777777" w:rsidR="00A54C76" w:rsidRPr="00C074D8" w:rsidRDefault="00A54C76" w:rsidP="00C45D1B">
                            <w:pPr>
                              <w:jc w:val="both"/>
                              <w:rPr>
                                <w:rFonts w:ascii="Arial" w:hAnsi="Arial" w:cs="Arial"/>
                                <w:sz w:val="20"/>
                                <w:szCs w:val="20"/>
                              </w:rPr>
                            </w:pPr>
                            <w:r w:rsidRPr="00C074D8">
                              <w:rPr>
                                <w:rFonts w:ascii="Arial" w:hAnsi="Arial" w:cs="Arial"/>
                                <w:sz w:val="20"/>
                                <w:szCs w:val="20"/>
                              </w:rPr>
                              <w:t xml:space="preserve">External appendages are usually cantilevered structures </w:t>
                            </w:r>
                            <w:r>
                              <w:rPr>
                                <w:rFonts w:ascii="Arial" w:hAnsi="Arial" w:cs="Arial"/>
                                <w:sz w:val="20"/>
                                <w:szCs w:val="20"/>
                              </w:rPr>
                              <w:t xml:space="preserve">(e.g. </w:t>
                            </w:r>
                            <w:r w:rsidRPr="00C074D8">
                              <w:rPr>
                                <w:rFonts w:ascii="Arial" w:hAnsi="Arial" w:cs="Arial"/>
                                <w:sz w:val="20"/>
                                <w:szCs w:val="20"/>
                              </w:rPr>
                              <w:t xml:space="preserve">air-conditioning hoods, </w:t>
                            </w:r>
                            <w:r>
                              <w:rPr>
                                <w:rFonts w:ascii="Arial" w:hAnsi="Arial" w:cs="Arial"/>
                                <w:sz w:val="20"/>
                                <w:szCs w:val="20"/>
                              </w:rPr>
                              <w:t xml:space="preserve">canopies, </w:t>
                            </w:r>
                            <w:r w:rsidRPr="00C074D8">
                              <w:rPr>
                                <w:rFonts w:ascii="Arial" w:hAnsi="Arial" w:cs="Arial"/>
                                <w:sz w:val="20"/>
                                <w:szCs w:val="20"/>
                              </w:rPr>
                              <w:t>drying racks, etc.</w:t>
                            </w:r>
                            <w:r>
                              <w:rPr>
                                <w:rFonts w:ascii="Arial" w:hAnsi="Arial" w:cs="Arial"/>
                                <w:sz w:val="20"/>
                                <w:szCs w:val="20"/>
                              </w:rPr>
                              <w:t xml:space="preserve">) installed on external walls and, </w:t>
                            </w:r>
                            <w:r w:rsidRPr="002F425F">
                              <w:rPr>
                                <w:rFonts w:ascii="Arial" w:hAnsi="Arial" w:cs="Arial"/>
                                <w:sz w:val="20"/>
                                <w:szCs w:val="20"/>
                              </w:rPr>
                              <w:t>in m</w:t>
                            </w:r>
                            <w:r>
                              <w:rPr>
                                <w:rFonts w:ascii="Arial" w:hAnsi="Arial" w:cs="Arial"/>
                                <w:sz w:val="20"/>
                                <w:szCs w:val="20"/>
                              </w:rPr>
                              <w:t>ost</w:t>
                            </w:r>
                            <w:r w:rsidRPr="002F425F">
                              <w:rPr>
                                <w:rFonts w:ascii="Arial" w:hAnsi="Arial" w:cs="Arial"/>
                                <w:sz w:val="20"/>
                                <w:szCs w:val="20"/>
                              </w:rPr>
                              <w:t xml:space="preserve"> cases</w:t>
                            </w:r>
                            <w:r>
                              <w:rPr>
                                <w:rFonts w:ascii="Arial" w:hAnsi="Arial" w:cs="Arial"/>
                                <w:sz w:val="20"/>
                                <w:szCs w:val="20"/>
                              </w:rPr>
                              <w:t>,</w:t>
                            </w:r>
                            <w:r w:rsidRPr="002F425F">
                              <w:rPr>
                                <w:rFonts w:ascii="Arial" w:hAnsi="Arial" w:cs="Arial"/>
                                <w:sz w:val="20"/>
                                <w:szCs w:val="20"/>
                              </w:rPr>
                              <w:t xml:space="preserve"> are not structural elements</w:t>
                            </w:r>
                            <w:r w:rsidRPr="00C074D8">
                              <w:rPr>
                                <w:rFonts w:ascii="Arial" w:hAnsi="Arial" w:cs="Arial"/>
                                <w:sz w:val="20"/>
                                <w:szCs w:val="20"/>
                              </w:rPr>
                              <w:t>. Lack of maintenance and repair to combat natural weathering would unduly shorten their lifespan and eventually result in collapse.  Therefore, PMC and owners should arrange regular inspection</w:t>
                            </w:r>
                            <w:r>
                              <w:rPr>
                                <w:rFonts w:ascii="Arial" w:hAnsi="Arial" w:cs="Arial"/>
                                <w:sz w:val="20"/>
                                <w:szCs w:val="20"/>
                              </w:rPr>
                              <w:t>s</w:t>
                            </w:r>
                            <w:r w:rsidRPr="00C074D8">
                              <w:rPr>
                                <w:rFonts w:ascii="Arial" w:hAnsi="Arial" w:cs="Arial"/>
                                <w:sz w:val="20"/>
                                <w:szCs w:val="20"/>
                              </w:rPr>
                              <w:t xml:space="preserve"> and repair </w:t>
                            </w:r>
                            <w:r>
                              <w:rPr>
                                <w:rFonts w:ascii="Arial" w:hAnsi="Arial" w:cs="Arial"/>
                                <w:sz w:val="20"/>
                                <w:szCs w:val="20"/>
                              </w:rPr>
                              <w:t xml:space="preserve">of those external appendages </w:t>
                            </w:r>
                            <w:r w:rsidRPr="00C074D8">
                              <w:rPr>
                                <w:rFonts w:ascii="Arial" w:hAnsi="Arial" w:cs="Arial"/>
                                <w:sz w:val="20"/>
                                <w:szCs w:val="20"/>
                              </w:rPr>
                              <w:t xml:space="preserve">to prevent them from becoming falling hazards.  </w:t>
                            </w:r>
                          </w:p>
                          <w:p w14:paraId="7CD2B7CC" w14:textId="77777777" w:rsidR="00A54C76" w:rsidRPr="00C074D8" w:rsidRDefault="00A54C76" w:rsidP="00C45D1B">
                            <w:pPr>
                              <w:jc w:val="both"/>
                              <w:rPr>
                                <w:rFonts w:ascii="Arial" w:hAnsi="Arial" w:cs="Arial"/>
                                <w:sz w:val="20"/>
                                <w:szCs w:val="20"/>
                              </w:rPr>
                            </w:pPr>
                            <w:r w:rsidRPr="00C074D8">
                              <w:rPr>
                                <w:rFonts w:ascii="Arial" w:hAnsi="Arial" w:cs="Arial"/>
                                <w:sz w:val="20"/>
                                <w:szCs w:val="20"/>
                              </w:rPr>
                              <w:t>Owners spotting any defects in the exterior of the building should report to PMC or OC for their action, irrespective of whether the defects are at the exterior of their own units or other units.</w:t>
                            </w:r>
                          </w:p>
                        </w:txbxContent>
                      </v:textbox>
                      <w10:wrap type="square"/>
                    </v:shape>
                  </w:pict>
                </mc:Fallback>
              </mc:AlternateContent>
            </w:r>
          </w:p>
        </w:tc>
        <w:tc>
          <w:tcPr>
            <w:tcW w:w="1559" w:type="dxa"/>
            <w:tcBorders>
              <w:bottom w:val="single" w:sz="6" w:space="0" w:color="000000" w:themeColor="text1"/>
            </w:tcBorders>
            <w:shd w:val="clear" w:color="auto" w:fill="F3E8D5"/>
          </w:tcPr>
          <w:p w14:paraId="20A09F80" w14:textId="77777777" w:rsidR="00A54C76" w:rsidRPr="00C933CA" w:rsidRDefault="00A54C76" w:rsidP="0039513E">
            <w:pPr>
              <w:pStyle w:val="ParagraphText"/>
              <w:tabs>
                <w:tab w:val="left" w:pos="360"/>
              </w:tabs>
              <w:adjustRightInd w:val="0"/>
              <w:snapToGrid w:val="0"/>
              <w:spacing w:before="0" w:after="0"/>
              <w:ind w:left="203"/>
              <w:jc w:val="center"/>
              <w:rPr>
                <w:rFonts w:eastAsia="Calibri Light"/>
                <w:sz w:val="20"/>
                <w:szCs w:val="20"/>
              </w:rPr>
            </w:pPr>
            <w:r w:rsidRPr="00C933CA">
              <w:rPr>
                <w:rFonts w:eastAsia="Calibri Light"/>
                <w:color w:val="000000" w:themeColor="text1"/>
                <w:sz w:val="20"/>
                <w:szCs w:val="20"/>
              </w:rPr>
              <w:lastRenderedPageBreak/>
              <w:t>PMC</w:t>
            </w:r>
          </w:p>
        </w:tc>
        <w:tc>
          <w:tcPr>
            <w:tcW w:w="1276" w:type="dxa"/>
            <w:tcBorders>
              <w:bottom w:val="single" w:sz="6" w:space="0" w:color="000000" w:themeColor="text1"/>
            </w:tcBorders>
            <w:shd w:val="clear" w:color="auto" w:fill="F3E8D5"/>
            <w:tcMar>
              <w:top w:w="80" w:type="dxa"/>
              <w:left w:w="80" w:type="dxa"/>
              <w:bottom w:w="80" w:type="dxa"/>
              <w:right w:w="80" w:type="dxa"/>
            </w:tcMar>
          </w:tcPr>
          <w:p w14:paraId="4D13BF93" w14:textId="77777777" w:rsidR="00A54C76" w:rsidRPr="00C933CA"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jc w:val="center"/>
              <w:rPr>
                <w:rFonts w:ascii="Arial" w:eastAsia="Calibri Light" w:hAnsi="Arial" w:cs="Arial"/>
                <w:color w:val="000000"/>
                <w:sz w:val="20"/>
                <w:szCs w:val="20"/>
                <w:lang w:eastAsia="zh-CN"/>
              </w:rPr>
            </w:pPr>
            <w:r w:rsidRPr="00C933CA">
              <w:rPr>
                <w:rFonts w:ascii="Arial" w:eastAsia="Calibri Light" w:hAnsi="Arial" w:cs="Arial"/>
                <w:color w:val="000000"/>
                <w:sz w:val="20"/>
                <w:szCs w:val="20"/>
                <w:lang w:eastAsia="zh-CN"/>
              </w:rPr>
              <w:t>Annually</w:t>
            </w:r>
          </w:p>
          <w:p w14:paraId="09A94E96" w14:textId="77777777" w:rsidR="00A54C76" w:rsidRPr="00C933CA"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347"/>
              <w:jc w:val="center"/>
              <w:rPr>
                <w:rFonts w:ascii="Arial" w:eastAsia="SimSun" w:hAnsi="Arial" w:cs="Arial"/>
                <w:color w:val="000000"/>
                <w:sz w:val="20"/>
                <w:szCs w:val="20"/>
                <w:lang w:eastAsia="zh-CN"/>
              </w:rPr>
            </w:pPr>
          </w:p>
          <w:p w14:paraId="3F387E59" w14:textId="77777777" w:rsidR="00A54C76" w:rsidRPr="00C933CA"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347"/>
              <w:jc w:val="center"/>
              <w:rPr>
                <w:rFonts w:ascii="Arial" w:eastAsia="SimSun" w:hAnsi="Arial" w:cs="Arial"/>
                <w:color w:val="000000"/>
                <w:sz w:val="20"/>
                <w:szCs w:val="20"/>
                <w:lang w:eastAsia="zh-CN"/>
              </w:rPr>
            </w:pPr>
          </w:p>
          <w:p w14:paraId="7553FC76" w14:textId="77777777" w:rsidR="00A54C76" w:rsidRPr="00C933CA"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rPr>
                <w:rFonts w:ascii="Arial" w:hAnsi="Arial" w:cs="Arial"/>
                <w:color w:val="000000"/>
                <w:sz w:val="20"/>
                <w:szCs w:val="20"/>
              </w:rPr>
            </w:pPr>
          </w:p>
        </w:tc>
      </w:tr>
      <w:tr w:rsidR="00A54C76" w14:paraId="6D817D4A" w14:textId="77777777" w:rsidTr="0039513E">
        <w:trPr>
          <w:trHeight w:val="19"/>
        </w:trPr>
        <w:tc>
          <w:tcPr>
            <w:tcW w:w="6096" w:type="dxa"/>
            <w:tcBorders>
              <w:bottom w:val="single" w:sz="6" w:space="0" w:color="000000" w:themeColor="text1"/>
            </w:tcBorders>
            <w:shd w:val="clear" w:color="auto" w:fill="F3E8D5"/>
            <w:tcMar>
              <w:top w:w="80" w:type="dxa"/>
              <w:left w:w="80" w:type="dxa"/>
              <w:bottom w:w="80" w:type="dxa"/>
              <w:right w:w="80" w:type="dxa"/>
            </w:tcMar>
          </w:tcPr>
          <w:p w14:paraId="276E1063" w14:textId="77777777" w:rsidR="00A54C76" w:rsidRPr="00C933CA" w:rsidRDefault="00A54C76" w:rsidP="00C933CA">
            <w:pPr>
              <w:pStyle w:val="BodyText"/>
              <w:adjustRightInd w:val="0"/>
              <w:snapToGrid w:val="0"/>
              <w:spacing w:after="0" w:line="240" w:lineRule="auto"/>
              <w:ind w:left="535"/>
              <w:jc w:val="both"/>
              <w:rPr>
                <w:rFonts w:ascii="Arial" w:hAnsi="Arial" w:cs="Arial"/>
                <w:b/>
                <w:bCs/>
                <w:sz w:val="20"/>
                <w:szCs w:val="20"/>
                <w:u w:val="single"/>
              </w:rPr>
            </w:pPr>
            <w:r w:rsidRPr="00C933CA">
              <w:rPr>
                <w:rFonts w:ascii="Arial" w:hAnsi="Arial" w:cs="Arial"/>
                <w:b/>
                <w:bCs/>
                <w:sz w:val="20"/>
                <w:szCs w:val="20"/>
                <w:u w:val="single"/>
              </w:rPr>
              <w:t>Remarks</w:t>
            </w:r>
          </w:p>
          <w:p w14:paraId="44777B3C" w14:textId="77777777" w:rsidR="00A54C76" w:rsidRPr="00C933CA" w:rsidRDefault="00A54C76" w:rsidP="00C933CA">
            <w:pPr>
              <w:pStyle w:val="BodyText"/>
              <w:adjustRightInd w:val="0"/>
              <w:snapToGrid w:val="0"/>
              <w:spacing w:after="0" w:line="240" w:lineRule="auto"/>
              <w:jc w:val="both"/>
              <w:rPr>
                <w:rFonts w:ascii="Arial" w:hAnsi="Arial" w:cs="Arial"/>
                <w:sz w:val="20"/>
                <w:szCs w:val="20"/>
              </w:rPr>
            </w:pPr>
          </w:p>
          <w:p w14:paraId="36BF7B66"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r w:rsidRPr="00C933CA">
              <w:rPr>
                <w:rFonts w:ascii="Arial" w:hAnsi="Arial" w:cs="Arial"/>
                <w:sz w:val="20"/>
                <w:szCs w:val="20"/>
              </w:rPr>
              <w:t>Seek building professional’s advice immediately if UBW is identified or when extent or seriousness of defects may pose dangers to public pavement or lead to water seepage.</w:t>
            </w:r>
          </w:p>
          <w:p w14:paraId="6AEDC049" w14:textId="77777777" w:rsidR="00A54C76" w:rsidRDefault="00A54C76" w:rsidP="0039513E">
            <w:pPr>
              <w:pStyle w:val="BodyText"/>
              <w:adjustRightInd w:val="0"/>
              <w:snapToGrid w:val="0"/>
              <w:spacing w:after="0" w:line="240" w:lineRule="auto"/>
              <w:ind w:left="535"/>
              <w:rPr>
                <w:rFonts w:cs="Arial"/>
                <w:b/>
                <w:bCs/>
                <w:u w:val="single"/>
              </w:rPr>
            </w:pPr>
          </w:p>
        </w:tc>
        <w:tc>
          <w:tcPr>
            <w:tcW w:w="1559" w:type="dxa"/>
            <w:tcBorders>
              <w:bottom w:val="single" w:sz="6" w:space="0" w:color="000000" w:themeColor="text1"/>
            </w:tcBorders>
            <w:shd w:val="clear" w:color="auto" w:fill="F3E8D5"/>
          </w:tcPr>
          <w:p w14:paraId="3DF68E41" w14:textId="77777777" w:rsidR="00A54C76" w:rsidRDefault="00A54C76" w:rsidP="0039513E">
            <w:pPr>
              <w:pStyle w:val="ParagraphText"/>
              <w:tabs>
                <w:tab w:val="left" w:pos="360"/>
              </w:tabs>
              <w:adjustRightInd w:val="0"/>
              <w:snapToGrid w:val="0"/>
              <w:spacing w:before="0" w:after="0"/>
              <w:ind w:left="203"/>
              <w:jc w:val="center"/>
              <w:rPr>
                <w:rFonts w:eastAsia="Calibri Light"/>
                <w:color w:val="000000" w:themeColor="text1"/>
                <w:sz w:val="20"/>
                <w:szCs w:val="20"/>
              </w:rPr>
            </w:pPr>
          </w:p>
        </w:tc>
        <w:tc>
          <w:tcPr>
            <w:tcW w:w="1276" w:type="dxa"/>
            <w:tcBorders>
              <w:bottom w:val="single" w:sz="6" w:space="0" w:color="000000" w:themeColor="text1"/>
            </w:tcBorders>
            <w:shd w:val="clear" w:color="auto" w:fill="F3E8D5"/>
            <w:tcMar>
              <w:top w:w="80" w:type="dxa"/>
              <w:left w:w="80" w:type="dxa"/>
              <w:bottom w:w="80" w:type="dxa"/>
              <w:right w:w="80" w:type="dxa"/>
            </w:tcMar>
          </w:tcPr>
          <w:p w14:paraId="36BC3672" w14:textId="77777777" w:rsidR="00A54C76"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jc w:val="center"/>
              <w:rPr>
                <w:rFonts w:ascii="Arial" w:eastAsia="Calibri Light" w:hAnsi="Arial" w:cs="Arial"/>
                <w:color w:val="000000"/>
                <w:sz w:val="20"/>
                <w:szCs w:val="20"/>
                <w:lang w:eastAsia="zh-CN"/>
              </w:rPr>
            </w:pPr>
          </w:p>
        </w:tc>
      </w:tr>
      <w:tr w:rsidR="00A54C76" w:rsidRPr="00592701" w14:paraId="6D609A36" w14:textId="77777777" w:rsidTr="0039513E">
        <w:trPr>
          <w:trHeight w:val="553"/>
        </w:trPr>
        <w:tc>
          <w:tcPr>
            <w:tcW w:w="8931" w:type="dxa"/>
            <w:gridSpan w:val="3"/>
            <w:shd w:val="clear" w:color="auto" w:fill="E46105"/>
            <w:tcMar>
              <w:top w:w="80" w:type="dxa"/>
              <w:left w:w="80" w:type="dxa"/>
              <w:bottom w:w="80" w:type="dxa"/>
              <w:right w:w="80" w:type="dxa"/>
            </w:tcMar>
          </w:tcPr>
          <w:p w14:paraId="1BB083D6" w14:textId="77777777" w:rsidR="00A54C76" w:rsidRPr="00592701"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592701">
              <w:rPr>
                <w:rFonts w:ascii="Arial" w:eastAsia="PMingLiU" w:hAnsi="Arial" w:cs="Arial"/>
                <w:color w:val="FFFFFF" w:themeColor="background1"/>
                <w:sz w:val="20"/>
                <w:szCs w:val="20"/>
                <w:u w:val="single"/>
              </w:rPr>
              <w:t>Relevant Codes of Practice and other documents:</w:t>
            </w:r>
          </w:p>
          <w:p w14:paraId="5DBE5745" w14:textId="77777777" w:rsidR="00A54C76" w:rsidRPr="00592701" w:rsidRDefault="00A54C76" w:rsidP="0028087A">
            <w:pPr>
              <w:pStyle w:val="ListParagraph"/>
              <w:numPr>
                <w:ilvl w:val="0"/>
                <w:numId w:val="6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rPr>
                <w:rFonts w:ascii="Arial" w:eastAsia="Calibri Light" w:hAnsi="Arial" w:cs="Arial"/>
                <w:color w:val="FFFFFF"/>
                <w:sz w:val="20"/>
                <w:szCs w:val="20"/>
                <w:lang w:eastAsia="zh-CN"/>
              </w:rPr>
            </w:pPr>
            <w:r w:rsidRPr="008B516C">
              <w:rPr>
                <w:rFonts w:ascii="Arial" w:eastAsia="Calibri Light" w:hAnsi="Arial" w:cs="Arial"/>
                <w:i/>
                <w:iCs/>
                <w:color w:val="FFFFFF" w:themeColor="background1"/>
                <w:sz w:val="20"/>
                <w:szCs w:val="20"/>
                <w:lang w:eastAsia="zh-CN"/>
              </w:rPr>
              <w:t xml:space="preserve">Code of Practice for the Mandatory Building Inspection Scheme (MBIS) and the Mandatory Window Inspection Scheme (MWIS) 2012 </w:t>
            </w:r>
            <w:r w:rsidRPr="00B4209D">
              <w:rPr>
                <w:rFonts w:ascii="Arial" w:eastAsia="Calibri Light" w:hAnsi="Arial" w:cs="Arial"/>
                <w:iCs/>
                <w:color w:val="FFFFFF" w:themeColor="background1"/>
                <w:sz w:val="20"/>
                <w:szCs w:val="20"/>
                <w:lang w:eastAsia="zh-CN"/>
              </w:rPr>
              <w:t xml:space="preserve">of </w:t>
            </w:r>
            <w:r>
              <w:rPr>
                <w:rFonts w:ascii="Arial" w:eastAsia="Calibri Light" w:hAnsi="Arial" w:cs="Arial"/>
                <w:iCs/>
                <w:color w:val="FFFFFF" w:themeColor="background1"/>
                <w:sz w:val="20"/>
                <w:szCs w:val="20"/>
                <w:lang w:eastAsia="zh-CN"/>
              </w:rPr>
              <w:t xml:space="preserve">the </w:t>
            </w:r>
            <w:r w:rsidRPr="00B4209D">
              <w:rPr>
                <w:rFonts w:ascii="Arial" w:eastAsia="Calibri Light" w:hAnsi="Arial" w:cs="Arial"/>
                <w:iCs/>
                <w:color w:val="FFFFFF" w:themeColor="background1"/>
                <w:sz w:val="20"/>
                <w:szCs w:val="20"/>
                <w:lang w:eastAsia="zh-CN"/>
              </w:rPr>
              <w:t>Buildings Department (2023 or latest edition</w:t>
            </w:r>
          </w:p>
          <w:p w14:paraId="6A26EA8D" w14:textId="77777777" w:rsidR="00A54C76" w:rsidRPr="00592701" w:rsidRDefault="00A54C76" w:rsidP="0028087A">
            <w:pPr>
              <w:pStyle w:val="ListParagraph"/>
              <w:numPr>
                <w:ilvl w:val="0"/>
                <w:numId w:val="6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rPr>
                <w:rFonts w:ascii="Arial" w:eastAsia="Calibri Light" w:hAnsi="Arial" w:cs="Arial"/>
                <w:color w:val="FFFFFF"/>
                <w:sz w:val="20"/>
                <w:szCs w:val="20"/>
                <w:lang w:eastAsia="zh-CN"/>
              </w:rPr>
            </w:pPr>
            <w:r w:rsidRPr="00592701">
              <w:rPr>
                <w:rFonts w:ascii="Arial" w:eastAsia="Calibri Light" w:hAnsi="Arial" w:cs="Arial"/>
                <w:i/>
                <w:iCs/>
                <w:color w:val="FFFFFF"/>
                <w:sz w:val="20"/>
                <w:szCs w:val="20"/>
                <w:lang w:eastAsia="zh-CN"/>
              </w:rPr>
              <w:t>“Is Your Building Safe? A quick guide to how to check it”</w:t>
            </w:r>
            <w:r w:rsidRPr="00592701">
              <w:rPr>
                <w:rFonts w:ascii="Arial" w:eastAsia="Calibri Light" w:hAnsi="Arial" w:cs="Arial"/>
                <w:color w:val="FFFFFF"/>
                <w:sz w:val="20"/>
                <w:szCs w:val="20"/>
                <w:lang w:eastAsia="zh-CN"/>
              </w:rPr>
              <w:t xml:space="preserve"> of </w:t>
            </w:r>
            <w:r>
              <w:rPr>
                <w:rFonts w:ascii="Arial" w:eastAsia="Calibri Light" w:hAnsi="Arial" w:cs="Arial"/>
                <w:color w:val="FFFFFF"/>
                <w:sz w:val="20"/>
                <w:szCs w:val="20"/>
                <w:lang w:eastAsia="zh-CN"/>
              </w:rPr>
              <w:t>the</w:t>
            </w:r>
            <w:r w:rsidRPr="00592701">
              <w:rPr>
                <w:rFonts w:ascii="Arial" w:eastAsia="Calibri Light" w:hAnsi="Arial" w:cs="Arial"/>
                <w:color w:val="FFFFFF"/>
                <w:sz w:val="20"/>
                <w:szCs w:val="20"/>
                <w:lang w:eastAsia="zh-CN"/>
              </w:rPr>
              <w:t xml:space="preserve"> Buildings Department (2014 or latest edition)</w:t>
            </w:r>
          </w:p>
          <w:p w14:paraId="7201000E" w14:textId="77777777" w:rsidR="00A54C76" w:rsidRDefault="00A54C76" w:rsidP="0028087A">
            <w:pPr>
              <w:pStyle w:val="ListParagraph"/>
              <w:numPr>
                <w:ilvl w:val="0"/>
                <w:numId w:val="6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rPr>
                <w:rFonts w:ascii="Arial" w:eastAsia="Calibri Light" w:hAnsi="Arial" w:cs="Arial"/>
                <w:color w:val="FFFFFF"/>
                <w:sz w:val="20"/>
                <w:szCs w:val="20"/>
                <w:lang w:eastAsia="zh-CN"/>
              </w:rPr>
            </w:pPr>
            <w:r w:rsidRPr="00592701">
              <w:rPr>
                <w:rFonts w:ascii="Arial" w:eastAsia="Calibri Light" w:hAnsi="Arial" w:cs="Arial"/>
                <w:i/>
                <w:iCs/>
                <w:color w:val="FFFFFF"/>
                <w:sz w:val="20"/>
                <w:szCs w:val="20"/>
                <w:lang w:eastAsia="zh-CN"/>
              </w:rPr>
              <w:t>Technical Guidelines on Minor Works Control System</w:t>
            </w:r>
            <w:r w:rsidRPr="00592701">
              <w:rPr>
                <w:rFonts w:ascii="Arial" w:eastAsia="Calibri Light" w:hAnsi="Arial" w:cs="Arial"/>
                <w:color w:val="FFFFFF"/>
                <w:sz w:val="20"/>
                <w:szCs w:val="20"/>
                <w:lang w:eastAsia="zh-CN"/>
              </w:rPr>
              <w:t xml:space="preserve"> of </w:t>
            </w:r>
            <w:r>
              <w:rPr>
                <w:rFonts w:ascii="Arial" w:eastAsia="Calibri Light" w:hAnsi="Arial" w:cs="Arial"/>
                <w:color w:val="FFFFFF"/>
                <w:sz w:val="20"/>
                <w:szCs w:val="20"/>
                <w:lang w:eastAsia="zh-CN"/>
              </w:rPr>
              <w:t xml:space="preserve">the </w:t>
            </w:r>
            <w:r w:rsidRPr="00592701">
              <w:rPr>
                <w:rFonts w:ascii="Arial" w:eastAsia="Calibri Light" w:hAnsi="Arial" w:cs="Arial"/>
                <w:color w:val="FFFFFF"/>
                <w:sz w:val="20"/>
                <w:szCs w:val="20"/>
                <w:lang w:eastAsia="zh-CN"/>
              </w:rPr>
              <w:t>Buildings Department (2010 or latest edition)</w:t>
            </w:r>
          </w:p>
          <w:p w14:paraId="2B6C1B50" w14:textId="77777777" w:rsidR="00A54C76" w:rsidRPr="00592701" w:rsidRDefault="00A54C76" w:rsidP="0028087A">
            <w:pPr>
              <w:pStyle w:val="ListParagraph"/>
              <w:numPr>
                <w:ilvl w:val="0"/>
                <w:numId w:val="6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rPr>
                <w:rFonts w:ascii="Arial" w:eastAsia="Calibri Light" w:hAnsi="Arial" w:cs="Arial"/>
                <w:color w:val="FFFFFF"/>
                <w:sz w:val="20"/>
                <w:szCs w:val="20"/>
                <w:lang w:eastAsia="zh-CN"/>
              </w:rPr>
            </w:pPr>
            <w:r w:rsidRPr="00B4209D">
              <w:rPr>
                <w:rFonts w:ascii="Arial" w:eastAsia="Calibri Light" w:hAnsi="Arial" w:cs="Arial"/>
                <w:i/>
                <w:color w:val="FFFFFF"/>
                <w:sz w:val="20"/>
                <w:szCs w:val="20"/>
                <w:lang w:eastAsia="zh-CN"/>
              </w:rPr>
              <w:t>General Guidelines on Minor Works Control System</w:t>
            </w:r>
            <w:r w:rsidRPr="00162F86">
              <w:rPr>
                <w:rFonts w:ascii="Arial" w:eastAsia="Calibri Light" w:hAnsi="Arial" w:cs="Arial"/>
                <w:color w:val="FFFFFF"/>
                <w:sz w:val="20"/>
                <w:szCs w:val="20"/>
                <w:lang w:eastAsia="zh-CN"/>
              </w:rPr>
              <w:t xml:space="preserve"> of </w:t>
            </w:r>
            <w:r>
              <w:rPr>
                <w:rFonts w:ascii="Arial" w:eastAsia="Calibri Light" w:hAnsi="Arial" w:cs="Arial"/>
                <w:color w:val="FFFFFF"/>
                <w:sz w:val="20"/>
                <w:szCs w:val="20"/>
                <w:lang w:eastAsia="zh-CN"/>
              </w:rPr>
              <w:t xml:space="preserve">the </w:t>
            </w:r>
            <w:r w:rsidRPr="00162F86">
              <w:rPr>
                <w:rFonts w:ascii="Arial" w:eastAsia="Calibri Light" w:hAnsi="Arial" w:cs="Arial"/>
                <w:color w:val="FFFFFF"/>
                <w:sz w:val="20"/>
                <w:szCs w:val="20"/>
                <w:lang w:eastAsia="zh-CN"/>
              </w:rPr>
              <w:t>Buildings Department</w:t>
            </w:r>
            <w:r w:rsidRPr="00592701">
              <w:rPr>
                <w:rFonts w:ascii="Arial" w:eastAsia="Calibri Light" w:hAnsi="Arial" w:cs="Arial"/>
                <w:color w:val="FFFFFF"/>
                <w:sz w:val="20"/>
                <w:szCs w:val="20"/>
                <w:lang w:eastAsia="zh-CN"/>
              </w:rPr>
              <w:t xml:space="preserve"> (2010 or latest edition)</w:t>
            </w:r>
          </w:p>
        </w:tc>
      </w:tr>
    </w:tbl>
    <w:p w14:paraId="2E08F4C4" w14:textId="77777777" w:rsidR="00A54C76" w:rsidRDefault="00A54C76" w:rsidP="00082A24">
      <w:pPr>
        <w:rPr>
          <w:rFonts w:ascii="Arial" w:eastAsiaTheme="majorEastAsia" w:hAnsi="Arial" w:cs="Arial"/>
          <w:b/>
          <w:sz w:val="24"/>
          <w:szCs w:val="24"/>
        </w:rPr>
        <w:sectPr w:rsidR="00A54C76">
          <w:headerReference w:type="default" r:id="rId22"/>
          <w:pgSz w:w="11907" w:h="16840"/>
          <w:pgMar w:top="992" w:right="1440" w:bottom="1276" w:left="1440" w:header="720" w:footer="720" w:gutter="0"/>
          <w:cols w:space="720"/>
          <w:docGrid w:linePitch="360"/>
        </w:sectPr>
      </w:pPr>
    </w:p>
    <w:p w14:paraId="28A2D374" w14:textId="77777777" w:rsidR="00A54C76" w:rsidRPr="007A011B" w:rsidRDefault="00A54C76" w:rsidP="00082A24">
      <w:pPr>
        <w:jc w:val="both"/>
        <w:rPr>
          <w:rFonts w:ascii="Arial" w:hAnsi="Arial" w:cs="Arial"/>
          <w:bCs/>
        </w:rPr>
      </w:pPr>
      <w:r w:rsidRPr="007A011B">
        <w:rPr>
          <w:rFonts w:ascii="Arial" w:hAnsi="Arial" w:cs="Arial"/>
          <w:bCs/>
        </w:rPr>
        <w:lastRenderedPageBreak/>
        <w:t xml:space="preserve">Owners and PMC should pay attention to </w:t>
      </w:r>
      <w:r>
        <w:rPr>
          <w:rFonts w:ascii="Arial" w:hAnsi="Arial" w:cs="Arial"/>
          <w:bCs/>
        </w:rPr>
        <w:t xml:space="preserve">the conditions of supports to heavy </w:t>
      </w:r>
      <w:r w:rsidRPr="007A011B">
        <w:rPr>
          <w:rFonts w:ascii="Arial" w:hAnsi="Arial" w:cs="Arial"/>
          <w:bCs/>
        </w:rPr>
        <w:t xml:space="preserve">fixtures which are </w:t>
      </w:r>
      <w:r>
        <w:rPr>
          <w:rFonts w:ascii="Arial" w:hAnsi="Arial" w:cs="Arial"/>
          <w:bCs/>
        </w:rPr>
        <w:t xml:space="preserve">hanged from </w:t>
      </w:r>
      <w:r w:rsidRPr="007A011B">
        <w:rPr>
          <w:rFonts w:ascii="Arial" w:hAnsi="Arial" w:cs="Arial"/>
          <w:bCs/>
        </w:rPr>
        <w:t>the underside of the building’s structural slabs.  These include building services equipment in mechanical plant rooms</w:t>
      </w:r>
      <w:r>
        <w:rPr>
          <w:rFonts w:ascii="Arial" w:hAnsi="Arial" w:cs="Arial"/>
          <w:bCs/>
        </w:rPr>
        <w:t>, large</w:t>
      </w:r>
      <w:r w:rsidRPr="007A011B">
        <w:rPr>
          <w:rFonts w:ascii="Arial" w:hAnsi="Arial" w:cs="Arial"/>
          <w:bCs/>
        </w:rPr>
        <w:t xml:space="preserve"> ductworks that run above passages</w:t>
      </w:r>
      <w:r>
        <w:rPr>
          <w:rFonts w:ascii="Arial" w:hAnsi="Arial" w:cs="Arial"/>
          <w:bCs/>
        </w:rPr>
        <w:t>, or h</w:t>
      </w:r>
      <w:r w:rsidRPr="007A011B">
        <w:rPr>
          <w:rFonts w:ascii="Arial" w:hAnsi="Arial" w:cs="Arial"/>
          <w:bCs/>
        </w:rPr>
        <w:t>eavy chandeliers or other items</w:t>
      </w:r>
      <w:r>
        <w:rPr>
          <w:rFonts w:ascii="Arial" w:hAnsi="Arial" w:cs="Arial"/>
          <w:bCs/>
        </w:rPr>
        <w:t xml:space="preserve">. </w:t>
      </w:r>
      <w:r w:rsidRPr="007A011B">
        <w:rPr>
          <w:rFonts w:ascii="Arial" w:hAnsi="Arial" w:cs="Arial"/>
          <w:bCs/>
        </w:rPr>
        <w:t xml:space="preserve"> </w:t>
      </w:r>
      <w:r>
        <w:rPr>
          <w:rFonts w:ascii="Arial" w:hAnsi="Arial" w:cs="Arial"/>
          <w:bCs/>
        </w:rPr>
        <w:t>Sometimes,</w:t>
      </w:r>
      <w:r w:rsidRPr="007A011B">
        <w:rPr>
          <w:rFonts w:ascii="Arial" w:hAnsi="Arial" w:cs="Arial"/>
          <w:bCs/>
        </w:rPr>
        <w:t xml:space="preserve"> the fixings are concealed from view by false ceiling</w:t>
      </w:r>
      <w:r>
        <w:rPr>
          <w:rFonts w:ascii="Arial" w:hAnsi="Arial" w:cs="Arial"/>
          <w:bCs/>
        </w:rPr>
        <w:t>s</w:t>
      </w:r>
      <w:r w:rsidRPr="007A011B">
        <w:rPr>
          <w:rFonts w:ascii="Arial" w:hAnsi="Arial" w:cs="Arial"/>
          <w:bCs/>
        </w:rPr>
        <w:t xml:space="preserve"> or other decorative items.   </w:t>
      </w:r>
    </w:p>
    <w:p w14:paraId="0996D13A" w14:textId="77777777" w:rsidR="00A54C76" w:rsidRPr="007A011B" w:rsidRDefault="00A54C76" w:rsidP="00082A24">
      <w:pPr>
        <w:jc w:val="both"/>
        <w:rPr>
          <w:rFonts w:ascii="Arial" w:hAnsi="Arial" w:cs="Arial"/>
          <w:bCs/>
        </w:rPr>
      </w:pPr>
      <w:r w:rsidRPr="007A011B">
        <w:rPr>
          <w:rFonts w:ascii="Arial" w:hAnsi="Arial" w:cs="Arial"/>
          <w:bCs/>
        </w:rPr>
        <w:t xml:space="preserve">With proper workmanship during their installation, failures of these items are very rare.  </w:t>
      </w:r>
      <w:r>
        <w:rPr>
          <w:rFonts w:ascii="Arial" w:hAnsi="Arial" w:cs="Arial"/>
          <w:bCs/>
        </w:rPr>
        <w:t>However,</w:t>
      </w:r>
      <w:r w:rsidRPr="007A011B">
        <w:rPr>
          <w:rFonts w:ascii="Arial" w:hAnsi="Arial" w:cs="Arial"/>
          <w:bCs/>
        </w:rPr>
        <w:t xml:space="preserve"> the consultant preparing the maintenance manual should review the risks</w:t>
      </w:r>
      <w:r>
        <w:rPr>
          <w:rFonts w:ascii="Arial" w:hAnsi="Arial" w:cs="Arial"/>
          <w:bCs/>
        </w:rPr>
        <w:t>’</w:t>
      </w:r>
      <w:r w:rsidRPr="007A011B">
        <w:rPr>
          <w:rFonts w:ascii="Arial" w:hAnsi="Arial" w:cs="Arial"/>
          <w:bCs/>
        </w:rPr>
        <w:t xml:space="preserve"> impact and propose the frequencies of inspection which may involve opening up false ceilings</w:t>
      </w:r>
      <w:r>
        <w:rPr>
          <w:rFonts w:ascii="Arial" w:hAnsi="Arial" w:cs="Arial"/>
          <w:bCs/>
        </w:rPr>
        <w:t xml:space="preserve">, </w:t>
      </w:r>
      <w:r w:rsidRPr="007A011B">
        <w:rPr>
          <w:rFonts w:ascii="Arial" w:hAnsi="Arial" w:cs="Arial"/>
          <w:bCs/>
        </w:rPr>
        <w:t>working at high level</w:t>
      </w:r>
      <w:r>
        <w:rPr>
          <w:rFonts w:ascii="Arial" w:hAnsi="Arial" w:cs="Arial"/>
          <w:bCs/>
        </w:rPr>
        <w:t>,</w:t>
      </w:r>
      <w:r w:rsidRPr="007A011B">
        <w:rPr>
          <w:rFonts w:ascii="Arial" w:hAnsi="Arial" w:cs="Arial"/>
          <w:bCs/>
        </w:rPr>
        <w:t xml:space="preserve"> etc. </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Look w:val="04A0" w:firstRow="1" w:lastRow="0" w:firstColumn="1" w:lastColumn="0" w:noHBand="0" w:noVBand="1"/>
      </w:tblPr>
      <w:tblGrid>
        <w:gridCol w:w="6239"/>
        <w:gridCol w:w="1561"/>
        <w:gridCol w:w="1275"/>
      </w:tblGrid>
      <w:tr w:rsidR="00A54C76" w14:paraId="6BCF383D" w14:textId="77777777" w:rsidTr="0039513E">
        <w:trPr>
          <w:trHeight w:val="19"/>
          <w:tblHeader/>
        </w:trPr>
        <w:tc>
          <w:tcPr>
            <w:tcW w:w="6239" w:type="dxa"/>
            <w:shd w:val="clear" w:color="auto" w:fill="E46116"/>
            <w:tcMar>
              <w:top w:w="80" w:type="dxa"/>
              <w:left w:w="80" w:type="dxa"/>
              <w:bottom w:w="80" w:type="dxa"/>
              <w:right w:w="80" w:type="dxa"/>
            </w:tcMar>
            <w:hideMark/>
          </w:tcPr>
          <w:p w14:paraId="79E54781" w14:textId="77777777" w:rsidR="00A54C76" w:rsidRDefault="00A54C76" w:rsidP="0039513E">
            <w:pPr>
              <w:adjustRightInd w:val="0"/>
              <w:snapToGrid w:val="0"/>
              <w:spacing w:after="0" w:line="240" w:lineRule="auto"/>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t>Routine maintenance tasks and actions</w:t>
            </w:r>
          </w:p>
        </w:tc>
        <w:tc>
          <w:tcPr>
            <w:tcW w:w="1561" w:type="dxa"/>
            <w:shd w:val="clear" w:color="auto" w:fill="E46116"/>
            <w:hideMark/>
          </w:tcPr>
          <w:p w14:paraId="6BF50ADC" w14:textId="77777777" w:rsidR="00A54C76" w:rsidRDefault="00A54C76" w:rsidP="0039513E">
            <w:pPr>
              <w:adjustRightInd w:val="0"/>
              <w:snapToGrid w:val="0"/>
              <w:spacing w:after="0" w:line="240" w:lineRule="auto"/>
              <w:jc w:val="center"/>
              <w:rPr>
                <w:rFonts w:ascii="Arial" w:eastAsia="Calibri Light" w:hAnsi="Arial" w:cs="Arial"/>
                <w:b/>
                <w:bCs/>
                <w:color w:val="FFFFFF"/>
                <w:sz w:val="20"/>
                <w:szCs w:val="20"/>
                <w:lang w:eastAsia="zh-CN"/>
              </w:rPr>
            </w:pPr>
            <w:r>
              <w:rPr>
                <w:rFonts w:ascii="Arial" w:eastAsia="Calibri Light" w:hAnsi="Arial" w:cs="Arial"/>
                <w:b/>
                <w:bCs/>
                <w:color w:val="FFFFFF" w:themeColor="background1"/>
                <w:sz w:val="20"/>
                <w:szCs w:val="20"/>
                <w:lang w:eastAsia="zh-CN"/>
              </w:rPr>
              <w:t>Concerned Party</w:t>
            </w:r>
          </w:p>
        </w:tc>
        <w:tc>
          <w:tcPr>
            <w:tcW w:w="1275" w:type="dxa"/>
            <w:shd w:val="clear" w:color="auto" w:fill="E46116"/>
            <w:tcMar>
              <w:top w:w="80" w:type="dxa"/>
              <w:left w:w="80" w:type="dxa"/>
              <w:bottom w:w="80" w:type="dxa"/>
              <w:right w:w="80" w:type="dxa"/>
            </w:tcMar>
            <w:hideMark/>
          </w:tcPr>
          <w:p w14:paraId="32AE8273" w14:textId="77777777" w:rsidR="00A54C76" w:rsidRDefault="00A54C76" w:rsidP="0039513E">
            <w:pPr>
              <w:adjustRightInd w:val="0"/>
              <w:snapToGrid w:val="0"/>
              <w:spacing w:after="0" w:line="240" w:lineRule="auto"/>
              <w:jc w:val="center"/>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t>Suggested Frequency</w:t>
            </w:r>
          </w:p>
        </w:tc>
      </w:tr>
      <w:tr w:rsidR="00A54C76" w14:paraId="5E353D3F" w14:textId="77777777" w:rsidTr="0039513E">
        <w:trPr>
          <w:trHeight w:val="19"/>
        </w:trPr>
        <w:tc>
          <w:tcPr>
            <w:tcW w:w="6239" w:type="dxa"/>
            <w:shd w:val="clear" w:color="auto" w:fill="F3E8D5"/>
            <w:tcMar>
              <w:top w:w="80" w:type="dxa"/>
              <w:left w:w="80" w:type="dxa"/>
              <w:bottom w:w="80" w:type="dxa"/>
              <w:right w:w="80" w:type="dxa"/>
            </w:tcMar>
          </w:tcPr>
          <w:p w14:paraId="07AD5A6C" w14:textId="77777777" w:rsidR="00A54C76" w:rsidRPr="00C933CA" w:rsidRDefault="00A54C76" w:rsidP="00C933CA">
            <w:pPr>
              <w:pStyle w:val="BodyText"/>
              <w:adjustRightInd w:val="0"/>
              <w:snapToGrid w:val="0"/>
              <w:spacing w:after="0" w:line="240" w:lineRule="auto"/>
              <w:ind w:left="535"/>
              <w:jc w:val="both"/>
              <w:rPr>
                <w:rFonts w:ascii="Arial" w:hAnsi="Arial" w:cs="Arial"/>
                <w:b/>
                <w:bCs/>
                <w:sz w:val="20"/>
                <w:szCs w:val="20"/>
                <w:u w:val="single"/>
              </w:rPr>
            </w:pPr>
            <w:r w:rsidRPr="00C933CA">
              <w:rPr>
                <w:rFonts w:ascii="Arial" w:hAnsi="Arial" w:cs="Arial"/>
                <w:b/>
                <w:bCs/>
                <w:sz w:val="20"/>
                <w:szCs w:val="20"/>
                <w:u w:val="single"/>
              </w:rPr>
              <w:t>Inspection</w:t>
            </w:r>
          </w:p>
          <w:p w14:paraId="2072A832"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p>
          <w:p w14:paraId="69AB3A29" w14:textId="77777777" w:rsidR="00A54C76" w:rsidRPr="00C933CA" w:rsidRDefault="00A54C76" w:rsidP="00C933CA">
            <w:pPr>
              <w:pStyle w:val="BodyText"/>
              <w:adjustRightInd w:val="0"/>
              <w:snapToGrid w:val="0"/>
              <w:spacing w:after="0" w:line="240" w:lineRule="auto"/>
              <w:ind w:left="535"/>
              <w:jc w:val="both"/>
              <w:rPr>
                <w:rFonts w:ascii="Arial" w:hAnsi="Arial" w:cs="Arial"/>
                <w:sz w:val="20"/>
                <w:szCs w:val="20"/>
              </w:rPr>
            </w:pPr>
            <w:r w:rsidRPr="00C933CA">
              <w:rPr>
                <w:rFonts w:ascii="Arial" w:hAnsi="Arial" w:cs="Arial"/>
                <w:sz w:val="20"/>
                <w:szCs w:val="20"/>
              </w:rPr>
              <w:t>No particular routine inspections for internal finishes need to be scheduled. Any defects should be easily spotted by occupants or property management companies for further corrective actions.</w:t>
            </w:r>
          </w:p>
          <w:p w14:paraId="68E33958" w14:textId="77777777" w:rsidR="00A54C76" w:rsidRPr="00C933CA" w:rsidRDefault="00A54C76" w:rsidP="00C933CA">
            <w:pPr>
              <w:pStyle w:val="BodyText"/>
              <w:adjustRightInd w:val="0"/>
              <w:snapToGrid w:val="0"/>
              <w:spacing w:after="0" w:line="240" w:lineRule="auto"/>
              <w:jc w:val="both"/>
              <w:rPr>
                <w:rFonts w:ascii="Arial" w:hAnsi="Arial" w:cs="Arial"/>
                <w:sz w:val="20"/>
                <w:szCs w:val="20"/>
              </w:rPr>
            </w:pPr>
          </w:p>
        </w:tc>
        <w:tc>
          <w:tcPr>
            <w:tcW w:w="1561" w:type="dxa"/>
            <w:shd w:val="clear" w:color="auto" w:fill="F3E8D5"/>
          </w:tcPr>
          <w:p w14:paraId="701BC7DF" w14:textId="77777777" w:rsidR="00A54C76" w:rsidRPr="00C933CA" w:rsidRDefault="00A54C76" w:rsidP="0039513E">
            <w:pPr>
              <w:pStyle w:val="ParagraphText"/>
              <w:tabs>
                <w:tab w:val="left" w:pos="360"/>
              </w:tabs>
              <w:adjustRightInd w:val="0"/>
              <w:snapToGrid w:val="0"/>
              <w:spacing w:before="0" w:after="0"/>
              <w:ind w:left="203"/>
              <w:jc w:val="center"/>
              <w:rPr>
                <w:rFonts w:eastAsia="Calibri Light"/>
                <w:color w:val="000000" w:themeColor="text1"/>
                <w:sz w:val="20"/>
                <w:szCs w:val="20"/>
              </w:rPr>
            </w:pPr>
            <w:r w:rsidRPr="00C933CA">
              <w:rPr>
                <w:rFonts w:eastAsia="Calibri Light"/>
                <w:color w:val="000000" w:themeColor="text1"/>
                <w:sz w:val="20"/>
                <w:szCs w:val="20"/>
              </w:rPr>
              <w:t>---</w:t>
            </w:r>
          </w:p>
        </w:tc>
        <w:tc>
          <w:tcPr>
            <w:tcW w:w="1275" w:type="dxa"/>
            <w:shd w:val="clear" w:color="auto" w:fill="F3E8D5"/>
            <w:tcMar>
              <w:top w:w="80" w:type="dxa"/>
              <w:left w:w="80" w:type="dxa"/>
              <w:bottom w:w="80" w:type="dxa"/>
              <w:right w:w="80" w:type="dxa"/>
            </w:tcMar>
          </w:tcPr>
          <w:p w14:paraId="74CFAD38" w14:textId="77777777" w:rsidR="00A54C76" w:rsidRPr="00C933CA" w:rsidRDefault="00A54C76" w:rsidP="0039513E">
            <w:pPr>
              <w:adjustRightInd w:val="0"/>
              <w:snapToGrid w:val="0"/>
              <w:spacing w:after="0" w:line="240" w:lineRule="auto"/>
              <w:jc w:val="center"/>
              <w:rPr>
                <w:rFonts w:ascii="Arial" w:eastAsia="SimSun" w:hAnsi="Arial" w:cs="Arial"/>
                <w:color w:val="000000"/>
                <w:sz w:val="20"/>
                <w:szCs w:val="20"/>
                <w:lang w:eastAsia="zh-CN"/>
              </w:rPr>
            </w:pPr>
            <w:r w:rsidRPr="00C933CA">
              <w:rPr>
                <w:rFonts w:ascii="Arial" w:eastAsia="SimSun" w:hAnsi="Arial" w:cs="Arial"/>
                <w:color w:val="000000"/>
                <w:sz w:val="20"/>
                <w:szCs w:val="20"/>
                <w:lang w:eastAsia="zh-CN"/>
              </w:rPr>
              <w:t>---</w:t>
            </w:r>
          </w:p>
        </w:tc>
      </w:tr>
      <w:tr w:rsidR="00A54C76" w14:paraId="75D7D4B8" w14:textId="77777777" w:rsidTr="003A2D52">
        <w:trPr>
          <w:trHeight w:val="1007"/>
        </w:trPr>
        <w:tc>
          <w:tcPr>
            <w:tcW w:w="6239" w:type="dxa"/>
            <w:shd w:val="clear" w:color="auto" w:fill="F3E8D5"/>
            <w:tcMar>
              <w:top w:w="80" w:type="dxa"/>
              <w:left w:w="80" w:type="dxa"/>
              <w:bottom w:w="80" w:type="dxa"/>
              <w:right w:w="80" w:type="dxa"/>
            </w:tcMar>
          </w:tcPr>
          <w:p w14:paraId="3B7B7620" w14:textId="77777777" w:rsidR="00A54C76" w:rsidRPr="00C933CA" w:rsidRDefault="00A54C76" w:rsidP="00C933CA">
            <w:pPr>
              <w:pStyle w:val="BodyText"/>
              <w:adjustRightInd w:val="0"/>
              <w:snapToGrid w:val="0"/>
              <w:spacing w:after="0" w:line="240" w:lineRule="auto"/>
              <w:ind w:left="535"/>
              <w:jc w:val="both"/>
              <w:rPr>
                <w:rFonts w:ascii="Arial" w:hAnsi="Arial" w:cs="Arial"/>
                <w:b/>
                <w:bCs/>
                <w:sz w:val="20"/>
                <w:szCs w:val="20"/>
                <w:u w:val="single"/>
              </w:rPr>
            </w:pPr>
            <w:r w:rsidRPr="00C933CA">
              <w:rPr>
                <w:rFonts w:ascii="Arial" w:hAnsi="Arial" w:cs="Arial"/>
                <w:sz w:val="20"/>
                <w:szCs w:val="20"/>
              </w:rPr>
              <w:t xml:space="preserve">Inspections for the condition of fixing to concrete soffit supporting heavy internal fixtures, which are concealed from view, are to be carried out regularly.  </w:t>
            </w:r>
          </w:p>
        </w:tc>
        <w:tc>
          <w:tcPr>
            <w:tcW w:w="1561" w:type="dxa"/>
            <w:shd w:val="clear" w:color="auto" w:fill="F3E8D5"/>
          </w:tcPr>
          <w:p w14:paraId="0A6F741B" w14:textId="77777777" w:rsidR="00A54C76" w:rsidRPr="00C933CA" w:rsidRDefault="00A54C76" w:rsidP="0039513E">
            <w:pPr>
              <w:pStyle w:val="ParagraphText"/>
              <w:tabs>
                <w:tab w:val="left" w:pos="360"/>
              </w:tabs>
              <w:adjustRightInd w:val="0"/>
              <w:snapToGrid w:val="0"/>
              <w:spacing w:before="0" w:after="0"/>
              <w:ind w:left="203"/>
              <w:jc w:val="center"/>
              <w:rPr>
                <w:rFonts w:eastAsia="Calibri Light"/>
                <w:color w:val="000000" w:themeColor="text1"/>
                <w:sz w:val="20"/>
                <w:szCs w:val="20"/>
              </w:rPr>
            </w:pPr>
            <w:r w:rsidRPr="00C933CA">
              <w:rPr>
                <w:rFonts w:eastAsia="Calibri Light"/>
                <w:color w:val="000000" w:themeColor="text1"/>
                <w:sz w:val="20"/>
                <w:szCs w:val="20"/>
              </w:rPr>
              <w:t>PMC</w:t>
            </w:r>
          </w:p>
        </w:tc>
        <w:tc>
          <w:tcPr>
            <w:tcW w:w="1275" w:type="dxa"/>
            <w:shd w:val="clear" w:color="auto" w:fill="F3E8D5"/>
            <w:tcMar>
              <w:top w:w="80" w:type="dxa"/>
              <w:left w:w="80" w:type="dxa"/>
              <w:bottom w:w="80" w:type="dxa"/>
              <w:right w:w="80" w:type="dxa"/>
            </w:tcMar>
          </w:tcPr>
          <w:p w14:paraId="70C5F869" w14:textId="77777777" w:rsidR="00A54C76" w:rsidRPr="00C933CA" w:rsidRDefault="00A54C76" w:rsidP="0039513E">
            <w:pPr>
              <w:adjustRightInd w:val="0"/>
              <w:snapToGrid w:val="0"/>
              <w:spacing w:after="0" w:line="240" w:lineRule="auto"/>
              <w:jc w:val="center"/>
              <w:rPr>
                <w:rFonts w:ascii="Arial" w:eastAsia="SimSun" w:hAnsi="Arial" w:cs="Arial"/>
                <w:color w:val="000000"/>
                <w:sz w:val="20"/>
                <w:szCs w:val="20"/>
                <w:lang w:eastAsia="zh-CN"/>
              </w:rPr>
            </w:pPr>
            <w:r w:rsidRPr="00C933CA">
              <w:rPr>
                <w:rFonts w:ascii="Arial" w:eastAsia="SimSun" w:hAnsi="Arial" w:cs="Arial"/>
                <w:color w:val="000000"/>
                <w:sz w:val="20"/>
                <w:szCs w:val="20"/>
                <w:lang w:eastAsia="zh-CN"/>
              </w:rPr>
              <w:t>Annually</w:t>
            </w:r>
          </w:p>
        </w:tc>
      </w:tr>
      <w:tr w:rsidR="00A54C76" w:rsidRPr="00307BD7" w14:paraId="3A011449" w14:textId="77777777" w:rsidTr="0039513E">
        <w:trPr>
          <w:trHeight w:val="1069"/>
        </w:trPr>
        <w:tc>
          <w:tcPr>
            <w:tcW w:w="9075" w:type="dxa"/>
            <w:gridSpan w:val="3"/>
            <w:shd w:val="clear" w:color="auto" w:fill="E46105"/>
            <w:tcMar>
              <w:top w:w="80" w:type="dxa"/>
              <w:left w:w="80" w:type="dxa"/>
              <w:bottom w:w="80" w:type="dxa"/>
              <w:right w:w="80" w:type="dxa"/>
            </w:tcMar>
            <w:hideMark/>
          </w:tcPr>
          <w:p w14:paraId="74088B5B" w14:textId="77777777" w:rsidR="00A54C76" w:rsidRPr="00307BD7"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07BD7">
              <w:rPr>
                <w:rFonts w:ascii="Arial" w:eastAsia="PMingLiU" w:hAnsi="Arial" w:cs="Arial"/>
                <w:color w:val="FFFFFF" w:themeColor="background1"/>
                <w:sz w:val="20"/>
                <w:szCs w:val="20"/>
                <w:u w:val="single"/>
              </w:rPr>
              <w:t>Relevant Codes of Practice and other documents:</w:t>
            </w:r>
          </w:p>
          <w:p w14:paraId="06D70D49" w14:textId="77777777" w:rsidR="00A54C76" w:rsidRPr="00307BD7"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8B516C">
              <w:rPr>
                <w:rFonts w:ascii="Arial" w:eastAsia="Calibri Light" w:hAnsi="Arial" w:cs="Arial"/>
                <w:i/>
                <w:iCs/>
                <w:color w:val="FFFFFF" w:themeColor="background1"/>
                <w:sz w:val="20"/>
                <w:szCs w:val="20"/>
                <w:lang w:eastAsia="zh-CN"/>
              </w:rPr>
              <w:t xml:space="preserve">Code of Practice for the Mandatory Building Inspection Scheme (MBIS) and the Mandatory Window Inspection Scheme (MWIS) 2012 </w:t>
            </w:r>
            <w:r w:rsidRPr="00B4209D">
              <w:rPr>
                <w:rFonts w:ascii="Arial" w:eastAsia="Calibri Light" w:hAnsi="Arial" w:cs="Arial"/>
                <w:iCs/>
                <w:color w:val="FFFFFF" w:themeColor="background1"/>
                <w:sz w:val="20"/>
                <w:szCs w:val="20"/>
                <w:lang w:eastAsia="zh-CN"/>
              </w:rPr>
              <w:t xml:space="preserve">of </w:t>
            </w:r>
            <w:r>
              <w:rPr>
                <w:rFonts w:ascii="Arial" w:eastAsia="Calibri Light" w:hAnsi="Arial" w:cs="Arial"/>
                <w:iCs/>
                <w:color w:val="FFFFFF" w:themeColor="background1"/>
                <w:sz w:val="20"/>
                <w:szCs w:val="20"/>
                <w:lang w:eastAsia="zh-CN"/>
              </w:rPr>
              <w:t xml:space="preserve">the </w:t>
            </w:r>
            <w:r w:rsidRPr="00B4209D">
              <w:rPr>
                <w:rFonts w:ascii="Arial" w:eastAsia="Calibri Light" w:hAnsi="Arial" w:cs="Arial"/>
                <w:iCs/>
                <w:color w:val="FFFFFF" w:themeColor="background1"/>
                <w:sz w:val="20"/>
                <w:szCs w:val="20"/>
                <w:lang w:eastAsia="zh-CN"/>
              </w:rPr>
              <w:t>Buildings Department (2023 or latest edition)</w:t>
            </w:r>
          </w:p>
          <w:p w14:paraId="03255A4D" w14:textId="77777777" w:rsidR="00A54C76" w:rsidRPr="00307BD7"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07BD7">
              <w:rPr>
                <w:rFonts w:ascii="Arial" w:eastAsia="Calibri Light" w:hAnsi="Arial" w:cs="Arial"/>
                <w:i/>
                <w:iCs/>
                <w:color w:val="FFFFFF"/>
                <w:sz w:val="20"/>
                <w:szCs w:val="20"/>
                <w:lang w:eastAsia="zh-CN"/>
              </w:rPr>
              <w:t>“Is Your Building Safe? A quick guide to how to check it”</w:t>
            </w:r>
            <w:r w:rsidRPr="00307BD7">
              <w:rPr>
                <w:rFonts w:ascii="Arial" w:eastAsia="Calibri Light" w:hAnsi="Arial" w:cs="Arial"/>
                <w:color w:val="FFFFFF"/>
                <w:sz w:val="20"/>
                <w:szCs w:val="20"/>
                <w:lang w:eastAsia="zh-CN"/>
              </w:rPr>
              <w:t xml:space="preserve"> of </w:t>
            </w:r>
            <w:r>
              <w:rPr>
                <w:rFonts w:ascii="Arial" w:eastAsia="Calibri Light" w:hAnsi="Arial" w:cs="Arial"/>
                <w:color w:val="FFFFFF"/>
                <w:sz w:val="20"/>
                <w:szCs w:val="20"/>
                <w:lang w:eastAsia="zh-CN"/>
              </w:rPr>
              <w:t>the</w:t>
            </w:r>
            <w:r w:rsidRPr="00307BD7">
              <w:rPr>
                <w:rFonts w:ascii="Arial" w:eastAsia="Calibri Light" w:hAnsi="Arial" w:cs="Arial"/>
                <w:color w:val="FFFFFF"/>
                <w:sz w:val="20"/>
                <w:szCs w:val="20"/>
                <w:lang w:eastAsia="zh-CN"/>
              </w:rPr>
              <w:t xml:space="preserve"> Buildings Department (2014 or lat</w:t>
            </w:r>
            <w:r>
              <w:rPr>
                <w:rFonts w:ascii="Arial" w:eastAsia="Calibri Light" w:hAnsi="Arial" w:cs="Arial"/>
                <w:color w:val="FFFFFF"/>
                <w:sz w:val="20"/>
                <w:szCs w:val="20"/>
                <w:lang w:eastAsia="zh-CN"/>
              </w:rPr>
              <w:t xml:space="preserve">est </w:t>
            </w:r>
            <w:r w:rsidRPr="00307BD7">
              <w:rPr>
                <w:rFonts w:ascii="Arial" w:eastAsia="Calibri Light" w:hAnsi="Arial" w:cs="Arial"/>
                <w:color w:val="FFFFFF"/>
                <w:sz w:val="20"/>
                <w:szCs w:val="20"/>
                <w:lang w:eastAsia="zh-CN"/>
              </w:rPr>
              <w:t>edition)</w:t>
            </w:r>
          </w:p>
          <w:p w14:paraId="4B05F8F7" w14:textId="77777777" w:rsidR="00A54C76"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07BD7">
              <w:rPr>
                <w:rFonts w:ascii="Arial" w:eastAsia="Calibri Light" w:hAnsi="Arial" w:cs="Arial"/>
                <w:i/>
                <w:iCs/>
                <w:color w:val="FFFFFF"/>
                <w:sz w:val="20"/>
                <w:szCs w:val="20"/>
                <w:lang w:eastAsia="zh-CN"/>
              </w:rPr>
              <w:t>Technical Guidelines on Minor Works Control System</w:t>
            </w:r>
            <w:r w:rsidRPr="00307BD7">
              <w:rPr>
                <w:rFonts w:ascii="Arial" w:eastAsia="Calibri Light" w:hAnsi="Arial" w:cs="Arial"/>
                <w:color w:val="FFFFFF"/>
                <w:sz w:val="20"/>
                <w:szCs w:val="20"/>
                <w:lang w:eastAsia="zh-CN"/>
              </w:rPr>
              <w:t xml:space="preserve"> of </w:t>
            </w:r>
            <w:r>
              <w:rPr>
                <w:rFonts w:ascii="Arial" w:eastAsia="Calibri Light" w:hAnsi="Arial" w:cs="Arial"/>
                <w:color w:val="FFFFFF"/>
                <w:sz w:val="20"/>
                <w:szCs w:val="20"/>
                <w:lang w:eastAsia="zh-CN"/>
              </w:rPr>
              <w:t xml:space="preserve">the </w:t>
            </w:r>
            <w:r w:rsidRPr="00307BD7">
              <w:rPr>
                <w:rFonts w:ascii="Arial" w:eastAsia="Calibri Light" w:hAnsi="Arial" w:cs="Arial"/>
                <w:color w:val="FFFFFF"/>
                <w:sz w:val="20"/>
                <w:szCs w:val="20"/>
                <w:lang w:eastAsia="zh-CN"/>
              </w:rPr>
              <w:t>Buildings Department (2010 or latest edition)</w:t>
            </w:r>
          </w:p>
          <w:p w14:paraId="3F2CF007" w14:textId="77777777" w:rsidR="00A54C76" w:rsidRPr="00307BD7"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B4209D">
              <w:rPr>
                <w:rFonts w:ascii="Arial" w:eastAsia="Calibri Light" w:hAnsi="Arial" w:cs="Arial"/>
                <w:i/>
                <w:color w:val="FFFFFF"/>
                <w:sz w:val="20"/>
                <w:szCs w:val="20"/>
                <w:lang w:eastAsia="zh-CN"/>
              </w:rPr>
              <w:t>General Guidelines on Minor Works Control System</w:t>
            </w:r>
            <w:r w:rsidRPr="00162F86">
              <w:rPr>
                <w:rFonts w:ascii="Arial" w:eastAsia="Calibri Light" w:hAnsi="Arial" w:cs="Arial"/>
                <w:color w:val="FFFFFF"/>
                <w:sz w:val="20"/>
                <w:szCs w:val="20"/>
                <w:lang w:eastAsia="zh-CN"/>
              </w:rPr>
              <w:t xml:space="preserve"> of </w:t>
            </w:r>
            <w:r>
              <w:rPr>
                <w:rFonts w:ascii="Arial" w:eastAsia="Calibri Light" w:hAnsi="Arial" w:cs="Arial"/>
                <w:color w:val="FFFFFF"/>
                <w:sz w:val="20"/>
                <w:szCs w:val="20"/>
                <w:lang w:eastAsia="zh-CN"/>
              </w:rPr>
              <w:t xml:space="preserve">the </w:t>
            </w:r>
            <w:r w:rsidRPr="00162F86">
              <w:rPr>
                <w:rFonts w:ascii="Arial" w:eastAsia="Calibri Light" w:hAnsi="Arial" w:cs="Arial"/>
                <w:color w:val="FFFFFF"/>
                <w:sz w:val="20"/>
                <w:szCs w:val="20"/>
                <w:lang w:eastAsia="zh-CN"/>
              </w:rPr>
              <w:t>Buildings Department (2010 or latest edition)</w:t>
            </w:r>
          </w:p>
        </w:tc>
      </w:tr>
    </w:tbl>
    <w:p w14:paraId="567402E5" w14:textId="77777777" w:rsidR="00A54C76" w:rsidRDefault="00A54C76" w:rsidP="00082A24">
      <w:pPr>
        <w:rPr>
          <w:lang w:val="en-HK"/>
        </w:rPr>
        <w:sectPr w:rsidR="00A54C76">
          <w:headerReference w:type="default" r:id="rId23"/>
          <w:pgSz w:w="11907" w:h="16840"/>
          <w:pgMar w:top="992" w:right="1440" w:bottom="1276" w:left="1440" w:header="720" w:footer="720" w:gutter="0"/>
          <w:cols w:space="720"/>
          <w:docGrid w:linePitch="360"/>
        </w:sectPr>
      </w:pPr>
    </w:p>
    <w:p w14:paraId="3B9FE4E2" w14:textId="77777777" w:rsidR="00A54C76" w:rsidRDefault="00A54C76" w:rsidP="00082A24">
      <w:pPr>
        <w:jc w:val="both"/>
        <w:rPr>
          <w:rFonts w:ascii="Arial" w:hAnsi="Arial" w:cs="Arial"/>
          <w:bCs/>
        </w:rPr>
      </w:pPr>
      <w:r w:rsidRPr="00D065EF">
        <w:rPr>
          <w:rFonts w:ascii="Arial" w:hAnsi="Arial" w:cs="Arial"/>
          <w:bCs/>
        </w:rPr>
        <w:lastRenderedPageBreak/>
        <w:t>Curtain wall</w:t>
      </w:r>
      <w:r>
        <w:rPr>
          <w:rFonts w:ascii="Arial" w:hAnsi="Arial" w:cs="Arial"/>
          <w:bCs/>
        </w:rPr>
        <w:t>s</w:t>
      </w:r>
      <w:r w:rsidRPr="00D065EF">
        <w:rPr>
          <w:rFonts w:ascii="Arial" w:hAnsi="Arial" w:cs="Arial"/>
          <w:bCs/>
        </w:rPr>
        <w:t xml:space="preserve">, </w:t>
      </w:r>
      <w:r>
        <w:rPr>
          <w:rFonts w:ascii="Arial" w:hAnsi="Arial" w:cs="Arial"/>
          <w:bCs/>
        </w:rPr>
        <w:t xml:space="preserve">glass canopies, </w:t>
      </w:r>
      <w:r w:rsidRPr="00D065EF">
        <w:rPr>
          <w:rFonts w:ascii="Arial" w:hAnsi="Arial" w:cs="Arial"/>
          <w:bCs/>
        </w:rPr>
        <w:t>glass walls, skylights, windows (both large windows requiring approval and consent under the Buildings Ordinance, or smaller windows</w:t>
      </w:r>
      <w:r>
        <w:rPr>
          <w:rFonts w:ascii="Arial" w:hAnsi="Arial" w:cs="Arial"/>
          <w:bCs/>
        </w:rPr>
        <w:t xml:space="preserve"> carried out under the MWCS are included under this subsection.  </w:t>
      </w:r>
    </w:p>
    <w:p w14:paraId="001C75D7" w14:textId="77777777" w:rsidR="00A54C76" w:rsidRPr="003A2D52" w:rsidRDefault="00A54C76" w:rsidP="00082A24">
      <w:pPr>
        <w:jc w:val="both"/>
        <w:rPr>
          <w:rFonts w:ascii="Arial" w:hAnsi="Arial" w:cs="Arial"/>
          <w:bCs/>
        </w:rPr>
      </w:pPr>
      <w:r>
        <w:rPr>
          <w:rFonts w:ascii="Arial" w:hAnsi="Arial" w:cs="Arial"/>
          <w:bCs/>
        </w:rPr>
        <w:t>Exce</w:t>
      </w:r>
      <w:r w:rsidRPr="003A2D52">
        <w:rPr>
          <w:rFonts w:ascii="Arial" w:hAnsi="Arial" w:cs="Arial"/>
          <w:bCs/>
        </w:rPr>
        <w:t>pt for those related to weatherproofing, the inspection items also apply to glass balustrades.</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Look w:val="04A0" w:firstRow="1" w:lastRow="0" w:firstColumn="1" w:lastColumn="0" w:noHBand="0" w:noVBand="1"/>
      </w:tblPr>
      <w:tblGrid>
        <w:gridCol w:w="6382"/>
        <w:gridCol w:w="1418"/>
        <w:gridCol w:w="1275"/>
      </w:tblGrid>
      <w:tr w:rsidR="00A54C76" w:rsidRPr="003A2D52" w14:paraId="21603EC5" w14:textId="77777777" w:rsidTr="00C933CA">
        <w:trPr>
          <w:trHeight w:val="19"/>
        </w:trPr>
        <w:tc>
          <w:tcPr>
            <w:tcW w:w="6382" w:type="dxa"/>
            <w:shd w:val="clear" w:color="auto" w:fill="E46116"/>
            <w:tcMar>
              <w:top w:w="80" w:type="dxa"/>
              <w:left w:w="80" w:type="dxa"/>
              <w:bottom w:w="80" w:type="dxa"/>
              <w:right w:w="80" w:type="dxa"/>
            </w:tcMar>
            <w:hideMark/>
          </w:tcPr>
          <w:p w14:paraId="5EE1745F" w14:textId="77777777" w:rsidR="00A54C76" w:rsidRPr="003A2D52" w:rsidRDefault="00A54C76" w:rsidP="0039513E">
            <w:pPr>
              <w:adjustRightInd w:val="0"/>
              <w:snapToGrid w:val="0"/>
              <w:spacing w:after="0" w:line="240" w:lineRule="auto"/>
              <w:rPr>
                <w:rFonts w:ascii="Arial" w:eastAsia="Arial" w:hAnsi="Arial" w:cs="Arial"/>
                <w:color w:val="FFFFFF"/>
                <w:sz w:val="20"/>
                <w:szCs w:val="20"/>
                <w:lang w:eastAsia="zh-CN"/>
              </w:rPr>
            </w:pPr>
            <w:r w:rsidRPr="003A2D52">
              <w:rPr>
                <w:rFonts w:ascii="Arial" w:eastAsia="Calibri Light" w:hAnsi="Arial" w:cs="Arial"/>
                <w:b/>
                <w:bCs/>
                <w:color w:val="FFFFFF" w:themeColor="background1"/>
                <w:sz w:val="20"/>
                <w:szCs w:val="20"/>
                <w:lang w:eastAsia="zh-CN"/>
              </w:rPr>
              <w:t>Routine maintenance tasks and actions</w:t>
            </w:r>
          </w:p>
        </w:tc>
        <w:tc>
          <w:tcPr>
            <w:tcW w:w="1418" w:type="dxa"/>
            <w:shd w:val="clear" w:color="auto" w:fill="E46116"/>
            <w:hideMark/>
          </w:tcPr>
          <w:p w14:paraId="0A3A545B" w14:textId="77777777" w:rsidR="00A54C76" w:rsidRPr="003A2D52" w:rsidRDefault="00A54C76" w:rsidP="0039513E">
            <w:pPr>
              <w:adjustRightInd w:val="0"/>
              <w:snapToGrid w:val="0"/>
              <w:spacing w:after="0" w:line="240" w:lineRule="auto"/>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c>
          <w:tcPr>
            <w:tcW w:w="1275" w:type="dxa"/>
            <w:shd w:val="clear" w:color="auto" w:fill="E46116"/>
            <w:tcMar>
              <w:top w:w="80" w:type="dxa"/>
              <w:left w:w="80" w:type="dxa"/>
              <w:bottom w:w="80" w:type="dxa"/>
              <w:right w:w="80" w:type="dxa"/>
            </w:tcMar>
            <w:hideMark/>
          </w:tcPr>
          <w:p w14:paraId="7AC2E1E0" w14:textId="77777777" w:rsidR="00A54C76" w:rsidRPr="003A2D52" w:rsidRDefault="00A54C76" w:rsidP="0039513E">
            <w:pPr>
              <w:adjustRightInd w:val="0"/>
              <w:snapToGrid w:val="0"/>
              <w:spacing w:after="0" w:line="240" w:lineRule="auto"/>
              <w:jc w:val="center"/>
              <w:rPr>
                <w:rFonts w:ascii="Arial" w:eastAsia="Arial" w:hAnsi="Arial" w:cs="Arial"/>
                <w:color w:val="FFFFFF"/>
                <w:sz w:val="20"/>
                <w:szCs w:val="20"/>
                <w:lang w:eastAsia="zh-CN"/>
              </w:rPr>
            </w:pPr>
            <w:r w:rsidRPr="003A2D52">
              <w:rPr>
                <w:rFonts w:ascii="Arial" w:eastAsia="Calibri Light" w:hAnsi="Arial" w:cs="Arial"/>
                <w:b/>
                <w:bCs/>
                <w:color w:val="FFFFFF" w:themeColor="background1"/>
                <w:sz w:val="20"/>
                <w:szCs w:val="20"/>
                <w:lang w:eastAsia="zh-CN"/>
              </w:rPr>
              <w:t>Suggested Frequency</w:t>
            </w:r>
          </w:p>
        </w:tc>
      </w:tr>
      <w:tr w:rsidR="00A54C76" w:rsidRPr="003A2D52" w14:paraId="25807EAB" w14:textId="77777777" w:rsidTr="00C933CA">
        <w:trPr>
          <w:trHeight w:val="65"/>
        </w:trPr>
        <w:tc>
          <w:tcPr>
            <w:tcW w:w="6382" w:type="dxa"/>
            <w:shd w:val="clear" w:color="auto" w:fill="EDC471"/>
            <w:tcMar>
              <w:top w:w="80" w:type="dxa"/>
              <w:left w:w="80" w:type="dxa"/>
              <w:bottom w:w="80" w:type="dxa"/>
              <w:right w:w="80" w:type="dxa"/>
            </w:tcMar>
            <w:hideMark/>
          </w:tcPr>
          <w:p w14:paraId="0454D0BB" w14:textId="77777777" w:rsidR="00A54C76" w:rsidRPr="003A2D52" w:rsidRDefault="00A54C76" w:rsidP="0028087A">
            <w:pPr>
              <w:pStyle w:val="BodyText"/>
              <w:numPr>
                <w:ilvl w:val="0"/>
                <w:numId w:val="64"/>
              </w:numPr>
              <w:adjustRightInd w:val="0"/>
              <w:snapToGrid w:val="0"/>
              <w:spacing w:after="0" w:line="240" w:lineRule="auto"/>
              <w:ind w:left="490" w:hanging="490"/>
              <w:jc w:val="both"/>
              <w:rPr>
                <w:rFonts w:cs="Arial"/>
                <w:b/>
                <w:bCs/>
                <w:u w:val="single"/>
              </w:rPr>
            </w:pPr>
            <w:r w:rsidRPr="003A2D52">
              <w:rPr>
                <w:rFonts w:cs="Arial"/>
                <w:b/>
                <w:bCs/>
                <w:u w:val="single"/>
              </w:rPr>
              <w:t>Curtain wall</w:t>
            </w:r>
            <w:r>
              <w:rPr>
                <w:rFonts w:cs="Arial"/>
                <w:b/>
                <w:bCs/>
                <w:u w:val="single"/>
              </w:rPr>
              <w:t>s</w:t>
            </w:r>
            <w:r w:rsidRPr="003A2D52">
              <w:rPr>
                <w:rFonts w:cs="Arial"/>
                <w:b/>
                <w:bCs/>
                <w:u w:val="single"/>
              </w:rPr>
              <w:t>, windows, glass doors, glass features</w:t>
            </w:r>
          </w:p>
        </w:tc>
        <w:tc>
          <w:tcPr>
            <w:tcW w:w="1418" w:type="dxa"/>
            <w:shd w:val="clear" w:color="auto" w:fill="EDC471"/>
          </w:tcPr>
          <w:p w14:paraId="44D83C26" w14:textId="77777777" w:rsidR="00A54C76" w:rsidRPr="003A2D52" w:rsidRDefault="00A54C76" w:rsidP="0039513E">
            <w:pPr>
              <w:pStyle w:val="ParagraphText"/>
              <w:tabs>
                <w:tab w:val="left" w:pos="360"/>
              </w:tabs>
              <w:adjustRightInd w:val="0"/>
              <w:snapToGrid w:val="0"/>
              <w:spacing w:before="0" w:after="0"/>
              <w:ind w:left="203"/>
              <w:jc w:val="center"/>
              <w:rPr>
                <w:rFonts w:eastAsia="Calibri Light"/>
                <w:sz w:val="20"/>
                <w:szCs w:val="20"/>
              </w:rPr>
            </w:pPr>
          </w:p>
        </w:tc>
        <w:tc>
          <w:tcPr>
            <w:tcW w:w="1275" w:type="dxa"/>
            <w:shd w:val="clear" w:color="auto" w:fill="EDC471"/>
            <w:tcMar>
              <w:top w:w="80" w:type="dxa"/>
              <w:left w:w="80" w:type="dxa"/>
              <w:bottom w:w="80" w:type="dxa"/>
              <w:right w:w="80" w:type="dxa"/>
            </w:tcMar>
          </w:tcPr>
          <w:p w14:paraId="368849B5" w14:textId="77777777" w:rsidR="00A54C76" w:rsidRPr="003A2D52" w:rsidRDefault="00A54C76" w:rsidP="0039513E">
            <w:pPr>
              <w:adjustRightInd w:val="0"/>
              <w:snapToGrid w:val="0"/>
              <w:spacing w:after="0" w:line="240" w:lineRule="auto"/>
              <w:jc w:val="center"/>
              <w:rPr>
                <w:rFonts w:ascii="Arial" w:eastAsia="Calibri Light" w:hAnsi="Arial" w:cs="Arial"/>
                <w:color w:val="000000"/>
                <w:sz w:val="20"/>
                <w:szCs w:val="20"/>
                <w:lang w:eastAsia="zh-CN"/>
              </w:rPr>
            </w:pPr>
          </w:p>
        </w:tc>
      </w:tr>
      <w:tr w:rsidR="00A54C76" w:rsidRPr="003A2D52" w14:paraId="70EAC453" w14:textId="77777777" w:rsidTr="00C933CA">
        <w:trPr>
          <w:trHeight w:val="19"/>
        </w:trPr>
        <w:tc>
          <w:tcPr>
            <w:tcW w:w="6382" w:type="dxa"/>
            <w:shd w:val="clear" w:color="auto" w:fill="F3E8D5"/>
            <w:tcMar>
              <w:top w:w="80" w:type="dxa"/>
              <w:left w:w="80" w:type="dxa"/>
              <w:bottom w:w="80" w:type="dxa"/>
              <w:right w:w="80" w:type="dxa"/>
            </w:tcMar>
          </w:tcPr>
          <w:p w14:paraId="4D883EC3" w14:textId="77777777" w:rsidR="00A54C76" w:rsidRPr="003A2D52" w:rsidRDefault="00A54C76" w:rsidP="0039513E">
            <w:pPr>
              <w:pStyle w:val="BodyText"/>
              <w:adjustRightInd w:val="0"/>
              <w:snapToGrid w:val="0"/>
              <w:spacing w:after="0" w:line="240" w:lineRule="auto"/>
              <w:ind w:left="487"/>
              <w:rPr>
                <w:rFonts w:cs="Arial"/>
                <w:b/>
                <w:bCs/>
                <w:u w:val="single"/>
              </w:rPr>
            </w:pPr>
            <w:bookmarkStart w:id="15" w:name="_Hlk149051779"/>
            <w:r w:rsidRPr="003A2D52">
              <w:rPr>
                <w:rFonts w:cs="Arial"/>
                <w:b/>
                <w:bCs/>
                <w:u w:val="single"/>
              </w:rPr>
              <w:t>Inspection</w:t>
            </w:r>
          </w:p>
          <w:p w14:paraId="7EDC941B" w14:textId="77777777" w:rsidR="00A54C76" w:rsidRPr="003A2D52" w:rsidRDefault="00A54C76" w:rsidP="0039513E">
            <w:pPr>
              <w:pStyle w:val="BodyText"/>
              <w:adjustRightInd w:val="0"/>
              <w:snapToGrid w:val="0"/>
              <w:spacing w:after="0" w:line="240" w:lineRule="auto"/>
              <w:ind w:left="486"/>
              <w:rPr>
                <w:rFonts w:cs="Arial"/>
              </w:rPr>
            </w:pPr>
          </w:p>
          <w:p w14:paraId="6F2AC4C5" w14:textId="77777777" w:rsidR="00A54C76" w:rsidRPr="00C933CA" w:rsidRDefault="00A54C76" w:rsidP="00C933CA">
            <w:pPr>
              <w:pStyle w:val="BodyText"/>
              <w:adjustRightInd w:val="0"/>
              <w:snapToGrid w:val="0"/>
              <w:spacing w:after="0" w:line="240" w:lineRule="auto"/>
              <w:ind w:left="486"/>
              <w:jc w:val="both"/>
              <w:rPr>
                <w:rFonts w:ascii="Arial" w:hAnsi="Arial" w:cs="Arial"/>
                <w:sz w:val="20"/>
                <w:szCs w:val="20"/>
              </w:rPr>
            </w:pPr>
            <w:r w:rsidRPr="00C933CA">
              <w:rPr>
                <w:rFonts w:ascii="Arial" w:hAnsi="Arial" w:cs="Arial"/>
                <w:sz w:val="20"/>
                <w:szCs w:val="20"/>
              </w:rPr>
              <w:t>Visual inspection of any defects, such as:</w:t>
            </w:r>
          </w:p>
          <w:p w14:paraId="56CBA83C" w14:textId="77777777" w:rsidR="00A54C76" w:rsidRPr="00C933CA" w:rsidRDefault="00A54C76" w:rsidP="00C933CA">
            <w:pPr>
              <w:pStyle w:val="Default"/>
              <w:numPr>
                <w:ilvl w:val="0"/>
                <w:numId w:val="38"/>
              </w:numPr>
              <w:adjustRightInd w:val="0"/>
              <w:snapToGrid w:val="0"/>
              <w:ind w:left="913" w:hanging="357"/>
              <w:jc w:val="both"/>
              <w:rPr>
                <w:sz w:val="20"/>
                <w:szCs w:val="20"/>
              </w:rPr>
            </w:pPr>
            <w:r w:rsidRPr="00C933CA">
              <w:rPr>
                <w:sz w:val="20"/>
                <w:szCs w:val="20"/>
              </w:rPr>
              <w:t>Water seepage or signs of water seepage</w:t>
            </w:r>
          </w:p>
          <w:p w14:paraId="5E01EA93" w14:textId="77777777" w:rsidR="00A54C76" w:rsidRPr="00C933CA" w:rsidRDefault="00A54C76" w:rsidP="00C933CA">
            <w:pPr>
              <w:pStyle w:val="Default"/>
              <w:numPr>
                <w:ilvl w:val="0"/>
                <w:numId w:val="38"/>
              </w:numPr>
              <w:adjustRightInd w:val="0"/>
              <w:snapToGrid w:val="0"/>
              <w:ind w:left="913" w:hanging="357"/>
              <w:jc w:val="both"/>
              <w:rPr>
                <w:sz w:val="20"/>
                <w:szCs w:val="20"/>
              </w:rPr>
            </w:pPr>
            <w:r w:rsidRPr="00C933CA">
              <w:rPr>
                <w:sz w:val="20"/>
                <w:szCs w:val="20"/>
              </w:rPr>
              <w:t>Delamination if laminated glass is used</w:t>
            </w:r>
          </w:p>
          <w:p w14:paraId="0A90EF02" w14:textId="77777777" w:rsidR="00A54C76" w:rsidRPr="00C933CA" w:rsidRDefault="00A54C76" w:rsidP="00C933CA">
            <w:pPr>
              <w:pStyle w:val="Default"/>
              <w:numPr>
                <w:ilvl w:val="0"/>
                <w:numId w:val="38"/>
              </w:numPr>
              <w:adjustRightInd w:val="0"/>
              <w:snapToGrid w:val="0"/>
              <w:ind w:left="913" w:hanging="357"/>
              <w:jc w:val="both"/>
              <w:rPr>
                <w:sz w:val="20"/>
                <w:szCs w:val="20"/>
              </w:rPr>
            </w:pPr>
            <w:r w:rsidRPr="00C933CA">
              <w:rPr>
                <w:sz w:val="20"/>
                <w:szCs w:val="20"/>
              </w:rPr>
              <w:t>Moisture between glass panes if IGU glass is used (signs of failure of edge seal of the IGU)</w:t>
            </w:r>
          </w:p>
          <w:p w14:paraId="752DDEE3" w14:textId="77777777" w:rsidR="00A54C76" w:rsidRPr="00C933CA" w:rsidRDefault="00A54C76" w:rsidP="00C933CA">
            <w:pPr>
              <w:pStyle w:val="Default"/>
              <w:numPr>
                <w:ilvl w:val="0"/>
                <w:numId w:val="38"/>
              </w:numPr>
              <w:adjustRightInd w:val="0"/>
              <w:snapToGrid w:val="0"/>
              <w:ind w:left="913" w:hanging="357"/>
              <w:jc w:val="both"/>
              <w:rPr>
                <w:sz w:val="20"/>
                <w:szCs w:val="20"/>
              </w:rPr>
            </w:pPr>
            <w:r w:rsidRPr="00C933CA">
              <w:rPr>
                <w:sz w:val="20"/>
                <w:szCs w:val="20"/>
              </w:rPr>
              <w:t>Signs of condensation at air-conditioning outlets in the interior (signs of infiltration of moist air through curtain wall),</w:t>
            </w:r>
          </w:p>
          <w:p w14:paraId="7BCCAF62" w14:textId="77777777" w:rsidR="00A54C76" w:rsidRPr="00C933CA" w:rsidRDefault="00A54C76" w:rsidP="00C933CA">
            <w:pPr>
              <w:pStyle w:val="Default"/>
              <w:numPr>
                <w:ilvl w:val="0"/>
                <w:numId w:val="38"/>
              </w:numPr>
              <w:adjustRightInd w:val="0"/>
              <w:snapToGrid w:val="0"/>
              <w:ind w:left="913" w:hanging="357"/>
              <w:jc w:val="both"/>
              <w:rPr>
                <w:sz w:val="20"/>
                <w:szCs w:val="20"/>
              </w:rPr>
            </w:pPr>
            <w:r w:rsidRPr="00C933CA">
              <w:rPr>
                <w:sz w:val="20"/>
                <w:szCs w:val="20"/>
              </w:rPr>
              <w:t>Deformation of gaskets or gaskets detached from glass and supporting frames</w:t>
            </w:r>
          </w:p>
          <w:p w14:paraId="76714BCB" w14:textId="77777777" w:rsidR="00A54C76" w:rsidRPr="00C933CA" w:rsidRDefault="00A54C76" w:rsidP="00C933CA">
            <w:pPr>
              <w:pStyle w:val="Default"/>
              <w:numPr>
                <w:ilvl w:val="0"/>
                <w:numId w:val="38"/>
              </w:numPr>
              <w:adjustRightInd w:val="0"/>
              <w:snapToGrid w:val="0"/>
              <w:ind w:left="913" w:hanging="357"/>
              <w:jc w:val="both"/>
              <w:rPr>
                <w:sz w:val="20"/>
                <w:szCs w:val="20"/>
              </w:rPr>
            </w:pPr>
            <w:r w:rsidRPr="00C933CA">
              <w:rPr>
                <w:sz w:val="20"/>
                <w:szCs w:val="20"/>
              </w:rPr>
              <w:t>Deterioration of sealant, including peeling off or detachment</w:t>
            </w:r>
          </w:p>
          <w:p w14:paraId="73759B10" w14:textId="77777777" w:rsidR="00A54C76" w:rsidRPr="00C933CA" w:rsidRDefault="00A54C76" w:rsidP="00C933CA">
            <w:pPr>
              <w:pStyle w:val="Default"/>
              <w:numPr>
                <w:ilvl w:val="0"/>
                <w:numId w:val="38"/>
              </w:numPr>
              <w:adjustRightInd w:val="0"/>
              <w:snapToGrid w:val="0"/>
              <w:ind w:left="913" w:hanging="357"/>
              <w:jc w:val="both"/>
              <w:rPr>
                <w:sz w:val="20"/>
                <w:szCs w:val="20"/>
              </w:rPr>
            </w:pPr>
            <w:r w:rsidRPr="00C933CA">
              <w:rPr>
                <w:sz w:val="20"/>
                <w:szCs w:val="20"/>
              </w:rPr>
              <w:t>Corrosion or loosening of screws, rivets, fasteners, etc.</w:t>
            </w:r>
          </w:p>
          <w:p w14:paraId="01CA9972" w14:textId="77777777" w:rsidR="00A54C76" w:rsidRPr="00C933CA" w:rsidRDefault="00A54C76" w:rsidP="00C933CA">
            <w:pPr>
              <w:pStyle w:val="Default"/>
              <w:numPr>
                <w:ilvl w:val="0"/>
                <w:numId w:val="38"/>
              </w:numPr>
              <w:adjustRightInd w:val="0"/>
              <w:snapToGrid w:val="0"/>
              <w:ind w:left="913" w:hanging="357"/>
              <w:jc w:val="both"/>
              <w:rPr>
                <w:sz w:val="20"/>
                <w:szCs w:val="20"/>
              </w:rPr>
            </w:pPr>
            <w:r w:rsidRPr="00C933CA">
              <w:rPr>
                <w:sz w:val="20"/>
                <w:szCs w:val="20"/>
              </w:rPr>
              <w:t>Other cracks, loose parts, deformation including misalignment of window or door panes, etc.</w:t>
            </w:r>
          </w:p>
          <w:p w14:paraId="546D5BCA" w14:textId="77777777" w:rsidR="00A54C76" w:rsidRPr="00C933CA" w:rsidRDefault="00A54C76" w:rsidP="00C933CA">
            <w:pPr>
              <w:pStyle w:val="Default"/>
              <w:adjustRightInd w:val="0"/>
              <w:snapToGrid w:val="0"/>
              <w:ind w:left="913"/>
              <w:jc w:val="both"/>
              <w:rPr>
                <w:sz w:val="20"/>
                <w:szCs w:val="20"/>
              </w:rPr>
            </w:pPr>
          </w:p>
          <w:p w14:paraId="02674921" w14:textId="77777777" w:rsidR="00A54C76" w:rsidRPr="00C933CA" w:rsidRDefault="00A54C76" w:rsidP="00C933CA">
            <w:pPr>
              <w:pStyle w:val="Default"/>
              <w:adjustRightInd w:val="0"/>
              <w:snapToGrid w:val="0"/>
              <w:ind w:left="553"/>
              <w:jc w:val="both"/>
              <w:rPr>
                <w:sz w:val="20"/>
                <w:szCs w:val="20"/>
              </w:rPr>
            </w:pPr>
            <w:r w:rsidRPr="00C933CA">
              <w:rPr>
                <w:sz w:val="20"/>
                <w:szCs w:val="20"/>
              </w:rPr>
              <w:t>Checking of the following</w:t>
            </w:r>
          </w:p>
          <w:p w14:paraId="4F6D1AF4" w14:textId="77777777" w:rsidR="00A54C76" w:rsidRPr="00C933CA" w:rsidRDefault="00A54C76" w:rsidP="00C933CA">
            <w:pPr>
              <w:pStyle w:val="Default"/>
              <w:numPr>
                <w:ilvl w:val="0"/>
                <w:numId w:val="38"/>
              </w:numPr>
              <w:adjustRightInd w:val="0"/>
              <w:snapToGrid w:val="0"/>
              <w:ind w:left="913"/>
              <w:jc w:val="both"/>
              <w:rPr>
                <w:sz w:val="20"/>
                <w:szCs w:val="20"/>
              </w:rPr>
            </w:pPr>
            <w:r w:rsidRPr="00C933CA">
              <w:rPr>
                <w:sz w:val="20"/>
                <w:szCs w:val="20"/>
              </w:rPr>
              <w:t>Proper functioning of all ironmongeries for openable curtain wall panels, windows or doors so that they can be opened and securely closed after being opened.</w:t>
            </w:r>
          </w:p>
          <w:p w14:paraId="27AFE3AD" w14:textId="77777777" w:rsidR="00A54C76" w:rsidRPr="00C933CA" w:rsidRDefault="00A54C76" w:rsidP="00C933CA">
            <w:pPr>
              <w:pStyle w:val="Default"/>
              <w:numPr>
                <w:ilvl w:val="0"/>
                <w:numId w:val="38"/>
              </w:numPr>
              <w:adjustRightInd w:val="0"/>
              <w:snapToGrid w:val="0"/>
              <w:ind w:left="913"/>
              <w:jc w:val="both"/>
              <w:rPr>
                <w:sz w:val="20"/>
                <w:szCs w:val="20"/>
              </w:rPr>
            </w:pPr>
            <w:r w:rsidRPr="00C933CA">
              <w:rPr>
                <w:sz w:val="20"/>
                <w:szCs w:val="20"/>
              </w:rPr>
              <w:t>Proper functioning of floor springs</w:t>
            </w:r>
          </w:p>
          <w:p w14:paraId="21BE36F2" w14:textId="77777777" w:rsidR="00A54C76" w:rsidRPr="003A2D52" w:rsidRDefault="00A54C76" w:rsidP="0039513E">
            <w:pPr>
              <w:pStyle w:val="Default"/>
              <w:adjustRightInd w:val="0"/>
              <w:snapToGrid w:val="0"/>
              <w:ind w:left="553"/>
              <w:jc w:val="both"/>
              <w:rPr>
                <w:sz w:val="20"/>
                <w:szCs w:val="20"/>
              </w:rPr>
            </w:pPr>
          </w:p>
        </w:tc>
        <w:tc>
          <w:tcPr>
            <w:tcW w:w="1418" w:type="dxa"/>
            <w:shd w:val="clear" w:color="auto" w:fill="F3E8D5"/>
            <w:hideMark/>
          </w:tcPr>
          <w:p w14:paraId="194EA640" w14:textId="77777777" w:rsidR="00A54C76" w:rsidRPr="003A2D52" w:rsidRDefault="00A54C76" w:rsidP="0039513E">
            <w:pPr>
              <w:pStyle w:val="Default"/>
              <w:adjustRightInd w:val="0"/>
              <w:snapToGrid w:val="0"/>
              <w:jc w:val="center"/>
              <w:rPr>
                <w:sz w:val="20"/>
                <w:szCs w:val="20"/>
              </w:rPr>
            </w:pPr>
            <w:r w:rsidRPr="003A2D52">
              <w:rPr>
                <w:sz w:val="20"/>
                <w:szCs w:val="20"/>
              </w:rPr>
              <w:t>PMC</w:t>
            </w:r>
          </w:p>
        </w:tc>
        <w:tc>
          <w:tcPr>
            <w:tcW w:w="1275" w:type="dxa"/>
            <w:shd w:val="clear" w:color="auto" w:fill="F3E8D5"/>
            <w:tcMar>
              <w:top w:w="80" w:type="dxa"/>
              <w:left w:w="80" w:type="dxa"/>
              <w:bottom w:w="80" w:type="dxa"/>
              <w:right w:w="80" w:type="dxa"/>
            </w:tcMar>
          </w:tcPr>
          <w:p w14:paraId="794CB1E6" w14:textId="77777777" w:rsidR="00A54C76" w:rsidRPr="003A2D52" w:rsidRDefault="00A54C76" w:rsidP="0039513E">
            <w:pPr>
              <w:pStyle w:val="Default"/>
              <w:adjustRightInd w:val="0"/>
              <w:snapToGrid w:val="0"/>
              <w:jc w:val="center"/>
              <w:rPr>
                <w:sz w:val="20"/>
                <w:szCs w:val="20"/>
              </w:rPr>
            </w:pPr>
            <w:r w:rsidRPr="003A2D52">
              <w:rPr>
                <w:sz w:val="20"/>
                <w:szCs w:val="20"/>
              </w:rPr>
              <w:t>Annually</w:t>
            </w:r>
            <w:bookmarkEnd w:id="15"/>
          </w:p>
          <w:p w14:paraId="0E51BDCB" w14:textId="77777777" w:rsidR="00A54C76" w:rsidRPr="003A2D52" w:rsidRDefault="00A54C76" w:rsidP="0039513E">
            <w:pPr>
              <w:adjustRightInd w:val="0"/>
              <w:snapToGrid w:val="0"/>
              <w:spacing w:after="0" w:line="240" w:lineRule="auto"/>
              <w:jc w:val="center"/>
              <w:rPr>
                <w:rFonts w:ascii="Arial" w:eastAsia="Calibri Light" w:hAnsi="Arial" w:cs="Arial"/>
                <w:color w:val="000000"/>
                <w:sz w:val="20"/>
                <w:szCs w:val="20"/>
                <w:lang w:eastAsia="zh-CN"/>
              </w:rPr>
            </w:pPr>
          </w:p>
        </w:tc>
      </w:tr>
      <w:tr w:rsidR="00A54C76" w:rsidRPr="003A2D52" w14:paraId="65AC267B" w14:textId="77777777" w:rsidTr="00C933CA">
        <w:trPr>
          <w:trHeight w:val="949"/>
        </w:trPr>
        <w:tc>
          <w:tcPr>
            <w:tcW w:w="6382" w:type="dxa"/>
            <w:shd w:val="clear" w:color="auto" w:fill="F3E8D5"/>
            <w:tcMar>
              <w:top w:w="80" w:type="dxa"/>
              <w:left w:w="80" w:type="dxa"/>
              <w:bottom w:w="80" w:type="dxa"/>
              <w:right w:w="80" w:type="dxa"/>
            </w:tcMar>
          </w:tcPr>
          <w:p w14:paraId="797A8B1A" w14:textId="77777777" w:rsidR="00A54C76" w:rsidRPr="00C933CA" w:rsidRDefault="00A54C76" w:rsidP="0039513E">
            <w:pPr>
              <w:pStyle w:val="BodyText"/>
              <w:adjustRightInd w:val="0"/>
              <w:snapToGrid w:val="0"/>
              <w:spacing w:after="0" w:line="240" w:lineRule="auto"/>
              <w:ind w:left="487"/>
              <w:rPr>
                <w:rFonts w:ascii="Arial" w:hAnsi="Arial" w:cs="Arial"/>
                <w:b/>
                <w:bCs/>
                <w:sz w:val="20"/>
                <w:szCs w:val="20"/>
                <w:u w:val="single"/>
              </w:rPr>
            </w:pPr>
            <w:r w:rsidRPr="00C933CA">
              <w:rPr>
                <w:rFonts w:ascii="Arial" w:hAnsi="Arial" w:cs="Arial"/>
                <w:b/>
                <w:bCs/>
                <w:sz w:val="20"/>
                <w:szCs w:val="20"/>
                <w:u w:val="single"/>
              </w:rPr>
              <w:t>Maintenance</w:t>
            </w:r>
          </w:p>
          <w:p w14:paraId="6D375476" w14:textId="77777777" w:rsidR="00A54C76" w:rsidRPr="00C933CA" w:rsidRDefault="00A54C76" w:rsidP="0028087A">
            <w:pPr>
              <w:pStyle w:val="ListParagraph"/>
              <w:numPr>
                <w:ilvl w:val="0"/>
                <w:numId w:val="56"/>
              </w:numPr>
              <w:adjustRightInd w:val="0"/>
              <w:snapToGrid w:val="0"/>
              <w:spacing w:after="0" w:line="240" w:lineRule="auto"/>
              <w:contextualSpacing w:val="0"/>
              <w:jc w:val="both"/>
              <w:rPr>
                <w:rFonts w:ascii="Arial" w:eastAsia="PMingLiU" w:hAnsi="Arial" w:cs="Arial"/>
                <w:sz w:val="20"/>
                <w:szCs w:val="20"/>
                <w:lang w:val="en-GB" w:eastAsia="en-US"/>
              </w:rPr>
            </w:pPr>
            <w:r w:rsidRPr="00C933CA">
              <w:rPr>
                <w:rFonts w:ascii="Arial" w:eastAsia="PMingLiU" w:hAnsi="Arial" w:cs="Arial"/>
                <w:sz w:val="20"/>
                <w:szCs w:val="20"/>
                <w:lang w:val="en-GB" w:eastAsia="en-US"/>
              </w:rPr>
              <w:t>Oil or lubricate all moveable parts and locking parts once a year.  Only use non-corrosive oil or grease</w:t>
            </w:r>
          </w:p>
        </w:tc>
        <w:tc>
          <w:tcPr>
            <w:tcW w:w="1418" w:type="dxa"/>
            <w:shd w:val="clear" w:color="auto" w:fill="F3E8D5"/>
            <w:hideMark/>
          </w:tcPr>
          <w:p w14:paraId="7EB021FB" w14:textId="77777777" w:rsidR="00A54C76" w:rsidRPr="003A2D52" w:rsidRDefault="00A54C76" w:rsidP="0039513E">
            <w:pPr>
              <w:pStyle w:val="Default"/>
              <w:adjustRightInd w:val="0"/>
              <w:snapToGrid w:val="0"/>
              <w:jc w:val="center"/>
              <w:rPr>
                <w:sz w:val="20"/>
                <w:szCs w:val="20"/>
              </w:rPr>
            </w:pPr>
            <w:r w:rsidRPr="003A2D52">
              <w:rPr>
                <w:sz w:val="20"/>
                <w:szCs w:val="20"/>
              </w:rPr>
              <w:t>PMC</w:t>
            </w:r>
          </w:p>
        </w:tc>
        <w:tc>
          <w:tcPr>
            <w:tcW w:w="1275" w:type="dxa"/>
            <w:shd w:val="clear" w:color="auto" w:fill="F3E8D5"/>
            <w:tcMar>
              <w:top w:w="80" w:type="dxa"/>
              <w:left w:w="80" w:type="dxa"/>
              <w:bottom w:w="80" w:type="dxa"/>
              <w:right w:w="80" w:type="dxa"/>
            </w:tcMar>
          </w:tcPr>
          <w:p w14:paraId="4614A8C6" w14:textId="77777777" w:rsidR="00A54C76" w:rsidRPr="003A2D52" w:rsidRDefault="00A54C76" w:rsidP="00254D24">
            <w:pPr>
              <w:pStyle w:val="Default"/>
              <w:adjustRightInd w:val="0"/>
              <w:snapToGrid w:val="0"/>
              <w:jc w:val="center"/>
              <w:rPr>
                <w:sz w:val="20"/>
                <w:szCs w:val="20"/>
              </w:rPr>
            </w:pPr>
            <w:r w:rsidRPr="003A2D52">
              <w:rPr>
                <w:sz w:val="20"/>
                <w:szCs w:val="20"/>
              </w:rPr>
              <w:t>Annually</w:t>
            </w:r>
          </w:p>
          <w:p w14:paraId="219B80E2" w14:textId="77777777" w:rsidR="00A54C76" w:rsidRPr="003A2D52" w:rsidRDefault="00A54C76" w:rsidP="0039513E">
            <w:pPr>
              <w:pStyle w:val="Default"/>
              <w:adjustRightInd w:val="0"/>
              <w:snapToGrid w:val="0"/>
              <w:rPr>
                <w:sz w:val="20"/>
                <w:szCs w:val="20"/>
              </w:rPr>
            </w:pPr>
          </w:p>
        </w:tc>
      </w:tr>
      <w:tr w:rsidR="00A54C76" w:rsidRPr="003A2D52" w14:paraId="48236041" w14:textId="77777777" w:rsidTr="00C933CA">
        <w:trPr>
          <w:trHeight w:val="19"/>
        </w:trPr>
        <w:tc>
          <w:tcPr>
            <w:tcW w:w="6382" w:type="dxa"/>
            <w:shd w:val="clear" w:color="auto" w:fill="F3E8D5"/>
            <w:tcMar>
              <w:top w:w="80" w:type="dxa"/>
              <w:left w:w="80" w:type="dxa"/>
              <w:bottom w:w="80" w:type="dxa"/>
              <w:right w:w="80" w:type="dxa"/>
            </w:tcMar>
          </w:tcPr>
          <w:p w14:paraId="184D285C" w14:textId="77777777" w:rsidR="00A54C76" w:rsidRPr="00C933CA" w:rsidRDefault="00A54C76" w:rsidP="0039513E">
            <w:pPr>
              <w:pStyle w:val="BodyText"/>
              <w:adjustRightInd w:val="0"/>
              <w:snapToGrid w:val="0"/>
              <w:spacing w:after="0" w:line="240" w:lineRule="auto"/>
              <w:ind w:left="487"/>
              <w:rPr>
                <w:rFonts w:ascii="Arial" w:hAnsi="Arial" w:cs="Arial"/>
                <w:b/>
                <w:bCs/>
                <w:sz w:val="20"/>
                <w:szCs w:val="20"/>
                <w:u w:val="single"/>
              </w:rPr>
            </w:pPr>
            <w:r w:rsidRPr="00C933CA">
              <w:rPr>
                <w:rFonts w:ascii="Arial" w:hAnsi="Arial" w:cs="Arial"/>
                <w:b/>
                <w:bCs/>
                <w:sz w:val="20"/>
                <w:szCs w:val="20"/>
                <w:u w:val="single"/>
              </w:rPr>
              <w:t xml:space="preserve">Inspection after extreme weather or typhoon </w:t>
            </w:r>
          </w:p>
          <w:p w14:paraId="63120592" w14:textId="77777777" w:rsidR="00A54C76" w:rsidRPr="00C933CA" w:rsidRDefault="00A54C76" w:rsidP="0039513E">
            <w:pPr>
              <w:pStyle w:val="BodyText"/>
              <w:adjustRightInd w:val="0"/>
              <w:snapToGrid w:val="0"/>
              <w:spacing w:after="0" w:line="240" w:lineRule="auto"/>
              <w:ind w:left="486"/>
              <w:rPr>
                <w:rFonts w:ascii="Arial" w:hAnsi="Arial" w:cs="Arial"/>
                <w:sz w:val="20"/>
                <w:szCs w:val="20"/>
              </w:rPr>
            </w:pPr>
            <w:r w:rsidRPr="00C933CA">
              <w:rPr>
                <w:rFonts w:ascii="Arial" w:hAnsi="Arial" w:cs="Arial"/>
                <w:sz w:val="20"/>
                <w:szCs w:val="20"/>
              </w:rPr>
              <w:t>Visual inspection of any defects, such as:</w:t>
            </w:r>
          </w:p>
          <w:p w14:paraId="456C9C10" w14:textId="77777777" w:rsidR="00A54C76" w:rsidRPr="00C933CA" w:rsidRDefault="00A54C76" w:rsidP="0028087A">
            <w:pPr>
              <w:pStyle w:val="Default"/>
              <w:numPr>
                <w:ilvl w:val="0"/>
                <w:numId w:val="39"/>
              </w:numPr>
              <w:adjustRightInd w:val="0"/>
              <w:snapToGrid w:val="0"/>
              <w:ind w:left="913"/>
              <w:jc w:val="both"/>
              <w:rPr>
                <w:sz w:val="20"/>
                <w:szCs w:val="20"/>
              </w:rPr>
            </w:pPr>
            <w:r w:rsidRPr="00C933CA">
              <w:rPr>
                <w:sz w:val="20"/>
                <w:szCs w:val="20"/>
              </w:rPr>
              <w:t>Missing glass panes</w:t>
            </w:r>
          </w:p>
          <w:p w14:paraId="72ABEC79" w14:textId="77777777" w:rsidR="00A54C76" w:rsidRPr="00C933CA" w:rsidRDefault="00A54C76" w:rsidP="0028087A">
            <w:pPr>
              <w:pStyle w:val="Default"/>
              <w:numPr>
                <w:ilvl w:val="0"/>
                <w:numId w:val="39"/>
              </w:numPr>
              <w:adjustRightInd w:val="0"/>
              <w:snapToGrid w:val="0"/>
              <w:ind w:left="913"/>
              <w:jc w:val="both"/>
              <w:rPr>
                <w:sz w:val="20"/>
                <w:szCs w:val="20"/>
              </w:rPr>
            </w:pPr>
            <w:r w:rsidRPr="00C933CA">
              <w:rPr>
                <w:sz w:val="20"/>
                <w:szCs w:val="20"/>
              </w:rPr>
              <w:t>Broken or cracked glass panes</w:t>
            </w:r>
          </w:p>
          <w:p w14:paraId="489BD5EB" w14:textId="77777777" w:rsidR="00A54C76" w:rsidRPr="00C933CA" w:rsidRDefault="00A54C76" w:rsidP="0028087A">
            <w:pPr>
              <w:pStyle w:val="Default"/>
              <w:numPr>
                <w:ilvl w:val="0"/>
                <w:numId w:val="39"/>
              </w:numPr>
              <w:adjustRightInd w:val="0"/>
              <w:snapToGrid w:val="0"/>
              <w:ind w:left="913"/>
              <w:jc w:val="both"/>
              <w:rPr>
                <w:sz w:val="20"/>
                <w:szCs w:val="20"/>
              </w:rPr>
            </w:pPr>
            <w:r w:rsidRPr="00C933CA">
              <w:rPr>
                <w:sz w:val="20"/>
                <w:szCs w:val="20"/>
              </w:rPr>
              <w:t>Damaged locking devices, bar hinges, etc.</w:t>
            </w:r>
          </w:p>
          <w:p w14:paraId="1D6A6ADF" w14:textId="77777777" w:rsidR="00A54C76" w:rsidRPr="00C933CA" w:rsidRDefault="00A54C76" w:rsidP="0028087A">
            <w:pPr>
              <w:pStyle w:val="Default"/>
              <w:numPr>
                <w:ilvl w:val="0"/>
                <w:numId w:val="39"/>
              </w:numPr>
              <w:adjustRightInd w:val="0"/>
              <w:snapToGrid w:val="0"/>
              <w:ind w:left="913"/>
              <w:jc w:val="both"/>
              <w:rPr>
                <w:sz w:val="20"/>
                <w:szCs w:val="20"/>
              </w:rPr>
            </w:pPr>
            <w:r w:rsidRPr="00C933CA">
              <w:rPr>
                <w:sz w:val="20"/>
                <w:szCs w:val="20"/>
              </w:rPr>
              <w:t>Dampness, water stains, etc.</w:t>
            </w:r>
          </w:p>
          <w:p w14:paraId="16929FF7" w14:textId="77777777" w:rsidR="00A54C76" w:rsidRPr="00C933CA" w:rsidRDefault="00A54C76" w:rsidP="0039513E">
            <w:pPr>
              <w:pStyle w:val="Default"/>
              <w:adjustRightInd w:val="0"/>
              <w:snapToGrid w:val="0"/>
              <w:ind w:left="913"/>
              <w:jc w:val="both"/>
              <w:rPr>
                <w:sz w:val="20"/>
                <w:szCs w:val="20"/>
              </w:rPr>
            </w:pPr>
          </w:p>
          <w:p w14:paraId="120F8DFE" w14:textId="77777777" w:rsidR="00A54C76" w:rsidRPr="00C933CA" w:rsidRDefault="00A54C76" w:rsidP="0039513E">
            <w:pPr>
              <w:pStyle w:val="BodyText"/>
              <w:adjustRightInd w:val="0"/>
              <w:snapToGrid w:val="0"/>
              <w:spacing w:after="0" w:line="240" w:lineRule="auto"/>
              <w:ind w:left="535"/>
              <w:rPr>
                <w:rFonts w:ascii="Arial" w:hAnsi="Arial" w:cs="Arial"/>
                <w:sz w:val="20"/>
                <w:szCs w:val="20"/>
              </w:rPr>
            </w:pPr>
          </w:p>
        </w:tc>
        <w:tc>
          <w:tcPr>
            <w:tcW w:w="1418" w:type="dxa"/>
            <w:shd w:val="clear" w:color="auto" w:fill="F3E8D5"/>
          </w:tcPr>
          <w:p w14:paraId="79C6F2C8" w14:textId="77777777" w:rsidR="00A54C76" w:rsidRPr="003A2D52" w:rsidRDefault="00A54C76" w:rsidP="0039513E">
            <w:pPr>
              <w:pStyle w:val="Default"/>
              <w:adjustRightInd w:val="0"/>
              <w:snapToGrid w:val="0"/>
              <w:jc w:val="center"/>
              <w:rPr>
                <w:sz w:val="20"/>
                <w:szCs w:val="20"/>
              </w:rPr>
            </w:pPr>
            <w:r w:rsidRPr="003A2D52">
              <w:rPr>
                <w:sz w:val="20"/>
                <w:szCs w:val="20"/>
              </w:rPr>
              <w:t xml:space="preserve">PMC </w:t>
            </w:r>
          </w:p>
          <w:p w14:paraId="605CD49F" w14:textId="77777777" w:rsidR="00A54C76" w:rsidRPr="003A2D52" w:rsidRDefault="00A54C76" w:rsidP="0039513E">
            <w:pPr>
              <w:pStyle w:val="ParagraphText"/>
              <w:tabs>
                <w:tab w:val="left" w:pos="360"/>
              </w:tabs>
              <w:adjustRightInd w:val="0"/>
              <w:snapToGrid w:val="0"/>
              <w:spacing w:before="0" w:after="0"/>
              <w:ind w:left="203"/>
              <w:jc w:val="center"/>
              <w:rPr>
                <w:rFonts w:eastAsia="Calibri Light"/>
                <w:sz w:val="20"/>
                <w:szCs w:val="20"/>
              </w:rPr>
            </w:pPr>
          </w:p>
        </w:tc>
        <w:tc>
          <w:tcPr>
            <w:tcW w:w="1275" w:type="dxa"/>
            <w:shd w:val="clear" w:color="auto" w:fill="F3E8D5"/>
            <w:tcMar>
              <w:top w:w="80" w:type="dxa"/>
              <w:left w:w="80" w:type="dxa"/>
              <w:bottom w:w="80" w:type="dxa"/>
              <w:right w:w="80" w:type="dxa"/>
            </w:tcMar>
            <w:hideMark/>
          </w:tcPr>
          <w:p w14:paraId="6455BC3D" w14:textId="77777777" w:rsidR="00A54C76" w:rsidRPr="003A2D52" w:rsidRDefault="00A54C76" w:rsidP="0039513E">
            <w:pPr>
              <w:adjustRightInd w:val="0"/>
              <w:snapToGrid w:val="0"/>
              <w:spacing w:after="0" w:line="240" w:lineRule="auto"/>
              <w:jc w:val="center"/>
              <w:rPr>
                <w:rFonts w:ascii="Arial" w:eastAsia="Calibri Light" w:hAnsi="Arial" w:cs="Arial"/>
                <w:color w:val="000000"/>
                <w:sz w:val="20"/>
                <w:szCs w:val="20"/>
                <w:lang w:eastAsia="zh-CN"/>
              </w:rPr>
            </w:pPr>
            <w:r w:rsidRPr="003A2D52">
              <w:rPr>
                <w:rFonts w:ascii="Arial" w:hAnsi="Arial" w:cs="Arial"/>
                <w:sz w:val="20"/>
                <w:szCs w:val="20"/>
              </w:rPr>
              <w:t xml:space="preserve">After extreme weather and typhoon </w:t>
            </w:r>
          </w:p>
        </w:tc>
      </w:tr>
      <w:tr w:rsidR="00A54C76" w:rsidRPr="003A2D52" w14:paraId="2349AFE0" w14:textId="77777777" w:rsidTr="00C933CA">
        <w:trPr>
          <w:trHeight w:val="18"/>
        </w:trPr>
        <w:tc>
          <w:tcPr>
            <w:tcW w:w="9075" w:type="dxa"/>
            <w:gridSpan w:val="3"/>
            <w:shd w:val="clear" w:color="auto" w:fill="E46105"/>
            <w:tcMar>
              <w:top w:w="80" w:type="dxa"/>
              <w:left w:w="80" w:type="dxa"/>
              <w:bottom w:w="80" w:type="dxa"/>
              <w:right w:w="80" w:type="dxa"/>
            </w:tcMar>
            <w:hideMark/>
          </w:tcPr>
          <w:p w14:paraId="10306D44"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bookmarkStart w:id="16" w:name="_Hlk148974052"/>
            <w:r w:rsidRPr="003A2D52">
              <w:rPr>
                <w:rFonts w:ascii="Arial" w:eastAsia="PMingLiU" w:hAnsi="Arial" w:cs="Arial"/>
                <w:color w:val="FFFFFF" w:themeColor="background1"/>
                <w:sz w:val="20"/>
                <w:szCs w:val="20"/>
                <w:u w:val="single"/>
              </w:rPr>
              <w:t>Relevant Codes of Practice and other documents:</w:t>
            </w:r>
            <w:bookmarkEnd w:id="16"/>
          </w:p>
          <w:p w14:paraId="2CDC8067"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Code of Practice for Fire Safety in Buildings</w:t>
            </w:r>
            <w:r w:rsidRPr="003A2D52">
              <w:rPr>
                <w:rFonts w:ascii="Arial" w:eastAsia="Calibri Light" w:hAnsi="Arial" w:cs="Arial"/>
                <w:color w:val="FFFFFF"/>
                <w:sz w:val="20"/>
                <w:szCs w:val="20"/>
                <w:lang w:eastAsia="zh-CN"/>
              </w:rPr>
              <w:t xml:space="preserve"> of the Buildings Department (2023 or latest edition)</w:t>
            </w:r>
          </w:p>
          <w:p w14:paraId="2236B9D3"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Code of Practice for Overall Thermal Transfer Value in Buildings</w:t>
            </w:r>
            <w:r w:rsidRPr="003A2D52">
              <w:rPr>
                <w:rFonts w:ascii="Arial" w:eastAsia="Calibri Light" w:hAnsi="Arial" w:cs="Arial"/>
                <w:color w:val="FFFFFF"/>
                <w:sz w:val="20"/>
                <w:szCs w:val="20"/>
                <w:lang w:eastAsia="zh-CN"/>
              </w:rPr>
              <w:t xml:space="preserve"> of the Buildings Department (1995 or latest edition)</w:t>
            </w:r>
          </w:p>
          <w:p w14:paraId="2883954B"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 xml:space="preserve">Code of Practice for Structural Use of Glass </w:t>
            </w:r>
            <w:r w:rsidRPr="00415F0B">
              <w:rPr>
                <w:rFonts w:ascii="Arial" w:eastAsia="Calibri Light" w:hAnsi="Arial" w:cs="Arial"/>
                <w:iCs/>
                <w:color w:val="FFFFFF"/>
                <w:sz w:val="20"/>
                <w:szCs w:val="20"/>
                <w:lang w:eastAsia="zh-CN"/>
              </w:rPr>
              <w:t xml:space="preserve">of </w:t>
            </w:r>
            <w:r w:rsidRPr="003A2D52">
              <w:rPr>
                <w:rFonts w:ascii="Arial" w:eastAsia="Calibri Light" w:hAnsi="Arial" w:cs="Arial"/>
                <w:iCs/>
                <w:color w:val="FFFFFF"/>
                <w:sz w:val="20"/>
                <w:szCs w:val="20"/>
                <w:lang w:eastAsia="zh-CN"/>
              </w:rPr>
              <w:t xml:space="preserve">the </w:t>
            </w:r>
            <w:r w:rsidRPr="00415F0B">
              <w:rPr>
                <w:rFonts w:ascii="Arial" w:eastAsia="Calibri Light" w:hAnsi="Arial" w:cs="Arial"/>
                <w:iCs/>
                <w:color w:val="FFFFFF"/>
                <w:sz w:val="20"/>
                <w:szCs w:val="20"/>
                <w:lang w:eastAsia="zh-CN"/>
              </w:rPr>
              <w:t>Buildings Department</w:t>
            </w:r>
            <w:r w:rsidRPr="003A2D52">
              <w:rPr>
                <w:rFonts w:ascii="Arial" w:eastAsia="Calibri Light" w:hAnsi="Arial" w:cs="Arial"/>
                <w:color w:val="FFFFFF"/>
                <w:sz w:val="20"/>
                <w:szCs w:val="20"/>
                <w:lang w:eastAsia="zh-CN"/>
              </w:rPr>
              <w:t xml:space="preserve"> (2018 or latest edition)</w:t>
            </w:r>
          </w:p>
          <w:p w14:paraId="5B031637"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themeColor="background1"/>
                <w:sz w:val="20"/>
                <w:szCs w:val="20"/>
                <w:lang w:eastAsia="zh-CN"/>
              </w:rPr>
              <w:lastRenderedPageBreak/>
              <w:t>Code of Practice for the Mandatory Building Inspection Scheme (MBIS) and the Mandatory Window Inspection Scheme (MWIS) 2012</w:t>
            </w:r>
            <w:r w:rsidRPr="003A2D52">
              <w:rPr>
                <w:rFonts w:ascii="Arial" w:hAnsi="Arial" w:cs="Arial"/>
                <w:color w:val="FFFFFF" w:themeColor="background1"/>
                <w:sz w:val="20"/>
                <w:szCs w:val="20"/>
              </w:rPr>
              <w:t xml:space="preserve"> of the Buildings Department (2023 or latest edition)</w:t>
            </w:r>
          </w:p>
          <w:p w14:paraId="2078301F"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“Is Your Building Safe? A quick guide to how to check it”</w:t>
            </w:r>
            <w:r w:rsidRPr="003A2D52">
              <w:rPr>
                <w:rFonts w:ascii="Arial" w:eastAsia="Calibri Light" w:hAnsi="Arial" w:cs="Arial"/>
                <w:color w:val="FFFFFF"/>
                <w:sz w:val="20"/>
                <w:szCs w:val="20"/>
                <w:lang w:eastAsia="zh-CN"/>
              </w:rPr>
              <w:t xml:space="preserve"> of the Buildings Department (2014 or latest edition)</w:t>
            </w:r>
          </w:p>
          <w:p w14:paraId="3DDADD91"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Technical Guidelines on Minor Works Control System</w:t>
            </w:r>
            <w:r w:rsidRPr="003A2D52">
              <w:rPr>
                <w:rFonts w:ascii="Arial" w:eastAsia="Calibri Light" w:hAnsi="Arial" w:cs="Arial"/>
                <w:color w:val="FFFFFF"/>
                <w:sz w:val="20"/>
                <w:szCs w:val="20"/>
                <w:lang w:eastAsia="zh-CN"/>
              </w:rPr>
              <w:t xml:space="preserve"> of the Buildings Department (2010 or latest edition)</w:t>
            </w:r>
          </w:p>
          <w:p w14:paraId="1072E862"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color w:val="FFFFFF"/>
                <w:sz w:val="20"/>
                <w:szCs w:val="20"/>
                <w:lang w:eastAsia="zh-CN"/>
              </w:rPr>
              <w:t>General Guidelines on Minor Works Control System</w:t>
            </w:r>
            <w:r w:rsidRPr="003A2D52">
              <w:rPr>
                <w:rFonts w:ascii="Arial" w:eastAsia="Calibri Light" w:hAnsi="Arial" w:cs="Arial"/>
                <w:color w:val="FFFFFF"/>
                <w:sz w:val="20"/>
                <w:szCs w:val="20"/>
                <w:lang w:eastAsia="zh-CN"/>
              </w:rPr>
              <w:t xml:space="preserve"> of the Buildings Department (2010 or latest edition)</w:t>
            </w:r>
          </w:p>
        </w:tc>
      </w:tr>
    </w:tbl>
    <w:p w14:paraId="5CECE7A9" w14:textId="77777777" w:rsidR="00A54C76" w:rsidRPr="003A2D52" w:rsidRDefault="00A54C76" w:rsidP="00082A24">
      <w:pPr>
        <w:rPr>
          <w:rFonts w:ascii="Arial" w:hAnsi="Arial" w:cs="Arial"/>
          <w:lang w:val="en-HK"/>
        </w:rPr>
        <w:sectPr w:rsidR="00A54C76" w:rsidRPr="003A2D52">
          <w:headerReference w:type="default" r:id="rId24"/>
          <w:pgSz w:w="11907" w:h="16840"/>
          <w:pgMar w:top="992" w:right="1440" w:bottom="1276" w:left="1440" w:header="720" w:footer="720" w:gutter="0"/>
          <w:cols w:space="720"/>
          <w:docGrid w:linePitch="360"/>
        </w:sectPr>
      </w:pPr>
    </w:p>
    <w:p w14:paraId="07801C95" w14:textId="77777777" w:rsidR="00A54C76" w:rsidRPr="003A2D52" w:rsidRDefault="00A54C76" w:rsidP="00082A24">
      <w:pPr>
        <w:jc w:val="both"/>
        <w:rPr>
          <w:rFonts w:ascii="Arial" w:hAnsi="Arial" w:cs="Arial"/>
          <w:bCs/>
        </w:rPr>
      </w:pPr>
      <w:r w:rsidRPr="003A2D52">
        <w:rPr>
          <w:rFonts w:ascii="Arial" w:hAnsi="Arial" w:cs="Arial"/>
          <w:bCs/>
        </w:rPr>
        <w:lastRenderedPageBreak/>
        <w:t xml:space="preserve">Metal gates should be properly designed and installed.  Please refer to the following links to </w:t>
      </w:r>
      <w:r>
        <w:rPr>
          <w:rFonts w:ascii="Arial" w:hAnsi="Arial" w:cs="Arial"/>
          <w:bCs/>
        </w:rPr>
        <w:t xml:space="preserve">the </w:t>
      </w:r>
      <w:r w:rsidRPr="003A2D52">
        <w:rPr>
          <w:rFonts w:ascii="Arial" w:hAnsi="Arial" w:cs="Arial"/>
          <w:bCs/>
        </w:rPr>
        <w:t xml:space="preserve">Buildings Department’s circular letter dated 19 August 2022 and the Practice Note for Authorized Persons, Registered Structural Engineers and Registered Geotechnical Engineers APP-146 for details of proper metal gates design and maintenance.  </w:t>
      </w:r>
    </w:p>
    <w:bookmarkStart w:id="17" w:name="_Hlk165045399"/>
    <w:p w14:paraId="58D53FF7" w14:textId="77777777" w:rsidR="00A54C76" w:rsidRPr="003A2D52" w:rsidRDefault="00A54C76" w:rsidP="00082A24">
      <w:pPr>
        <w:jc w:val="both"/>
        <w:rPr>
          <w:rFonts w:ascii="Arial" w:hAnsi="Arial" w:cs="Arial"/>
          <w:bCs/>
        </w:rPr>
      </w:pPr>
      <w:r w:rsidRPr="003A2D52">
        <w:rPr>
          <w:rFonts w:ascii="Arial" w:hAnsi="Arial" w:cs="Arial"/>
        </w:rPr>
        <w:fldChar w:fldCharType="begin"/>
      </w:r>
      <w:r w:rsidRPr="003A2D52">
        <w:rPr>
          <w:rFonts w:ascii="Arial" w:hAnsi="Arial" w:cs="Arial"/>
        </w:rPr>
        <w:instrText xml:space="preserve"> HYPERLINK "https://www.bd.gov.hk/doc/en/resources/codes-and-references/practice-notes-and-circular-letters/circular/CL_RIMLMG2022e.pdf" </w:instrText>
      </w:r>
      <w:r w:rsidRPr="003A2D52">
        <w:rPr>
          <w:rFonts w:ascii="Arial" w:hAnsi="Arial" w:cs="Arial"/>
        </w:rPr>
        <w:fldChar w:fldCharType="separate"/>
      </w:r>
      <w:r w:rsidRPr="003A2D52">
        <w:rPr>
          <w:rStyle w:val="Hyperlink"/>
          <w:rFonts w:ascii="Arial" w:hAnsi="Arial" w:cs="Arial"/>
        </w:rPr>
        <w:t>https://www.bd.gov.hk/doc/en/resources/codes-and-references/practice-notes-and-circular-letters/circular/CL_RIMLMG2022e.pdf</w:t>
      </w:r>
      <w:r w:rsidRPr="003A2D52">
        <w:rPr>
          <w:rFonts w:ascii="Arial" w:hAnsi="Arial" w:cs="Arial"/>
        </w:rPr>
        <w:fldChar w:fldCharType="end"/>
      </w:r>
      <w:r w:rsidRPr="003A2D52">
        <w:rPr>
          <w:rFonts w:ascii="Arial" w:hAnsi="Arial" w:cs="Arial"/>
        </w:rPr>
        <w:t xml:space="preserve"> </w:t>
      </w:r>
      <w:r w:rsidRPr="003A2D52">
        <w:rPr>
          <w:rFonts w:ascii="Arial" w:hAnsi="Arial" w:cs="Arial"/>
          <w:bCs/>
        </w:rPr>
        <w:t xml:space="preserve">and </w:t>
      </w:r>
      <w:hyperlink r:id="rId25" w:history="1">
        <w:r w:rsidRPr="003A2D52">
          <w:rPr>
            <w:rStyle w:val="Hyperlink"/>
            <w:rFonts w:ascii="Arial" w:hAnsi="Arial" w:cs="Arial"/>
            <w:bCs/>
          </w:rPr>
          <w:t>https://www.bd.gov.hk/doc/en/resources/codes-and-references/practice-notes-and-circular-letters/pnap/APP/APP146.pdf</w:t>
        </w:r>
      </w:hyperlink>
      <w:r w:rsidRPr="003A2D52">
        <w:rPr>
          <w:rFonts w:ascii="Arial" w:hAnsi="Arial" w:cs="Arial"/>
          <w:bCs/>
        </w:rPr>
        <w:t>.</w:t>
      </w:r>
      <w:bookmarkEnd w:id="17"/>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6098"/>
        <w:gridCol w:w="1560"/>
        <w:gridCol w:w="1417"/>
      </w:tblGrid>
      <w:tr w:rsidR="00A54C76" w:rsidRPr="003A2D52" w14:paraId="7CB19D1F" w14:textId="77777777" w:rsidTr="00742B7A">
        <w:trPr>
          <w:trHeight w:val="20"/>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0803DDA5"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hideMark/>
          </w:tcPr>
          <w:p w14:paraId="175AC089"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0F990716" w14:textId="77777777" w:rsidR="00A54C76" w:rsidRPr="003A2D52" w:rsidRDefault="00A54C76" w:rsidP="0039513E">
            <w:pPr>
              <w:pStyle w:val="ParagraphText"/>
              <w:tabs>
                <w:tab w:val="left" w:pos="197"/>
              </w:tabs>
              <w:adjustRightInd w:val="0"/>
              <w:snapToGrid w:val="0"/>
              <w:spacing w:before="0" w:after="0"/>
              <w:ind w:left="197"/>
              <w:rPr>
                <w:color w:val="FFFFFF"/>
                <w:sz w:val="20"/>
                <w:szCs w:val="20"/>
              </w:rPr>
            </w:pPr>
            <w:r w:rsidRPr="003A2D52">
              <w:rPr>
                <w:rFonts w:eastAsia="Calibri Light"/>
                <w:b/>
                <w:bCs/>
                <w:color w:val="FFFFFF" w:themeColor="background1"/>
                <w:sz w:val="20"/>
                <w:szCs w:val="20"/>
              </w:rPr>
              <w:t>Suggested Frequency</w:t>
            </w:r>
          </w:p>
        </w:tc>
      </w:tr>
      <w:tr w:rsidR="00A54C76" w:rsidRPr="003A2D52" w14:paraId="3A79DBF1" w14:textId="77777777" w:rsidTr="00742B7A">
        <w:trPr>
          <w:trHeight w:val="65"/>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hideMark/>
          </w:tcPr>
          <w:p w14:paraId="44E5AF10" w14:textId="77777777" w:rsidR="00A54C76" w:rsidRPr="00742B7A" w:rsidRDefault="00A54C76" w:rsidP="0028087A">
            <w:pPr>
              <w:pStyle w:val="BodyText"/>
              <w:numPr>
                <w:ilvl w:val="0"/>
                <w:numId w:val="65"/>
              </w:numPr>
              <w:adjustRightInd w:val="0"/>
              <w:snapToGrid w:val="0"/>
              <w:spacing w:after="0" w:line="240" w:lineRule="auto"/>
              <w:ind w:left="487" w:hanging="487"/>
              <w:jc w:val="both"/>
              <w:rPr>
                <w:rFonts w:ascii="Arial" w:hAnsi="Arial" w:cs="Arial"/>
                <w:b/>
                <w:bCs/>
                <w:sz w:val="20"/>
                <w:szCs w:val="20"/>
                <w:u w:val="single"/>
              </w:rPr>
            </w:pPr>
            <w:r w:rsidRPr="00742B7A">
              <w:rPr>
                <w:rFonts w:ascii="Arial" w:hAnsi="Arial" w:cs="Arial"/>
                <w:b/>
                <w:bCs/>
                <w:sz w:val="20"/>
                <w:szCs w:val="20"/>
                <w:u w:val="single"/>
              </w:rPr>
              <w:t>Timber doors</w:t>
            </w:r>
          </w:p>
        </w:tc>
      </w:tr>
      <w:tr w:rsidR="00A54C76" w:rsidRPr="003A2D52" w14:paraId="08D9B94B" w14:textId="77777777" w:rsidTr="00742B7A">
        <w:trPr>
          <w:trHeight w:val="588"/>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6FF7924D" w14:textId="77777777" w:rsidR="00A54C76" w:rsidRPr="00742B7A" w:rsidRDefault="00A54C76" w:rsidP="0039513E">
            <w:pPr>
              <w:pStyle w:val="Default"/>
              <w:adjustRightInd w:val="0"/>
              <w:snapToGrid w:val="0"/>
              <w:ind w:left="486"/>
              <w:jc w:val="both"/>
              <w:rPr>
                <w:b/>
                <w:bCs/>
                <w:color w:val="auto"/>
                <w:sz w:val="20"/>
                <w:szCs w:val="20"/>
                <w:u w:val="single"/>
              </w:rPr>
            </w:pPr>
            <w:r w:rsidRPr="00742B7A">
              <w:rPr>
                <w:b/>
                <w:bCs/>
                <w:color w:val="auto"/>
                <w:sz w:val="20"/>
                <w:szCs w:val="20"/>
                <w:u w:val="single"/>
              </w:rPr>
              <w:t>Inspection</w:t>
            </w:r>
          </w:p>
          <w:p w14:paraId="07B48771" w14:textId="77777777" w:rsidR="00A54C76" w:rsidRPr="00742B7A" w:rsidRDefault="00A54C76" w:rsidP="0039513E">
            <w:pPr>
              <w:pStyle w:val="Default"/>
              <w:adjustRightInd w:val="0"/>
              <w:snapToGrid w:val="0"/>
              <w:ind w:left="486"/>
              <w:jc w:val="both"/>
              <w:rPr>
                <w:color w:val="auto"/>
                <w:sz w:val="20"/>
                <w:szCs w:val="20"/>
              </w:rPr>
            </w:pPr>
            <w:r w:rsidRPr="00742B7A">
              <w:rPr>
                <w:color w:val="auto"/>
                <w:sz w:val="20"/>
                <w:szCs w:val="20"/>
              </w:rPr>
              <w:t>Any defects at doors should be easily spotted by occupants or property management companies through daily uses.  Common defects usually happen at the door hinges when they become loose, causing the door leave to tilt or unable to close properly.</w:t>
            </w:r>
          </w:p>
          <w:p w14:paraId="33BCAA15" w14:textId="77777777" w:rsidR="00A54C76" w:rsidRPr="00742B7A" w:rsidRDefault="00A54C76" w:rsidP="0039513E">
            <w:pPr>
              <w:pStyle w:val="Default"/>
              <w:adjustRightInd w:val="0"/>
              <w:snapToGrid w:val="0"/>
              <w:ind w:left="486"/>
              <w:jc w:val="both"/>
              <w:rPr>
                <w:color w:val="auto"/>
                <w:sz w:val="20"/>
                <w:szCs w:val="20"/>
              </w:rPr>
            </w:pPr>
          </w:p>
          <w:p w14:paraId="67D5ABA9" w14:textId="77777777" w:rsidR="00A54C76" w:rsidRPr="00742B7A" w:rsidRDefault="00A54C76" w:rsidP="008702E5">
            <w:pPr>
              <w:pStyle w:val="Default"/>
              <w:adjustRightInd w:val="0"/>
              <w:snapToGrid w:val="0"/>
              <w:ind w:left="486"/>
              <w:jc w:val="both"/>
              <w:rPr>
                <w:sz w:val="20"/>
                <w:szCs w:val="20"/>
              </w:rPr>
            </w:pPr>
            <w:r w:rsidRPr="00742B7A">
              <w:rPr>
                <w:color w:val="auto"/>
                <w:sz w:val="20"/>
                <w:szCs w:val="20"/>
              </w:rPr>
              <w:t>Please refer to section (g) for maintenance tasks and actions for fire-rated doors.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0B276FE7" w14:textId="77777777" w:rsidR="00A54C76" w:rsidRPr="003A2D52" w:rsidRDefault="00A54C76" w:rsidP="0039513E">
            <w:pPr>
              <w:pStyle w:val="Default"/>
              <w:adjustRightInd w:val="0"/>
              <w:snapToGrid w:val="0"/>
              <w:jc w:val="center"/>
              <w:rPr>
                <w:sz w:val="20"/>
                <w:szCs w:val="20"/>
              </w:rPr>
            </w:pPr>
            <w:r w:rsidRPr="003A2D52">
              <w:rPr>
                <w:rFonts w:eastAsia="Calibri Light"/>
                <w:color w:val="000000" w:themeColor="text1"/>
                <w:sz w:val="20"/>
                <w:szCs w:val="20"/>
              </w:rPr>
              <w:t>PMC</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02FCADEA" w14:textId="77777777" w:rsidR="00A54C76" w:rsidRPr="003A2D52" w:rsidRDefault="00A54C76" w:rsidP="0039513E">
            <w:pPr>
              <w:adjustRightInd w:val="0"/>
              <w:snapToGrid w:val="0"/>
              <w:spacing w:after="0" w:line="240" w:lineRule="auto"/>
              <w:jc w:val="center"/>
              <w:rPr>
                <w:rFonts w:ascii="Arial" w:eastAsia="SimSun" w:hAnsi="Arial" w:cs="Arial"/>
                <w:color w:val="000000"/>
                <w:sz w:val="20"/>
                <w:szCs w:val="20"/>
                <w:lang w:eastAsia="zh-CN"/>
              </w:rPr>
            </w:pPr>
            <w:r w:rsidRPr="003A2D52">
              <w:rPr>
                <w:rFonts w:ascii="Arial" w:eastAsia="SimSun" w:hAnsi="Arial" w:cs="Arial"/>
                <w:color w:val="000000"/>
                <w:sz w:val="20"/>
                <w:szCs w:val="20"/>
                <w:lang w:eastAsia="zh-CN"/>
              </w:rPr>
              <w:t>---</w:t>
            </w:r>
          </w:p>
          <w:p w14:paraId="32A897F1" w14:textId="77777777" w:rsidR="00A54C76" w:rsidRPr="003A2D52" w:rsidRDefault="00A54C76" w:rsidP="0039513E">
            <w:pPr>
              <w:adjustRightInd w:val="0"/>
              <w:snapToGrid w:val="0"/>
              <w:spacing w:after="0" w:line="240" w:lineRule="auto"/>
              <w:jc w:val="center"/>
              <w:rPr>
                <w:rFonts w:ascii="Arial" w:hAnsi="Arial" w:cs="Arial"/>
                <w:sz w:val="20"/>
                <w:szCs w:val="20"/>
              </w:rPr>
            </w:pPr>
          </w:p>
        </w:tc>
      </w:tr>
      <w:tr w:rsidR="00A54C76" w:rsidRPr="003A2D52" w14:paraId="3B187851" w14:textId="77777777" w:rsidTr="00742B7A">
        <w:trPr>
          <w:trHeight w:val="65"/>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hideMark/>
          </w:tcPr>
          <w:p w14:paraId="23A63A54" w14:textId="77777777" w:rsidR="00A54C76" w:rsidRPr="00742B7A" w:rsidRDefault="00A54C76" w:rsidP="0028087A">
            <w:pPr>
              <w:pStyle w:val="BodyText"/>
              <w:numPr>
                <w:ilvl w:val="0"/>
                <w:numId w:val="65"/>
              </w:numPr>
              <w:adjustRightInd w:val="0"/>
              <w:snapToGrid w:val="0"/>
              <w:spacing w:after="0" w:line="240" w:lineRule="auto"/>
              <w:ind w:left="487" w:hanging="487"/>
              <w:jc w:val="both"/>
              <w:rPr>
                <w:rFonts w:ascii="Arial" w:hAnsi="Arial" w:cs="Arial"/>
                <w:b/>
                <w:bCs/>
                <w:sz w:val="20"/>
                <w:szCs w:val="20"/>
                <w:u w:val="single"/>
              </w:rPr>
            </w:pPr>
            <w:r w:rsidRPr="00742B7A">
              <w:rPr>
                <w:rFonts w:ascii="Arial" w:hAnsi="Arial" w:cs="Arial"/>
                <w:b/>
                <w:bCs/>
                <w:sz w:val="20"/>
                <w:szCs w:val="20"/>
                <w:u w:val="single"/>
              </w:rPr>
              <w:t xml:space="preserve">Metal Doors and Metal Gates </w:t>
            </w:r>
          </w:p>
        </w:tc>
      </w:tr>
      <w:tr w:rsidR="00A54C76" w:rsidRPr="003A2D52" w14:paraId="12EC2E46" w14:textId="77777777" w:rsidTr="00742B7A">
        <w:trPr>
          <w:trHeight w:val="19"/>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34CC8010" w14:textId="77777777" w:rsidR="00A54C76" w:rsidRPr="00742B7A" w:rsidRDefault="00A54C76" w:rsidP="00742B7A">
            <w:pPr>
              <w:pStyle w:val="BodyText"/>
              <w:adjustRightInd w:val="0"/>
              <w:snapToGrid w:val="0"/>
              <w:spacing w:after="0" w:line="240" w:lineRule="auto"/>
              <w:ind w:left="486"/>
              <w:jc w:val="both"/>
              <w:rPr>
                <w:rFonts w:ascii="Arial" w:hAnsi="Arial" w:cs="Arial"/>
                <w:b/>
                <w:bCs/>
                <w:color w:val="000000"/>
                <w:sz w:val="20"/>
                <w:szCs w:val="20"/>
                <w:u w:val="single"/>
              </w:rPr>
            </w:pPr>
            <w:r w:rsidRPr="00742B7A">
              <w:rPr>
                <w:rFonts w:ascii="Arial" w:hAnsi="Arial" w:cs="Arial"/>
                <w:b/>
                <w:bCs/>
                <w:color w:val="000000"/>
                <w:sz w:val="20"/>
                <w:szCs w:val="20"/>
                <w:u w:val="single"/>
              </w:rPr>
              <w:t>Inspection and Actions</w:t>
            </w:r>
          </w:p>
          <w:p w14:paraId="2459A7FA" w14:textId="77777777" w:rsidR="00A54C76" w:rsidRPr="00742B7A" w:rsidRDefault="00A54C76" w:rsidP="00742B7A">
            <w:pPr>
              <w:pStyle w:val="BodyText"/>
              <w:adjustRightInd w:val="0"/>
              <w:snapToGrid w:val="0"/>
              <w:spacing w:after="0" w:line="240" w:lineRule="auto"/>
              <w:ind w:left="486"/>
              <w:jc w:val="both"/>
              <w:rPr>
                <w:rFonts w:ascii="Arial" w:hAnsi="Arial" w:cs="Arial"/>
                <w:color w:val="000000"/>
                <w:sz w:val="20"/>
                <w:szCs w:val="20"/>
              </w:rPr>
            </w:pPr>
          </w:p>
          <w:p w14:paraId="1E8DE436" w14:textId="77777777" w:rsidR="00A54C76" w:rsidRPr="00742B7A" w:rsidRDefault="00A54C76" w:rsidP="00742B7A">
            <w:pPr>
              <w:pStyle w:val="BodyText"/>
              <w:adjustRightInd w:val="0"/>
              <w:snapToGrid w:val="0"/>
              <w:spacing w:after="0" w:line="240" w:lineRule="auto"/>
              <w:ind w:left="486"/>
              <w:jc w:val="both"/>
              <w:rPr>
                <w:rFonts w:ascii="Arial" w:hAnsi="Arial" w:cs="Arial"/>
                <w:color w:val="000000"/>
                <w:sz w:val="20"/>
                <w:szCs w:val="20"/>
              </w:rPr>
            </w:pPr>
            <w:r w:rsidRPr="00742B7A">
              <w:rPr>
                <w:rFonts w:ascii="Arial" w:hAnsi="Arial" w:cs="Arial"/>
                <w:color w:val="000000"/>
                <w:sz w:val="20"/>
                <w:szCs w:val="20"/>
              </w:rPr>
              <w:t xml:space="preserve">For swing type or folding type, </w:t>
            </w:r>
          </w:p>
          <w:p w14:paraId="44789C8C" w14:textId="77777777" w:rsidR="00A54C76" w:rsidRPr="00742B7A" w:rsidRDefault="00A54C76" w:rsidP="00742B7A">
            <w:pPr>
              <w:pStyle w:val="BodyText"/>
              <w:numPr>
                <w:ilvl w:val="0"/>
                <w:numId w:val="78"/>
              </w:numPr>
              <w:adjustRightInd w:val="0"/>
              <w:snapToGrid w:val="0"/>
              <w:spacing w:after="0" w:line="240" w:lineRule="auto"/>
              <w:jc w:val="both"/>
              <w:rPr>
                <w:rFonts w:ascii="Arial" w:hAnsi="Arial" w:cs="Arial"/>
                <w:color w:val="000000"/>
                <w:sz w:val="20"/>
                <w:szCs w:val="20"/>
              </w:rPr>
            </w:pPr>
            <w:r w:rsidRPr="00742B7A">
              <w:rPr>
                <w:rFonts w:ascii="Arial" w:hAnsi="Arial" w:cs="Arial"/>
                <w:color w:val="000000"/>
                <w:sz w:val="20"/>
                <w:szCs w:val="20"/>
              </w:rPr>
              <w:t>Check that the gate can operate smoothly, especially for gates that are not regularly used</w:t>
            </w:r>
          </w:p>
          <w:p w14:paraId="621A71C9" w14:textId="77777777" w:rsidR="00A54C76" w:rsidRPr="00742B7A" w:rsidRDefault="00A54C76" w:rsidP="00742B7A">
            <w:pPr>
              <w:pStyle w:val="BodyText"/>
              <w:numPr>
                <w:ilvl w:val="0"/>
                <w:numId w:val="78"/>
              </w:numPr>
              <w:adjustRightInd w:val="0"/>
              <w:snapToGrid w:val="0"/>
              <w:spacing w:after="0" w:line="240" w:lineRule="auto"/>
              <w:jc w:val="both"/>
              <w:rPr>
                <w:rFonts w:ascii="Arial" w:hAnsi="Arial" w:cs="Arial"/>
                <w:color w:val="000000"/>
                <w:sz w:val="20"/>
                <w:szCs w:val="20"/>
              </w:rPr>
            </w:pPr>
            <w:r w:rsidRPr="00742B7A">
              <w:rPr>
                <w:rFonts w:ascii="Arial" w:hAnsi="Arial" w:cs="Arial"/>
                <w:color w:val="000000"/>
                <w:sz w:val="20"/>
                <w:szCs w:val="20"/>
              </w:rPr>
              <w:t>Lubricate hinges and moving parts to minimize wear and tear</w:t>
            </w:r>
          </w:p>
          <w:p w14:paraId="2B8C1E70" w14:textId="77777777" w:rsidR="00A54C76" w:rsidRPr="00742B7A" w:rsidRDefault="00A54C76" w:rsidP="00742B7A">
            <w:pPr>
              <w:pStyle w:val="BodyText"/>
              <w:numPr>
                <w:ilvl w:val="0"/>
                <w:numId w:val="78"/>
              </w:numPr>
              <w:adjustRightInd w:val="0"/>
              <w:snapToGrid w:val="0"/>
              <w:spacing w:after="0" w:line="240" w:lineRule="auto"/>
              <w:jc w:val="both"/>
              <w:rPr>
                <w:rFonts w:ascii="Arial" w:hAnsi="Arial" w:cs="Arial"/>
                <w:color w:val="000000"/>
                <w:sz w:val="20"/>
                <w:szCs w:val="20"/>
              </w:rPr>
            </w:pPr>
            <w:r w:rsidRPr="00742B7A">
              <w:rPr>
                <w:rFonts w:ascii="Arial" w:hAnsi="Arial" w:cs="Arial"/>
                <w:color w:val="000000"/>
                <w:sz w:val="20"/>
                <w:szCs w:val="20"/>
              </w:rPr>
              <w:t>Check the condition and levelling of the floor track</w:t>
            </w:r>
          </w:p>
          <w:p w14:paraId="3978702D" w14:textId="77777777" w:rsidR="00A54C76" w:rsidRPr="00742B7A" w:rsidRDefault="00A54C76" w:rsidP="00742B7A">
            <w:pPr>
              <w:pStyle w:val="BodyText"/>
              <w:numPr>
                <w:ilvl w:val="0"/>
                <w:numId w:val="78"/>
              </w:numPr>
              <w:adjustRightInd w:val="0"/>
              <w:snapToGrid w:val="0"/>
              <w:spacing w:after="0" w:line="240" w:lineRule="auto"/>
              <w:jc w:val="both"/>
              <w:rPr>
                <w:rFonts w:ascii="Arial" w:hAnsi="Arial" w:cs="Arial"/>
                <w:color w:val="000000"/>
                <w:sz w:val="20"/>
                <w:szCs w:val="20"/>
              </w:rPr>
            </w:pPr>
            <w:r w:rsidRPr="00742B7A">
              <w:rPr>
                <w:rFonts w:ascii="Arial" w:hAnsi="Arial" w:cs="Arial"/>
                <w:color w:val="000000"/>
                <w:sz w:val="20"/>
                <w:szCs w:val="20"/>
              </w:rPr>
              <w:t>Inspect the components that secure the hinges onto the concrete structure and check the concrete surface for any sign of loosening</w:t>
            </w:r>
          </w:p>
          <w:p w14:paraId="5C743EBF" w14:textId="77777777" w:rsidR="00A54C76" w:rsidRPr="00742B7A" w:rsidRDefault="00A54C76" w:rsidP="00742B7A">
            <w:pPr>
              <w:pStyle w:val="BodyText"/>
              <w:numPr>
                <w:ilvl w:val="0"/>
                <w:numId w:val="78"/>
              </w:numPr>
              <w:adjustRightInd w:val="0"/>
              <w:snapToGrid w:val="0"/>
              <w:spacing w:after="0" w:line="240" w:lineRule="auto"/>
              <w:jc w:val="both"/>
              <w:rPr>
                <w:rFonts w:ascii="Arial" w:hAnsi="Arial" w:cs="Arial"/>
                <w:color w:val="000000"/>
                <w:sz w:val="20"/>
                <w:szCs w:val="20"/>
              </w:rPr>
            </w:pPr>
            <w:r w:rsidRPr="00742B7A">
              <w:rPr>
                <w:rFonts w:ascii="Arial" w:hAnsi="Arial" w:cs="Arial"/>
                <w:color w:val="000000"/>
                <w:sz w:val="20"/>
                <w:szCs w:val="20"/>
              </w:rPr>
              <w:t>Check all welding points, hinges and bearings regularly for wear and tear</w:t>
            </w:r>
          </w:p>
          <w:p w14:paraId="7297FB67" w14:textId="77777777" w:rsidR="00A54C76" w:rsidRPr="00742B7A" w:rsidRDefault="00A54C76" w:rsidP="00742B7A">
            <w:pPr>
              <w:pStyle w:val="BodyText"/>
              <w:adjustRightInd w:val="0"/>
              <w:snapToGrid w:val="0"/>
              <w:spacing w:after="0" w:line="240" w:lineRule="auto"/>
              <w:ind w:left="486"/>
              <w:jc w:val="both"/>
              <w:rPr>
                <w:rFonts w:ascii="Arial" w:hAnsi="Arial" w:cs="Arial"/>
                <w:color w:val="000000"/>
                <w:sz w:val="20"/>
                <w:szCs w:val="20"/>
              </w:rPr>
            </w:pPr>
          </w:p>
          <w:p w14:paraId="4B948C56" w14:textId="77777777" w:rsidR="00A54C76" w:rsidRPr="00742B7A" w:rsidRDefault="00A54C76" w:rsidP="00742B7A">
            <w:pPr>
              <w:pStyle w:val="BodyText"/>
              <w:adjustRightInd w:val="0"/>
              <w:snapToGrid w:val="0"/>
              <w:spacing w:after="0" w:line="240" w:lineRule="auto"/>
              <w:ind w:left="486"/>
              <w:jc w:val="both"/>
              <w:rPr>
                <w:rFonts w:ascii="Arial" w:hAnsi="Arial" w:cs="Arial"/>
                <w:color w:val="000000"/>
                <w:sz w:val="20"/>
                <w:szCs w:val="20"/>
              </w:rPr>
            </w:pPr>
            <w:r w:rsidRPr="00742B7A">
              <w:rPr>
                <w:rFonts w:ascii="Arial" w:hAnsi="Arial" w:cs="Arial"/>
                <w:color w:val="000000"/>
                <w:sz w:val="20"/>
                <w:szCs w:val="20"/>
              </w:rPr>
              <w:t>Additional items for horizontal sliding type</w:t>
            </w:r>
          </w:p>
          <w:p w14:paraId="1CD8AB11" w14:textId="77777777" w:rsidR="00A54C76" w:rsidRPr="00742B7A" w:rsidRDefault="00A54C76" w:rsidP="00742B7A">
            <w:pPr>
              <w:pStyle w:val="BodyText"/>
              <w:numPr>
                <w:ilvl w:val="0"/>
                <w:numId w:val="78"/>
              </w:numPr>
              <w:adjustRightInd w:val="0"/>
              <w:snapToGrid w:val="0"/>
              <w:spacing w:after="0" w:line="240" w:lineRule="auto"/>
              <w:jc w:val="both"/>
              <w:rPr>
                <w:rFonts w:ascii="Arial" w:hAnsi="Arial" w:cs="Arial"/>
                <w:color w:val="000000"/>
                <w:sz w:val="20"/>
                <w:szCs w:val="20"/>
              </w:rPr>
            </w:pPr>
            <w:r w:rsidRPr="00742B7A">
              <w:rPr>
                <w:rFonts w:ascii="Arial" w:hAnsi="Arial" w:cs="Arial"/>
                <w:color w:val="000000"/>
                <w:sz w:val="20"/>
                <w:szCs w:val="20"/>
              </w:rPr>
              <w:t>Check that all components are in place, including rubber to slide stopper and additional slide stopper</w:t>
            </w:r>
          </w:p>
          <w:p w14:paraId="3F276D43" w14:textId="77777777" w:rsidR="00A54C76" w:rsidRPr="00742B7A" w:rsidRDefault="00A54C76" w:rsidP="00742B7A">
            <w:pPr>
              <w:pStyle w:val="BodyText"/>
              <w:numPr>
                <w:ilvl w:val="0"/>
                <w:numId w:val="78"/>
              </w:numPr>
              <w:adjustRightInd w:val="0"/>
              <w:snapToGrid w:val="0"/>
              <w:spacing w:after="0" w:line="240" w:lineRule="auto"/>
              <w:jc w:val="both"/>
              <w:rPr>
                <w:rFonts w:ascii="Arial" w:hAnsi="Arial" w:cs="Arial"/>
                <w:color w:val="000000"/>
                <w:sz w:val="20"/>
                <w:szCs w:val="20"/>
              </w:rPr>
            </w:pPr>
            <w:r w:rsidRPr="00742B7A">
              <w:rPr>
                <w:rFonts w:ascii="Arial" w:hAnsi="Arial" w:cs="Arial"/>
                <w:color w:val="000000"/>
                <w:sz w:val="20"/>
                <w:szCs w:val="20"/>
              </w:rPr>
              <w:t>Check that all guiding wheels are in place and that their numbers match the width and position of the gate</w:t>
            </w:r>
          </w:p>
          <w:p w14:paraId="6697851F" w14:textId="77777777" w:rsidR="00A54C76" w:rsidRPr="00742B7A" w:rsidRDefault="00A54C76" w:rsidP="00742B7A">
            <w:pPr>
              <w:pStyle w:val="BodyText"/>
              <w:numPr>
                <w:ilvl w:val="0"/>
                <w:numId w:val="78"/>
              </w:numPr>
              <w:adjustRightInd w:val="0"/>
              <w:snapToGrid w:val="0"/>
              <w:spacing w:after="0" w:line="240" w:lineRule="auto"/>
              <w:jc w:val="both"/>
              <w:rPr>
                <w:rFonts w:ascii="Arial" w:hAnsi="Arial" w:cs="Arial"/>
                <w:color w:val="000000"/>
                <w:sz w:val="20"/>
                <w:szCs w:val="20"/>
              </w:rPr>
            </w:pPr>
            <w:r w:rsidRPr="00742B7A">
              <w:rPr>
                <w:rFonts w:ascii="Arial" w:hAnsi="Arial" w:cs="Arial"/>
                <w:color w:val="000000"/>
                <w:sz w:val="20"/>
                <w:szCs w:val="20"/>
              </w:rPr>
              <w:t>Check guiding wheels and the axle for wear and tear</w:t>
            </w:r>
          </w:p>
          <w:p w14:paraId="5DDAD1AC" w14:textId="77777777" w:rsidR="00A54C76" w:rsidRPr="00742B7A" w:rsidRDefault="00A54C76" w:rsidP="00742B7A">
            <w:pPr>
              <w:adjustRightInd w:val="0"/>
              <w:snapToGrid w:val="0"/>
              <w:spacing w:after="0" w:line="240" w:lineRule="auto"/>
              <w:ind w:left="486" w:right="64"/>
              <w:jc w:val="both"/>
              <w:outlineLvl w:val="3"/>
              <w:rPr>
                <w:rFonts w:ascii="Arial" w:eastAsia="PMingLiU" w:hAnsi="Arial" w:cs="Arial"/>
                <w:sz w:val="20"/>
                <w:szCs w:val="20"/>
                <w:lang w:eastAsia="en-GB"/>
              </w:rPr>
            </w:pPr>
          </w:p>
          <w:p w14:paraId="2EAAA467" w14:textId="77777777" w:rsidR="00A54C76" w:rsidRPr="00742B7A" w:rsidRDefault="00A54C76" w:rsidP="00742B7A">
            <w:pPr>
              <w:adjustRightInd w:val="0"/>
              <w:snapToGrid w:val="0"/>
              <w:spacing w:after="0" w:line="240" w:lineRule="auto"/>
              <w:ind w:left="486" w:right="64"/>
              <w:jc w:val="both"/>
              <w:outlineLvl w:val="3"/>
              <w:rPr>
                <w:rFonts w:ascii="Arial" w:eastAsia="PMingLiU" w:hAnsi="Arial" w:cs="Arial"/>
                <w:sz w:val="20"/>
                <w:szCs w:val="20"/>
                <w:lang w:eastAsia="en-GB"/>
              </w:rPr>
            </w:pPr>
            <w:r w:rsidRPr="00742B7A">
              <w:rPr>
                <w:rFonts w:ascii="Arial" w:eastAsia="PMingLiU" w:hAnsi="Arial" w:cs="Arial"/>
                <w:sz w:val="20"/>
                <w:szCs w:val="20"/>
                <w:lang w:eastAsia="en-GB"/>
              </w:rPr>
              <w:t xml:space="preserve">Visual inspection of safety chains </w:t>
            </w:r>
          </w:p>
          <w:p w14:paraId="6371D2FD" w14:textId="77777777" w:rsidR="00A54C76" w:rsidRPr="00742B7A" w:rsidRDefault="00A54C76" w:rsidP="00742B7A">
            <w:pPr>
              <w:pStyle w:val="ListParagraph"/>
              <w:numPr>
                <w:ilvl w:val="0"/>
                <w:numId w:val="78"/>
              </w:numPr>
              <w:adjustRightInd w:val="0"/>
              <w:snapToGrid w:val="0"/>
              <w:spacing w:after="0" w:line="240" w:lineRule="auto"/>
              <w:contextualSpacing w:val="0"/>
              <w:jc w:val="both"/>
              <w:rPr>
                <w:rFonts w:ascii="Arial" w:hAnsi="Arial" w:cs="Arial"/>
                <w:color w:val="000000"/>
                <w:sz w:val="20"/>
                <w:szCs w:val="20"/>
              </w:rPr>
            </w:pPr>
            <w:r w:rsidRPr="00742B7A">
              <w:rPr>
                <w:rFonts w:ascii="Arial" w:hAnsi="Arial" w:cs="Arial"/>
                <w:color w:val="000000"/>
                <w:sz w:val="20"/>
                <w:szCs w:val="20"/>
              </w:rPr>
              <w:t xml:space="preserve">Missing safety chains </w:t>
            </w:r>
          </w:p>
          <w:p w14:paraId="20B8305E" w14:textId="77777777" w:rsidR="00A54C76" w:rsidRPr="00742B7A" w:rsidRDefault="00A54C76" w:rsidP="00742B7A">
            <w:pPr>
              <w:pStyle w:val="ListParagraph"/>
              <w:numPr>
                <w:ilvl w:val="0"/>
                <w:numId w:val="78"/>
              </w:numPr>
              <w:adjustRightInd w:val="0"/>
              <w:snapToGrid w:val="0"/>
              <w:spacing w:after="0" w:line="240" w:lineRule="auto"/>
              <w:contextualSpacing w:val="0"/>
              <w:jc w:val="both"/>
              <w:rPr>
                <w:rFonts w:ascii="Arial" w:hAnsi="Arial" w:cs="Arial"/>
                <w:color w:val="000000"/>
                <w:sz w:val="20"/>
                <w:szCs w:val="20"/>
              </w:rPr>
            </w:pPr>
            <w:r w:rsidRPr="00742B7A">
              <w:rPr>
                <w:rFonts w:ascii="Arial" w:eastAsia="PMingLiU" w:hAnsi="Arial" w:cs="Arial"/>
                <w:sz w:val="20"/>
                <w:szCs w:val="20"/>
                <w:lang w:eastAsia="en-GB"/>
              </w:rPr>
              <w:t>The chain and the fixing of safety chains to building structures deformed or rusted</w:t>
            </w:r>
          </w:p>
          <w:p w14:paraId="552454AC" w14:textId="77777777" w:rsidR="00A54C76" w:rsidRPr="00742B7A" w:rsidRDefault="00A54C76" w:rsidP="00742B7A">
            <w:pPr>
              <w:pStyle w:val="Default"/>
              <w:adjustRightInd w:val="0"/>
              <w:snapToGrid w:val="0"/>
              <w:ind w:left="486"/>
              <w:jc w:val="both"/>
              <w:rPr>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6DD1321C" w14:textId="77777777" w:rsidR="00A54C76" w:rsidRPr="003A2D52" w:rsidRDefault="00A54C76" w:rsidP="0039513E">
            <w:pPr>
              <w:pStyle w:val="Default"/>
              <w:adjustRightInd w:val="0"/>
              <w:snapToGrid w:val="0"/>
              <w:jc w:val="center"/>
              <w:rPr>
                <w:sz w:val="20"/>
                <w:szCs w:val="20"/>
              </w:rPr>
            </w:pPr>
            <w:r w:rsidRPr="003A2D52">
              <w:rPr>
                <w:rFonts w:eastAsiaTheme="minorEastAsia"/>
                <w:sz w:val="20"/>
                <w:szCs w:val="20"/>
                <w:lang w:eastAsia="zh-TW"/>
              </w:rPr>
              <w:t>PMC</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0D7C3E08" w14:textId="77777777" w:rsidR="00A54C76" w:rsidRPr="003A2D52" w:rsidRDefault="00A54C76" w:rsidP="0039513E">
            <w:pPr>
              <w:adjustRightInd w:val="0"/>
              <w:snapToGrid w:val="0"/>
              <w:spacing w:after="0" w:line="240" w:lineRule="auto"/>
              <w:jc w:val="center"/>
              <w:rPr>
                <w:rFonts w:ascii="Arial" w:eastAsia="Calibri Light" w:hAnsi="Arial" w:cs="Arial"/>
                <w:sz w:val="20"/>
                <w:szCs w:val="20"/>
                <w:lang w:eastAsia="zh-CN"/>
              </w:rPr>
            </w:pPr>
            <w:r w:rsidRPr="003A2D52">
              <w:rPr>
                <w:rFonts w:ascii="Arial" w:eastAsia="Calibri Light" w:hAnsi="Arial" w:cs="Arial"/>
                <w:sz w:val="20"/>
                <w:szCs w:val="20"/>
                <w:lang w:eastAsia="zh-CN"/>
              </w:rPr>
              <w:t>Quarterly</w:t>
            </w:r>
          </w:p>
          <w:p w14:paraId="72647512" w14:textId="77777777" w:rsidR="00A54C76" w:rsidRPr="003A2D52" w:rsidRDefault="00A54C76" w:rsidP="0039513E">
            <w:pPr>
              <w:adjustRightInd w:val="0"/>
              <w:snapToGrid w:val="0"/>
              <w:spacing w:after="0" w:line="240" w:lineRule="auto"/>
              <w:jc w:val="center"/>
              <w:rPr>
                <w:rFonts w:ascii="Arial" w:hAnsi="Arial" w:cs="Arial"/>
                <w:sz w:val="20"/>
                <w:szCs w:val="20"/>
              </w:rPr>
            </w:pPr>
          </w:p>
        </w:tc>
      </w:tr>
      <w:tr w:rsidR="00A54C76" w:rsidRPr="003A2D52" w14:paraId="499048E4" w14:textId="77777777" w:rsidTr="00742B7A">
        <w:trPr>
          <w:trHeight w:val="19"/>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09B7FB4A" w14:textId="77777777" w:rsidR="00A54C76" w:rsidRPr="00742B7A" w:rsidRDefault="00A54C76" w:rsidP="00742B7A">
            <w:pPr>
              <w:adjustRightInd w:val="0"/>
              <w:snapToGrid w:val="0"/>
              <w:spacing w:after="0" w:line="240" w:lineRule="auto"/>
              <w:ind w:left="486"/>
              <w:jc w:val="both"/>
              <w:rPr>
                <w:rFonts w:ascii="Arial" w:hAnsi="Arial" w:cs="Arial"/>
                <w:b/>
                <w:bCs/>
                <w:color w:val="000000"/>
                <w:sz w:val="20"/>
                <w:szCs w:val="20"/>
                <w:u w:val="single"/>
              </w:rPr>
            </w:pPr>
            <w:r w:rsidRPr="00742B7A">
              <w:rPr>
                <w:rFonts w:ascii="Arial" w:hAnsi="Arial" w:cs="Arial"/>
                <w:b/>
                <w:bCs/>
                <w:color w:val="000000"/>
                <w:sz w:val="20"/>
                <w:szCs w:val="20"/>
                <w:u w:val="single"/>
              </w:rPr>
              <w:t>Maintenance</w:t>
            </w:r>
          </w:p>
          <w:p w14:paraId="723000C6" w14:textId="77777777" w:rsidR="00A54C76" w:rsidRPr="00742B7A" w:rsidRDefault="00A54C76" w:rsidP="00742B7A">
            <w:pPr>
              <w:pStyle w:val="ListParagraph"/>
              <w:numPr>
                <w:ilvl w:val="0"/>
                <w:numId w:val="56"/>
              </w:numPr>
              <w:adjustRightInd w:val="0"/>
              <w:snapToGrid w:val="0"/>
              <w:spacing w:after="0" w:line="240" w:lineRule="auto"/>
              <w:contextualSpacing w:val="0"/>
              <w:jc w:val="both"/>
              <w:rPr>
                <w:rFonts w:ascii="Arial" w:hAnsi="Arial" w:cs="Arial"/>
                <w:color w:val="000000"/>
                <w:sz w:val="20"/>
                <w:szCs w:val="20"/>
              </w:rPr>
            </w:pPr>
            <w:r w:rsidRPr="00742B7A">
              <w:rPr>
                <w:rFonts w:ascii="Arial" w:hAnsi="Arial" w:cs="Arial"/>
                <w:color w:val="000000"/>
                <w:sz w:val="20"/>
                <w:szCs w:val="20"/>
              </w:rPr>
              <w:t xml:space="preserve">Oil or lubricate all movable and locking parts, i.e. flush bolts, hinges, locks, etc. </w:t>
            </w:r>
          </w:p>
          <w:p w14:paraId="369AA34B" w14:textId="77777777" w:rsidR="00A54C76" w:rsidRPr="00742B7A" w:rsidRDefault="00A54C76" w:rsidP="00742B7A">
            <w:pPr>
              <w:pStyle w:val="ListParagraph"/>
              <w:adjustRightInd w:val="0"/>
              <w:snapToGrid w:val="0"/>
              <w:spacing w:after="0" w:line="240" w:lineRule="auto"/>
              <w:ind w:left="846"/>
              <w:contextualSpacing w:val="0"/>
              <w:jc w:val="both"/>
              <w:rPr>
                <w:rFonts w:ascii="Arial" w:hAnsi="Arial" w:cs="Arial"/>
                <w:color w:val="000000"/>
                <w:sz w:val="20"/>
                <w:szCs w:val="20"/>
              </w:rPr>
            </w:pPr>
          </w:p>
          <w:p w14:paraId="6577355B" w14:textId="77777777" w:rsidR="00A54C76" w:rsidRPr="00742B7A" w:rsidRDefault="00A54C76" w:rsidP="00742B7A">
            <w:pPr>
              <w:pStyle w:val="ListParagraph"/>
              <w:adjustRightInd w:val="0"/>
              <w:snapToGrid w:val="0"/>
              <w:spacing w:after="0" w:line="240" w:lineRule="auto"/>
              <w:ind w:left="846"/>
              <w:contextualSpacing w:val="0"/>
              <w:jc w:val="both"/>
              <w:rPr>
                <w:rFonts w:ascii="Arial" w:hAnsi="Arial" w:cs="Arial"/>
                <w:color w:val="000000"/>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2946DE58" w14:textId="77777777" w:rsidR="00A54C76" w:rsidRPr="003A2D52" w:rsidRDefault="00A54C76" w:rsidP="0039513E">
            <w:pPr>
              <w:pStyle w:val="Default"/>
              <w:adjustRightInd w:val="0"/>
              <w:snapToGrid w:val="0"/>
              <w:jc w:val="center"/>
              <w:rPr>
                <w:sz w:val="20"/>
                <w:szCs w:val="20"/>
              </w:rPr>
            </w:pPr>
            <w:r w:rsidRPr="003A2D52">
              <w:rPr>
                <w:rFonts w:eastAsiaTheme="minorEastAsia"/>
                <w:sz w:val="20"/>
                <w:szCs w:val="20"/>
                <w:lang w:eastAsia="zh-TW"/>
              </w:rPr>
              <w:t>PMC</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1ECC9A3B" w14:textId="77777777" w:rsidR="00A54C76" w:rsidRPr="003A2D52" w:rsidRDefault="00A54C76" w:rsidP="0039513E">
            <w:pPr>
              <w:adjustRightInd w:val="0"/>
              <w:snapToGrid w:val="0"/>
              <w:spacing w:after="0" w:line="240" w:lineRule="auto"/>
              <w:jc w:val="center"/>
              <w:rPr>
                <w:rFonts w:ascii="Arial" w:eastAsia="Calibri Light" w:hAnsi="Arial" w:cs="Arial"/>
                <w:sz w:val="20"/>
                <w:szCs w:val="20"/>
                <w:lang w:eastAsia="zh-CN"/>
              </w:rPr>
            </w:pPr>
            <w:r w:rsidRPr="003A2D52">
              <w:rPr>
                <w:rFonts w:ascii="Arial" w:eastAsia="Calibri Light" w:hAnsi="Arial" w:cs="Arial"/>
                <w:sz w:val="20"/>
                <w:szCs w:val="20"/>
                <w:lang w:eastAsia="zh-CN"/>
              </w:rPr>
              <w:t>Quarterly</w:t>
            </w:r>
          </w:p>
          <w:p w14:paraId="2A458F1E" w14:textId="77777777" w:rsidR="00A54C76" w:rsidRPr="003A2D52" w:rsidRDefault="00A54C76" w:rsidP="0039513E">
            <w:pPr>
              <w:adjustRightInd w:val="0"/>
              <w:snapToGrid w:val="0"/>
              <w:spacing w:after="0" w:line="240" w:lineRule="auto"/>
              <w:jc w:val="center"/>
              <w:rPr>
                <w:rFonts w:ascii="Arial" w:hAnsi="Arial" w:cs="Arial"/>
                <w:sz w:val="20"/>
                <w:szCs w:val="20"/>
              </w:rPr>
            </w:pPr>
          </w:p>
        </w:tc>
      </w:tr>
      <w:tr w:rsidR="00A54C76" w:rsidRPr="003A2D52" w14:paraId="18DE70B6" w14:textId="77777777" w:rsidTr="00742B7A">
        <w:trPr>
          <w:trHeight w:val="18"/>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3F49283F"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bookmarkStart w:id="18" w:name="_Hlk148974839"/>
            <w:r w:rsidRPr="003A2D52">
              <w:rPr>
                <w:rFonts w:ascii="Arial" w:eastAsia="PMingLiU" w:hAnsi="Arial" w:cs="Arial"/>
                <w:color w:val="FFFFFF" w:themeColor="background1"/>
                <w:sz w:val="20"/>
                <w:szCs w:val="20"/>
                <w:u w:val="single"/>
              </w:rPr>
              <w:lastRenderedPageBreak/>
              <w:t>Relevant Codes of Practice and other documents:</w:t>
            </w:r>
            <w:bookmarkEnd w:id="18"/>
          </w:p>
          <w:p w14:paraId="7499D56C"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A Safety Guide on Gate Work</w:t>
            </w:r>
            <w:r w:rsidRPr="003A2D52">
              <w:rPr>
                <w:rFonts w:ascii="Arial" w:eastAsia="Calibri Light" w:hAnsi="Arial" w:cs="Arial"/>
                <w:color w:val="FFFFFF"/>
                <w:sz w:val="20"/>
                <w:szCs w:val="20"/>
                <w:lang w:eastAsia="zh-CN"/>
              </w:rPr>
              <w:t xml:space="preserve"> of the Labour Department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4C9D7696"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Code of Practice for Installation of Electrically Operated Sliding Gates, Sliding Glass Doors and Rolling Shutters</w:t>
            </w:r>
            <w:r w:rsidRPr="003A2D52">
              <w:rPr>
                <w:rFonts w:ascii="Arial" w:eastAsia="Calibri Light" w:hAnsi="Arial" w:cs="Arial"/>
                <w:color w:val="FFFFFF"/>
                <w:sz w:val="20"/>
                <w:szCs w:val="20"/>
                <w:lang w:eastAsia="zh-CN"/>
              </w:rPr>
              <w:t xml:space="preserve"> of the Electrical and Mechanical Services Department (2003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4FDB3720"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 xml:space="preserve">Guide to Safety of Electrically Operated Sliding Gates </w:t>
            </w:r>
            <w:r w:rsidRPr="003A2D52">
              <w:rPr>
                <w:rFonts w:ascii="Arial" w:eastAsia="Calibri Light" w:hAnsi="Arial" w:cs="Arial"/>
                <w:color w:val="FFFFFF"/>
                <w:sz w:val="20"/>
                <w:szCs w:val="20"/>
                <w:lang w:eastAsia="zh-CN"/>
              </w:rPr>
              <w:t>of the Electrical and Mechanical Services Department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27DEB047" w14:textId="77777777" w:rsidR="00A54C76" w:rsidRPr="00415F0B"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i/>
                <w:iCs/>
                <w:color w:val="FFFFFF"/>
                <w:sz w:val="20"/>
                <w:szCs w:val="20"/>
                <w:lang w:eastAsia="zh-CN"/>
              </w:rPr>
            </w:pPr>
            <w:r w:rsidRPr="003A2D52">
              <w:rPr>
                <w:rFonts w:ascii="Arial" w:eastAsia="Calibri Light" w:hAnsi="Arial" w:cs="Arial"/>
                <w:i/>
                <w:iCs/>
                <w:color w:val="FFFFFF"/>
                <w:sz w:val="20"/>
                <w:szCs w:val="20"/>
                <w:lang w:eastAsia="zh-CN"/>
              </w:rPr>
              <w:t xml:space="preserve">PNAP APP-146 on Large Metal Gates </w:t>
            </w:r>
            <w:r w:rsidRPr="00415F0B">
              <w:rPr>
                <w:rFonts w:ascii="Arial" w:eastAsia="Calibri Light" w:hAnsi="Arial" w:cs="Arial"/>
                <w:iCs/>
                <w:color w:val="FFFFFF"/>
                <w:sz w:val="20"/>
                <w:szCs w:val="20"/>
                <w:lang w:eastAsia="zh-CN"/>
              </w:rPr>
              <w:t>of the</w:t>
            </w:r>
            <w:r w:rsidRPr="003A2D52">
              <w:rPr>
                <w:rFonts w:ascii="Arial" w:eastAsia="Calibri Light" w:hAnsi="Arial" w:cs="Arial"/>
                <w:iCs/>
                <w:color w:val="FFFFFF"/>
                <w:sz w:val="20"/>
                <w:szCs w:val="20"/>
                <w:lang w:eastAsia="zh-CN"/>
              </w:rPr>
              <w:t xml:space="preserve"> Buildings Department</w:t>
            </w:r>
            <w:r w:rsidRPr="003A2D52">
              <w:rPr>
                <w:rFonts w:ascii="Arial" w:eastAsia="Calibri Light" w:hAnsi="Arial" w:cs="Arial"/>
                <w:i/>
                <w:iCs/>
                <w:color w:val="FFFFFF"/>
                <w:sz w:val="20"/>
                <w:szCs w:val="20"/>
                <w:lang w:eastAsia="zh-CN"/>
              </w:rPr>
              <w:t xml:space="preserve">  </w:t>
            </w:r>
            <w:r w:rsidRPr="00415F0B">
              <w:rPr>
                <w:rFonts w:ascii="Arial" w:eastAsia="Calibri Light" w:hAnsi="Arial" w:cs="Arial"/>
                <w:i/>
                <w:iCs/>
                <w:color w:val="FFFFFF"/>
                <w:sz w:val="20"/>
                <w:szCs w:val="20"/>
                <w:lang w:eastAsia="zh-CN"/>
              </w:rPr>
              <w:t xml:space="preserve"> </w:t>
            </w:r>
          </w:p>
          <w:p w14:paraId="251D4B9E"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Technical Guidelines on Minor Works Control System</w:t>
            </w:r>
            <w:r w:rsidRPr="003A2D52">
              <w:rPr>
                <w:rFonts w:ascii="Arial" w:eastAsia="Calibri Light" w:hAnsi="Arial" w:cs="Arial"/>
                <w:color w:val="FFFFFF"/>
                <w:sz w:val="20"/>
                <w:szCs w:val="20"/>
                <w:lang w:eastAsia="zh-CN"/>
              </w:rPr>
              <w:t xml:space="preserve"> of the Buildings Department (2010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6FEAAC3C"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color w:val="FFFFFF"/>
                <w:sz w:val="20"/>
                <w:szCs w:val="20"/>
                <w:lang w:eastAsia="zh-CN"/>
              </w:rPr>
              <w:t>General Guidelines on Minor Works Control System</w:t>
            </w:r>
            <w:r w:rsidRPr="003A2D52">
              <w:rPr>
                <w:rFonts w:ascii="Arial" w:eastAsia="Calibri Light" w:hAnsi="Arial" w:cs="Arial"/>
                <w:color w:val="FFFFFF"/>
                <w:sz w:val="20"/>
                <w:szCs w:val="20"/>
                <w:lang w:eastAsia="zh-CN"/>
              </w:rPr>
              <w:t xml:space="preserve"> of the Buildings Department (2010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tc>
      </w:tr>
    </w:tbl>
    <w:p w14:paraId="2896B3C9" w14:textId="77777777" w:rsidR="00A54C76" w:rsidRPr="003A2D52" w:rsidRDefault="00A54C76" w:rsidP="00082A24">
      <w:pPr>
        <w:rPr>
          <w:rFonts w:ascii="Arial" w:hAnsi="Arial" w:cs="Arial"/>
        </w:rPr>
        <w:sectPr w:rsidR="00A54C76" w:rsidRPr="003A2D52">
          <w:headerReference w:type="default" r:id="rId26"/>
          <w:pgSz w:w="11907" w:h="16840"/>
          <w:pgMar w:top="992" w:right="1440" w:bottom="1276" w:left="1440" w:header="720" w:footer="720" w:gutter="0"/>
          <w:cols w:space="720"/>
          <w:docGrid w:linePitch="360"/>
        </w:sectPr>
      </w:pPr>
    </w:p>
    <w:p w14:paraId="387BEC4E" w14:textId="77777777" w:rsidR="00A54C76" w:rsidRDefault="00A54C76" w:rsidP="00082A24">
      <w:pPr>
        <w:pStyle w:val="ListParagraph"/>
        <w:adjustRightInd w:val="0"/>
        <w:snapToGrid w:val="0"/>
        <w:spacing w:after="0" w:line="240" w:lineRule="auto"/>
        <w:ind w:left="0"/>
        <w:contextualSpacing w:val="0"/>
        <w:jc w:val="both"/>
        <w:rPr>
          <w:rFonts w:ascii="Arial" w:hAnsi="Arial" w:cs="Arial"/>
          <w:color w:val="323130"/>
          <w:shd w:val="clear" w:color="auto" w:fill="FFFFFF"/>
        </w:rPr>
      </w:pPr>
      <w:r w:rsidRPr="003A2D52">
        <w:rPr>
          <w:rFonts w:ascii="Arial" w:hAnsi="Arial" w:cs="Arial"/>
          <w:color w:val="323130"/>
          <w:shd w:val="clear" w:color="auto" w:fill="FFFFFF"/>
        </w:rPr>
        <w:lastRenderedPageBreak/>
        <w:t>Waterproofing refers to the layer of construction that prevents water from passing through from above to below or from one room to another. Unlike leakage from water pipes, water seepage due to defects in the waterproofing is usually very slow and difficult to detect which may cause nuisance or concrete spalling</w:t>
      </w:r>
      <w:r w:rsidRPr="00415F0B">
        <w:rPr>
          <w:rFonts w:ascii="Arial" w:hAnsi="Arial" w:cs="Arial"/>
          <w:color w:val="323130"/>
          <w:shd w:val="clear" w:color="auto" w:fill="FFFFFF"/>
        </w:rPr>
        <w:t xml:space="preserve"> in the long run</w:t>
      </w:r>
      <w:r w:rsidRPr="003A2D52">
        <w:rPr>
          <w:rFonts w:ascii="Arial" w:hAnsi="Arial" w:cs="Arial"/>
          <w:color w:val="323130"/>
          <w:shd w:val="clear" w:color="auto" w:fill="FFFFFF"/>
        </w:rPr>
        <w:t>. This is particularly true when the soffit of the waterproofed area is concealed from view by false ceilings or other decorations. To carry out an inspection, open</w:t>
      </w:r>
      <w:r>
        <w:rPr>
          <w:rFonts w:ascii="Arial" w:hAnsi="Arial" w:cs="Arial"/>
          <w:color w:val="323130"/>
          <w:shd w:val="clear" w:color="auto" w:fill="FFFFFF"/>
        </w:rPr>
        <w:t>ing</w:t>
      </w:r>
      <w:r w:rsidRPr="003A2D52">
        <w:rPr>
          <w:rFonts w:ascii="Arial" w:hAnsi="Arial" w:cs="Arial"/>
          <w:color w:val="323130"/>
          <w:shd w:val="clear" w:color="auto" w:fill="FFFFFF"/>
        </w:rPr>
        <w:t xml:space="preserve"> up the false ceiling and us</w:t>
      </w:r>
      <w:r>
        <w:rPr>
          <w:rFonts w:ascii="Arial" w:hAnsi="Arial" w:cs="Arial"/>
          <w:color w:val="323130"/>
          <w:shd w:val="clear" w:color="auto" w:fill="FFFFFF"/>
        </w:rPr>
        <w:t>ing</w:t>
      </w:r>
      <w:r w:rsidRPr="003A2D52">
        <w:rPr>
          <w:rFonts w:ascii="Arial" w:hAnsi="Arial" w:cs="Arial"/>
          <w:color w:val="323130"/>
          <w:shd w:val="clear" w:color="auto" w:fill="FFFFFF"/>
        </w:rPr>
        <w:t xml:space="preserve"> torches for visibility</w:t>
      </w:r>
      <w:r w:rsidRPr="00CD6EC2">
        <w:rPr>
          <w:rFonts w:ascii="Arial" w:hAnsi="Arial" w:cs="Arial"/>
          <w:color w:val="323130"/>
          <w:shd w:val="clear" w:color="auto" w:fill="FFFFFF"/>
        </w:rPr>
        <w:t xml:space="preserve"> </w:t>
      </w:r>
      <w:r w:rsidRPr="003A2D52">
        <w:rPr>
          <w:rFonts w:ascii="Arial" w:hAnsi="Arial" w:cs="Arial"/>
          <w:color w:val="323130"/>
          <w:shd w:val="clear" w:color="auto" w:fill="FFFFFF"/>
        </w:rPr>
        <w:t>may be necessary.</w:t>
      </w:r>
    </w:p>
    <w:p w14:paraId="05252E5A" w14:textId="77777777" w:rsidR="00A54C76" w:rsidRPr="003A2D52" w:rsidRDefault="00A54C76" w:rsidP="00082A24">
      <w:pPr>
        <w:pStyle w:val="ListParagraph"/>
        <w:adjustRightInd w:val="0"/>
        <w:snapToGrid w:val="0"/>
        <w:spacing w:after="0" w:line="240" w:lineRule="auto"/>
        <w:ind w:left="0"/>
        <w:contextualSpacing w:val="0"/>
        <w:jc w:val="both"/>
        <w:rPr>
          <w:rFonts w:ascii="Arial" w:hAnsi="Arial" w:cs="Arial"/>
          <w:color w:val="323130"/>
          <w:shd w:val="clear" w:color="auto" w:fill="FFFFFF"/>
        </w:rPr>
      </w:pPr>
      <w:r w:rsidRPr="003A2D52">
        <w:rPr>
          <w:rFonts w:ascii="Arial" w:hAnsi="Arial" w:cs="Arial"/>
          <w:color w:val="323130"/>
        </w:rPr>
        <w:br/>
      </w:r>
      <w:r w:rsidRPr="003A2D52">
        <w:rPr>
          <w:rFonts w:ascii="Arial" w:hAnsi="Arial" w:cs="Arial"/>
          <w:color w:val="323130"/>
          <w:shd w:val="clear" w:color="auto" w:fill="FFFFFF"/>
        </w:rPr>
        <w:t xml:space="preserve">When preparing the maintenance manual, the consultant should also refer to their assessment of </w:t>
      </w:r>
      <w:r w:rsidRPr="003A2D52">
        <w:rPr>
          <w:rFonts w:ascii="Arial" w:hAnsi="Arial" w:cs="Arial"/>
          <w:b/>
          <w:bCs/>
          <w:color w:val="323130"/>
          <w:shd w:val="clear" w:color="auto" w:fill="FFFFFF"/>
        </w:rPr>
        <w:t>high-risk areas for flooding under Templates Section A4</w:t>
      </w:r>
      <w:r w:rsidRPr="003A2D52">
        <w:rPr>
          <w:rFonts w:ascii="Arial" w:hAnsi="Arial" w:cs="Arial"/>
          <w:color w:val="323130"/>
          <w:shd w:val="clear" w:color="auto" w:fill="FFFFFF"/>
        </w:rPr>
        <w:t>. They should include any maintenance tasks and actions that may be necessary to ensure that flooding can be effectively prevented during extreme weather.</w:t>
      </w:r>
    </w:p>
    <w:p w14:paraId="7E6FE724" w14:textId="77777777" w:rsidR="00A54C76" w:rsidRPr="003A2D52" w:rsidRDefault="00A54C76" w:rsidP="00082A24">
      <w:pPr>
        <w:pStyle w:val="ListParagraph"/>
        <w:ind w:left="0"/>
        <w:rPr>
          <w:rFonts w:ascii="Arial" w:hAnsi="Arial" w:cs="Arial"/>
          <w:bCs/>
        </w:rPr>
      </w:pPr>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6098"/>
        <w:gridCol w:w="1560"/>
        <w:gridCol w:w="1417"/>
      </w:tblGrid>
      <w:tr w:rsidR="00A54C76" w:rsidRPr="003A2D52" w14:paraId="1F3C464F" w14:textId="77777777" w:rsidTr="0039513E">
        <w:trPr>
          <w:trHeight w:val="20"/>
          <w:tblHeader/>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260355FA"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hideMark/>
          </w:tcPr>
          <w:p w14:paraId="69062212"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2B560CF8" w14:textId="77777777" w:rsidR="00A54C76" w:rsidRPr="003A2D52" w:rsidRDefault="00A54C76" w:rsidP="0039513E">
            <w:pPr>
              <w:pStyle w:val="ParagraphText"/>
              <w:tabs>
                <w:tab w:val="left" w:pos="197"/>
              </w:tabs>
              <w:adjustRightInd w:val="0"/>
              <w:snapToGrid w:val="0"/>
              <w:spacing w:before="0" w:after="0"/>
              <w:ind w:left="197"/>
              <w:rPr>
                <w:color w:val="FFFFFF"/>
                <w:sz w:val="20"/>
                <w:szCs w:val="20"/>
              </w:rPr>
            </w:pPr>
            <w:r w:rsidRPr="003A2D52">
              <w:rPr>
                <w:rFonts w:eastAsia="Calibri Light"/>
                <w:b/>
                <w:bCs/>
                <w:color w:val="FFFFFF" w:themeColor="background1"/>
                <w:sz w:val="20"/>
                <w:szCs w:val="20"/>
              </w:rPr>
              <w:t>Suggested Frequency</w:t>
            </w:r>
          </w:p>
        </w:tc>
      </w:tr>
      <w:tr w:rsidR="00A54C76" w:rsidRPr="003A2D52" w14:paraId="335E116F" w14:textId="77777777" w:rsidTr="0038421D">
        <w:trPr>
          <w:trHeight w:val="2091"/>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666211B9" w14:textId="77777777" w:rsidR="00A54C76" w:rsidRPr="00742B7A" w:rsidRDefault="00A54C76" w:rsidP="0039513E">
            <w:pPr>
              <w:pStyle w:val="BodyText"/>
              <w:adjustRightInd w:val="0"/>
              <w:snapToGrid w:val="0"/>
              <w:spacing w:after="0" w:line="240" w:lineRule="auto"/>
              <w:ind w:left="535"/>
              <w:rPr>
                <w:rFonts w:ascii="Arial" w:hAnsi="Arial" w:cs="Arial"/>
                <w:b/>
                <w:bCs/>
                <w:sz w:val="20"/>
                <w:szCs w:val="20"/>
                <w:u w:val="single"/>
              </w:rPr>
            </w:pPr>
            <w:r w:rsidRPr="00742B7A">
              <w:rPr>
                <w:rFonts w:ascii="Arial" w:hAnsi="Arial" w:cs="Arial"/>
                <w:b/>
                <w:bCs/>
                <w:sz w:val="20"/>
                <w:szCs w:val="20"/>
                <w:u w:val="single"/>
              </w:rPr>
              <w:t>Inspection</w:t>
            </w:r>
          </w:p>
          <w:p w14:paraId="5B4EDBEB" w14:textId="77777777" w:rsidR="00A54C76" w:rsidRPr="00742B7A" w:rsidRDefault="00A54C76" w:rsidP="0039513E">
            <w:pPr>
              <w:pStyle w:val="BodyText"/>
              <w:adjustRightInd w:val="0"/>
              <w:snapToGrid w:val="0"/>
              <w:spacing w:after="0" w:line="240" w:lineRule="auto"/>
              <w:ind w:left="535"/>
              <w:rPr>
                <w:rFonts w:ascii="Arial" w:hAnsi="Arial" w:cs="Arial"/>
                <w:sz w:val="20"/>
                <w:szCs w:val="20"/>
              </w:rPr>
            </w:pPr>
          </w:p>
          <w:p w14:paraId="7B57ADEB" w14:textId="77777777" w:rsidR="00A54C76" w:rsidRPr="00742B7A" w:rsidRDefault="00A54C76" w:rsidP="0039513E">
            <w:pPr>
              <w:pStyle w:val="BodyText"/>
              <w:adjustRightInd w:val="0"/>
              <w:snapToGrid w:val="0"/>
              <w:spacing w:after="0" w:line="240" w:lineRule="auto"/>
              <w:ind w:left="535"/>
              <w:rPr>
                <w:rFonts w:ascii="Arial" w:hAnsi="Arial" w:cs="Arial"/>
                <w:sz w:val="20"/>
                <w:szCs w:val="20"/>
              </w:rPr>
            </w:pPr>
            <w:r w:rsidRPr="00742B7A">
              <w:rPr>
                <w:rFonts w:ascii="Arial" w:hAnsi="Arial" w:cs="Arial"/>
                <w:sz w:val="20"/>
                <w:szCs w:val="20"/>
              </w:rPr>
              <w:t>Visual inspection or non-destructive testing of the underside of the waterproofed area annually for water seepage or damp spots, or after extreme weather and typhoon.</w:t>
            </w:r>
          </w:p>
          <w:p w14:paraId="6DB8119F" w14:textId="77777777" w:rsidR="00A54C76" w:rsidRPr="00742B7A" w:rsidRDefault="00A54C76" w:rsidP="0039513E">
            <w:pPr>
              <w:pStyle w:val="BodyText"/>
              <w:adjustRightInd w:val="0"/>
              <w:snapToGrid w:val="0"/>
              <w:spacing w:after="0" w:line="240" w:lineRule="auto"/>
              <w:ind w:left="535"/>
              <w:rPr>
                <w:rFonts w:ascii="Arial" w:hAnsi="Arial" w:cs="Arial"/>
                <w:sz w:val="20"/>
                <w:szCs w:val="20"/>
              </w:rPr>
            </w:pPr>
          </w:p>
          <w:p w14:paraId="4988E757" w14:textId="77777777" w:rsidR="00A54C76" w:rsidRPr="00742B7A" w:rsidRDefault="00A54C76" w:rsidP="0039513E">
            <w:pPr>
              <w:pStyle w:val="BodyText"/>
              <w:adjustRightInd w:val="0"/>
              <w:snapToGrid w:val="0"/>
              <w:spacing w:after="0" w:line="240" w:lineRule="auto"/>
              <w:ind w:left="535"/>
              <w:rPr>
                <w:rFonts w:ascii="Arial" w:hAnsi="Arial" w:cs="Arial"/>
                <w:sz w:val="20"/>
                <w:szCs w:val="20"/>
              </w:rPr>
            </w:pPr>
            <w:r w:rsidRPr="00742B7A">
              <w:rPr>
                <w:rFonts w:ascii="Arial" w:hAnsi="Arial" w:cs="Arial"/>
                <w:sz w:val="20"/>
                <w:szCs w:val="20"/>
              </w:rPr>
              <w:t>Carry out maintenance actions or tasks identified for the prevention of flooding according to Section A4.</w:t>
            </w:r>
          </w:p>
          <w:p w14:paraId="241FC1B5" w14:textId="77777777" w:rsidR="00A54C76" w:rsidRPr="00742B7A" w:rsidRDefault="00A54C76" w:rsidP="0039513E">
            <w:pPr>
              <w:pStyle w:val="BodyText"/>
              <w:adjustRightInd w:val="0"/>
              <w:snapToGrid w:val="0"/>
              <w:spacing w:after="0" w:line="240" w:lineRule="auto"/>
              <w:rPr>
                <w:rFonts w:ascii="Arial" w:hAnsi="Arial" w:cs="Arial"/>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71571312" w14:textId="77777777" w:rsidR="00A54C76" w:rsidRPr="00742B7A" w:rsidRDefault="00A54C76" w:rsidP="0039513E">
            <w:pPr>
              <w:pStyle w:val="ParagraphText"/>
              <w:tabs>
                <w:tab w:val="left" w:pos="360"/>
              </w:tabs>
              <w:adjustRightInd w:val="0"/>
              <w:snapToGrid w:val="0"/>
              <w:spacing w:before="0" w:after="0"/>
              <w:ind w:left="203"/>
              <w:jc w:val="center"/>
              <w:rPr>
                <w:rFonts w:eastAsia="Calibri Light"/>
                <w:sz w:val="20"/>
                <w:szCs w:val="20"/>
              </w:rPr>
            </w:pPr>
            <w:r w:rsidRPr="00742B7A">
              <w:rPr>
                <w:rFonts w:eastAsia="Calibri Light"/>
                <w:color w:val="000000" w:themeColor="text1"/>
                <w:sz w:val="20"/>
                <w:szCs w:val="20"/>
              </w:rPr>
              <w:t>PMC</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34837CF8" w14:textId="77777777" w:rsidR="00A54C76" w:rsidRPr="00742B7A" w:rsidRDefault="00A54C76" w:rsidP="0039513E">
            <w:pPr>
              <w:adjustRightInd w:val="0"/>
              <w:snapToGrid w:val="0"/>
              <w:spacing w:after="0" w:line="240" w:lineRule="auto"/>
              <w:jc w:val="center"/>
              <w:rPr>
                <w:rFonts w:ascii="Arial" w:hAnsi="Arial" w:cs="Arial"/>
                <w:color w:val="000000"/>
                <w:sz w:val="20"/>
                <w:szCs w:val="20"/>
              </w:rPr>
            </w:pPr>
            <w:r w:rsidRPr="00742B7A">
              <w:rPr>
                <w:rFonts w:ascii="Arial" w:hAnsi="Arial" w:cs="Arial"/>
                <w:color w:val="000000"/>
                <w:sz w:val="20"/>
                <w:szCs w:val="20"/>
              </w:rPr>
              <w:t>Annually / After extreme weather and typhoon</w:t>
            </w:r>
          </w:p>
        </w:tc>
      </w:tr>
      <w:tr w:rsidR="00A54C76" w:rsidRPr="003A2D52" w14:paraId="75C1A98B" w14:textId="77777777" w:rsidTr="0039513E">
        <w:trPr>
          <w:trHeight w:val="18"/>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3ACF92E9"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4843C857"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themeColor="background1"/>
                <w:sz w:val="20"/>
                <w:szCs w:val="20"/>
                <w:lang w:eastAsia="zh-CN"/>
              </w:rPr>
              <w:t xml:space="preserve">Code of Practice for the Mandatory Building Inspection Scheme (MBIS) and the Mandatory Window Inspection Scheme (MWIS) 2012 </w:t>
            </w:r>
            <w:r w:rsidRPr="003A2D52">
              <w:rPr>
                <w:rFonts w:ascii="Arial" w:hAnsi="Arial" w:cs="Arial"/>
                <w:color w:val="FFFFFF" w:themeColor="background1"/>
                <w:sz w:val="20"/>
                <w:szCs w:val="20"/>
              </w:rPr>
              <w:t xml:space="preserve">of the Buildings Department (2023 or </w:t>
            </w:r>
            <w:r>
              <w:rPr>
                <w:rFonts w:ascii="Arial" w:hAnsi="Arial" w:cs="Arial"/>
                <w:color w:val="FFFFFF" w:themeColor="background1"/>
                <w:sz w:val="20"/>
                <w:szCs w:val="20"/>
              </w:rPr>
              <w:t>latest edition</w:t>
            </w:r>
            <w:r w:rsidRPr="003A2D52">
              <w:rPr>
                <w:rFonts w:ascii="Arial" w:hAnsi="Arial" w:cs="Arial"/>
                <w:color w:val="FFFFFF" w:themeColor="background1"/>
                <w:sz w:val="20"/>
                <w:szCs w:val="20"/>
              </w:rPr>
              <w:t>)</w:t>
            </w:r>
          </w:p>
          <w:p w14:paraId="6B698752"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“Is Your Building Safe? A quick guide to how to check it”</w:t>
            </w:r>
            <w:r w:rsidRPr="003A2D52">
              <w:rPr>
                <w:rFonts w:ascii="Arial" w:eastAsia="Calibri Light" w:hAnsi="Arial" w:cs="Arial"/>
                <w:color w:val="FFFFFF"/>
                <w:sz w:val="20"/>
                <w:szCs w:val="20"/>
                <w:lang w:eastAsia="zh-CN"/>
              </w:rPr>
              <w:t xml:space="preserve"> of the Buildings Department (2014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4A794D33"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Technical Guidelines on Minor Works Control System</w:t>
            </w:r>
            <w:r w:rsidRPr="003A2D52">
              <w:rPr>
                <w:rFonts w:ascii="Arial" w:eastAsia="Calibri Light" w:hAnsi="Arial" w:cs="Arial"/>
                <w:color w:val="FFFFFF"/>
                <w:sz w:val="20"/>
                <w:szCs w:val="20"/>
                <w:lang w:eastAsia="zh-CN"/>
              </w:rPr>
              <w:t xml:space="preserve"> of the Buildings Department (2010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2A937379"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color w:val="FFFFFF"/>
                <w:sz w:val="20"/>
                <w:szCs w:val="20"/>
                <w:lang w:eastAsia="zh-CN"/>
              </w:rPr>
              <w:t>General Guidelines on Minor Works Control System</w:t>
            </w:r>
            <w:r w:rsidRPr="003A2D52">
              <w:rPr>
                <w:rFonts w:ascii="Arial" w:eastAsia="Calibri Light" w:hAnsi="Arial" w:cs="Arial"/>
                <w:color w:val="FFFFFF"/>
                <w:sz w:val="20"/>
                <w:szCs w:val="20"/>
                <w:lang w:eastAsia="zh-CN"/>
              </w:rPr>
              <w:t xml:space="preserve"> of the Buildings Department (2010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tc>
      </w:tr>
    </w:tbl>
    <w:p w14:paraId="2192295E" w14:textId="77777777" w:rsidR="00A54C76" w:rsidRPr="003A2D52" w:rsidRDefault="00A54C76" w:rsidP="00082A24">
      <w:pPr>
        <w:rPr>
          <w:rFonts w:ascii="Arial" w:eastAsiaTheme="majorEastAsia" w:hAnsi="Arial" w:cs="Arial"/>
          <w:b/>
          <w:sz w:val="24"/>
          <w:szCs w:val="24"/>
          <w:lang w:val="en-HK"/>
        </w:rPr>
        <w:sectPr w:rsidR="00A54C76" w:rsidRPr="003A2D52">
          <w:headerReference w:type="default" r:id="rId27"/>
          <w:pgSz w:w="11907" w:h="16840"/>
          <w:pgMar w:top="992" w:right="1440" w:bottom="1276" w:left="1440" w:header="720" w:footer="720" w:gutter="0"/>
          <w:cols w:space="720"/>
          <w:docGrid w:linePitch="360"/>
        </w:sectPr>
      </w:pPr>
    </w:p>
    <w:p w14:paraId="7F49B5F7" w14:textId="77777777" w:rsidR="00A54C76" w:rsidRPr="00987300" w:rsidRDefault="00A54C76" w:rsidP="00987300">
      <w:pPr>
        <w:jc w:val="both"/>
        <w:rPr>
          <w:rFonts w:ascii="Arial" w:hAnsi="Arial" w:cs="Arial"/>
          <w:sz w:val="20"/>
          <w:szCs w:val="20"/>
          <w:lang w:val="en-GB"/>
        </w:rPr>
      </w:pPr>
      <w:r w:rsidRPr="00987300">
        <w:rPr>
          <w:rFonts w:ascii="Arial" w:hAnsi="Arial" w:cs="Arial"/>
          <w:sz w:val="20"/>
          <w:szCs w:val="20"/>
          <w:lang w:val="en-GB"/>
        </w:rPr>
        <w:lastRenderedPageBreak/>
        <w:t xml:space="preserve">Fire rated materials are essential components in ensuring the fire safety of a building. They are designed to contain a fire and prevent it from easily spreading to other parts of the building.  This provides occupants with a safe means of escape from the building when there is a fire, and allows firefighters the opportunity to access the building safety to carry out fire-fighting and rescue to prevent catastrophic destruction. </w:t>
      </w:r>
    </w:p>
    <w:p w14:paraId="49D6B51F" w14:textId="77777777" w:rsidR="00A54C76" w:rsidRPr="003A2D52" w:rsidRDefault="00A54C76" w:rsidP="00082A24">
      <w:pPr>
        <w:jc w:val="both"/>
        <w:rPr>
          <w:rFonts w:ascii="Arial" w:hAnsi="Arial" w:cs="Arial"/>
          <w:bCs/>
          <w:sz w:val="20"/>
          <w:szCs w:val="20"/>
        </w:rPr>
      </w:pPr>
      <w:r w:rsidRPr="003A2D52">
        <w:rPr>
          <w:rFonts w:ascii="Arial" w:hAnsi="Arial" w:cs="Arial"/>
          <w:bCs/>
          <w:sz w:val="20"/>
          <w:szCs w:val="20"/>
        </w:rPr>
        <w:t>Fire</w:t>
      </w:r>
      <w:r>
        <w:rPr>
          <w:rFonts w:ascii="Arial" w:hAnsi="Arial" w:cs="Arial"/>
          <w:bCs/>
          <w:sz w:val="20"/>
          <w:szCs w:val="20"/>
        </w:rPr>
        <w:t>-</w:t>
      </w:r>
      <w:r w:rsidRPr="003A2D52">
        <w:rPr>
          <w:rFonts w:ascii="Arial" w:hAnsi="Arial" w:cs="Arial"/>
          <w:bCs/>
          <w:sz w:val="20"/>
          <w:szCs w:val="20"/>
        </w:rPr>
        <w:t xml:space="preserve">rated materials come in different forms. For instance, entrance doors to individual residential units in residential buildings, doors leading to protected lobbies, fireman’s lift lobbies, and escape staircases are usually </w:t>
      </w:r>
      <w:r w:rsidRPr="003A2D52">
        <w:rPr>
          <w:rFonts w:ascii="Arial" w:hAnsi="Arial" w:cs="Arial"/>
          <w:b/>
          <w:sz w:val="20"/>
          <w:szCs w:val="20"/>
        </w:rPr>
        <w:t>fire</w:t>
      </w:r>
      <w:r>
        <w:rPr>
          <w:rFonts w:ascii="Arial" w:hAnsi="Arial" w:cs="Arial"/>
          <w:b/>
          <w:sz w:val="20"/>
          <w:szCs w:val="20"/>
        </w:rPr>
        <w:t>-</w:t>
      </w:r>
      <w:r w:rsidRPr="003A2D52">
        <w:rPr>
          <w:rFonts w:ascii="Arial" w:hAnsi="Arial" w:cs="Arial"/>
          <w:b/>
          <w:sz w:val="20"/>
          <w:szCs w:val="20"/>
        </w:rPr>
        <w:t>rated doors</w:t>
      </w:r>
      <w:r w:rsidRPr="003A2D52">
        <w:rPr>
          <w:rFonts w:ascii="Arial" w:hAnsi="Arial" w:cs="Arial"/>
          <w:bCs/>
          <w:sz w:val="20"/>
          <w:szCs w:val="20"/>
        </w:rPr>
        <w:t>.  For fire</w:t>
      </w:r>
      <w:r>
        <w:rPr>
          <w:rFonts w:ascii="Arial" w:hAnsi="Arial" w:cs="Arial"/>
          <w:bCs/>
          <w:sz w:val="20"/>
          <w:szCs w:val="20"/>
        </w:rPr>
        <w:t>-</w:t>
      </w:r>
      <w:r w:rsidRPr="003A2D52">
        <w:rPr>
          <w:rFonts w:ascii="Arial" w:hAnsi="Arial" w:cs="Arial"/>
          <w:bCs/>
          <w:sz w:val="20"/>
          <w:szCs w:val="20"/>
        </w:rPr>
        <w:t xml:space="preserve">rated doors with </w:t>
      </w:r>
      <w:r>
        <w:rPr>
          <w:rFonts w:ascii="Arial" w:hAnsi="Arial" w:cs="Arial"/>
          <w:bCs/>
          <w:sz w:val="20"/>
          <w:szCs w:val="20"/>
        </w:rPr>
        <w:t xml:space="preserve">a </w:t>
      </w:r>
      <w:r w:rsidRPr="003A2D52">
        <w:rPr>
          <w:rFonts w:ascii="Arial" w:hAnsi="Arial" w:cs="Arial"/>
          <w:bCs/>
          <w:sz w:val="20"/>
          <w:szCs w:val="20"/>
        </w:rPr>
        <w:t>smoke seal function, smoke seals at the door leaves or the door frame will prevent smoke from entering the unit or escape staircase when there is a fire.</w:t>
      </w:r>
    </w:p>
    <w:p w14:paraId="4CEF51C9" w14:textId="77777777" w:rsidR="00A54C76" w:rsidRPr="003A2D52" w:rsidRDefault="00A54C76" w:rsidP="00082A24">
      <w:pPr>
        <w:jc w:val="both"/>
        <w:rPr>
          <w:rFonts w:ascii="Arial" w:hAnsi="Arial" w:cs="Arial"/>
          <w:bCs/>
          <w:sz w:val="20"/>
          <w:szCs w:val="20"/>
        </w:rPr>
      </w:pPr>
      <w:r w:rsidRPr="003A2D52">
        <w:rPr>
          <w:rFonts w:ascii="Arial" w:hAnsi="Arial" w:cs="Arial"/>
          <w:b/>
          <w:sz w:val="20"/>
          <w:szCs w:val="20"/>
        </w:rPr>
        <w:t>Fire dampers</w:t>
      </w:r>
      <w:r w:rsidRPr="003A2D52">
        <w:rPr>
          <w:rFonts w:ascii="Arial" w:hAnsi="Arial" w:cs="Arial"/>
          <w:bCs/>
          <w:sz w:val="20"/>
          <w:szCs w:val="20"/>
        </w:rPr>
        <w:t xml:space="preserve"> are also provided at air ducts when they pass through different fire compartments. These dampers close when there is a fire, preventing the spread of smoke from one compartment to another through the air ducts.</w:t>
      </w:r>
    </w:p>
    <w:p w14:paraId="14215899" w14:textId="77777777" w:rsidR="00A54C76" w:rsidRPr="003A2D52" w:rsidRDefault="00A54C76" w:rsidP="00082A24">
      <w:pPr>
        <w:jc w:val="both"/>
        <w:rPr>
          <w:rFonts w:ascii="Arial" w:hAnsi="Arial" w:cs="Arial"/>
          <w:bCs/>
          <w:sz w:val="20"/>
          <w:szCs w:val="20"/>
        </w:rPr>
      </w:pPr>
      <w:r w:rsidRPr="003A2D52">
        <w:rPr>
          <w:rFonts w:ascii="Arial" w:hAnsi="Arial" w:cs="Arial"/>
          <w:bCs/>
          <w:sz w:val="20"/>
          <w:szCs w:val="20"/>
        </w:rPr>
        <w:t>Other types of fire</w:t>
      </w:r>
      <w:r>
        <w:rPr>
          <w:rFonts w:ascii="Arial" w:hAnsi="Arial" w:cs="Arial"/>
          <w:bCs/>
          <w:sz w:val="20"/>
          <w:szCs w:val="20"/>
        </w:rPr>
        <w:t>-</w:t>
      </w:r>
      <w:r w:rsidRPr="003A2D52">
        <w:rPr>
          <w:rFonts w:ascii="Arial" w:hAnsi="Arial" w:cs="Arial"/>
          <w:bCs/>
          <w:sz w:val="20"/>
          <w:szCs w:val="20"/>
        </w:rPr>
        <w:t>rated materials are often used in protected lobbies and fire exits. Building services ductworks and equipment, including electrical conduits, wiring, air ducts, water pipes, etc.</w:t>
      </w:r>
      <w:r>
        <w:rPr>
          <w:rFonts w:ascii="Arial" w:hAnsi="Arial" w:cs="Arial"/>
          <w:bCs/>
          <w:sz w:val="20"/>
          <w:szCs w:val="20"/>
        </w:rPr>
        <w:t>,</w:t>
      </w:r>
      <w:r w:rsidRPr="003A2D52">
        <w:rPr>
          <w:rFonts w:ascii="Arial" w:hAnsi="Arial" w:cs="Arial"/>
          <w:bCs/>
          <w:sz w:val="20"/>
          <w:szCs w:val="20"/>
        </w:rPr>
        <w:t xml:space="preserve"> that run inside a fireman’s lift lobby, protected lobby, or protected exit must be encased in </w:t>
      </w:r>
      <w:r w:rsidRPr="003A2D52">
        <w:rPr>
          <w:rFonts w:ascii="Arial" w:hAnsi="Arial" w:cs="Arial"/>
          <w:b/>
          <w:sz w:val="20"/>
          <w:szCs w:val="20"/>
        </w:rPr>
        <w:t>fire</w:t>
      </w:r>
      <w:r>
        <w:rPr>
          <w:rFonts w:ascii="Arial" w:hAnsi="Arial" w:cs="Arial"/>
          <w:b/>
          <w:sz w:val="20"/>
          <w:szCs w:val="20"/>
        </w:rPr>
        <w:t>-</w:t>
      </w:r>
      <w:r w:rsidRPr="003A2D52">
        <w:rPr>
          <w:rFonts w:ascii="Arial" w:hAnsi="Arial" w:cs="Arial"/>
          <w:b/>
          <w:sz w:val="20"/>
          <w:szCs w:val="20"/>
        </w:rPr>
        <w:t xml:space="preserve">rated </w:t>
      </w:r>
      <w:r w:rsidRPr="003A2D52">
        <w:rPr>
          <w:rFonts w:ascii="Arial" w:hAnsi="Arial" w:cs="Arial"/>
          <w:bCs/>
          <w:sz w:val="20"/>
          <w:szCs w:val="20"/>
        </w:rPr>
        <w:t>enclosures in these areas. This ensures that if any of these items catch fire, they will not affect the lobbies or exit</w:t>
      </w:r>
      <w:r>
        <w:rPr>
          <w:rFonts w:ascii="Arial" w:hAnsi="Arial" w:cs="Arial"/>
          <w:bCs/>
          <w:sz w:val="20"/>
          <w:szCs w:val="20"/>
        </w:rPr>
        <w:t>s</w:t>
      </w:r>
      <w:r w:rsidRPr="003A2D52">
        <w:rPr>
          <w:rFonts w:ascii="Arial" w:hAnsi="Arial" w:cs="Arial"/>
          <w:bCs/>
          <w:sz w:val="20"/>
          <w:szCs w:val="20"/>
        </w:rPr>
        <w:t xml:space="preserve">. </w:t>
      </w:r>
    </w:p>
    <w:p w14:paraId="5E50B17C" w14:textId="77777777" w:rsidR="00A54C76" w:rsidRPr="003A2D52" w:rsidRDefault="00A54C76" w:rsidP="00082A24">
      <w:pPr>
        <w:jc w:val="both"/>
        <w:rPr>
          <w:rFonts w:ascii="Arial" w:hAnsi="Arial" w:cs="Arial"/>
          <w:bCs/>
          <w:sz w:val="20"/>
          <w:szCs w:val="20"/>
        </w:rPr>
      </w:pPr>
      <w:r w:rsidRPr="003A2D52">
        <w:rPr>
          <w:rFonts w:ascii="Arial" w:hAnsi="Arial" w:cs="Arial"/>
          <w:bCs/>
          <w:sz w:val="20"/>
          <w:szCs w:val="20"/>
        </w:rPr>
        <w:t xml:space="preserve">Additionally, for lobbies that use wood or wallpaper for their interiors, </w:t>
      </w:r>
      <w:r w:rsidRPr="003A2D52">
        <w:rPr>
          <w:rFonts w:ascii="Arial" w:hAnsi="Arial" w:cs="Arial"/>
          <w:b/>
          <w:sz w:val="20"/>
          <w:szCs w:val="20"/>
        </w:rPr>
        <w:t>fire retardant paint/coatings</w:t>
      </w:r>
      <w:r w:rsidRPr="003A2D52">
        <w:rPr>
          <w:rFonts w:ascii="Arial" w:hAnsi="Arial" w:cs="Arial"/>
          <w:bCs/>
          <w:sz w:val="20"/>
          <w:szCs w:val="20"/>
        </w:rPr>
        <w:t xml:space="preserve"> are usually applied to these finishing. These coatings are "invisible" and are applied to prevent the spread of fire on the material. </w:t>
      </w:r>
    </w:p>
    <w:p w14:paraId="58B5BBF6" w14:textId="77777777" w:rsidR="00A54C76" w:rsidRPr="003A2D52" w:rsidRDefault="00A54C76" w:rsidP="00082A24">
      <w:pPr>
        <w:jc w:val="both"/>
        <w:rPr>
          <w:rFonts w:ascii="Arial" w:hAnsi="Arial" w:cs="Arial"/>
          <w:bCs/>
          <w:sz w:val="20"/>
          <w:szCs w:val="20"/>
        </w:rPr>
      </w:pPr>
      <w:r w:rsidRPr="003A2D52">
        <w:rPr>
          <w:rFonts w:ascii="Arial" w:hAnsi="Arial" w:cs="Arial"/>
          <w:bCs/>
          <w:sz w:val="20"/>
          <w:szCs w:val="20"/>
        </w:rPr>
        <w:t>It is important to note that extra care must be taken to ensure that the required fire</w:t>
      </w:r>
      <w:r>
        <w:rPr>
          <w:rFonts w:ascii="Arial" w:hAnsi="Arial" w:cs="Arial"/>
          <w:bCs/>
          <w:sz w:val="20"/>
          <w:szCs w:val="20"/>
        </w:rPr>
        <w:t>-</w:t>
      </w:r>
      <w:r w:rsidRPr="003A2D52">
        <w:rPr>
          <w:rFonts w:ascii="Arial" w:hAnsi="Arial" w:cs="Arial"/>
          <w:bCs/>
          <w:sz w:val="20"/>
          <w:szCs w:val="20"/>
        </w:rPr>
        <w:t>rated materials for the building are still in place when repairs or replacements are carried out.</w:t>
      </w:r>
    </w:p>
    <w:p w14:paraId="4EF8A502" w14:textId="77777777" w:rsidR="00A54C76" w:rsidRPr="003A2D52" w:rsidRDefault="00A54C76" w:rsidP="00082A24">
      <w:pPr>
        <w:jc w:val="both"/>
        <w:rPr>
          <w:rFonts w:ascii="Arial" w:hAnsi="Arial" w:cs="Arial"/>
          <w:bCs/>
          <w:sz w:val="20"/>
          <w:szCs w:val="20"/>
        </w:rPr>
      </w:pPr>
      <w:r w:rsidRPr="003A2D52">
        <w:rPr>
          <w:rFonts w:ascii="Arial" w:hAnsi="Arial" w:cs="Arial"/>
          <w:bCs/>
          <w:sz w:val="20"/>
          <w:szCs w:val="20"/>
        </w:rPr>
        <w:t>The general building plan (GBP), structural plan, alterations and additions plan approved by the Building Authority, plans and details of minor works carried out under the simplified requirements of Minor Works Control System contain important information on fire</w:t>
      </w:r>
      <w:r>
        <w:rPr>
          <w:rFonts w:ascii="Arial" w:hAnsi="Arial" w:cs="Arial"/>
          <w:bCs/>
          <w:sz w:val="20"/>
          <w:szCs w:val="20"/>
        </w:rPr>
        <w:t>-</w:t>
      </w:r>
      <w:r w:rsidRPr="003A2D52">
        <w:rPr>
          <w:rFonts w:ascii="Arial" w:hAnsi="Arial" w:cs="Arial"/>
          <w:bCs/>
          <w:sz w:val="20"/>
          <w:szCs w:val="20"/>
        </w:rPr>
        <w:t>rated materials used in the building, including the type, location, and fire rating. The PMC and building professionals responsible for maintaining the building should always refer to these records when carrying out their tasks.</w:t>
      </w:r>
    </w:p>
    <w:p w14:paraId="33DF12FF" w14:textId="77777777" w:rsidR="00A54C76" w:rsidRPr="00254D24" w:rsidRDefault="00A54C76" w:rsidP="00082A24">
      <w:pPr>
        <w:jc w:val="both"/>
        <w:rPr>
          <w:rFonts w:ascii="Arial" w:hAnsi="Arial" w:cs="Arial"/>
          <w:bCs/>
          <w:color w:val="0000FF"/>
          <w:sz w:val="20"/>
          <w:szCs w:val="20"/>
        </w:rPr>
      </w:pPr>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6098"/>
        <w:gridCol w:w="1560"/>
        <w:gridCol w:w="1417"/>
      </w:tblGrid>
      <w:tr w:rsidR="00A54C76" w:rsidRPr="003A2D52" w14:paraId="7A3E9191" w14:textId="77777777" w:rsidTr="0039513E">
        <w:trPr>
          <w:trHeight w:val="20"/>
          <w:tblHeader/>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0FE88F3D"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hideMark/>
          </w:tcPr>
          <w:p w14:paraId="67CBDF64"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1345DD11" w14:textId="77777777" w:rsidR="00A54C76" w:rsidRPr="003A2D52" w:rsidRDefault="00A54C76" w:rsidP="0039513E">
            <w:pPr>
              <w:pStyle w:val="ParagraphText"/>
              <w:tabs>
                <w:tab w:val="left" w:pos="197"/>
              </w:tabs>
              <w:adjustRightInd w:val="0"/>
              <w:snapToGrid w:val="0"/>
              <w:spacing w:before="0" w:after="0"/>
              <w:ind w:left="197"/>
              <w:rPr>
                <w:color w:val="FFFFFF"/>
                <w:sz w:val="20"/>
                <w:szCs w:val="20"/>
              </w:rPr>
            </w:pPr>
            <w:r w:rsidRPr="003A2D52">
              <w:rPr>
                <w:rFonts w:eastAsia="Calibri Light"/>
                <w:b/>
                <w:bCs/>
                <w:color w:val="FFFFFF" w:themeColor="background1"/>
                <w:sz w:val="20"/>
                <w:szCs w:val="20"/>
              </w:rPr>
              <w:t>Suggested Frequency</w:t>
            </w:r>
          </w:p>
        </w:tc>
      </w:tr>
      <w:tr w:rsidR="00A54C76" w:rsidRPr="003A2D52" w14:paraId="0F21894C" w14:textId="77777777" w:rsidTr="00DE4B98">
        <w:trPr>
          <w:trHeight w:val="3715"/>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4D6350F3" w14:textId="77777777" w:rsidR="00A54C76" w:rsidRPr="003A2D52" w:rsidRDefault="00A54C76" w:rsidP="0028087A">
            <w:pPr>
              <w:pStyle w:val="ListParagraph"/>
              <w:numPr>
                <w:ilvl w:val="0"/>
                <w:numId w:val="79"/>
              </w:numPr>
              <w:adjustRightInd w:val="0"/>
              <w:snapToGrid w:val="0"/>
              <w:spacing w:after="0" w:line="240" w:lineRule="auto"/>
              <w:ind w:left="489" w:hanging="210"/>
              <w:contextualSpacing w:val="0"/>
              <w:jc w:val="both"/>
              <w:rPr>
                <w:rFonts w:ascii="Arial" w:hAnsi="Arial" w:cs="Arial"/>
                <w:b/>
                <w:bCs/>
                <w:color w:val="000000"/>
                <w:sz w:val="20"/>
                <w:szCs w:val="20"/>
                <w:u w:val="single"/>
              </w:rPr>
            </w:pPr>
            <w:r w:rsidRPr="003A2D52">
              <w:rPr>
                <w:rFonts w:ascii="Arial" w:hAnsi="Arial" w:cs="Arial"/>
                <w:b/>
                <w:bCs/>
                <w:color w:val="000000"/>
                <w:sz w:val="20"/>
                <w:szCs w:val="20"/>
                <w:u w:val="single"/>
              </w:rPr>
              <w:t>Fire</w:t>
            </w:r>
            <w:r>
              <w:rPr>
                <w:rFonts w:ascii="Arial" w:hAnsi="Arial" w:cs="Arial"/>
                <w:b/>
                <w:bCs/>
                <w:color w:val="000000"/>
                <w:sz w:val="20"/>
                <w:szCs w:val="20"/>
                <w:u w:val="single"/>
              </w:rPr>
              <w:t>-</w:t>
            </w:r>
            <w:r w:rsidRPr="003A2D52">
              <w:rPr>
                <w:rFonts w:ascii="Arial" w:hAnsi="Arial" w:cs="Arial"/>
                <w:b/>
                <w:bCs/>
                <w:color w:val="000000"/>
                <w:sz w:val="20"/>
                <w:szCs w:val="20"/>
                <w:u w:val="single"/>
              </w:rPr>
              <w:t>rated doors</w:t>
            </w:r>
          </w:p>
          <w:p w14:paraId="76255C0E" w14:textId="77777777" w:rsidR="00A54C76" w:rsidRPr="003A2D52" w:rsidRDefault="00A54C76" w:rsidP="0039513E">
            <w:pPr>
              <w:adjustRightInd w:val="0"/>
              <w:snapToGrid w:val="0"/>
              <w:spacing w:after="0" w:line="240" w:lineRule="auto"/>
              <w:ind w:left="486"/>
              <w:jc w:val="both"/>
              <w:rPr>
                <w:rFonts w:ascii="Arial" w:hAnsi="Arial" w:cs="Arial"/>
                <w:b/>
                <w:bCs/>
                <w:color w:val="000000"/>
                <w:sz w:val="20"/>
                <w:szCs w:val="20"/>
                <w:u w:val="single"/>
              </w:rPr>
            </w:pPr>
            <w:r w:rsidRPr="003A2D52">
              <w:rPr>
                <w:rFonts w:ascii="Arial" w:hAnsi="Arial" w:cs="Arial"/>
                <w:b/>
                <w:bCs/>
                <w:color w:val="000000"/>
                <w:sz w:val="20"/>
                <w:szCs w:val="20"/>
                <w:u w:val="single"/>
              </w:rPr>
              <w:t>Inspection and actions</w:t>
            </w:r>
          </w:p>
          <w:p w14:paraId="124986DD" w14:textId="77777777" w:rsidR="00A54C76" w:rsidRPr="003A2D52" w:rsidRDefault="00A54C76" w:rsidP="0039513E">
            <w:pPr>
              <w:pStyle w:val="ListParagraph"/>
              <w:adjustRightInd w:val="0"/>
              <w:snapToGrid w:val="0"/>
              <w:spacing w:after="0" w:line="240" w:lineRule="auto"/>
              <w:ind w:left="489"/>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Visual inspection and checking for</w:t>
            </w:r>
          </w:p>
          <w:p w14:paraId="29C796D7" w14:textId="77777777" w:rsidR="00A54C76" w:rsidRPr="003A2D52" w:rsidRDefault="00A54C76" w:rsidP="0028087A">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Pr>
                <w:rFonts w:ascii="Arial" w:eastAsia="Calibri Light" w:hAnsi="Arial" w:cs="Arial"/>
                <w:sz w:val="20"/>
                <w:szCs w:val="20"/>
                <w:lang w:eastAsia="zh-CN"/>
              </w:rPr>
              <w:t>The d</w:t>
            </w:r>
            <w:r w:rsidRPr="003A2D52">
              <w:rPr>
                <w:rFonts w:ascii="Arial" w:eastAsia="Calibri Light" w:hAnsi="Arial" w:cs="Arial"/>
                <w:sz w:val="20"/>
                <w:szCs w:val="20"/>
                <w:lang w:eastAsia="zh-CN"/>
              </w:rPr>
              <w:t>oor can be self-closing</w:t>
            </w:r>
          </w:p>
          <w:p w14:paraId="68F285AD" w14:textId="77777777" w:rsidR="00A54C76" w:rsidRPr="003A2D52" w:rsidRDefault="00A54C76" w:rsidP="0028087A">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Fire seals and smoke seals at the top and sides of the door leaves / frame are intact</w:t>
            </w:r>
          </w:p>
          <w:p w14:paraId="3AFF3A4E" w14:textId="77777777" w:rsidR="00A54C76" w:rsidRPr="003A2D52" w:rsidRDefault="00A54C76" w:rsidP="0028087A">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Fire</w:t>
            </w:r>
            <w:r>
              <w:rPr>
                <w:rFonts w:ascii="Arial" w:eastAsia="Calibri Light" w:hAnsi="Arial" w:cs="Arial"/>
                <w:sz w:val="20"/>
                <w:szCs w:val="20"/>
                <w:lang w:eastAsia="zh-CN"/>
              </w:rPr>
              <w:t>-</w:t>
            </w:r>
            <w:r w:rsidRPr="003A2D52">
              <w:rPr>
                <w:rFonts w:ascii="Arial" w:eastAsia="Calibri Light" w:hAnsi="Arial" w:cs="Arial"/>
                <w:sz w:val="20"/>
                <w:szCs w:val="20"/>
                <w:lang w:eastAsia="zh-CN"/>
              </w:rPr>
              <w:t>rated glazing at the doors is not delaminated or becomes obscure / milky</w:t>
            </w:r>
          </w:p>
          <w:p w14:paraId="6C6C90DC" w14:textId="77777777" w:rsidR="00A54C76" w:rsidRPr="003A2D52" w:rsidRDefault="00A54C76" w:rsidP="0028087A">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Proper functioning of all ironmongeries</w:t>
            </w:r>
          </w:p>
          <w:p w14:paraId="1BFE2F8D" w14:textId="77777777" w:rsidR="00A54C76" w:rsidRPr="003A2D52" w:rsidRDefault="00A54C76" w:rsidP="0028087A">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Deformation and damages to door frame</w:t>
            </w:r>
          </w:p>
          <w:p w14:paraId="0172EFCB" w14:textId="77777777" w:rsidR="00A54C76" w:rsidRDefault="00A54C76" w:rsidP="0028087A">
            <w:pPr>
              <w:pStyle w:val="ListParagraph"/>
              <w:numPr>
                <w:ilvl w:val="0"/>
                <w:numId w:val="80"/>
              </w:numPr>
              <w:adjustRightInd w:val="0"/>
              <w:snapToGrid w:val="0"/>
              <w:spacing w:after="0" w:line="240" w:lineRule="auto"/>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Lubricate all moving parts to prevent wear and tear</w:t>
            </w:r>
          </w:p>
          <w:p w14:paraId="316601BC" w14:textId="77777777" w:rsidR="00A54C76" w:rsidRPr="003A2D52" w:rsidRDefault="00A54C76" w:rsidP="00987300">
            <w:pPr>
              <w:pStyle w:val="ListParagraph"/>
              <w:adjustRightInd w:val="0"/>
              <w:snapToGrid w:val="0"/>
              <w:spacing w:after="0" w:line="240" w:lineRule="auto"/>
              <w:ind w:left="1209"/>
              <w:contextualSpacing w:val="0"/>
              <w:jc w:val="both"/>
              <w:rPr>
                <w:rFonts w:ascii="Arial" w:eastAsia="Calibri Light" w:hAnsi="Arial" w:cs="Arial"/>
                <w:sz w:val="20"/>
                <w:szCs w:val="20"/>
                <w:lang w:eastAsia="zh-CN"/>
              </w:rPr>
            </w:pPr>
          </w:p>
          <w:p w14:paraId="315D4B9C" w14:textId="77777777" w:rsidR="00A54C76" w:rsidRDefault="00A54C76" w:rsidP="0028087A">
            <w:pPr>
              <w:pStyle w:val="ListParagraph"/>
              <w:numPr>
                <w:ilvl w:val="0"/>
                <w:numId w:val="79"/>
              </w:numPr>
              <w:adjustRightInd w:val="0"/>
              <w:snapToGrid w:val="0"/>
              <w:spacing w:after="0" w:line="240" w:lineRule="auto"/>
              <w:ind w:left="489" w:hanging="210"/>
              <w:contextualSpacing w:val="0"/>
              <w:jc w:val="both"/>
              <w:rPr>
                <w:rFonts w:ascii="Arial" w:hAnsi="Arial" w:cs="Arial"/>
                <w:b/>
                <w:bCs/>
                <w:color w:val="000000"/>
                <w:sz w:val="20"/>
                <w:szCs w:val="20"/>
                <w:u w:val="single"/>
              </w:rPr>
            </w:pPr>
            <w:r>
              <w:rPr>
                <w:rFonts w:ascii="Arial" w:hAnsi="Arial" w:cs="Arial"/>
                <w:b/>
                <w:bCs/>
                <w:color w:val="000000"/>
                <w:sz w:val="20"/>
                <w:szCs w:val="20"/>
                <w:u w:val="single"/>
              </w:rPr>
              <w:t>Fire dampers</w:t>
            </w:r>
          </w:p>
          <w:p w14:paraId="632A7B7F" w14:textId="77777777" w:rsidR="00A54C76" w:rsidRPr="00C40EC4" w:rsidRDefault="00A54C76" w:rsidP="00254D24">
            <w:pPr>
              <w:adjustRightInd w:val="0"/>
              <w:snapToGrid w:val="0"/>
              <w:spacing w:after="0" w:line="240" w:lineRule="auto"/>
              <w:ind w:left="486"/>
              <w:jc w:val="both"/>
              <w:rPr>
                <w:rFonts w:ascii="Arial" w:eastAsia="Calibri Light" w:hAnsi="Arial" w:cs="Arial"/>
                <w:b/>
                <w:bCs/>
                <w:sz w:val="20"/>
                <w:szCs w:val="20"/>
                <w:u w:val="single"/>
              </w:rPr>
            </w:pPr>
            <w:r w:rsidRPr="00C40EC4">
              <w:rPr>
                <w:rFonts w:ascii="Arial" w:eastAsia="Calibri Light" w:hAnsi="Arial" w:cs="Arial"/>
                <w:b/>
                <w:bCs/>
                <w:sz w:val="20"/>
                <w:szCs w:val="20"/>
                <w:u w:val="single"/>
              </w:rPr>
              <w:t>Statutory inspection</w:t>
            </w:r>
          </w:p>
          <w:p w14:paraId="6FD094D5" w14:textId="77777777" w:rsidR="00A54C76" w:rsidRPr="004A4277" w:rsidRDefault="00A54C76" w:rsidP="00254D24">
            <w:pPr>
              <w:pStyle w:val="ListParagraph"/>
              <w:adjustRightInd w:val="0"/>
              <w:snapToGrid w:val="0"/>
              <w:spacing w:after="0" w:line="240" w:lineRule="auto"/>
              <w:ind w:left="489"/>
              <w:contextualSpacing w:val="0"/>
              <w:jc w:val="both"/>
              <w:rPr>
                <w:rFonts w:ascii="Arial" w:hAnsi="Arial" w:cs="Arial"/>
                <w:color w:val="000000"/>
                <w:sz w:val="20"/>
                <w:szCs w:val="20"/>
              </w:rPr>
            </w:pPr>
            <w:r>
              <w:rPr>
                <w:rFonts w:ascii="Arial" w:eastAsia="Calibri Light" w:hAnsi="Arial" w:cs="Arial"/>
                <w:sz w:val="20"/>
                <w:szCs w:val="20"/>
              </w:rPr>
              <w:t>Inspections of v</w:t>
            </w:r>
            <w:r w:rsidRPr="00C40EC4">
              <w:rPr>
                <w:rFonts w:ascii="Arial" w:eastAsia="Calibri Light" w:hAnsi="Arial" w:cs="Arial"/>
                <w:sz w:val="20"/>
                <w:szCs w:val="20"/>
              </w:rPr>
              <w:t>entilation system with associated components such as damper, filter, etc.</w:t>
            </w:r>
            <w:r>
              <w:rPr>
                <w:rFonts w:ascii="Arial" w:eastAsia="Calibri Light" w:hAnsi="Arial" w:cs="Arial"/>
                <w:sz w:val="20"/>
                <w:szCs w:val="20"/>
              </w:rPr>
              <w:t>,</w:t>
            </w:r>
            <w:r w:rsidRPr="00C40EC4">
              <w:rPr>
                <w:rFonts w:ascii="Arial" w:eastAsia="Calibri Light" w:hAnsi="Arial" w:cs="Arial"/>
                <w:sz w:val="20"/>
                <w:szCs w:val="20"/>
              </w:rPr>
              <w:t xml:space="preserve"> should be carried out by a registered specialist contractor to ensure that </w:t>
            </w:r>
            <w:r>
              <w:rPr>
                <w:rFonts w:ascii="Arial" w:eastAsia="Calibri Light" w:hAnsi="Arial" w:cs="Arial"/>
                <w:sz w:val="20"/>
                <w:szCs w:val="20"/>
              </w:rPr>
              <w:t>they are</w:t>
            </w:r>
            <w:r w:rsidRPr="00C40EC4">
              <w:rPr>
                <w:rFonts w:ascii="Arial" w:eastAsia="Calibri Light" w:hAnsi="Arial" w:cs="Arial"/>
                <w:sz w:val="20"/>
                <w:szCs w:val="20"/>
              </w:rPr>
              <w:t xml:space="preserve"> in safe and efficient working order within 12 months </w:t>
            </w:r>
            <w:r>
              <w:rPr>
                <w:rFonts w:ascii="Arial" w:eastAsia="Calibri Light" w:hAnsi="Arial" w:cs="Arial"/>
                <w:sz w:val="20"/>
                <w:szCs w:val="20"/>
              </w:rPr>
              <w:t>to</w:t>
            </w:r>
            <w:r w:rsidRPr="00C40EC4">
              <w:rPr>
                <w:rFonts w:ascii="Arial" w:eastAsia="Calibri Light" w:hAnsi="Arial" w:cs="Arial"/>
                <w:sz w:val="20"/>
                <w:szCs w:val="20"/>
              </w:rPr>
              <w:t xml:space="preserve"> fulfill the requirement</w:t>
            </w:r>
            <w:r>
              <w:rPr>
                <w:rFonts w:ascii="Arial" w:eastAsia="Calibri Light" w:hAnsi="Arial" w:cs="Arial"/>
                <w:sz w:val="20"/>
                <w:szCs w:val="20"/>
              </w:rPr>
              <w:t>s</w:t>
            </w:r>
            <w:r w:rsidRPr="00C40EC4">
              <w:rPr>
                <w:rFonts w:ascii="Arial" w:eastAsia="Calibri Light" w:hAnsi="Arial" w:cs="Arial"/>
                <w:sz w:val="20"/>
                <w:szCs w:val="20"/>
              </w:rPr>
              <w:t xml:space="preserve"> of </w:t>
            </w:r>
            <w:r>
              <w:rPr>
                <w:rFonts w:ascii="Arial" w:eastAsia="Calibri Light" w:hAnsi="Arial" w:cs="Arial"/>
                <w:sz w:val="20"/>
                <w:szCs w:val="20"/>
              </w:rPr>
              <w:t xml:space="preserve">the </w:t>
            </w:r>
            <w:r w:rsidRPr="00C40EC4">
              <w:rPr>
                <w:rFonts w:ascii="Arial" w:eastAsia="Calibri Light" w:hAnsi="Arial" w:cs="Arial"/>
                <w:sz w:val="20"/>
                <w:szCs w:val="20"/>
              </w:rPr>
              <w:t>Building (Ventilating Systems) Regulation.</w:t>
            </w:r>
          </w:p>
          <w:p w14:paraId="2FEAA1DF" w14:textId="77777777" w:rsidR="00A54C76" w:rsidRPr="003A2D52" w:rsidRDefault="00A54C76" w:rsidP="0039513E">
            <w:pPr>
              <w:pStyle w:val="ListParagraph"/>
              <w:adjustRightInd w:val="0"/>
              <w:snapToGrid w:val="0"/>
              <w:spacing w:after="0" w:line="240" w:lineRule="auto"/>
              <w:ind w:left="489"/>
              <w:contextualSpacing w:val="0"/>
              <w:jc w:val="both"/>
              <w:rPr>
                <w:rFonts w:ascii="Arial" w:hAnsi="Arial" w:cs="Arial"/>
                <w:b/>
                <w:bCs/>
                <w:color w:val="000000"/>
                <w:sz w:val="20"/>
                <w:szCs w:val="20"/>
                <w:u w:val="single"/>
              </w:rPr>
            </w:pPr>
          </w:p>
          <w:p w14:paraId="5750B077" w14:textId="77777777" w:rsidR="00A54C76" w:rsidRPr="00742B7A" w:rsidRDefault="00A54C76" w:rsidP="0028087A">
            <w:pPr>
              <w:pStyle w:val="ListParagraph"/>
              <w:numPr>
                <w:ilvl w:val="0"/>
                <w:numId w:val="79"/>
              </w:numPr>
              <w:adjustRightInd w:val="0"/>
              <w:snapToGrid w:val="0"/>
              <w:spacing w:after="0" w:line="240" w:lineRule="auto"/>
              <w:ind w:left="489" w:hanging="210"/>
              <w:contextualSpacing w:val="0"/>
              <w:jc w:val="both"/>
              <w:rPr>
                <w:rFonts w:ascii="Arial" w:hAnsi="Arial" w:cs="Arial"/>
                <w:b/>
                <w:bCs/>
                <w:color w:val="000000"/>
                <w:sz w:val="20"/>
                <w:szCs w:val="20"/>
                <w:u w:val="single"/>
              </w:rPr>
            </w:pPr>
            <w:r w:rsidRPr="00742B7A">
              <w:rPr>
                <w:rFonts w:ascii="Arial" w:hAnsi="Arial" w:cs="Arial"/>
                <w:b/>
                <w:bCs/>
                <w:color w:val="000000"/>
                <w:sz w:val="20"/>
                <w:szCs w:val="20"/>
                <w:u w:val="single"/>
              </w:rPr>
              <w:t>Fire-rated enclosures</w:t>
            </w:r>
          </w:p>
          <w:p w14:paraId="4D8EB7DF" w14:textId="77777777" w:rsidR="00A54C76" w:rsidRPr="00742B7A" w:rsidRDefault="00A54C76" w:rsidP="0039513E">
            <w:pPr>
              <w:pStyle w:val="ListParagraph"/>
              <w:adjustRightInd w:val="0"/>
              <w:snapToGrid w:val="0"/>
              <w:spacing w:after="0" w:line="240" w:lineRule="auto"/>
              <w:ind w:left="489"/>
              <w:contextualSpacing w:val="0"/>
              <w:jc w:val="both"/>
              <w:rPr>
                <w:rFonts w:ascii="Arial" w:eastAsia="Calibri Light" w:hAnsi="Arial" w:cs="Arial"/>
                <w:sz w:val="20"/>
                <w:szCs w:val="20"/>
                <w:lang w:eastAsia="zh-CN"/>
              </w:rPr>
            </w:pPr>
          </w:p>
          <w:p w14:paraId="7730BC67" w14:textId="77777777" w:rsidR="00A54C76" w:rsidRPr="00742B7A" w:rsidRDefault="00A54C76" w:rsidP="0039513E">
            <w:pPr>
              <w:pStyle w:val="BodyText"/>
              <w:adjustRightInd w:val="0"/>
              <w:snapToGrid w:val="0"/>
              <w:spacing w:after="0" w:line="240" w:lineRule="auto"/>
              <w:ind w:left="486"/>
              <w:rPr>
                <w:rFonts w:ascii="Arial" w:eastAsia="Calibri Light" w:hAnsi="Arial" w:cs="Arial"/>
                <w:sz w:val="20"/>
                <w:szCs w:val="20"/>
                <w:lang w:eastAsia="zh-CN"/>
              </w:rPr>
            </w:pPr>
            <w:r w:rsidRPr="00742B7A">
              <w:rPr>
                <w:rFonts w:ascii="Arial" w:eastAsia="Calibri Light" w:hAnsi="Arial" w:cs="Arial"/>
                <w:sz w:val="20"/>
                <w:szCs w:val="20"/>
                <w:lang w:eastAsia="zh-CN"/>
              </w:rPr>
              <w:t>Visual inspection that the enclosures are not compromised, and that no building services, wiring, gas pipes, or water pipes are exposed inside escape staircases or the fireman’s lift lobby annually, and always after works have been carried out within these areas.</w:t>
            </w:r>
          </w:p>
          <w:p w14:paraId="23B8A5D1" w14:textId="77777777" w:rsidR="00A54C76" w:rsidRPr="00742B7A" w:rsidRDefault="00A54C76" w:rsidP="0039513E">
            <w:pPr>
              <w:pStyle w:val="BodyText"/>
              <w:adjustRightInd w:val="0"/>
              <w:snapToGrid w:val="0"/>
              <w:spacing w:after="0" w:line="240" w:lineRule="auto"/>
              <w:ind w:left="486"/>
              <w:rPr>
                <w:rFonts w:ascii="Arial" w:eastAsia="Calibri Light" w:hAnsi="Arial" w:cs="Arial"/>
                <w:sz w:val="20"/>
                <w:szCs w:val="20"/>
                <w:lang w:eastAsia="zh-CN"/>
              </w:rPr>
            </w:pPr>
          </w:p>
          <w:p w14:paraId="7DBE1A10" w14:textId="77777777" w:rsidR="00A54C76" w:rsidRPr="00742B7A" w:rsidRDefault="00A54C76" w:rsidP="0028087A">
            <w:pPr>
              <w:pStyle w:val="ListParagraph"/>
              <w:numPr>
                <w:ilvl w:val="0"/>
                <w:numId w:val="79"/>
              </w:numPr>
              <w:adjustRightInd w:val="0"/>
              <w:snapToGrid w:val="0"/>
              <w:spacing w:after="0" w:line="240" w:lineRule="auto"/>
              <w:ind w:left="489" w:hanging="210"/>
              <w:contextualSpacing w:val="0"/>
              <w:jc w:val="both"/>
              <w:rPr>
                <w:rFonts w:ascii="Arial" w:hAnsi="Arial" w:cs="Arial"/>
                <w:b/>
                <w:bCs/>
                <w:color w:val="000000"/>
                <w:sz w:val="20"/>
                <w:szCs w:val="20"/>
                <w:u w:val="single"/>
              </w:rPr>
            </w:pPr>
            <w:r w:rsidRPr="00742B7A">
              <w:rPr>
                <w:rFonts w:ascii="Arial" w:hAnsi="Arial" w:cs="Arial"/>
                <w:b/>
                <w:bCs/>
                <w:color w:val="000000"/>
                <w:sz w:val="20"/>
                <w:szCs w:val="20"/>
                <w:u w:val="single"/>
              </w:rPr>
              <w:t>Fire retardant paint/coatings</w:t>
            </w:r>
          </w:p>
          <w:p w14:paraId="00FAE189" w14:textId="77777777" w:rsidR="00A54C76" w:rsidRPr="00742B7A" w:rsidRDefault="00A54C76" w:rsidP="0039513E">
            <w:pPr>
              <w:pStyle w:val="ListParagraph"/>
              <w:adjustRightInd w:val="0"/>
              <w:snapToGrid w:val="0"/>
              <w:spacing w:after="0" w:line="240" w:lineRule="auto"/>
              <w:ind w:left="840"/>
              <w:contextualSpacing w:val="0"/>
              <w:jc w:val="both"/>
              <w:rPr>
                <w:rFonts w:ascii="Arial" w:hAnsi="Arial" w:cs="Arial"/>
                <w:sz w:val="20"/>
                <w:szCs w:val="20"/>
              </w:rPr>
            </w:pPr>
          </w:p>
          <w:p w14:paraId="33AAF2DA" w14:textId="77777777" w:rsidR="00A54C76" w:rsidRPr="003A2D52" w:rsidRDefault="00A54C76" w:rsidP="006D0362">
            <w:pPr>
              <w:pStyle w:val="BodyText"/>
              <w:adjustRightInd w:val="0"/>
              <w:snapToGrid w:val="0"/>
              <w:spacing w:after="0" w:line="240" w:lineRule="auto"/>
              <w:ind w:left="486"/>
              <w:rPr>
                <w:rFonts w:cs="Arial"/>
                <w:color w:val="000000"/>
              </w:rPr>
            </w:pPr>
            <w:r w:rsidRPr="00742B7A">
              <w:rPr>
                <w:rFonts w:ascii="Arial" w:hAnsi="Arial" w:cs="Arial"/>
                <w:sz w:val="20"/>
                <w:szCs w:val="20"/>
              </w:rPr>
              <w:t>When new works are carried out to the fireman’s lift lobbies and protected exits, check that the finishing materials adopted comply with the fire performance requirements.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403363DF" w14:textId="77777777" w:rsidR="00A54C76" w:rsidRDefault="00A54C76" w:rsidP="0039513E">
            <w:pPr>
              <w:pStyle w:val="ParagraphText"/>
              <w:tabs>
                <w:tab w:val="left" w:pos="360"/>
              </w:tabs>
              <w:adjustRightInd w:val="0"/>
              <w:snapToGrid w:val="0"/>
              <w:spacing w:before="0" w:after="0"/>
              <w:ind w:left="203"/>
              <w:jc w:val="center"/>
              <w:rPr>
                <w:rFonts w:eastAsiaTheme="minorEastAsia"/>
                <w:sz w:val="20"/>
                <w:szCs w:val="20"/>
                <w:lang w:eastAsia="zh-TW"/>
              </w:rPr>
            </w:pPr>
            <w:r w:rsidRPr="003A2D52">
              <w:rPr>
                <w:rFonts w:eastAsiaTheme="minorEastAsia"/>
                <w:sz w:val="20"/>
                <w:szCs w:val="20"/>
                <w:lang w:eastAsia="zh-TW"/>
              </w:rPr>
              <w:lastRenderedPageBreak/>
              <w:t>PMC</w:t>
            </w:r>
          </w:p>
          <w:p w14:paraId="0E8B3CB7"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0EA4FA6C"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6A27AEB7"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0F668623"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6B34B684"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604AE2EF"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33F0C3C4"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369300FC"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409981AA"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5C10207C"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71BB2B0E"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346FBB83"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p>
          <w:p w14:paraId="3D795B25" w14:textId="77777777" w:rsidR="00A54C76" w:rsidRDefault="00A54C76" w:rsidP="00254D24">
            <w:pPr>
              <w:pStyle w:val="ParagraphText"/>
              <w:tabs>
                <w:tab w:val="left" w:pos="360"/>
              </w:tabs>
              <w:adjustRightInd w:val="0"/>
              <w:snapToGrid w:val="0"/>
              <w:spacing w:before="0" w:after="0"/>
              <w:ind w:left="203"/>
              <w:jc w:val="center"/>
              <w:rPr>
                <w:rFonts w:eastAsiaTheme="minorEastAsia"/>
                <w:sz w:val="20"/>
                <w:szCs w:val="20"/>
                <w:lang w:eastAsia="zh-TW"/>
              </w:rPr>
            </w:pPr>
            <w:r>
              <w:rPr>
                <w:rFonts w:eastAsiaTheme="minorEastAsia"/>
                <w:sz w:val="20"/>
                <w:szCs w:val="20"/>
                <w:lang w:eastAsia="zh-TW"/>
              </w:rPr>
              <w:t>MVACC</w:t>
            </w:r>
          </w:p>
          <w:p w14:paraId="73AA6A03" w14:textId="77777777" w:rsidR="00A54C76" w:rsidRDefault="00A54C76" w:rsidP="00254D24">
            <w:pPr>
              <w:pStyle w:val="ParagraphText"/>
              <w:tabs>
                <w:tab w:val="left" w:pos="360"/>
              </w:tabs>
              <w:adjustRightInd w:val="0"/>
              <w:snapToGrid w:val="0"/>
              <w:spacing w:before="0" w:after="0"/>
              <w:ind w:left="203"/>
              <w:jc w:val="center"/>
              <w:rPr>
                <w:rFonts w:eastAsia="Calibri Light"/>
                <w:sz w:val="20"/>
                <w:szCs w:val="20"/>
              </w:rPr>
            </w:pPr>
          </w:p>
          <w:p w14:paraId="6BB1F18B" w14:textId="77777777" w:rsidR="00A54C76" w:rsidRDefault="00A54C76" w:rsidP="00254D24">
            <w:pPr>
              <w:pStyle w:val="ParagraphText"/>
              <w:tabs>
                <w:tab w:val="left" w:pos="360"/>
              </w:tabs>
              <w:adjustRightInd w:val="0"/>
              <w:snapToGrid w:val="0"/>
              <w:spacing w:before="0" w:after="0"/>
              <w:ind w:left="203"/>
              <w:jc w:val="center"/>
              <w:rPr>
                <w:rFonts w:eastAsia="Calibri Light"/>
                <w:sz w:val="20"/>
                <w:szCs w:val="20"/>
              </w:rPr>
            </w:pPr>
          </w:p>
          <w:p w14:paraId="248C5676" w14:textId="77777777" w:rsidR="00A54C76" w:rsidRDefault="00A54C76" w:rsidP="00254D24">
            <w:pPr>
              <w:pStyle w:val="ParagraphText"/>
              <w:tabs>
                <w:tab w:val="left" w:pos="360"/>
              </w:tabs>
              <w:adjustRightInd w:val="0"/>
              <w:snapToGrid w:val="0"/>
              <w:spacing w:before="0" w:after="0"/>
              <w:ind w:left="203"/>
              <w:jc w:val="center"/>
              <w:rPr>
                <w:rFonts w:eastAsia="Calibri Light"/>
                <w:sz w:val="20"/>
                <w:szCs w:val="20"/>
              </w:rPr>
            </w:pPr>
          </w:p>
          <w:p w14:paraId="36DDB52D" w14:textId="77777777" w:rsidR="00A54C76" w:rsidRDefault="00A54C76" w:rsidP="00254D24">
            <w:pPr>
              <w:pStyle w:val="ParagraphText"/>
              <w:tabs>
                <w:tab w:val="left" w:pos="360"/>
              </w:tabs>
              <w:adjustRightInd w:val="0"/>
              <w:snapToGrid w:val="0"/>
              <w:spacing w:before="0" w:after="0"/>
              <w:ind w:left="203"/>
              <w:jc w:val="center"/>
              <w:rPr>
                <w:rFonts w:eastAsia="Calibri Light"/>
                <w:sz w:val="20"/>
                <w:szCs w:val="20"/>
              </w:rPr>
            </w:pPr>
          </w:p>
          <w:p w14:paraId="727C3DAF" w14:textId="77777777" w:rsidR="00A54C76" w:rsidRDefault="00A54C76" w:rsidP="00254D24">
            <w:pPr>
              <w:pStyle w:val="ParagraphText"/>
              <w:tabs>
                <w:tab w:val="left" w:pos="360"/>
              </w:tabs>
              <w:adjustRightInd w:val="0"/>
              <w:snapToGrid w:val="0"/>
              <w:spacing w:before="0" w:after="0"/>
              <w:ind w:left="203"/>
              <w:jc w:val="center"/>
              <w:rPr>
                <w:rFonts w:eastAsia="Calibri Light"/>
                <w:sz w:val="20"/>
                <w:szCs w:val="20"/>
              </w:rPr>
            </w:pPr>
          </w:p>
          <w:p w14:paraId="23576793" w14:textId="77777777" w:rsidR="00A54C76" w:rsidRDefault="00A54C76" w:rsidP="00254D24">
            <w:pPr>
              <w:pStyle w:val="ParagraphText"/>
              <w:tabs>
                <w:tab w:val="left" w:pos="360"/>
              </w:tabs>
              <w:adjustRightInd w:val="0"/>
              <w:snapToGrid w:val="0"/>
              <w:spacing w:before="0" w:after="0"/>
              <w:ind w:left="203"/>
              <w:jc w:val="center"/>
              <w:rPr>
                <w:rFonts w:eastAsia="Calibri Light"/>
                <w:sz w:val="20"/>
                <w:szCs w:val="20"/>
              </w:rPr>
            </w:pPr>
          </w:p>
          <w:p w14:paraId="6B2D35C3" w14:textId="77777777" w:rsidR="00A54C76" w:rsidRDefault="00A54C76" w:rsidP="00254D24">
            <w:pPr>
              <w:pStyle w:val="ParagraphText"/>
              <w:tabs>
                <w:tab w:val="left" w:pos="360"/>
              </w:tabs>
              <w:adjustRightInd w:val="0"/>
              <w:snapToGrid w:val="0"/>
              <w:spacing w:before="0" w:after="0"/>
              <w:ind w:left="203"/>
              <w:jc w:val="center"/>
              <w:rPr>
                <w:rFonts w:eastAsia="Calibri Light"/>
                <w:sz w:val="20"/>
                <w:szCs w:val="20"/>
              </w:rPr>
            </w:pPr>
          </w:p>
          <w:p w14:paraId="40745EFE" w14:textId="77777777" w:rsidR="00A54C76" w:rsidRDefault="00A54C76" w:rsidP="00254D24">
            <w:pPr>
              <w:pStyle w:val="ParagraphText"/>
              <w:tabs>
                <w:tab w:val="left" w:pos="360"/>
              </w:tabs>
              <w:adjustRightInd w:val="0"/>
              <w:snapToGrid w:val="0"/>
              <w:spacing w:before="0" w:after="0"/>
              <w:ind w:left="203"/>
              <w:jc w:val="center"/>
              <w:rPr>
                <w:rFonts w:eastAsia="Calibri Light"/>
                <w:sz w:val="20"/>
                <w:szCs w:val="20"/>
              </w:rPr>
            </w:pPr>
          </w:p>
          <w:p w14:paraId="4B6D1881" w14:textId="77777777" w:rsidR="00A54C76" w:rsidRDefault="00A54C76" w:rsidP="00742B7A">
            <w:pPr>
              <w:pStyle w:val="ParagraphText"/>
              <w:tabs>
                <w:tab w:val="left" w:pos="360"/>
              </w:tabs>
              <w:adjustRightInd w:val="0"/>
              <w:snapToGrid w:val="0"/>
              <w:spacing w:before="0" w:after="0"/>
              <w:ind w:left="28"/>
              <w:jc w:val="center"/>
              <w:rPr>
                <w:rFonts w:eastAsia="Calibri Light"/>
                <w:sz w:val="20"/>
                <w:szCs w:val="20"/>
              </w:rPr>
            </w:pPr>
            <w:r>
              <w:rPr>
                <w:rFonts w:eastAsia="Calibri Light"/>
                <w:sz w:val="20"/>
                <w:szCs w:val="20"/>
              </w:rPr>
              <w:t>PMC</w:t>
            </w:r>
          </w:p>
          <w:p w14:paraId="3351EBB9" w14:textId="77777777" w:rsidR="00A54C76" w:rsidRDefault="00A54C76" w:rsidP="00742B7A">
            <w:pPr>
              <w:adjustRightInd w:val="0"/>
              <w:snapToGrid w:val="0"/>
              <w:spacing w:after="0" w:line="240" w:lineRule="auto"/>
              <w:ind w:left="28"/>
              <w:jc w:val="center"/>
              <w:rPr>
                <w:rFonts w:ascii="Arial" w:eastAsia="Calibri Light" w:hAnsi="Arial" w:cs="Arial"/>
                <w:sz w:val="20"/>
                <w:szCs w:val="20"/>
                <w:lang w:eastAsia="zh-CN"/>
              </w:rPr>
            </w:pPr>
          </w:p>
          <w:p w14:paraId="68CCF065" w14:textId="77777777" w:rsidR="00A54C76" w:rsidRDefault="00A54C76" w:rsidP="00742B7A">
            <w:pPr>
              <w:adjustRightInd w:val="0"/>
              <w:snapToGrid w:val="0"/>
              <w:spacing w:after="0" w:line="240" w:lineRule="auto"/>
              <w:ind w:left="28"/>
              <w:jc w:val="center"/>
              <w:rPr>
                <w:rFonts w:ascii="Arial" w:eastAsia="Calibri Light" w:hAnsi="Arial" w:cs="Arial"/>
                <w:sz w:val="20"/>
                <w:szCs w:val="20"/>
                <w:lang w:eastAsia="zh-CN"/>
              </w:rPr>
            </w:pPr>
          </w:p>
          <w:p w14:paraId="192F4AE1" w14:textId="77777777" w:rsidR="00A54C76" w:rsidRDefault="00A54C76" w:rsidP="00742B7A">
            <w:pPr>
              <w:adjustRightInd w:val="0"/>
              <w:snapToGrid w:val="0"/>
              <w:spacing w:after="0" w:line="240" w:lineRule="auto"/>
              <w:ind w:left="28"/>
              <w:jc w:val="center"/>
              <w:rPr>
                <w:rFonts w:ascii="Arial" w:eastAsia="Calibri Light" w:hAnsi="Arial" w:cs="Arial"/>
                <w:sz w:val="20"/>
                <w:szCs w:val="20"/>
                <w:lang w:eastAsia="zh-CN"/>
              </w:rPr>
            </w:pPr>
          </w:p>
          <w:p w14:paraId="46585AB3" w14:textId="77777777" w:rsidR="00A54C76" w:rsidRDefault="00A54C76" w:rsidP="00742B7A">
            <w:pPr>
              <w:adjustRightInd w:val="0"/>
              <w:snapToGrid w:val="0"/>
              <w:spacing w:after="0" w:line="240" w:lineRule="auto"/>
              <w:ind w:left="28"/>
              <w:jc w:val="center"/>
              <w:rPr>
                <w:rFonts w:ascii="Arial" w:eastAsia="Calibri Light" w:hAnsi="Arial" w:cs="Arial"/>
                <w:sz w:val="20"/>
                <w:szCs w:val="20"/>
                <w:lang w:eastAsia="zh-CN"/>
              </w:rPr>
            </w:pPr>
          </w:p>
          <w:p w14:paraId="469C7160" w14:textId="77777777" w:rsidR="00A54C76" w:rsidRDefault="00A54C76" w:rsidP="00742B7A">
            <w:pPr>
              <w:adjustRightInd w:val="0"/>
              <w:snapToGrid w:val="0"/>
              <w:spacing w:after="0" w:line="240" w:lineRule="auto"/>
              <w:ind w:left="28"/>
              <w:jc w:val="center"/>
              <w:rPr>
                <w:rFonts w:ascii="Arial" w:eastAsia="Calibri Light" w:hAnsi="Arial" w:cs="Arial"/>
                <w:sz w:val="20"/>
                <w:szCs w:val="20"/>
                <w:lang w:eastAsia="zh-CN"/>
              </w:rPr>
            </w:pPr>
          </w:p>
          <w:p w14:paraId="7AB63C60" w14:textId="77777777" w:rsidR="00A54C76" w:rsidRDefault="00A54C76" w:rsidP="00742B7A">
            <w:pPr>
              <w:adjustRightInd w:val="0"/>
              <w:snapToGrid w:val="0"/>
              <w:spacing w:after="0" w:line="240" w:lineRule="auto"/>
              <w:ind w:left="28"/>
              <w:jc w:val="center"/>
              <w:rPr>
                <w:rFonts w:ascii="Arial" w:eastAsia="Calibri Light" w:hAnsi="Arial" w:cs="Arial"/>
                <w:sz w:val="20"/>
                <w:szCs w:val="20"/>
                <w:lang w:eastAsia="zh-CN"/>
              </w:rPr>
            </w:pPr>
          </w:p>
          <w:p w14:paraId="3C371A2C" w14:textId="77777777" w:rsidR="00A54C76" w:rsidRDefault="00A54C76" w:rsidP="00742B7A">
            <w:pPr>
              <w:adjustRightInd w:val="0"/>
              <w:snapToGrid w:val="0"/>
              <w:spacing w:after="0" w:line="240" w:lineRule="auto"/>
              <w:ind w:left="28"/>
              <w:jc w:val="center"/>
              <w:rPr>
                <w:rFonts w:ascii="Arial" w:eastAsia="Calibri Light" w:hAnsi="Arial" w:cs="Arial"/>
                <w:sz w:val="20"/>
                <w:szCs w:val="20"/>
                <w:lang w:eastAsia="zh-CN"/>
              </w:rPr>
            </w:pPr>
          </w:p>
          <w:p w14:paraId="28F3E805" w14:textId="77777777" w:rsidR="00A54C76" w:rsidRDefault="00A54C76" w:rsidP="00742B7A">
            <w:pPr>
              <w:pStyle w:val="ParagraphText"/>
              <w:tabs>
                <w:tab w:val="left" w:pos="360"/>
              </w:tabs>
              <w:adjustRightInd w:val="0"/>
              <w:snapToGrid w:val="0"/>
              <w:spacing w:before="0" w:after="0"/>
              <w:ind w:left="28"/>
              <w:jc w:val="center"/>
              <w:rPr>
                <w:rFonts w:eastAsia="Calibri Light"/>
                <w:sz w:val="20"/>
                <w:szCs w:val="20"/>
              </w:rPr>
            </w:pPr>
            <w:r>
              <w:rPr>
                <w:rFonts w:eastAsia="Calibri Light"/>
                <w:sz w:val="20"/>
                <w:szCs w:val="20"/>
              </w:rPr>
              <w:t>PMC</w:t>
            </w:r>
          </w:p>
          <w:p w14:paraId="3018E015" w14:textId="77777777" w:rsidR="00A54C76" w:rsidRPr="003A2D52" w:rsidRDefault="00A54C76" w:rsidP="0039513E">
            <w:pPr>
              <w:pStyle w:val="ParagraphText"/>
              <w:tabs>
                <w:tab w:val="left" w:pos="360"/>
              </w:tabs>
              <w:adjustRightInd w:val="0"/>
              <w:snapToGrid w:val="0"/>
              <w:spacing w:before="0" w:after="0"/>
              <w:ind w:left="203"/>
              <w:jc w:val="center"/>
              <w:rPr>
                <w:rFonts w:eastAsia="Calibri Light"/>
                <w:sz w:val="20"/>
                <w:szCs w:val="20"/>
              </w:rPr>
            </w:pP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45595E6B" w14:textId="77777777" w:rsidR="00A54C76" w:rsidRDefault="00A54C76" w:rsidP="0039513E">
            <w:pPr>
              <w:adjustRightInd w:val="0"/>
              <w:snapToGrid w:val="0"/>
              <w:spacing w:after="0" w:line="240" w:lineRule="auto"/>
              <w:jc w:val="center"/>
              <w:rPr>
                <w:rFonts w:ascii="Arial" w:eastAsia="Calibri Light" w:hAnsi="Arial" w:cs="Arial"/>
                <w:sz w:val="20"/>
                <w:szCs w:val="20"/>
                <w:lang w:eastAsia="zh-CN"/>
              </w:rPr>
            </w:pPr>
            <w:r w:rsidRPr="003A2D52">
              <w:rPr>
                <w:rFonts w:ascii="Arial" w:eastAsia="Calibri Light" w:hAnsi="Arial" w:cs="Arial"/>
                <w:sz w:val="20"/>
                <w:szCs w:val="20"/>
                <w:lang w:eastAsia="zh-CN"/>
              </w:rPr>
              <w:lastRenderedPageBreak/>
              <w:t>Annually</w:t>
            </w:r>
          </w:p>
          <w:p w14:paraId="10881214"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4F2A4F9F"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253D761B"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41E8C080"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192DCE69"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0D5458CE"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77DF9553"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57707DB9"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119403B1"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765E5CD6"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1D1C7F25"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69467C97"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50269801"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r w:rsidRPr="00C40EC4">
              <w:rPr>
                <w:rFonts w:ascii="Arial" w:eastAsia="Calibri Light" w:hAnsi="Arial" w:cs="Arial"/>
                <w:sz w:val="20"/>
                <w:szCs w:val="20"/>
                <w:lang w:eastAsia="zh-CN"/>
              </w:rPr>
              <w:t>Annually</w:t>
            </w:r>
          </w:p>
          <w:p w14:paraId="73A22E75"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2FDD4560"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56BB4BEA"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6A5C3A41"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6F33BF2E"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2F3A334F"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66CF313E"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35A105AB"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7D634B68"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r w:rsidRPr="00C40EC4">
              <w:rPr>
                <w:rFonts w:ascii="Arial" w:eastAsia="Calibri Light" w:hAnsi="Arial" w:cs="Arial"/>
                <w:sz w:val="20"/>
                <w:szCs w:val="20"/>
                <w:lang w:eastAsia="zh-CN"/>
              </w:rPr>
              <w:t>Annually</w:t>
            </w:r>
          </w:p>
          <w:p w14:paraId="6550D043"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6852815D"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4039C39F"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031287C0"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78EE942F"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73B7BB32"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6A956220"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p>
          <w:p w14:paraId="7FE2544A" w14:textId="77777777" w:rsidR="00A54C76" w:rsidRDefault="00A54C76" w:rsidP="00254D24">
            <w:pPr>
              <w:adjustRightInd w:val="0"/>
              <w:snapToGrid w:val="0"/>
              <w:spacing w:after="0" w:line="240" w:lineRule="auto"/>
              <w:jc w:val="center"/>
              <w:rPr>
                <w:rFonts w:ascii="Arial" w:eastAsia="Calibri Light" w:hAnsi="Arial" w:cs="Arial"/>
                <w:sz w:val="20"/>
                <w:szCs w:val="20"/>
                <w:lang w:eastAsia="zh-CN"/>
              </w:rPr>
            </w:pPr>
            <w:r w:rsidRPr="00C40EC4">
              <w:rPr>
                <w:rFonts w:ascii="Arial" w:eastAsia="Calibri Light" w:hAnsi="Arial" w:cs="Arial"/>
                <w:sz w:val="20"/>
                <w:szCs w:val="20"/>
                <w:lang w:eastAsia="zh-CN"/>
              </w:rPr>
              <w:t>Annually</w:t>
            </w:r>
          </w:p>
          <w:p w14:paraId="28C8A5F4" w14:textId="77777777" w:rsidR="00A54C76" w:rsidRPr="003A2D52" w:rsidRDefault="00A54C76" w:rsidP="0039513E">
            <w:pPr>
              <w:adjustRightInd w:val="0"/>
              <w:snapToGrid w:val="0"/>
              <w:spacing w:after="0" w:line="240" w:lineRule="auto"/>
              <w:jc w:val="center"/>
              <w:rPr>
                <w:rFonts w:ascii="Arial" w:eastAsia="Calibri Light" w:hAnsi="Arial" w:cs="Arial"/>
                <w:sz w:val="20"/>
                <w:szCs w:val="20"/>
                <w:lang w:eastAsia="zh-CN"/>
              </w:rPr>
            </w:pPr>
          </w:p>
          <w:p w14:paraId="349339EA" w14:textId="77777777" w:rsidR="00A54C76" w:rsidRPr="003A2D52" w:rsidRDefault="00A54C76" w:rsidP="0039513E">
            <w:pPr>
              <w:adjustRightInd w:val="0"/>
              <w:snapToGrid w:val="0"/>
              <w:spacing w:after="0" w:line="240" w:lineRule="auto"/>
              <w:rPr>
                <w:rFonts w:ascii="Arial" w:hAnsi="Arial" w:cs="Arial"/>
                <w:color w:val="000000"/>
                <w:sz w:val="20"/>
                <w:szCs w:val="20"/>
              </w:rPr>
            </w:pPr>
          </w:p>
        </w:tc>
      </w:tr>
      <w:tr w:rsidR="00A54C76" w:rsidRPr="003A2D52" w14:paraId="7A253D0B" w14:textId="77777777" w:rsidTr="0038421D">
        <w:trPr>
          <w:trHeight w:val="964"/>
        </w:trPr>
        <w:tc>
          <w:tcPr>
            <w:tcW w:w="6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149CE06F" w14:textId="77777777" w:rsidR="00A54C76" w:rsidRPr="003A2D52" w:rsidRDefault="00A54C76" w:rsidP="0039513E">
            <w:pPr>
              <w:adjustRightInd w:val="0"/>
              <w:snapToGrid w:val="0"/>
              <w:spacing w:after="0" w:line="240" w:lineRule="auto"/>
              <w:ind w:left="486"/>
              <w:jc w:val="both"/>
              <w:rPr>
                <w:rFonts w:ascii="Arial" w:hAnsi="Arial" w:cs="Arial"/>
                <w:b/>
                <w:bCs/>
                <w:color w:val="000000"/>
                <w:sz w:val="20"/>
                <w:szCs w:val="20"/>
                <w:u w:val="single"/>
              </w:rPr>
            </w:pPr>
            <w:r w:rsidRPr="003A2D52">
              <w:rPr>
                <w:rFonts w:ascii="Arial" w:hAnsi="Arial" w:cs="Arial"/>
                <w:b/>
                <w:bCs/>
                <w:color w:val="000000"/>
                <w:sz w:val="20"/>
                <w:szCs w:val="20"/>
                <w:u w:val="single"/>
              </w:rPr>
              <w:lastRenderedPageBreak/>
              <w:t>Maintenance</w:t>
            </w:r>
          </w:p>
          <w:p w14:paraId="615AC229" w14:textId="77777777" w:rsidR="00A54C76" w:rsidRPr="003A2D52" w:rsidRDefault="00A54C76" w:rsidP="0028087A">
            <w:pPr>
              <w:pStyle w:val="ListParagraph"/>
              <w:numPr>
                <w:ilvl w:val="0"/>
                <w:numId w:val="56"/>
              </w:numPr>
              <w:adjustRightInd w:val="0"/>
              <w:snapToGrid w:val="0"/>
              <w:spacing w:after="0" w:line="240" w:lineRule="auto"/>
              <w:contextualSpacing w:val="0"/>
              <w:jc w:val="both"/>
              <w:rPr>
                <w:rFonts w:ascii="Arial" w:eastAsia="Calibri Light" w:hAnsi="Arial" w:cs="Arial"/>
                <w:color w:val="000000"/>
                <w:sz w:val="20"/>
                <w:szCs w:val="20"/>
                <w:lang w:eastAsia="zh-CN"/>
              </w:rPr>
            </w:pPr>
            <w:r w:rsidRPr="003A2D52">
              <w:rPr>
                <w:rFonts w:ascii="Arial" w:hAnsi="Arial" w:cs="Arial"/>
                <w:color w:val="000000"/>
                <w:sz w:val="20"/>
                <w:szCs w:val="20"/>
              </w:rPr>
              <w:t>Oil or lubricate all movable and locking parts, i.e. flush bolts, hinges, locks</w:t>
            </w:r>
            <w:r>
              <w:rPr>
                <w:rFonts w:ascii="Arial" w:hAnsi="Arial" w:cs="Arial"/>
                <w:color w:val="000000"/>
                <w:sz w:val="20"/>
                <w:szCs w:val="20"/>
              </w:rPr>
              <w:t>,</w:t>
            </w:r>
            <w:r w:rsidRPr="003A2D52">
              <w:rPr>
                <w:rFonts w:ascii="Arial" w:hAnsi="Arial" w:cs="Arial"/>
                <w:color w:val="000000"/>
                <w:sz w:val="20"/>
                <w:szCs w:val="20"/>
              </w:rPr>
              <w:t xml:space="preserve"> etc.</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Pr>
          <w:p w14:paraId="71D795CE" w14:textId="77777777" w:rsidR="00A54C76" w:rsidRPr="003A2D52" w:rsidRDefault="00A54C76" w:rsidP="0039513E">
            <w:pPr>
              <w:pStyle w:val="ParagraphText"/>
              <w:tabs>
                <w:tab w:val="left" w:pos="360"/>
              </w:tabs>
              <w:adjustRightInd w:val="0"/>
              <w:snapToGrid w:val="0"/>
              <w:spacing w:before="0" w:after="0"/>
              <w:ind w:left="0"/>
              <w:jc w:val="center"/>
              <w:rPr>
                <w:rFonts w:eastAsiaTheme="minorEastAsia"/>
                <w:color w:val="auto"/>
                <w:sz w:val="20"/>
                <w:szCs w:val="20"/>
                <w:lang w:eastAsia="zh-TW"/>
              </w:rPr>
            </w:pPr>
            <w:r w:rsidRPr="003A2D52">
              <w:rPr>
                <w:rFonts w:eastAsiaTheme="minorEastAsia"/>
                <w:sz w:val="20"/>
                <w:szCs w:val="20"/>
                <w:lang w:eastAsia="zh-TW"/>
              </w:rPr>
              <w:t>PMC</w:t>
            </w:r>
          </w:p>
          <w:p w14:paraId="769AE3CA" w14:textId="77777777" w:rsidR="00A54C76" w:rsidRPr="003A2D52" w:rsidRDefault="00A54C76" w:rsidP="0039513E">
            <w:pPr>
              <w:pStyle w:val="ParagraphText"/>
              <w:tabs>
                <w:tab w:val="left" w:pos="360"/>
              </w:tabs>
              <w:adjustRightInd w:val="0"/>
              <w:snapToGrid w:val="0"/>
              <w:spacing w:before="0" w:after="0"/>
              <w:ind w:left="0"/>
              <w:jc w:val="center"/>
              <w:rPr>
                <w:rFonts w:eastAsiaTheme="minorEastAsia"/>
                <w:color w:val="auto"/>
                <w:sz w:val="20"/>
                <w:szCs w:val="20"/>
                <w:lang w:eastAsia="zh-TW"/>
              </w:rPr>
            </w:pPr>
          </w:p>
          <w:p w14:paraId="2F21A236" w14:textId="77777777" w:rsidR="00A54C76" w:rsidRPr="003A2D52" w:rsidRDefault="00A54C76" w:rsidP="0039513E">
            <w:pPr>
              <w:pStyle w:val="ParagraphText"/>
              <w:tabs>
                <w:tab w:val="left" w:pos="360"/>
              </w:tabs>
              <w:adjustRightInd w:val="0"/>
              <w:snapToGrid w:val="0"/>
              <w:spacing w:before="0" w:after="0"/>
              <w:ind w:left="203"/>
              <w:jc w:val="center"/>
              <w:rPr>
                <w:rFonts w:eastAsia="Calibri Light"/>
                <w:sz w:val="20"/>
                <w:szCs w:val="20"/>
              </w:rPr>
            </w:pP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3858C5C3" w14:textId="77777777" w:rsidR="00A54C76" w:rsidRPr="003A2D52" w:rsidRDefault="00A54C76" w:rsidP="0039513E">
            <w:pPr>
              <w:adjustRightInd w:val="0"/>
              <w:snapToGrid w:val="0"/>
              <w:spacing w:after="0" w:line="240" w:lineRule="auto"/>
              <w:jc w:val="center"/>
              <w:rPr>
                <w:rFonts w:ascii="Arial" w:hAnsi="Arial" w:cs="Arial"/>
                <w:sz w:val="20"/>
                <w:szCs w:val="20"/>
              </w:rPr>
            </w:pPr>
            <w:r w:rsidRPr="003A2D52">
              <w:rPr>
                <w:rFonts w:ascii="Arial" w:eastAsia="Calibri Light" w:hAnsi="Arial" w:cs="Arial"/>
                <w:sz w:val="20"/>
                <w:szCs w:val="20"/>
                <w:lang w:eastAsia="zh-CN"/>
              </w:rPr>
              <w:t>Annually</w:t>
            </w:r>
          </w:p>
          <w:p w14:paraId="40A7A301" w14:textId="77777777" w:rsidR="00A54C76" w:rsidRPr="003A2D52" w:rsidRDefault="00A54C76" w:rsidP="0039513E">
            <w:pPr>
              <w:adjustRightInd w:val="0"/>
              <w:snapToGrid w:val="0"/>
              <w:spacing w:after="0" w:line="240" w:lineRule="auto"/>
              <w:rPr>
                <w:rFonts w:ascii="Arial" w:hAnsi="Arial" w:cs="Arial"/>
                <w:color w:val="000000"/>
                <w:sz w:val="20"/>
                <w:szCs w:val="20"/>
              </w:rPr>
            </w:pPr>
          </w:p>
        </w:tc>
      </w:tr>
      <w:tr w:rsidR="00A54C76" w:rsidRPr="003A2D52" w14:paraId="61774F1A" w14:textId="77777777" w:rsidTr="0039513E">
        <w:trPr>
          <w:trHeight w:val="20"/>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01A3CD7B"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040E8C2D"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Code of Practice for Fire Safety in Buildings</w:t>
            </w:r>
            <w:r w:rsidRPr="003A2D52">
              <w:rPr>
                <w:rFonts w:ascii="Arial" w:eastAsia="Calibri Light" w:hAnsi="Arial" w:cs="Arial"/>
                <w:i/>
                <w:color w:val="FFFFFF"/>
                <w:sz w:val="20"/>
                <w:szCs w:val="20"/>
                <w:lang w:eastAsia="zh-CN"/>
              </w:rPr>
              <w:t xml:space="preserve"> </w:t>
            </w:r>
            <w:r w:rsidRPr="003A2D52">
              <w:rPr>
                <w:rFonts w:ascii="Arial" w:eastAsia="Calibri Light" w:hAnsi="Arial" w:cs="Arial"/>
                <w:i/>
                <w:iCs/>
                <w:color w:val="FFFFFF"/>
                <w:sz w:val="20"/>
                <w:szCs w:val="20"/>
                <w:lang w:eastAsia="zh-CN"/>
              </w:rPr>
              <w:t>2011</w:t>
            </w:r>
            <w:r w:rsidRPr="003A2D52">
              <w:rPr>
                <w:rFonts w:ascii="Arial" w:eastAsia="Calibri Light" w:hAnsi="Arial" w:cs="Arial"/>
                <w:color w:val="FFFFFF"/>
                <w:sz w:val="20"/>
                <w:szCs w:val="20"/>
                <w:lang w:eastAsia="zh-CN"/>
              </w:rPr>
              <w:t xml:space="preserve"> of the Buildings Department (2023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3D245F6F"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 xml:space="preserve">Code of Practice for Structural Use of Glass </w:t>
            </w:r>
            <w:r w:rsidRPr="00415F0B">
              <w:rPr>
                <w:rFonts w:ascii="Arial" w:eastAsia="Calibri Light" w:hAnsi="Arial" w:cs="Arial"/>
                <w:iCs/>
                <w:color w:val="FFFFFF"/>
                <w:sz w:val="20"/>
                <w:szCs w:val="20"/>
                <w:lang w:eastAsia="zh-CN"/>
              </w:rPr>
              <w:t>of the Buildings Department</w:t>
            </w:r>
            <w:r w:rsidRPr="003A2D52">
              <w:rPr>
                <w:rFonts w:ascii="Arial" w:eastAsia="Calibri Light" w:hAnsi="Arial" w:cs="Arial"/>
                <w:color w:val="FFFFFF"/>
                <w:sz w:val="20"/>
                <w:szCs w:val="20"/>
                <w:lang w:eastAsia="zh-CN"/>
              </w:rPr>
              <w:t xml:space="preserve"> (2018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376DF66E"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themeColor="background1"/>
                <w:sz w:val="20"/>
                <w:szCs w:val="20"/>
                <w:lang w:eastAsia="zh-CN"/>
              </w:rPr>
              <w:t xml:space="preserve">Code of Practice for the Mandatory Building Inspection Scheme (MBIS) and the Mandatory Window Inspection Scheme (MWIS) 2012 </w:t>
            </w:r>
            <w:r w:rsidRPr="003A2D52">
              <w:rPr>
                <w:rFonts w:ascii="Arial" w:eastAsia="Calibri Light" w:hAnsi="Arial" w:cs="Arial"/>
                <w:iCs/>
                <w:color w:val="FFFFFF" w:themeColor="background1"/>
                <w:sz w:val="20"/>
                <w:szCs w:val="20"/>
                <w:lang w:eastAsia="zh-CN"/>
              </w:rPr>
              <w:t xml:space="preserve">of the Buildings Department (2023 or </w:t>
            </w:r>
            <w:r>
              <w:rPr>
                <w:rFonts w:ascii="Arial" w:eastAsia="Calibri Light" w:hAnsi="Arial" w:cs="Arial"/>
                <w:iCs/>
                <w:color w:val="FFFFFF" w:themeColor="background1"/>
                <w:sz w:val="20"/>
                <w:szCs w:val="20"/>
                <w:lang w:eastAsia="zh-CN"/>
              </w:rPr>
              <w:t>latest edition</w:t>
            </w:r>
          </w:p>
          <w:p w14:paraId="1093B108"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“Is Your Building Safe? A quick guide to how to check it”</w:t>
            </w:r>
            <w:r w:rsidRPr="003A2D52">
              <w:rPr>
                <w:rFonts w:ascii="Arial" w:eastAsia="Calibri Light" w:hAnsi="Arial" w:cs="Arial"/>
                <w:color w:val="FFFFFF"/>
                <w:sz w:val="20"/>
                <w:szCs w:val="20"/>
                <w:lang w:eastAsia="zh-CN"/>
              </w:rPr>
              <w:t xml:space="preserve"> of the Buildings Department (2014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p w14:paraId="0CFB35EF" w14:textId="77777777" w:rsidR="00A54C76" w:rsidRPr="00415F0B"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iCs/>
                <w:color w:val="FFFFFF"/>
                <w:sz w:val="20"/>
                <w:szCs w:val="20"/>
                <w:lang w:eastAsia="zh-CN"/>
              </w:rPr>
              <w:t xml:space="preserve">Technical Guidelines on Minor Works Control System </w:t>
            </w:r>
            <w:r w:rsidRPr="00415F0B">
              <w:rPr>
                <w:rFonts w:ascii="Arial" w:eastAsia="Calibri Light" w:hAnsi="Arial" w:cs="Arial"/>
                <w:iCs/>
                <w:color w:val="FFFFFF"/>
                <w:sz w:val="20"/>
                <w:szCs w:val="20"/>
                <w:lang w:eastAsia="zh-CN"/>
              </w:rPr>
              <w:t>of the Buildings Department</w:t>
            </w:r>
            <w:r w:rsidRPr="003A2D52">
              <w:rPr>
                <w:rFonts w:ascii="Arial" w:eastAsia="Calibri Light" w:hAnsi="Arial" w:cs="Arial"/>
                <w:i/>
                <w:iCs/>
                <w:color w:val="FFFFFF"/>
                <w:sz w:val="20"/>
                <w:szCs w:val="20"/>
                <w:lang w:eastAsia="zh-CN"/>
              </w:rPr>
              <w:t xml:space="preserve"> (2010 or </w:t>
            </w:r>
            <w:r>
              <w:rPr>
                <w:rFonts w:ascii="Arial" w:eastAsia="Calibri Light" w:hAnsi="Arial" w:cs="Arial"/>
                <w:i/>
                <w:iCs/>
                <w:color w:val="FFFFFF"/>
                <w:sz w:val="20"/>
                <w:szCs w:val="20"/>
                <w:lang w:eastAsia="zh-CN"/>
              </w:rPr>
              <w:t>latest edition</w:t>
            </w:r>
            <w:r w:rsidRPr="003A2D52">
              <w:rPr>
                <w:rFonts w:ascii="Arial" w:eastAsia="Calibri Light" w:hAnsi="Arial" w:cs="Arial"/>
                <w:i/>
                <w:iCs/>
                <w:color w:val="FFFFFF"/>
                <w:sz w:val="20"/>
                <w:szCs w:val="20"/>
                <w:lang w:eastAsia="zh-CN"/>
              </w:rPr>
              <w:t>)</w:t>
            </w:r>
          </w:p>
          <w:p w14:paraId="1C50C3E1" w14:textId="77777777" w:rsidR="00A54C76" w:rsidRPr="003A2D52" w:rsidRDefault="00A54C76" w:rsidP="00A54C76">
            <w:pPr>
              <w:pStyle w:val="ListParagraph"/>
              <w:numPr>
                <w:ilvl w:val="0"/>
                <w:numId w:val="27"/>
              </w:numPr>
              <w:adjustRightInd w:val="0"/>
              <w:snapToGrid w:val="0"/>
              <w:spacing w:after="0" w:line="240" w:lineRule="auto"/>
              <w:contextualSpacing w:val="0"/>
              <w:rPr>
                <w:rFonts w:ascii="Arial" w:eastAsia="Calibri Light" w:hAnsi="Arial" w:cs="Arial"/>
                <w:color w:val="FFFFFF"/>
                <w:sz w:val="20"/>
                <w:szCs w:val="20"/>
                <w:lang w:eastAsia="zh-CN"/>
              </w:rPr>
            </w:pPr>
            <w:r w:rsidRPr="003A2D52">
              <w:rPr>
                <w:rFonts w:ascii="Arial" w:eastAsia="Calibri Light" w:hAnsi="Arial" w:cs="Arial"/>
                <w:i/>
                <w:color w:val="FFFFFF"/>
                <w:sz w:val="20"/>
                <w:szCs w:val="20"/>
                <w:lang w:eastAsia="zh-CN"/>
              </w:rPr>
              <w:t>General Guidelines on Minor Works Control System</w:t>
            </w:r>
            <w:r w:rsidRPr="003A2D52">
              <w:rPr>
                <w:rFonts w:ascii="Arial" w:eastAsia="Calibri Light" w:hAnsi="Arial" w:cs="Arial"/>
                <w:color w:val="FFFFFF"/>
                <w:sz w:val="20"/>
                <w:szCs w:val="20"/>
                <w:lang w:eastAsia="zh-CN"/>
              </w:rPr>
              <w:t xml:space="preserve"> of the Buildings Department (2010 or </w:t>
            </w:r>
            <w:r>
              <w:rPr>
                <w:rFonts w:ascii="Arial" w:eastAsia="Calibri Light" w:hAnsi="Arial" w:cs="Arial"/>
                <w:color w:val="FFFFFF"/>
                <w:sz w:val="20"/>
                <w:szCs w:val="20"/>
                <w:lang w:eastAsia="zh-CN"/>
              </w:rPr>
              <w:t>latest edition</w:t>
            </w:r>
            <w:r w:rsidRPr="003A2D52">
              <w:rPr>
                <w:rFonts w:ascii="Arial" w:eastAsia="Calibri Light" w:hAnsi="Arial" w:cs="Arial"/>
                <w:color w:val="FFFFFF"/>
                <w:sz w:val="20"/>
                <w:szCs w:val="20"/>
                <w:lang w:eastAsia="zh-CN"/>
              </w:rPr>
              <w:t>)</w:t>
            </w:r>
          </w:p>
        </w:tc>
      </w:tr>
    </w:tbl>
    <w:p w14:paraId="39227369" w14:textId="77777777" w:rsidR="00A54C76" w:rsidRPr="003A2D52" w:rsidRDefault="00A54C76" w:rsidP="00082A24">
      <w:pPr>
        <w:rPr>
          <w:rFonts w:ascii="Arial" w:hAnsi="Arial" w:cs="Arial"/>
          <w:b/>
          <w:bCs/>
          <w:sz w:val="20"/>
          <w:szCs w:val="20"/>
          <w:highlight w:val="lightGray"/>
        </w:rPr>
        <w:sectPr w:rsidR="00A54C76" w:rsidRPr="003A2D52">
          <w:headerReference w:type="default" r:id="rId28"/>
          <w:pgSz w:w="11907" w:h="16840"/>
          <w:pgMar w:top="992" w:right="1440" w:bottom="1276" w:left="1440" w:header="720" w:footer="720" w:gutter="0"/>
          <w:cols w:space="720"/>
          <w:docGrid w:linePitch="360"/>
        </w:sectPr>
      </w:pPr>
    </w:p>
    <w:p w14:paraId="79B24A40" w14:textId="77777777" w:rsidR="00A54C76" w:rsidRPr="003A2D52" w:rsidRDefault="00A54C76" w:rsidP="00082A24">
      <w:pPr>
        <w:rPr>
          <w:rFonts w:ascii="Arial" w:hAnsi="Arial" w:cs="Arial"/>
          <w:bCs/>
          <w:sz w:val="20"/>
          <w:szCs w:val="20"/>
        </w:rPr>
      </w:pPr>
      <w:r w:rsidRPr="003A2D52">
        <w:rPr>
          <w:rFonts w:ascii="Arial" w:hAnsi="Arial" w:cs="Arial"/>
          <w:sz w:val="20"/>
          <w:szCs w:val="20"/>
        </w:rPr>
        <w:lastRenderedPageBreak/>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and plant in the system.</w:t>
      </w:r>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6095"/>
        <w:gridCol w:w="1560"/>
        <w:gridCol w:w="1420"/>
      </w:tblGrid>
      <w:tr w:rsidR="00A54C76" w:rsidRPr="003A2D52" w14:paraId="02C94A30" w14:textId="77777777" w:rsidTr="0039513E">
        <w:trPr>
          <w:trHeight w:val="20"/>
          <w:tblHeader/>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47D7618D"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hideMark/>
          </w:tcPr>
          <w:p w14:paraId="2CC63212"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4A7B99D5" w14:textId="77777777" w:rsidR="00A54C76" w:rsidRPr="003A2D52" w:rsidRDefault="00A54C76" w:rsidP="0039513E">
            <w:pPr>
              <w:pStyle w:val="ParagraphText"/>
              <w:tabs>
                <w:tab w:val="left" w:pos="197"/>
              </w:tabs>
              <w:adjustRightInd w:val="0"/>
              <w:snapToGrid w:val="0"/>
              <w:spacing w:before="0" w:after="0"/>
              <w:ind w:left="197"/>
              <w:rPr>
                <w:color w:val="FFFFFF"/>
                <w:sz w:val="20"/>
                <w:szCs w:val="20"/>
              </w:rPr>
            </w:pPr>
            <w:r w:rsidRPr="003A2D52">
              <w:rPr>
                <w:rFonts w:eastAsia="Calibri Light"/>
                <w:b/>
                <w:bCs/>
                <w:color w:val="FFFFFF" w:themeColor="background1"/>
                <w:sz w:val="20"/>
                <w:szCs w:val="20"/>
              </w:rPr>
              <w:t>Suggested Frequency</w:t>
            </w:r>
          </w:p>
        </w:tc>
      </w:tr>
      <w:tr w:rsidR="00A54C76" w:rsidRPr="003A2D52" w14:paraId="0601EDC1" w14:textId="77777777" w:rsidTr="0039513E">
        <w:trPr>
          <w:trHeight w:val="501"/>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hideMark/>
          </w:tcPr>
          <w:p w14:paraId="7F2FC3B0" w14:textId="77777777" w:rsidR="00A54C76" w:rsidRPr="003A2D52" w:rsidRDefault="00A54C76" w:rsidP="0028087A">
            <w:pPr>
              <w:pStyle w:val="ListParagraph"/>
              <w:numPr>
                <w:ilvl w:val="0"/>
                <w:numId w:val="66"/>
              </w:numPr>
              <w:adjustRightInd w:val="0"/>
              <w:snapToGrid w:val="0"/>
              <w:spacing w:after="0" w:line="240" w:lineRule="auto"/>
              <w:ind w:left="486" w:hanging="486"/>
              <w:contextualSpacing w:val="0"/>
              <w:rPr>
                <w:rFonts w:ascii="Arial" w:hAnsi="Arial" w:cs="Arial"/>
                <w:b/>
                <w:sz w:val="20"/>
                <w:szCs w:val="20"/>
              </w:rPr>
            </w:pPr>
            <w:r w:rsidRPr="003A2D52">
              <w:rPr>
                <w:rFonts w:ascii="Arial" w:hAnsi="Arial" w:cs="Arial"/>
                <w:b/>
                <w:sz w:val="20"/>
                <w:szCs w:val="20"/>
              </w:rPr>
              <w:t xml:space="preserve">Window type / Split type / Variable Refrigerant Volume (VRV)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Pr>
          <w:p w14:paraId="6673363E" w14:textId="77777777" w:rsidR="00A54C76" w:rsidRPr="003A2D52" w:rsidRDefault="00A54C76" w:rsidP="0039513E">
            <w:pPr>
              <w:adjustRightInd w:val="0"/>
              <w:snapToGrid w:val="0"/>
              <w:spacing w:after="0" w:line="240" w:lineRule="auto"/>
              <w:ind w:left="851"/>
              <w:jc w:val="both"/>
              <w:rPr>
                <w:rFonts w:ascii="Arial" w:eastAsia="Calibri Light" w:hAnsi="Arial" w:cs="Arial"/>
                <w:sz w:val="20"/>
                <w:szCs w:val="20"/>
                <w:lang w:eastAsia="zh-CN"/>
              </w:rPr>
            </w:pP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tcPr>
          <w:p w14:paraId="6CF4CA4D" w14:textId="77777777" w:rsidR="00A54C76" w:rsidRPr="003A2D52" w:rsidRDefault="00A54C76" w:rsidP="0039513E">
            <w:pPr>
              <w:adjustRightInd w:val="0"/>
              <w:snapToGrid w:val="0"/>
              <w:spacing w:after="0" w:line="240" w:lineRule="auto"/>
              <w:ind w:left="851"/>
              <w:jc w:val="both"/>
              <w:rPr>
                <w:rFonts w:ascii="Arial" w:eastAsia="Calibri Light" w:hAnsi="Arial" w:cs="Arial"/>
                <w:sz w:val="20"/>
                <w:szCs w:val="20"/>
                <w:lang w:eastAsia="zh-CN"/>
              </w:rPr>
            </w:pPr>
          </w:p>
        </w:tc>
      </w:tr>
      <w:tr w:rsidR="00A54C76" w:rsidRPr="003A2D52" w14:paraId="2A49B8CC"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130AA94F" w14:textId="77777777" w:rsidR="00A54C76" w:rsidRPr="003A2D52" w:rsidRDefault="00A54C76" w:rsidP="0039513E">
            <w:pPr>
              <w:pStyle w:val="ListParagraph"/>
              <w:adjustRightInd w:val="0"/>
              <w:snapToGrid w:val="0"/>
              <w:spacing w:after="0" w:line="240" w:lineRule="auto"/>
              <w:ind w:left="489"/>
              <w:contextualSpacing w:val="0"/>
              <w:rPr>
                <w:rFonts w:ascii="Arial" w:eastAsia="Calibri Light" w:hAnsi="Arial" w:cs="Arial"/>
                <w:b/>
                <w:sz w:val="20"/>
                <w:szCs w:val="20"/>
                <w:u w:val="single"/>
              </w:rPr>
            </w:pPr>
            <w:r w:rsidRPr="003A2D52">
              <w:rPr>
                <w:rFonts w:ascii="Arial" w:hAnsi="Arial" w:cs="Arial"/>
                <w:b/>
                <w:sz w:val="20"/>
                <w:szCs w:val="20"/>
                <w:u w:val="single"/>
              </w:rPr>
              <w:t xml:space="preserve">Inspection and </w:t>
            </w:r>
            <w:r>
              <w:rPr>
                <w:rFonts w:ascii="Arial" w:hAnsi="Arial" w:cs="Arial"/>
                <w:b/>
                <w:sz w:val="20"/>
                <w:szCs w:val="20"/>
                <w:u w:val="single"/>
              </w:rPr>
              <w:t>M</w:t>
            </w:r>
            <w:r w:rsidRPr="003A2D52">
              <w:rPr>
                <w:rFonts w:ascii="Arial" w:hAnsi="Arial" w:cs="Arial"/>
                <w:b/>
                <w:sz w:val="20"/>
                <w:szCs w:val="20"/>
                <w:u w:val="single"/>
              </w:rPr>
              <w:t>aintenance</w:t>
            </w:r>
          </w:p>
          <w:p w14:paraId="1B0DE4EA" w14:textId="77777777" w:rsidR="00A54C76" w:rsidRPr="003A2D52" w:rsidRDefault="00A54C76" w:rsidP="0039513E">
            <w:pPr>
              <w:pStyle w:val="ListParagraph"/>
              <w:adjustRightInd w:val="0"/>
              <w:snapToGrid w:val="0"/>
              <w:spacing w:after="0" w:line="240" w:lineRule="auto"/>
              <w:ind w:left="489"/>
              <w:contextualSpacing w:val="0"/>
              <w:jc w:val="both"/>
              <w:rPr>
                <w:rFonts w:ascii="Arial" w:hAnsi="Arial" w:cs="Arial"/>
                <w:sz w:val="20"/>
                <w:szCs w:val="20"/>
              </w:rPr>
            </w:pPr>
          </w:p>
          <w:p w14:paraId="7F1394BC" w14:textId="77777777" w:rsidR="00A54C76" w:rsidRPr="003A2D52" w:rsidRDefault="00A54C76" w:rsidP="0028087A">
            <w:pPr>
              <w:pStyle w:val="ListParagraph"/>
              <w:numPr>
                <w:ilvl w:val="0"/>
                <w:numId w:val="59"/>
              </w:numPr>
              <w:adjustRightInd w:val="0"/>
              <w:snapToGrid w:val="0"/>
              <w:spacing w:after="0" w:line="240" w:lineRule="auto"/>
              <w:ind w:left="849"/>
              <w:contextualSpacing w:val="0"/>
              <w:jc w:val="both"/>
              <w:rPr>
                <w:rFonts w:ascii="Arial" w:hAnsi="Arial" w:cs="Arial"/>
                <w:sz w:val="20"/>
                <w:szCs w:val="20"/>
              </w:rPr>
            </w:pPr>
            <w:r w:rsidRPr="003A2D52">
              <w:rPr>
                <w:rFonts w:ascii="Arial" w:hAnsi="Arial" w:cs="Arial"/>
                <w:sz w:val="20"/>
                <w:szCs w:val="20"/>
              </w:rPr>
              <w:t>Check air</w:t>
            </w:r>
            <w:r>
              <w:rPr>
                <w:rFonts w:ascii="Arial" w:hAnsi="Arial" w:cs="Arial"/>
                <w:sz w:val="20"/>
                <w:szCs w:val="20"/>
              </w:rPr>
              <w:t>-</w:t>
            </w:r>
            <w:r w:rsidRPr="003A2D52">
              <w:rPr>
                <w:rFonts w:ascii="Arial" w:hAnsi="Arial" w:cs="Arial"/>
                <w:sz w:val="20"/>
                <w:szCs w:val="20"/>
              </w:rPr>
              <w:t>conditioning performance.  There should be a</w:t>
            </w:r>
            <w:r>
              <w:rPr>
                <w:rFonts w:ascii="Arial" w:hAnsi="Arial" w:cs="Arial"/>
                <w:sz w:val="20"/>
                <w:szCs w:val="20"/>
              </w:rPr>
              <w:t>n</w:t>
            </w:r>
            <w:r w:rsidRPr="003A2D52">
              <w:rPr>
                <w:rFonts w:ascii="Arial" w:hAnsi="Arial" w:cs="Arial"/>
                <w:sz w:val="20"/>
                <w:szCs w:val="20"/>
              </w:rPr>
              <w:t xml:space="preserve"> 8-10°C temperature difference between the outlet air and the room temperature when the air</w:t>
            </w:r>
            <w:r>
              <w:rPr>
                <w:rFonts w:ascii="Arial" w:hAnsi="Arial" w:cs="Arial"/>
                <w:sz w:val="20"/>
                <w:szCs w:val="20"/>
              </w:rPr>
              <w:t>-</w:t>
            </w:r>
            <w:r w:rsidRPr="003A2D52">
              <w:rPr>
                <w:rFonts w:ascii="Arial" w:hAnsi="Arial" w:cs="Arial"/>
                <w:sz w:val="20"/>
                <w:szCs w:val="20"/>
              </w:rPr>
              <w:t>conditioning compressor is running. When the difference is below 8-10°C</w:t>
            </w:r>
            <w:r>
              <w:rPr>
                <w:rFonts w:ascii="Arial" w:hAnsi="Arial" w:cs="Arial"/>
                <w:sz w:val="20"/>
                <w:szCs w:val="20"/>
              </w:rPr>
              <w:t>,</w:t>
            </w:r>
            <w:r w:rsidRPr="003A2D52">
              <w:rPr>
                <w:rFonts w:ascii="Arial" w:hAnsi="Arial" w:cs="Arial"/>
                <w:sz w:val="20"/>
                <w:szCs w:val="20"/>
              </w:rPr>
              <w:t xml:space="preserve"> there is likely some malfunction in the system.  </w:t>
            </w:r>
          </w:p>
          <w:p w14:paraId="2D3DE530" w14:textId="77777777" w:rsidR="00A54C76" w:rsidRPr="003A2D52" w:rsidRDefault="00A54C76" w:rsidP="0028087A">
            <w:pPr>
              <w:pStyle w:val="ListParagraph"/>
              <w:numPr>
                <w:ilvl w:val="0"/>
                <w:numId w:val="59"/>
              </w:numPr>
              <w:adjustRightInd w:val="0"/>
              <w:snapToGrid w:val="0"/>
              <w:spacing w:after="0" w:line="240" w:lineRule="auto"/>
              <w:ind w:left="849"/>
              <w:contextualSpacing w:val="0"/>
              <w:jc w:val="both"/>
              <w:rPr>
                <w:rFonts w:ascii="Arial" w:hAnsi="Arial" w:cs="Arial"/>
                <w:sz w:val="20"/>
                <w:szCs w:val="20"/>
              </w:rPr>
            </w:pPr>
            <w:r w:rsidRPr="003A2D52">
              <w:rPr>
                <w:rFonts w:ascii="Arial" w:hAnsi="Arial" w:cs="Arial"/>
                <w:sz w:val="20"/>
                <w:szCs w:val="20"/>
              </w:rPr>
              <w:t>Check for leakage of refrigerant.</w:t>
            </w:r>
          </w:p>
          <w:p w14:paraId="3A8E23B3" w14:textId="77777777" w:rsidR="00A54C76" w:rsidRPr="003A2D52" w:rsidRDefault="00A54C76" w:rsidP="0028087A">
            <w:pPr>
              <w:pStyle w:val="ListParagraph"/>
              <w:numPr>
                <w:ilvl w:val="0"/>
                <w:numId w:val="59"/>
              </w:numPr>
              <w:adjustRightInd w:val="0"/>
              <w:snapToGrid w:val="0"/>
              <w:spacing w:after="0" w:line="240" w:lineRule="auto"/>
              <w:ind w:left="849"/>
              <w:contextualSpacing w:val="0"/>
              <w:jc w:val="both"/>
              <w:rPr>
                <w:rFonts w:ascii="Arial" w:hAnsi="Arial" w:cs="Arial"/>
                <w:sz w:val="20"/>
                <w:szCs w:val="20"/>
              </w:rPr>
            </w:pPr>
            <w:r w:rsidRPr="003A2D52">
              <w:rPr>
                <w:rFonts w:ascii="Arial" w:hAnsi="Arial" w:cs="Arial"/>
                <w:sz w:val="20"/>
                <w:szCs w:val="20"/>
              </w:rPr>
              <w:t xml:space="preserve">Clean the air filters, evaporator, fan blades of the air blower, drain pan with </w:t>
            </w:r>
            <w:r w:rsidRPr="00330978">
              <w:rPr>
                <w:rFonts w:ascii="Arial" w:hAnsi="Arial" w:cs="Arial"/>
                <w:sz w:val="20"/>
                <w:szCs w:val="20"/>
              </w:rPr>
              <w:t>hos</w:t>
            </w:r>
            <w:r w:rsidRPr="00987300">
              <w:rPr>
                <w:rFonts w:ascii="Arial" w:hAnsi="Arial" w:cs="Arial"/>
                <w:sz w:val="20"/>
                <w:szCs w:val="20"/>
              </w:rPr>
              <w:t>e</w:t>
            </w:r>
            <w:r w:rsidRPr="003A2D52">
              <w:rPr>
                <w:rFonts w:ascii="Arial" w:hAnsi="Arial" w:cs="Arial"/>
                <w:sz w:val="20"/>
                <w:szCs w:val="20"/>
              </w:rPr>
              <w:t xml:space="preserve"> and other components</w:t>
            </w:r>
          </w:p>
          <w:p w14:paraId="79FC6BE1" w14:textId="77777777" w:rsidR="00A54C76" w:rsidRPr="003A2D52" w:rsidRDefault="00A54C76" w:rsidP="0028087A">
            <w:pPr>
              <w:pStyle w:val="ListParagraph"/>
              <w:numPr>
                <w:ilvl w:val="0"/>
                <w:numId w:val="59"/>
              </w:numPr>
              <w:adjustRightInd w:val="0"/>
              <w:snapToGrid w:val="0"/>
              <w:spacing w:after="0" w:line="240" w:lineRule="auto"/>
              <w:ind w:left="849"/>
              <w:contextualSpacing w:val="0"/>
              <w:jc w:val="both"/>
              <w:rPr>
                <w:rFonts w:ascii="Arial" w:hAnsi="Arial" w:cs="Arial"/>
                <w:sz w:val="20"/>
                <w:szCs w:val="20"/>
              </w:rPr>
            </w:pPr>
            <w:r w:rsidRPr="003A2D52">
              <w:rPr>
                <w:rFonts w:ascii="Arial" w:hAnsi="Arial" w:cs="Arial"/>
                <w:sz w:val="20"/>
                <w:szCs w:val="20"/>
              </w:rPr>
              <w:t>Check any defects on the evaporator and condenser fins</w:t>
            </w:r>
            <w:r>
              <w:rPr>
                <w:rFonts w:ascii="Arial" w:hAnsi="Arial" w:cs="Arial"/>
                <w:sz w:val="20"/>
                <w:szCs w:val="20"/>
              </w:rPr>
              <w:t>,</w:t>
            </w:r>
            <w:r w:rsidRPr="003A2D52">
              <w:rPr>
                <w:rFonts w:ascii="Arial" w:hAnsi="Arial" w:cs="Arial"/>
                <w:sz w:val="20"/>
                <w:szCs w:val="20"/>
              </w:rPr>
              <w:t xml:space="preserve"> such as bent, corroded</w:t>
            </w:r>
            <w:r>
              <w:rPr>
                <w:rFonts w:ascii="Arial" w:hAnsi="Arial" w:cs="Arial"/>
                <w:sz w:val="20"/>
                <w:szCs w:val="20"/>
              </w:rPr>
              <w:t>,</w:t>
            </w:r>
            <w:r w:rsidRPr="003A2D52">
              <w:rPr>
                <w:rFonts w:ascii="Arial" w:hAnsi="Arial" w:cs="Arial"/>
                <w:sz w:val="20"/>
                <w:szCs w:val="20"/>
              </w:rPr>
              <w:t xml:space="preserve"> etc. </w:t>
            </w:r>
          </w:p>
          <w:p w14:paraId="63C39F7B" w14:textId="77777777" w:rsidR="00A54C76" w:rsidRPr="003A2D52" w:rsidRDefault="00A54C76" w:rsidP="0039513E">
            <w:pPr>
              <w:pStyle w:val="ListParagraph"/>
              <w:adjustRightInd w:val="0"/>
              <w:snapToGrid w:val="0"/>
              <w:spacing w:after="0" w:line="240" w:lineRule="auto"/>
              <w:ind w:left="840"/>
              <w:contextualSpacing w:val="0"/>
              <w:jc w:val="both"/>
              <w:rPr>
                <w:rFonts w:ascii="Arial" w:hAnsi="Arial" w:cs="Arial"/>
                <w:b/>
                <w:sz w:val="20"/>
                <w:szCs w:val="20"/>
              </w:rPr>
            </w:pPr>
          </w:p>
          <w:p w14:paraId="62CA1E8D" w14:textId="77777777" w:rsidR="00A54C76" w:rsidRPr="003A2D52" w:rsidRDefault="00A54C76" w:rsidP="0039513E">
            <w:pPr>
              <w:pStyle w:val="ListParagraph"/>
              <w:adjustRightInd w:val="0"/>
              <w:snapToGrid w:val="0"/>
              <w:spacing w:after="0" w:line="240" w:lineRule="auto"/>
              <w:ind w:left="489"/>
              <w:contextualSpacing w:val="0"/>
              <w:jc w:val="both"/>
              <w:rPr>
                <w:rFonts w:ascii="Arial" w:hAnsi="Arial" w:cs="Arial"/>
                <w:b/>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7F030480" w14:textId="77777777" w:rsidR="00A54C76" w:rsidRPr="003A2D52" w:rsidRDefault="00A54C76" w:rsidP="0039513E">
            <w:pPr>
              <w:adjustRightInd w:val="0"/>
              <w:snapToGrid w:val="0"/>
              <w:spacing w:after="0" w:line="240" w:lineRule="auto"/>
              <w:jc w:val="center"/>
              <w:rPr>
                <w:rFonts w:ascii="Arial" w:eastAsia="Calibri Light" w:hAnsi="Arial" w:cs="Arial"/>
                <w:sz w:val="20"/>
                <w:szCs w:val="20"/>
                <w:lang w:eastAsia="zh-CN"/>
              </w:rPr>
            </w:pPr>
            <w:r w:rsidRPr="003A2D52">
              <w:rPr>
                <w:rFonts w:ascii="Arial" w:hAnsi="Arial" w:cs="Arial"/>
                <w:sz w:val="20"/>
                <w:szCs w:val="20"/>
              </w:rPr>
              <w:t>PMC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31D09750" w14:textId="77777777" w:rsidR="00A54C76" w:rsidRPr="003A2D52" w:rsidRDefault="00A54C76" w:rsidP="0039513E">
            <w:pPr>
              <w:adjustRightInd w:val="0"/>
              <w:snapToGrid w:val="0"/>
              <w:spacing w:after="0" w:line="240" w:lineRule="auto"/>
              <w:jc w:val="center"/>
              <w:rPr>
                <w:rFonts w:ascii="Arial" w:hAnsi="Arial" w:cs="Arial"/>
                <w:sz w:val="20"/>
                <w:szCs w:val="20"/>
              </w:rPr>
            </w:pPr>
            <w:r w:rsidRPr="003A2D52">
              <w:rPr>
                <w:rFonts w:ascii="Arial" w:hAnsi="Arial" w:cs="Arial"/>
                <w:sz w:val="20"/>
                <w:szCs w:val="20"/>
              </w:rPr>
              <w:t>Quarterly</w:t>
            </w:r>
          </w:p>
        </w:tc>
      </w:tr>
      <w:tr w:rsidR="00A54C76" w:rsidRPr="003A2D52" w14:paraId="1A478B56"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694330B1" w14:textId="77777777" w:rsidR="00A54C76" w:rsidRPr="003A2D52" w:rsidRDefault="00A54C76" w:rsidP="0039513E">
            <w:pPr>
              <w:pStyle w:val="ListParagraph"/>
              <w:adjustRightInd w:val="0"/>
              <w:snapToGrid w:val="0"/>
              <w:spacing w:after="0" w:line="240" w:lineRule="auto"/>
              <w:ind w:left="489"/>
              <w:contextualSpacing w:val="0"/>
              <w:jc w:val="both"/>
              <w:rPr>
                <w:rFonts w:ascii="Arial" w:hAnsi="Arial" w:cs="Arial"/>
                <w:b/>
                <w:sz w:val="20"/>
                <w:szCs w:val="20"/>
                <w:u w:val="single"/>
              </w:rPr>
            </w:pPr>
            <w:r w:rsidRPr="003A2D52">
              <w:rPr>
                <w:rFonts w:ascii="Arial" w:hAnsi="Arial" w:cs="Arial"/>
                <w:b/>
                <w:sz w:val="20"/>
                <w:szCs w:val="20"/>
                <w:u w:val="single"/>
              </w:rPr>
              <w:t xml:space="preserve">Inspection and </w:t>
            </w:r>
            <w:r>
              <w:rPr>
                <w:rFonts w:ascii="Arial" w:hAnsi="Arial" w:cs="Arial"/>
                <w:b/>
                <w:sz w:val="20"/>
                <w:szCs w:val="20"/>
                <w:u w:val="single"/>
              </w:rPr>
              <w:t>M</w:t>
            </w:r>
            <w:r w:rsidRPr="003A2D52">
              <w:rPr>
                <w:rFonts w:ascii="Arial" w:hAnsi="Arial" w:cs="Arial"/>
                <w:b/>
                <w:sz w:val="20"/>
                <w:szCs w:val="20"/>
                <w:u w:val="single"/>
              </w:rPr>
              <w:t>aintenance</w:t>
            </w:r>
            <w:r w:rsidRPr="003A2D52">
              <w:rPr>
                <w:rFonts w:ascii="Arial" w:hAnsi="Arial" w:cs="Arial"/>
                <w:b/>
                <w:sz w:val="20"/>
                <w:szCs w:val="20"/>
              </w:rPr>
              <w:t xml:space="preserve"> (in addition to quarterly service)</w:t>
            </w:r>
          </w:p>
          <w:p w14:paraId="51AFD42F" w14:textId="77777777" w:rsidR="00A54C76" w:rsidRPr="003A2D52" w:rsidRDefault="00A54C76" w:rsidP="0039513E">
            <w:pPr>
              <w:pStyle w:val="ListParagraph"/>
              <w:adjustRightInd w:val="0"/>
              <w:snapToGrid w:val="0"/>
              <w:spacing w:after="0" w:line="240" w:lineRule="auto"/>
              <w:ind w:left="489"/>
              <w:contextualSpacing w:val="0"/>
              <w:rPr>
                <w:rFonts w:ascii="Arial" w:eastAsia="Calibri Light" w:hAnsi="Arial" w:cs="Arial"/>
                <w:b/>
                <w:sz w:val="20"/>
                <w:szCs w:val="20"/>
                <w:u w:val="single"/>
              </w:rPr>
            </w:pPr>
          </w:p>
          <w:p w14:paraId="616BFFC4" w14:textId="77777777" w:rsidR="00A54C76" w:rsidRPr="003A2D52"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Check</w:t>
            </w:r>
            <w:r>
              <w:rPr>
                <w:rFonts w:ascii="Arial" w:eastAsia="Calibri Light" w:hAnsi="Arial" w:cs="Arial"/>
                <w:sz w:val="20"/>
                <w:szCs w:val="20"/>
              </w:rPr>
              <w:t xml:space="preserve"> that</w:t>
            </w:r>
            <w:r w:rsidRPr="003A2D52">
              <w:rPr>
                <w:rFonts w:ascii="Arial" w:eastAsia="Calibri Light" w:hAnsi="Arial" w:cs="Arial"/>
                <w:sz w:val="20"/>
                <w:szCs w:val="20"/>
              </w:rPr>
              <w:t xml:space="preserve"> the air conditioner is securely fixed </w:t>
            </w:r>
          </w:p>
          <w:p w14:paraId="073FE33D" w14:textId="77777777" w:rsidR="00A54C76" w:rsidRPr="003A2D52"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Check the refrigerant pressure </w:t>
            </w:r>
          </w:p>
          <w:p w14:paraId="38FD5741" w14:textId="77777777" w:rsidR="00A54C76" w:rsidRPr="003A2D52"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Check fan motors for any abnormal vibration. </w:t>
            </w:r>
          </w:p>
          <w:p w14:paraId="6A092603" w14:textId="77777777" w:rsidR="00A54C76" w:rsidRPr="003A2D52"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 xml:space="preserve">Check the condition of </w:t>
            </w:r>
            <w:r>
              <w:rPr>
                <w:rFonts w:ascii="Arial" w:eastAsia="Calibri Light" w:hAnsi="Arial" w:cs="Arial"/>
                <w:sz w:val="20"/>
                <w:szCs w:val="20"/>
              </w:rPr>
              <w:t xml:space="preserve">the </w:t>
            </w:r>
            <w:r w:rsidRPr="003A2D52">
              <w:rPr>
                <w:rFonts w:ascii="Arial" w:eastAsia="Calibri Light" w:hAnsi="Arial" w:cs="Arial"/>
                <w:sz w:val="20"/>
                <w:szCs w:val="20"/>
              </w:rPr>
              <w:t>condensate drain pipe and condensate water pump</w:t>
            </w:r>
          </w:p>
          <w:p w14:paraId="7C043347" w14:textId="77777777" w:rsidR="00A54C76" w:rsidRPr="003A2D52"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Lubricate all moving parts where able and required</w:t>
            </w:r>
          </w:p>
          <w:p w14:paraId="4830241A" w14:textId="77777777" w:rsidR="00A54C76" w:rsidRPr="005240FC" w:rsidRDefault="00A54C76" w:rsidP="0028087A">
            <w:pPr>
              <w:pStyle w:val="ListParagraph"/>
              <w:widowControl w:val="0"/>
              <w:numPr>
                <w:ilvl w:val="0"/>
                <w:numId w:val="40"/>
              </w:numPr>
              <w:spacing w:after="0" w:line="240" w:lineRule="auto"/>
              <w:rPr>
                <w:rFonts w:ascii="Arial" w:hAnsi="Arial" w:cs="Arial"/>
                <w:sz w:val="20"/>
                <w:szCs w:val="20"/>
              </w:rPr>
            </w:pPr>
            <w:r w:rsidRPr="005240FC">
              <w:rPr>
                <w:rFonts w:ascii="Arial" w:hAnsi="Arial" w:cs="Arial"/>
                <w:sz w:val="20"/>
                <w:szCs w:val="20"/>
              </w:rPr>
              <w:t>Check the condition of thermal insulation</w:t>
            </w:r>
            <w:r>
              <w:rPr>
                <w:rFonts w:ascii="Arial" w:hAnsi="Arial" w:cs="Arial"/>
                <w:sz w:val="20"/>
                <w:szCs w:val="20"/>
              </w:rPr>
              <w:t>,</w:t>
            </w:r>
            <w:r w:rsidRPr="005240FC">
              <w:rPr>
                <w:rFonts w:ascii="Arial" w:hAnsi="Arial" w:cs="Arial"/>
                <w:sz w:val="20"/>
                <w:szCs w:val="20"/>
              </w:rPr>
              <w:t xml:space="preserve"> especially the outdoor refrigerant pipes.</w:t>
            </w:r>
          </w:p>
          <w:p w14:paraId="79E5D647" w14:textId="77777777" w:rsidR="00A54C76" w:rsidRPr="005240FC" w:rsidRDefault="00A54C76" w:rsidP="0028087A">
            <w:pPr>
              <w:pStyle w:val="ListParagraph"/>
              <w:widowControl w:val="0"/>
              <w:numPr>
                <w:ilvl w:val="0"/>
                <w:numId w:val="40"/>
              </w:numPr>
              <w:spacing w:after="0" w:line="240" w:lineRule="auto"/>
              <w:rPr>
                <w:rFonts w:ascii="Arial" w:hAnsi="Arial" w:cs="Arial"/>
                <w:sz w:val="20"/>
                <w:szCs w:val="20"/>
              </w:rPr>
            </w:pPr>
            <w:r w:rsidRPr="005240FC">
              <w:rPr>
                <w:rFonts w:ascii="Arial" w:hAnsi="Arial" w:cs="Arial"/>
                <w:sz w:val="20"/>
                <w:szCs w:val="20"/>
              </w:rPr>
              <w:t xml:space="preserve">Check whether equipment using flammable refrigerant has a "flame symbol". </w:t>
            </w:r>
          </w:p>
          <w:p w14:paraId="015A6406" w14:textId="77777777" w:rsidR="00A54C76" w:rsidRPr="005240FC"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5240FC">
              <w:rPr>
                <w:rFonts w:ascii="Arial" w:hAnsi="Arial" w:cs="Arial"/>
                <w:sz w:val="20"/>
                <w:szCs w:val="20"/>
              </w:rPr>
              <w:t>Clean the condenser coil</w:t>
            </w:r>
          </w:p>
          <w:p w14:paraId="03BBE1F8" w14:textId="77777777" w:rsidR="00A54C76" w:rsidRPr="003A2D52"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Tightness test electrical connections, and check for water ingress </w:t>
            </w:r>
          </w:p>
          <w:p w14:paraId="59D8ABE1" w14:textId="77777777" w:rsidR="00A54C76" w:rsidRPr="003A2D52" w:rsidRDefault="00A54C76" w:rsidP="0028087A">
            <w:pPr>
              <w:pStyle w:val="ListParagraph"/>
              <w:numPr>
                <w:ilvl w:val="0"/>
                <w:numId w:val="40"/>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Full test run of system in all modes</w:t>
            </w:r>
          </w:p>
          <w:p w14:paraId="6846B255" w14:textId="77777777" w:rsidR="00A54C76" w:rsidRPr="00396B3F"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Contact the maintenance contractor to carry out remediation if any abnormal conditions </w:t>
            </w:r>
            <w:r>
              <w:rPr>
                <w:rFonts w:ascii="Arial" w:hAnsi="Arial" w:cs="Arial"/>
                <w:sz w:val="20"/>
                <w:szCs w:val="20"/>
              </w:rPr>
              <w:t xml:space="preserve">are </w:t>
            </w:r>
            <w:r w:rsidRPr="003A2D52">
              <w:rPr>
                <w:rFonts w:ascii="Arial" w:hAnsi="Arial" w:cs="Arial"/>
                <w:sz w:val="20"/>
                <w:szCs w:val="20"/>
              </w:rPr>
              <w:t>found</w:t>
            </w:r>
          </w:p>
          <w:p w14:paraId="7B344E6D" w14:textId="77777777" w:rsidR="00A54C76" w:rsidRPr="003A2D52" w:rsidRDefault="00A54C76" w:rsidP="0028087A">
            <w:pPr>
              <w:pStyle w:val="ListParagraph"/>
              <w:numPr>
                <w:ilvl w:val="0"/>
                <w:numId w:val="40"/>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Check the supporting frames and fixing</w:t>
            </w:r>
          </w:p>
          <w:p w14:paraId="20B1ACDA" w14:textId="77777777" w:rsidR="00A54C76" w:rsidRPr="003A2D52" w:rsidRDefault="00A54C76" w:rsidP="0039513E">
            <w:pPr>
              <w:pStyle w:val="ListParagraph"/>
              <w:adjustRightInd w:val="0"/>
              <w:snapToGrid w:val="0"/>
              <w:spacing w:after="0" w:line="240" w:lineRule="auto"/>
              <w:ind w:left="486"/>
              <w:contextualSpacing w:val="0"/>
              <w:jc w:val="both"/>
              <w:rPr>
                <w:rFonts w:ascii="Arial" w:eastAsia="Calibri Light" w:hAnsi="Arial" w:cs="Arial"/>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5B40E768" w14:textId="77777777" w:rsidR="00A54C76" w:rsidRPr="003A2D52" w:rsidRDefault="00A54C76" w:rsidP="0039513E">
            <w:pPr>
              <w:adjustRightInd w:val="0"/>
              <w:snapToGrid w:val="0"/>
              <w:spacing w:after="0" w:line="240" w:lineRule="auto"/>
              <w:ind w:left="39"/>
              <w:jc w:val="center"/>
              <w:rPr>
                <w:rFonts w:ascii="Arial" w:hAnsi="Arial" w:cs="Arial"/>
                <w:sz w:val="20"/>
                <w:szCs w:val="20"/>
              </w:rPr>
            </w:pPr>
            <w:r w:rsidRPr="003A2D52">
              <w:rPr>
                <w:rFonts w:ascii="Arial" w:hAnsi="Arial" w:cs="Arial"/>
                <w:sz w:val="20"/>
                <w:szCs w:val="20"/>
              </w:rPr>
              <w:t>PMC/MVACC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63FA742B" w14:textId="77777777" w:rsidR="00A54C76" w:rsidRPr="003A2D52" w:rsidRDefault="00A54C76" w:rsidP="0039513E">
            <w:pPr>
              <w:adjustRightInd w:val="0"/>
              <w:snapToGrid w:val="0"/>
              <w:spacing w:after="0" w:line="240" w:lineRule="auto"/>
              <w:jc w:val="center"/>
              <w:rPr>
                <w:rFonts w:ascii="Arial" w:hAnsi="Arial" w:cs="Arial"/>
                <w:sz w:val="20"/>
                <w:szCs w:val="20"/>
              </w:rPr>
            </w:pPr>
            <w:r w:rsidRPr="003A2D52">
              <w:rPr>
                <w:rFonts w:ascii="Arial" w:hAnsi="Arial" w:cs="Arial"/>
                <w:sz w:val="20"/>
                <w:szCs w:val="20"/>
              </w:rPr>
              <w:t>Annually</w:t>
            </w:r>
          </w:p>
        </w:tc>
      </w:tr>
      <w:tr w:rsidR="00A54C76" w:rsidRPr="003A2D52" w14:paraId="2DF7BD4D"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hideMark/>
          </w:tcPr>
          <w:p w14:paraId="45B9236E" w14:textId="77777777" w:rsidR="00A54C76" w:rsidRPr="003A2D52" w:rsidRDefault="00A54C76" w:rsidP="0028087A">
            <w:pPr>
              <w:pStyle w:val="ListParagraph"/>
              <w:numPr>
                <w:ilvl w:val="0"/>
                <w:numId w:val="66"/>
              </w:numPr>
              <w:adjustRightInd w:val="0"/>
              <w:snapToGrid w:val="0"/>
              <w:spacing w:after="0" w:line="240" w:lineRule="auto"/>
              <w:ind w:left="486" w:hanging="486"/>
              <w:contextualSpacing w:val="0"/>
              <w:rPr>
                <w:rFonts w:ascii="Arial" w:eastAsia="Calibri Light" w:hAnsi="Arial" w:cs="Arial"/>
                <w:b/>
                <w:sz w:val="20"/>
                <w:szCs w:val="20"/>
                <w:lang w:eastAsia="zh-CN"/>
              </w:rPr>
            </w:pPr>
            <w:r w:rsidRPr="003A2D52">
              <w:rPr>
                <w:rFonts w:ascii="Arial" w:hAnsi="Arial" w:cs="Arial"/>
                <w:b/>
                <w:sz w:val="20"/>
                <w:szCs w:val="20"/>
              </w:rPr>
              <w:t xml:space="preserve">Air Handling Unit (AHU) / Primary Air Handling Unit (PAU) / Fan Coil Unit (FCU) /Variable Air Volume (VAV)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Pr>
          <w:p w14:paraId="6A910DD9" w14:textId="77777777" w:rsidR="00A54C76" w:rsidRPr="003A2D52" w:rsidRDefault="00A54C76" w:rsidP="0039513E">
            <w:pPr>
              <w:adjustRightInd w:val="0"/>
              <w:snapToGrid w:val="0"/>
              <w:spacing w:after="0" w:line="240" w:lineRule="auto"/>
              <w:ind w:left="851"/>
              <w:jc w:val="both"/>
              <w:rPr>
                <w:rFonts w:ascii="Arial" w:eastAsia="Calibri Light" w:hAnsi="Arial" w:cs="Arial"/>
                <w:sz w:val="20"/>
                <w:szCs w:val="20"/>
                <w:lang w:eastAsia="zh-CN"/>
              </w:rPr>
            </w:pP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tcPr>
          <w:p w14:paraId="59CD2455" w14:textId="77777777" w:rsidR="00A54C76" w:rsidRPr="003A2D52" w:rsidRDefault="00A54C76" w:rsidP="0039513E">
            <w:pPr>
              <w:adjustRightInd w:val="0"/>
              <w:snapToGrid w:val="0"/>
              <w:spacing w:after="0" w:line="240" w:lineRule="auto"/>
              <w:ind w:left="851"/>
              <w:jc w:val="both"/>
              <w:rPr>
                <w:rFonts w:ascii="Arial" w:eastAsia="Calibri Light" w:hAnsi="Arial" w:cs="Arial"/>
                <w:sz w:val="20"/>
                <w:szCs w:val="20"/>
                <w:lang w:eastAsia="zh-CN"/>
              </w:rPr>
            </w:pPr>
          </w:p>
        </w:tc>
      </w:tr>
      <w:tr w:rsidR="00A54C76" w:rsidRPr="003A2D52" w14:paraId="1D4F38C8" w14:textId="77777777" w:rsidTr="0038421D">
        <w:trPr>
          <w:trHeight w:val="1163"/>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14260672" w14:textId="77777777" w:rsidR="00A54C76" w:rsidRPr="003A2D52" w:rsidRDefault="00A54C76" w:rsidP="0039513E">
            <w:pPr>
              <w:pStyle w:val="ListParagraph"/>
              <w:adjustRightInd w:val="0"/>
              <w:snapToGrid w:val="0"/>
              <w:spacing w:after="0" w:line="240" w:lineRule="auto"/>
              <w:ind w:left="486"/>
              <w:contextualSpacing w:val="0"/>
              <w:rPr>
                <w:rFonts w:ascii="Arial" w:eastAsia="Calibri Light" w:hAnsi="Arial" w:cs="Arial"/>
                <w:bCs/>
                <w:sz w:val="20"/>
                <w:szCs w:val="20"/>
                <w:u w:val="single"/>
              </w:rPr>
            </w:pPr>
            <w:r w:rsidRPr="003A2D52">
              <w:rPr>
                <w:rFonts w:ascii="Arial" w:hAnsi="Arial" w:cs="Arial"/>
                <w:b/>
                <w:sz w:val="20"/>
                <w:szCs w:val="20"/>
                <w:u w:val="single"/>
              </w:rPr>
              <w:t xml:space="preserve">Inspection and </w:t>
            </w:r>
            <w:r>
              <w:rPr>
                <w:rFonts w:ascii="Arial" w:hAnsi="Arial" w:cs="Arial"/>
                <w:b/>
                <w:sz w:val="20"/>
                <w:szCs w:val="20"/>
                <w:u w:val="single"/>
              </w:rPr>
              <w:t>M</w:t>
            </w:r>
            <w:r w:rsidRPr="003A2D52">
              <w:rPr>
                <w:rFonts w:ascii="Arial" w:hAnsi="Arial" w:cs="Arial"/>
                <w:b/>
                <w:sz w:val="20"/>
                <w:szCs w:val="20"/>
                <w:u w:val="single"/>
              </w:rPr>
              <w:t>aintenance</w:t>
            </w:r>
          </w:p>
          <w:p w14:paraId="11D2043B" w14:textId="77777777" w:rsidR="00A54C76" w:rsidRPr="003A2D52" w:rsidRDefault="00A54C76" w:rsidP="0039513E">
            <w:pPr>
              <w:pStyle w:val="ListParagraph"/>
              <w:adjustRightInd w:val="0"/>
              <w:snapToGrid w:val="0"/>
              <w:spacing w:after="0" w:line="240" w:lineRule="auto"/>
              <w:ind w:left="966"/>
              <w:contextualSpacing w:val="0"/>
              <w:jc w:val="both"/>
              <w:rPr>
                <w:rFonts w:ascii="Arial" w:eastAsia="Calibri Light" w:hAnsi="Arial" w:cs="Arial"/>
                <w:sz w:val="20"/>
                <w:szCs w:val="20"/>
              </w:rPr>
            </w:pPr>
          </w:p>
          <w:p w14:paraId="40F9037B" w14:textId="77777777" w:rsidR="00A54C76" w:rsidRPr="003A2D52" w:rsidRDefault="00A54C76" w:rsidP="0028087A">
            <w:pPr>
              <w:pStyle w:val="ListParagraph"/>
              <w:numPr>
                <w:ilvl w:val="0"/>
                <w:numId w:val="41"/>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Check for abnormal vibration and observe any unusual odors</w:t>
            </w:r>
          </w:p>
          <w:p w14:paraId="2C075A6E" w14:textId="77777777" w:rsidR="00A54C76" w:rsidRPr="003A2D52" w:rsidRDefault="00A54C76" w:rsidP="0028087A">
            <w:pPr>
              <w:pStyle w:val="ListParagraph"/>
              <w:numPr>
                <w:ilvl w:val="0"/>
                <w:numId w:val="41"/>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the set point and use</w:t>
            </w:r>
            <w:r>
              <w:rPr>
                <w:rFonts w:ascii="Arial" w:hAnsi="Arial" w:cs="Arial"/>
                <w:sz w:val="20"/>
                <w:szCs w:val="20"/>
              </w:rPr>
              <w:t xml:space="preserve"> a</w:t>
            </w:r>
            <w:r w:rsidRPr="003A2D52">
              <w:rPr>
                <w:rFonts w:ascii="Arial" w:hAnsi="Arial" w:cs="Arial"/>
                <w:sz w:val="20"/>
                <w:szCs w:val="20"/>
              </w:rPr>
              <w:t xml:space="preserve"> thermometer to ensure the temperature </w:t>
            </w:r>
            <w:r>
              <w:rPr>
                <w:rFonts w:ascii="Arial" w:hAnsi="Arial" w:cs="Arial"/>
                <w:sz w:val="20"/>
                <w:szCs w:val="20"/>
              </w:rPr>
              <w:t xml:space="preserve">is </w:t>
            </w:r>
            <w:r w:rsidRPr="003A2D52">
              <w:rPr>
                <w:rFonts w:ascii="Arial" w:hAnsi="Arial" w:cs="Arial"/>
                <w:sz w:val="20"/>
                <w:szCs w:val="20"/>
              </w:rPr>
              <w:t xml:space="preserve">as per design and </w:t>
            </w:r>
            <w:r>
              <w:rPr>
                <w:rFonts w:ascii="Arial" w:hAnsi="Arial" w:cs="Arial"/>
                <w:sz w:val="20"/>
                <w:szCs w:val="20"/>
              </w:rPr>
              <w:t xml:space="preserve">meets the </w:t>
            </w:r>
            <w:r w:rsidRPr="003A2D52">
              <w:rPr>
                <w:rFonts w:ascii="Arial" w:hAnsi="Arial" w:cs="Arial"/>
                <w:sz w:val="20"/>
                <w:szCs w:val="20"/>
              </w:rPr>
              <w:t>operation needs</w:t>
            </w:r>
          </w:p>
          <w:p w14:paraId="3124F226" w14:textId="77777777" w:rsidR="00A54C76" w:rsidRPr="003A2D52" w:rsidRDefault="00A54C76" w:rsidP="0028087A">
            <w:pPr>
              <w:pStyle w:val="ListParagraph"/>
              <w:numPr>
                <w:ilvl w:val="0"/>
                <w:numId w:val="41"/>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lastRenderedPageBreak/>
              <w:t xml:space="preserve">Check </w:t>
            </w:r>
            <w:r>
              <w:rPr>
                <w:rFonts w:ascii="Arial" w:hAnsi="Arial" w:cs="Arial"/>
                <w:sz w:val="20"/>
                <w:szCs w:val="20"/>
              </w:rPr>
              <w:t>for</w:t>
            </w:r>
            <w:r w:rsidRPr="003A2D52">
              <w:rPr>
                <w:rFonts w:ascii="Arial" w:hAnsi="Arial" w:cs="Arial"/>
                <w:sz w:val="20"/>
                <w:szCs w:val="20"/>
              </w:rPr>
              <w:t xml:space="preserve"> damage </w:t>
            </w:r>
            <w:r>
              <w:rPr>
                <w:rFonts w:ascii="Arial" w:hAnsi="Arial" w:cs="Arial"/>
                <w:sz w:val="20"/>
                <w:szCs w:val="20"/>
              </w:rPr>
              <w:t>to</w:t>
            </w:r>
            <w:r w:rsidRPr="003A2D52">
              <w:rPr>
                <w:rFonts w:ascii="Arial" w:hAnsi="Arial" w:cs="Arial"/>
                <w:sz w:val="20"/>
                <w:szCs w:val="20"/>
              </w:rPr>
              <w:t xml:space="preserve"> components such as </w:t>
            </w:r>
            <w:r>
              <w:rPr>
                <w:rFonts w:ascii="Arial" w:hAnsi="Arial" w:cs="Arial"/>
                <w:sz w:val="20"/>
                <w:szCs w:val="20"/>
              </w:rPr>
              <w:t xml:space="preserve">the </w:t>
            </w:r>
            <w:r w:rsidRPr="003A2D52">
              <w:rPr>
                <w:rFonts w:ascii="Arial" w:hAnsi="Arial" w:cs="Arial"/>
                <w:sz w:val="20"/>
                <w:szCs w:val="20"/>
              </w:rPr>
              <w:t>filter, filter frame, humidifier and associated parts, drain pan and hos</w:t>
            </w:r>
            <w:r>
              <w:rPr>
                <w:rFonts w:ascii="Arial" w:hAnsi="Arial" w:cs="Arial"/>
                <w:sz w:val="20"/>
                <w:szCs w:val="20"/>
              </w:rPr>
              <w:t>e</w:t>
            </w:r>
            <w:r w:rsidRPr="003A2D52">
              <w:rPr>
                <w:rFonts w:ascii="Arial" w:hAnsi="Arial" w:cs="Arial"/>
                <w:sz w:val="20"/>
                <w:szCs w:val="20"/>
              </w:rPr>
              <w:t>, electrical connection</w:t>
            </w:r>
            <w:r>
              <w:rPr>
                <w:rFonts w:ascii="Arial" w:hAnsi="Arial" w:cs="Arial"/>
                <w:sz w:val="20"/>
                <w:szCs w:val="20"/>
              </w:rPr>
              <w:t>,</w:t>
            </w:r>
            <w:r w:rsidRPr="003A2D52">
              <w:rPr>
                <w:rFonts w:ascii="Arial" w:hAnsi="Arial" w:cs="Arial"/>
                <w:sz w:val="20"/>
                <w:szCs w:val="20"/>
              </w:rPr>
              <w:t xml:space="preserve"> etc. </w:t>
            </w:r>
          </w:p>
          <w:p w14:paraId="716A5A84" w14:textId="77777777" w:rsidR="00A54C76" w:rsidRPr="003A2D52" w:rsidRDefault="00A54C76" w:rsidP="0028087A">
            <w:pPr>
              <w:pStyle w:val="ListParagraph"/>
              <w:numPr>
                <w:ilvl w:val="0"/>
                <w:numId w:val="42"/>
              </w:numPr>
              <w:adjustRightInd w:val="0"/>
              <w:snapToGrid w:val="0"/>
              <w:spacing w:after="0" w:line="240" w:lineRule="auto"/>
              <w:contextualSpacing w:val="0"/>
              <w:jc w:val="both"/>
              <w:rPr>
                <w:rFonts w:ascii="Arial" w:eastAsia="Arial" w:hAnsi="Arial" w:cs="Arial"/>
                <w:sz w:val="20"/>
                <w:szCs w:val="20"/>
                <w:lang w:eastAsia="zh-CN"/>
              </w:rPr>
            </w:pPr>
            <w:r w:rsidRPr="003A2D52">
              <w:rPr>
                <w:rFonts w:ascii="Arial" w:hAnsi="Arial" w:cs="Arial"/>
                <w:sz w:val="20"/>
                <w:szCs w:val="20"/>
              </w:rPr>
              <w:t>Clean filters, grilles and diffusers of the FCU / VAV</w:t>
            </w:r>
          </w:p>
          <w:p w14:paraId="181F7B6F" w14:textId="77777777" w:rsidR="00A54C76" w:rsidRPr="003A2D52" w:rsidRDefault="00A54C76" w:rsidP="0039513E">
            <w:pPr>
              <w:adjustRightInd w:val="0"/>
              <w:snapToGrid w:val="0"/>
              <w:spacing w:after="0" w:line="240" w:lineRule="auto"/>
              <w:ind w:left="486"/>
              <w:jc w:val="both"/>
              <w:rPr>
                <w:rFonts w:ascii="Arial" w:eastAsia="Arial" w:hAnsi="Arial" w:cs="Arial"/>
                <w:sz w:val="20"/>
                <w:szCs w:val="20"/>
                <w:lang w:eastAsia="zh-CN"/>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0ACF0002" w14:textId="77777777" w:rsidR="00A54C76" w:rsidRPr="003A2D52" w:rsidRDefault="00A54C76" w:rsidP="0039513E">
            <w:pPr>
              <w:pStyle w:val="ParagraphText"/>
              <w:tabs>
                <w:tab w:val="left" w:pos="203"/>
              </w:tabs>
              <w:adjustRightInd w:val="0"/>
              <w:snapToGrid w:val="0"/>
              <w:spacing w:before="0" w:after="0"/>
              <w:ind w:left="0"/>
              <w:jc w:val="center"/>
              <w:rPr>
                <w:rFonts w:eastAsia="Calibri Light"/>
                <w:color w:val="auto"/>
                <w:sz w:val="20"/>
                <w:szCs w:val="20"/>
              </w:rPr>
            </w:pPr>
            <w:r w:rsidRPr="003A2D52">
              <w:rPr>
                <w:rFonts w:eastAsia="Calibri Light"/>
                <w:sz w:val="20"/>
                <w:szCs w:val="20"/>
              </w:rPr>
              <w:lastRenderedPageBreak/>
              <w:t>PMC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4240066C" w14:textId="77777777" w:rsidR="00A54C76" w:rsidRPr="003A2D52" w:rsidRDefault="00A54C76" w:rsidP="0039513E">
            <w:pPr>
              <w:adjustRightInd w:val="0"/>
              <w:snapToGrid w:val="0"/>
              <w:spacing w:after="0" w:line="240" w:lineRule="auto"/>
              <w:jc w:val="center"/>
              <w:rPr>
                <w:rFonts w:ascii="Arial" w:eastAsia="Calibri Light" w:hAnsi="Arial" w:cs="Arial"/>
                <w:sz w:val="20"/>
                <w:szCs w:val="20"/>
                <w:lang w:eastAsia="zh-CN"/>
              </w:rPr>
            </w:pPr>
            <w:r w:rsidRPr="003A2D52">
              <w:rPr>
                <w:rFonts w:ascii="Arial" w:eastAsia="Calibri Light" w:hAnsi="Arial" w:cs="Arial"/>
                <w:sz w:val="20"/>
                <w:szCs w:val="20"/>
                <w:lang w:eastAsia="zh-CN"/>
              </w:rPr>
              <w:t>Monthly</w:t>
            </w:r>
          </w:p>
          <w:p w14:paraId="2D4331D4" w14:textId="77777777" w:rsidR="00A54C76" w:rsidRPr="003A2D52" w:rsidRDefault="00A54C76" w:rsidP="0039513E">
            <w:pPr>
              <w:adjustRightInd w:val="0"/>
              <w:snapToGrid w:val="0"/>
              <w:spacing w:after="0" w:line="240" w:lineRule="auto"/>
              <w:ind w:left="347"/>
              <w:jc w:val="center"/>
              <w:rPr>
                <w:rFonts w:ascii="Arial" w:eastAsia="SimSun" w:hAnsi="Arial" w:cs="Arial"/>
                <w:sz w:val="20"/>
                <w:szCs w:val="20"/>
                <w:lang w:eastAsia="zh-CN"/>
              </w:rPr>
            </w:pPr>
          </w:p>
          <w:p w14:paraId="05DB6EA2" w14:textId="77777777" w:rsidR="00A54C76" w:rsidRPr="003A2D52" w:rsidRDefault="00A54C76" w:rsidP="0039513E">
            <w:pPr>
              <w:adjustRightInd w:val="0"/>
              <w:snapToGrid w:val="0"/>
              <w:spacing w:after="0" w:line="240" w:lineRule="auto"/>
              <w:ind w:left="347"/>
              <w:jc w:val="center"/>
              <w:rPr>
                <w:rFonts w:ascii="Arial" w:eastAsia="SimSun" w:hAnsi="Arial" w:cs="Arial"/>
                <w:sz w:val="20"/>
                <w:szCs w:val="20"/>
                <w:lang w:eastAsia="zh-CN"/>
              </w:rPr>
            </w:pPr>
          </w:p>
          <w:p w14:paraId="4E2FDD72" w14:textId="77777777" w:rsidR="00A54C76" w:rsidRPr="003A2D52" w:rsidRDefault="00A54C76" w:rsidP="0039513E">
            <w:pPr>
              <w:adjustRightInd w:val="0"/>
              <w:snapToGrid w:val="0"/>
              <w:spacing w:after="0" w:line="240" w:lineRule="auto"/>
              <w:rPr>
                <w:rFonts w:ascii="Arial" w:hAnsi="Arial" w:cs="Arial"/>
                <w:sz w:val="20"/>
                <w:szCs w:val="20"/>
              </w:rPr>
            </w:pPr>
          </w:p>
        </w:tc>
      </w:tr>
      <w:tr w:rsidR="00A54C76" w:rsidRPr="003A2D52" w14:paraId="1E68EEF6" w14:textId="77777777" w:rsidTr="00DE4B98">
        <w:trPr>
          <w:trHeight w:val="3006"/>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03420662" w14:textId="77777777" w:rsidR="00A54C76" w:rsidRPr="003A2D52" w:rsidRDefault="00A54C76" w:rsidP="0039513E">
            <w:pPr>
              <w:pStyle w:val="ListParagraph"/>
              <w:adjustRightInd w:val="0"/>
              <w:snapToGrid w:val="0"/>
              <w:spacing w:after="0" w:line="240" w:lineRule="auto"/>
              <w:ind w:left="489"/>
              <w:contextualSpacing w:val="0"/>
              <w:jc w:val="both"/>
              <w:rPr>
                <w:rFonts w:ascii="Arial" w:hAnsi="Arial" w:cs="Arial"/>
                <w:b/>
                <w:sz w:val="20"/>
                <w:szCs w:val="20"/>
                <w:u w:val="single"/>
              </w:rPr>
            </w:pPr>
            <w:r w:rsidRPr="003A2D52">
              <w:rPr>
                <w:rFonts w:ascii="Arial" w:hAnsi="Arial" w:cs="Arial"/>
                <w:b/>
                <w:sz w:val="20"/>
                <w:szCs w:val="20"/>
                <w:u w:val="single"/>
              </w:rPr>
              <w:t xml:space="preserve">Inspection and </w:t>
            </w:r>
            <w:r>
              <w:rPr>
                <w:rFonts w:ascii="Arial" w:hAnsi="Arial" w:cs="Arial"/>
                <w:b/>
                <w:sz w:val="20"/>
                <w:szCs w:val="20"/>
                <w:u w:val="single"/>
              </w:rPr>
              <w:t>M</w:t>
            </w:r>
            <w:r w:rsidRPr="003A2D52">
              <w:rPr>
                <w:rFonts w:ascii="Arial" w:hAnsi="Arial" w:cs="Arial"/>
                <w:b/>
                <w:sz w:val="20"/>
                <w:szCs w:val="20"/>
                <w:u w:val="single"/>
              </w:rPr>
              <w:t>aintenance</w:t>
            </w:r>
            <w:r w:rsidRPr="003A2D52">
              <w:rPr>
                <w:rFonts w:ascii="Arial" w:hAnsi="Arial" w:cs="Arial"/>
                <w:b/>
                <w:sz w:val="20"/>
                <w:szCs w:val="20"/>
              </w:rPr>
              <w:t xml:space="preserve"> (in addition to monthly service)</w:t>
            </w:r>
          </w:p>
          <w:p w14:paraId="16FB9A25" w14:textId="77777777" w:rsidR="00A54C76" w:rsidRPr="003A2D52" w:rsidRDefault="00A54C76" w:rsidP="0039513E">
            <w:pPr>
              <w:pStyle w:val="ListParagraph"/>
              <w:adjustRightInd w:val="0"/>
              <w:snapToGrid w:val="0"/>
              <w:spacing w:after="0" w:line="240" w:lineRule="auto"/>
              <w:ind w:left="846"/>
              <w:contextualSpacing w:val="0"/>
              <w:jc w:val="both"/>
              <w:rPr>
                <w:rFonts w:ascii="Arial" w:hAnsi="Arial" w:cs="Arial"/>
                <w:sz w:val="20"/>
                <w:szCs w:val="20"/>
              </w:rPr>
            </w:pPr>
          </w:p>
          <w:p w14:paraId="4D554E4A" w14:textId="77777777" w:rsidR="00A54C76" w:rsidRPr="003A2D52" w:rsidRDefault="00A54C76" w:rsidP="0028087A">
            <w:pPr>
              <w:pStyle w:val="ListParagraph"/>
              <w:numPr>
                <w:ilvl w:val="0"/>
                <w:numId w:val="44"/>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Check any defects such as overheating on the attenuator/ fan motor/ cooling coil / heating coil / damper / evaporator / condensate / thermal wheel / compressor, pump, control valve, sensors, air duct with insulation materials with associated parts to ensure the components without any defects</w:t>
            </w:r>
          </w:p>
          <w:p w14:paraId="5CA95D59" w14:textId="77777777" w:rsidR="00A54C76" w:rsidRPr="003A2D52" w:rsidRDefault="00A54C76" w:rsidP="0028087A">
            <w:pPr>
              <w:pStyle w:val="ListParagraph"/>
              <w:numPr>
                <w:ilvl w:val="0"/>
                <w:numId w:val="44"/>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Test the control panel</w:t>
            </w:r>
          </w:p>
          <w:p w14:paraId="686F11D2" w14:textId="77777777" w:rsidR="00A54C76" w:rsidRPr="00415F0B" w:rsidRDefault="00A54C76" w:rsidP="0028087A">
            <w:pPr>
              <w:pStyle w:val="ListParagraph"/>
              <w:numPr>
                <w:ilvl w:val="0"/>
                <w:numId w:val="43"/>
              </w:numPr>
              <w:adjustRightInd w:val="0"/>
              <w:snapToGrid w:val="0"/>
              <w:spacing w:after="0" w:line="240" w:lineRule="auto"/>
              <w:contextualSpacing w:val="0"/>
              <w:jc w:val="both"/>
              <w:rPr>
                <w:rFonts w:ascii="Arial" w:hAnsi="Arial" w:cs="Arial"/>
                <w:strike/>
                <w:sz w:val="20"/>
                <w:szCs w:val="20"/>
              </w:rPr>
            </w:pPr>
            <w:r w:rsidRPr="003A2D52">
              <w:rPr>
                <w:rFonts w:ascii="Arial" w:hAnsi="Arial" w:cs="Arial"/>
                <w:sz w:val="20"/>
                <w:szCs w:val="20"/>
              </w:rPr>
              <w:t>Clean the grilles and diffusers of the AHU / PAU</w:t>
            </w:r>
          </w:p>
          <w:p w14:paraId="080B941D" w14:textId="77777777" w:rsidR="00A54C76" w:rsidRPr="00415F0B" w:rsidRDefault="00A54C76" w:rsidP="0028087A">
            <w:pPr>
              <w:pStyle w:val="ListParagraph"/>
              <w:numPr>
                <w:ilvl w:val="0"/>
                <w:numId w:val="43"/>
              </w:numPr>
              <w:adjustRightInd w:val="0"/>
              <w:snapToGrid w:val="0"/>
              <w:spacing w:after="0" w:line="240" w:lineRule="auto"/>
              <w:contextualSpacing w:val="0"/>
              <w:jc w:val="both"/>
              <w:rPr>
                <w:rFonts w:ascii="Arial" w:hAnsi="Arial" w:cs="Arial"/>
                <w:sz w:val="20"/>
                <w:szCs w:val="20"/>
              </w:rPr>
            </w:pPr>
            <w:r w:rsidRPr="00415F0B">
              <w:rPr>
                <w:rFonts w:ascii="Arial" w:hAnsi="Arial" w:cs="Arial"/>
                <w:sz w:val="20"/>
                <w:szCs w:val="20"/>
              </w:rPr>
              <w:t>Check the supporting frames and fixing annually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3F3DC273" w14:textId="77777777" w:rsidR="00A54C76" w:rsidRPr="003A2D52" w:rsidRDefault="00A54C76" w:rsidP="0039513E">
            <w:pPr>
              <w:pStyle w:val="ParagraphText"/>
              <w:tabs>
                <w:tab w:val="left" w:pos="360"/>
              </w:tabs>
              <w:adjustRightInd w:val="0"/>
              <w:snapToGrid w:val="0"/>
              <w:spacing w:before="0" w:after="0"/>
              <w:ind w:left="0"/>
              <w:jc w:val="center"/>
              <w:rPr>
                <w:rFonts w:eastAsiaTheme="minorEastAsia"/>
                <w:color w:val="auto"/>
                <w:sz w:val="20"/>
                <w:szCs w:val="20"/>
                <w:lang w:eastAsia="zh-TW"/>
              </w:rPr>
            </w:pPr>
            <w:r w:rsidRPr="003A2D52">
              <w:rPr>
                <w:rFonts w:eastAsiaTheme="minorEastAsia"/>
                <w:sz w:val="20"/>
                <w:szCs w:val="20"/>
                <w:lang w:eastAsia="zh-TW"/>
              </w:rPr>
              <w:t>PMC/</w:t>
            </w:r>
          </w:p>
          <w:p w14:paraId="3F598C2C" w14:textId="77777777" w:rsidR="00A54C76" w:rsidRPr="003A2D52" w:rsidRDefault="00A54C76" w:rsidP="0039513E">
            <w:pPr>
              <w:pStyle w:val="ParagraphText"/>
              <w:tabs>
                <w:tab w:val="left" w:pos="360"/>
              </w:tabs>
              <w:adjustRightInd w:val="0"/>
              <w:snapToGrid w:val="0"/>
              <w:spacing w:before="0" w:after="0"/>
              <w:ind w:left="0"/>
              <w:jc w:val="center"/>
              <w:rPr>
                <w:rFonts w:eastAsiaTheme="minorEastAsia"/>
                <w:strike/>
                <w:color w:val="auto"/>
                <w:sz w:val="20"/>
                <w:szCs w:val="20"/>
                <w:lang w:eastAsia="zh-TW"/>
              </w:rPr>
            </w:pPr>
            <w:r w:rsidRPr="003A2D52">
              <w:rPr>
                <w:rFonts w:eastAsiaTheme="minorEastAsia"/>
                <w:color w:val="000000" w:themeColor="text1"/>
                <w:sz w:val="20"/>
                <w:szCs w:val="20"/>
              </w:rPr>
              <w:t>MVACC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69633804" w14:textId="77777777" w:rsidR="00A54C76" w:rsidRPr="003A2D52" w:rsidRDefault="00A54C76" w:rsidP="0039513E">
            <w:pPr>
              <w:pStyle w:val="ParagraphText"/>
              <w:tabs>
                <w:tab w:val="left" w:pos="360"/>
              </w:tabs>
              <w:adjustRightInd w:val="0"/>
              <w:snapToGrid w:val="0"/>
              <w:spacing w:before="0" w:after="0"/>
              <w:ind w:left="0"/>
              <w:jc w:val="center"/>
              <w:rPr>
                <w:rFonts w:eastAsiaTheme="minorEastAsia"/>
                <w:strike/>
                <w:color w:val="auto"/>
                <w:sz w:val="20"/>
                <w:szCs w:val="20"/>
                <w:lang w:eastAsia="zh-TW"/>
              </w:rPr>
            </w:pPr>
            <w:r w:rsidRPr="003A2D52">
              <w:rPr>
                <w:rFonts w:eastAsiaTheme="minorEastAsia"/>
                <w:sz w:val="20"/>
                <w:szCs w:val="20"/>
                <w:lang w:eastAsia="zh-TW"/>
              </w:rPr>
              <w:t>Bi-Annually</w:t>
            </w:r>
          </w:p>
        </w:tc>
      </w:tr>
      <w:tr w:rsidR="00A54C76" w:rsidRPr="003A2D52" w14:paraId="7216489C"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3AA4105C" w14:textId="77777777" w:rsidR="00A54C76" w:rsidRPr="003A2D52" w:rsidRDefault="00A54C76" w:rsidP="0039513E">
            <w:pPr>
              <w:pStyle w:val="ListParagraph"/>
              <w:adjustRightInd w:val="0"/>
              <w:snapToGrid w:val="0"/>
              <w:spacing w:after="0" w:line="240" w:lineRule="auto"/>
              <w:ind w:left="486"/>
              <w:contextualSpacing w:val="0"/>
              <w:rPr>
                <w:rFonts w:ascii="Arial" w:hAnsi="Arial" w:cs="Arial"/>
                <w:sz w:val="20"/>
                <w:szCs w:val="20"/>
              </w:rPr>
            </w:pPr>
            <w:r w:rsidRPr="003A2D52">
              <w:rPr>
                <w:rFonts w:ascii="Arial" w:hAnsi="Arial" w:cs="Arial"/>
                <w:b/>
                <w:sz w:val="20"/>
                <w:szCs w:val="20"/>
                <w:u w:val="single"/>
              </w:rPr>
              <w:t xml:space="preserve">Inspection and </w:t>
            </w:r>
            <w:r>
              <w:rPr>
                <w:rFonts w:ascii="Arial" w:hAnsi="Arial" w:cs="Arial"/>
                <w:b/>
                <w:sz w:val="20"/>
                <w:szCs w:val="20"/>
                <w:u w:val="single"/>
              </w:rPr>
              <w:t>M</w:t>
            </w:r>
            <w:r w:rsidRPr="003A2D52">
              <w:rPr>
                <w:rFonts w:ascii="Arial" w:hAnsi="Arial" w:cs="Arial"/>
                <w:b/>
                <w:sz w:val="20"/>
                <w:szCs w:val="20"/>
                <w:u w:val="single"/>
              </w:rPr>
              <w:t>aintenance</w:t>
            </w:r>
            <w:r w:rsidRPr="003A2D52">
              <w:rPr>
                <w:rFonts w:ascii="Arial" w:hAnsi="Arial" w:cs="Arial"/>
                <w:b/>
                <w:sz w:val="20"/>
                <w:szCs w:val="20"/>
              </w:rPr>
              <w:t xml:space="preserve"> (in addition to monthly and bi-annually service)</w:t>
            </w:r>
          </w:p>
          <w:p w14:paraId="43146DB7" w14:textId="77777777" w:rsidR="00A54C76" w:rsidRPr="003A2D52" w:rsidRDefault="00A54C76" w:rsidP="0039513E">
            <w:pPr>
              <w:pStyle w:val="ListParagraph"/>
              <w:adjustRightInd w:val="0"/>
              <w:snapToGrid w:val="0"/>
              <w:spacing w:after="0" w:line="240" w:lineRule="auto"/>
              <w:ind w:left="966"/>
              <w:contextualSpacing w:val="0"/>
              <w:jc w:val="both"/>
              <w:rPr>
                <w:rFonts w:ascii="Arial" w:eastAsia="Calibri Light" w:hAnsi="Arial" w:cs="Arial"/>
                <w:sz w:val="20"/>
                <w:szCs w:val="20"/>
              </w:rPr>
            </w:pPr>
          </w:p>
          <w:p w14:paraId="01C1EC96" w14:textId="77777777" w:rsidR="00A54C76" w:rsidRPr="003A2D52" w:rsidRDefault="00A54C76" w:rsidP="0028087A">
            <w:pPr>
              <w:pStyle w:val="ListParagraph"/>
              <w:numPr>
                <w:ilvl w:val="0"/>
                <w:numId w:val="45"/>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Check </w:t>
            </w:r>
            <w:r>
              <w:rPr>
                <w:rFonts w:ascii="Arial" w:hAnsi="Arial" w:cs="Arial"/>
                <w:sz w:val="20"/>
                <w:szCs w:val="20"/>
              </w:rPr>
              <w:t xml:space="preserve">for </w:t>
            </w:r>
            <w:r w:rsidRPr="003A2D52">
              <w:rPr>
                <w:rFonts w:ascii="Arial" w:hAnsi="Arial" w:cs="Arial"/>
                <w:sz w:val="20"/>
                <w:szCs w:val="20"/>
              </w:rPr>
              <w:t xml:space="preserve">any defects </w:t>
            </w:r>
            <w:r>
              <w:rPr>
                <w:rFonts w:ascii="Arial" w:hAnsi="Arial" w:cs="Arial"/>
                <w:sz w:val="20"/>
                <w:szCs w:val="20"/>
              </w:rPr>
              <w:t>i</w:t>
            </w:r>
            <w:r w:rsidRPr="003A2D52">
              <w:rPr>
                <w:rFonts w:ascii="Arial" w:hAnsi="Arial" w:cs="Arial"/>
                <w:sz w:val="20"/>
                <w:szCs w:val="20"/>
              </w:rPr>
              <w:t>n the intake / exhaust louvre, unit door seals, casing, fan impeller, electrical connections</w:t>
            </w:r>
            <w:r>
              <w:rPr>
                <w:rFonts w:ascii="Arial" w:hAnsi="Arial" w:cs="Arial"/>
                <w:sz w:val="20"/>
                <w:szCs w:val="20"/>
              </w:rPr>
              <w:t xml:space="preserve">, </w:t>
            </w:r>
            <w:r w:rsidRPr="003A2D52">
              <w:rPr>
                <w:rFonts w:ascii="Arial" w:hAnsi="Arial" w:cs="Arial"/>
                <w:sz w:val="20"/>
                <w:szCs w:val="20"/>
              </w:rPr>
              <w:t>etc.</w:t>
            </w:r>
          </w:p>
          <w:p w14:paraId="079DE793" w14:textId="77777777" w:rsidR="00A54C76" w:rsidRPr="003A2D52" w:rsidRDefault="00A54C76" w:rsidP="0028087A">
            <w:pPr>
              <w:pStyle w:val="ListParagraph"/>
              <w:numPr>
                <w:ilvl w:val="0"/>
                <w:numId w:val="45"/>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Ensure the screws and bolts of each component are tight and secure</w:t>
            </w:r>
          </w:p>
          <w:p w14:paraId="4FC9A4E8" w14:textId="77777777" w:rsidR="00A54C76" w:rsidRPr="003A2D52" w:rsidRDefault="00A54C76" w:rsidP="0028087A">
            <w:pPr>
              <w:pStyle w:val="ListParagraph"/>
              <w:numPr>
                <w:ilvl w:val="0"/>
                <w:numId w:val="45"/>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Check the alignment of the belts </w:t>
            </w:r>
          </w:p>
          <w:p w14:paraId="05C83317" w14:textId="77777777" w:rsidR="00A54C76" w:rsidRPr="003A2D52" w:rsidRDefault="00A54C76" w:rsidP="0028087A">
            <w:pPr>
              <w:pStyle w:val="ListParagraph"/>
              <w:numPr>
                <w:ilvl w:val="0"/>
                <w:numId w:val="45"/>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Replace the bag filters</w:t>
            </w:r>
          </w:p>
          <w:p w14:paraId="6C5CA33D" w14:textId="77777777" w:rsidR="00A54C76" w:rsidRPr="003A2D52" w:rsidRDefault="00A54C76" w:rsidP="0028087A">
            <w:pPr>
              <w:pStyle w:val="ListParagraph"/>
              <w:numPr>
                <w:ilvl w:val="0"/>
                <w:numId w:val="45"/>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Measure the current from the motor whilst in operation and compare it with </w:t>
            </w:r>
            <w:r>
              <w:rPr>
                <w:rFonts w:ascii="Arial" w:hAnsi="Arial" w:cs="Arial"/>
                <w:sz w:val="20"/>
                <w:szCs w:val="20"/>
              </w:rPr>
              <w:t xml:space="preserve">the </w:t>
            </w:r>
            <w:r w:rsidRPr="003A2D52">
              <w:rPr>
                <w:rFonts w:ascii="Arial" w:hAnsi="Arial" w:cs="Arial"/>
                <w:sz w:val="20"/>
                <w:szCs w:val="20"/>
              </w:rPr>
              <w:t>manufacturer’s data sheet</w:t>
            </w:r>
          </w:p>
          <w:p w14:paraId="38EF499B" w14:textId="77777777" w:rsidR="00A54C76" w:rsidRPr="003A2D52" w:rsidRDefault="00A54C76" w:rsidP="0028087A">
            <w:pPr>
              <w:pStyle w:val="ListParagraph"/>
              <w:numPr>
                <w:ilvl w:val="0"/>
                <w:numId w:val="45"/>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 xml:space="preserve">Measure the differential pressure across all filters by </w:t>
            </w:r>
            <w:r>
              <w:rPr>
                <w:rFonts w:ascii="Arial" w:hAnsi="Arial" w:cs="Arial"/>
                <w:sz w:val="20"/>
                <w:szCs w:val="20"/>
              </w:rPr>
              <w:t xml:space="preserve">using a </w:t>
            </w:r>
            <w:r w:rsidRPr="003A2D52">
              <w:rPr>
                <w:rFonts w:ascii="Arial" w:hAnsi="Arial" w:cs="Arial"/>
                <w:sz w:val="20"/>
                <w:szCs w:val="20"/>
              </w:rPr>
              <w:t>calibrated instrument</w:t>
            </w:r>
          </w:p>
          <w:p w14:paraId="4EE78F42" w14:textId="77777777" w:rsidR="00A54C76" w:rsidRPr="003A2D52" w:rsidRDefault="00A54C76" w:rsidP="0028087A">
            <w:pPr>
              <w:pStyle w:val="ListParagraph"/>
              <w:numPr>
                <w:ilvl w:val="0"/>
                <w:numId w:val="45"/>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Measure the coil flow rate on cooling coil / heating coil by calibrated instrument</w:t>
            </w:r>
          </w:p>
          <w:p w14:paraId="246FA98D" w14:textId="77777777" w:rsidR="00A54C76" w:rsidRDefault="00A54C76" w:rsidP="0028087A">
            <w:pPr>
              <w:pStyle w:val="ListParagraph"/>
              <w:numPr>
                <w:ilvl w:val="0"/>
                <w:numId w:val="45"/>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 xml:space="preserve">Functional test of the emergency stop, safety switches,  compressor </w:t>
            </w:r>
            <w:r>
              <w:rPr>
                <w:rFonts w:ascii="Arial" w:hAnsi="Arial" w:cs="Arial"/>
                <w:sz w:val="20"/>
                <w:szCs w:val="20"/>
              </w:rPr>
              <w:t xml:space="preserve">sensors, </w:t>
            </w:r>
            <w:r w:rsidRPr="003A2D52">
              <w:rPr>
                <w:rFonts w:ascii="Arial" w:hAnsi="Arial" w:cs="Arial"/>
                <w:sz w:val="20"/>
                <w:szCs w:val="20"/>
              </w:rPr>
              <w:t>etc.</w:t>
            </w:r>
          </w:p>
          <w:p w14:paraId="6AC84024" w14:textId="77777777" w:rsidR="00A54C76" w:rsidRPr="005240FC" w:rsidRDefault="00A54C76" w:rsidP="0028087A">
            <w:pPr>
              <w:pStyle w:val="ListParagraph"/>
              <w:numPr>
                <w:ilvl w:val="0"/>
                <w:numId w:val="45"/>
              </w:numPr>
              <w:adjustRightInd w:val="0"/>
              <w:snapToGrid w:val="0"/>
              <w:spacing w:after="0" w:line="240" w:lineRule="auto"/>
              <w:contextualSpacing w:val="0"/>
              <w:jc w:val="both"/>
              <w:rPr>
                <w:rFonts w:ascii="Arial" w:hAnsi="Arial" w:cs="Arial"/>
                <w:sz w:val="20"/>
                <w:szCs w:val="20"/>
              </w:rPr>
            </w:pPr>
            <w:r w:rsidRPr="005240FC">
              <w:rPr>
                <w:rFonts w:ascii="Arial" w:hAnsi="Arial" w:cs="Arial"/>
                <w:sz w:val="20"/>
                <w:szCs w:val="20"/>
              </w:rPr>
              <w:t>Test the VAC trip function</w:t>
            </w:r>
          </w:p>
          <w:p w14:paraId="1F518E94" w14:textId="77777777" w:rsidR="00A54C76" w:rsidRDefault="00A54C76" w:rsidP="0028087A">
            <w:pPr>
              <w:pStyle w:val="ListParagraph"/>
              <w:numPr>
                <w:ilvl w:val="0"/>
                <w:numId w:val="45"/>
              </w:numPr>
              <w:adjustRightInd w:val="0"/>
              <w:snapToGrid w:val="0"/>
              <w:spacing w:after="0" w:line="240" w:lineRule="auto"/>
              <w:contextualSpacing w:val="0"/>
              <w:jc w:val="both"/>
              <w:rPr>
                <w:rFonts w:ascii="Arial" w:hAnsi="Arial" w:cs="Arial"/>
                <w:sz w:val="20"/>
                <w:szCs w:val="20"/>
              </w:rPr>
            </w:pPr>
            <w:r w:rsidRPr="005240FC">
              <w:rPr>
                <w:rFonts w:ascii="Arial" w:hAnsi="Arial" w:cs="Arial"/>
                <w:sz w:val="20"/>
                <w:szCs w:val="20"/>
              </w:rPr>
              <w:t>Perform sensor calibration</w:t>
            </w:r>
          </w:p>
          <w:p w14:paraId="16D79404" w14:textId="77777777" w:rsidR="00A54C76" w:rsidRPr="005240FC" w:rsidRDefault="00A54C76" w:rsidP="0028087A">
            <w:pPr>
              <w:pStyle w:val="ListParagraph"/>
              <w:numPr>
                <w:ilvl w:val="0"/>
                <w:numId w:val="45"/>
              </w:numPr>
              <w:adjustRightInd w:val="0"/>
              <w:snapToGrid w:val="0"/>
              <w:spacing w:after="0" w:line="240" w:lineRule="auto"/>
              <w:contextualSpacing w:val="0"/>
              <w:jc w:val="both"/>
              <w:rPr>
                <w:rFonts w:ascii="Arial" w:hAnsi="Arial" w:cs="Arial"/>
                <w:sz w:val="20"/>
                <w:szCs w:val="20"/>
              </w:rPr>
            </w:pPr>
            <w:r w:rsidRPr="005240FC">
              <w:rPr>
                <w:rFonts w:ascii="Arial" w:hAnsi="Arial" w:cs="Arial"/>
                <w:sz w:val="20"/>
                <w:szCs w:val="20"/>
              </w:rPr>
              <w:t>Clean the cooling coil</w:t>
            </w:r>
          </w:p>
          <w:p w14:paraId="67562588" w14:textId="77777777" w:rsidR="00A54C76" w:rsidRPr="003A2D52" w:rsidRDefault="00A54C76" w:rsidP="0028087A">
            <w:pPr>
              <w:pStyle w:val="ListParagraph"/>
              <w:numPr>
                <w:ilvl w:val="0"/>
                <w:numId w:val="45"/>
              </w:numPr>
              <w:adjustRightInd w:val="0"/>
              <w:snapToGrid w:val="0"/>
              <w:spacing w:after="0" w:line="240" w:lineRule="auto"/>
              <w:contextualSpacing w:val="0"/>
              <w:jc w:val="both"/>
              <w:rPr>
                <w:rFonts w:ascii="Arial" w:hAnsi="Arial" w:cs="Arial"/>
                <w:sz w:val="20"/>
                <w:szCs w:val="20"/>
              </w:rPr>
            </w:pPr>
            <w:r w:rsidRPr="005240FC">
              <w:rPr>
                <w:rFonts w:ascii="Arial" w:hAnsi="Arial" w:cs="Arial"/>
                <w:sz w:val="20"/>
                <w:szCs w:val="20"/>
              </w:rPr>
              <w:t>Check the condensate drain system</w:t>
            </w:r>
          </w:p>
          <w:p w14:paraId="6EEAC891" w14:textId="77777777" w:rsidR="00A54C76" w:rsidRPr="003A2D52" w:rsidRDefault="00A54C76" w:rsidP="0039513E">
            <w:pPr>
              <w:adjustRightInd w:val="0"/>
              <w:snapToGrid w:val="0"/>
              <w:spacing w:after="0" w:line="240" w:lineRule="auto"/>
              <w:ind w:left="486"/>
              <w:jc w:val="both"/>
              <w:rPr>
                <w:rFonts w:ascii="Arial" w:hAnsi="Arial" w:cs="Arial"/>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401D4DAC"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sz w:val="20"/>
                <w:szCs w:val="20"/>
              </w:rPr>
            </w:pPr>
            <w:r w:rsidRPr="003A2D52">
              <w:rPr>
                <w:rFonts w:eastAsia="Calibri Light"/>
                <w:color w:val="000000" w:themeColor="text1"/>
                <w:sz w:val="20"/>
                <w:szCs w:val="20"/>
              </w:rPr>
              <w:t>PMC/</w:t>
            </w:r>
          </w:p>
          <w:p w14:paraId="3F39A802" w14:textId="77777777" w:rsidR="00A54C76" w:rsidRPr="003A2D52" w:rsidRDefault="00A54C76" w:rsidP="0039513E">
            <w:pPr>
              <w:pStyle w:val="ParagraphText"/>
              <w:tabs>
                <w:tab w:val="left" w:pos="360"/>
              </w:tabs>
              <w:adjustRightInd w:val="0"/>
              <w:snapToGrid w:val="0"/>
              <w:spacing w:before="0" w:after="0"/>
              <w:ind w:left="0"/>
              <w:jc w:val="center"/>
              <w:rPr>
                <w:rFonts w:eastAsiaTheme="minorEastAsia"/>
                <w:color w:val="auto"/>
                <w:sz w:val="20"/>
                <w:szCs w:val="20"/>
                <w:lang w:eastAsia="zh-TW"/>
              </w:rPr>
            </w:pPr>
            <w:r w:rsidRPr="003A2D52">
              <w:rPr>
                <w:rFonts w:eastAsia="Calibri Light"/>
                <w:color w:val="000000" w:themeColor="text1"/>
                <w:sz w:val="20"/>
                <w:szCs w:val="20"/>
              </w:rPr>
              <w:t>MVACC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21EF3D7A" w14:textId="77777777" w:rsidR="00A54C76" w:rsidRPr="003A2D52" w:rsidRDefault="00A54C76" w:rsidP="0039513E">
            <w:pPr>
              <w:pStyle w:val="ParagraphText"/>
              <w:tabs>
                <w:tab w:val="left" w:pos="360"/>
              </w:tabs>
              <w:adjustRightInd w:val="0"/>
              <w:snapToGrid w:val="0"/>
              <w:spacing w:before="0" w:after="0"/>
              <w:ind w:left="0"/>
              <w:jc w:val="center"/>
              <w:rPr>
                <w:rFonts w:eastAsiaTheme="minorEastAsia"/>
                <w:color w:val="auto"/>
                <w:sz w:val="20"/>
                <w:szCs w:val="20"/>
                <w:lang w:eastAsia="zh-TW"/>
              </w:rPr>
            </w:pPr>
            <w:r w:rsidRPr="003A2D52">
              <w:rPr>
                <w:rFonts w:eastAsiaTheme="minorEastAsia"/>
                <w:sz w:val="20"/>
                <w:szCs w:val="20"/>
                <w:lang w:eastAsia="zh-TW"/>
              </w:rPr>
              <w:t>Annually</w:t>
            </w:r>
          </w:p>
        </w:tc>
      </w:tr>
      <w:tr w:rsidR="00A54C76" w:rsidRPr="003A2D52" w14:paraId="3C7AC325"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tcPr>
          <w:p w14:paraId="5BEC79F6" w14:textId="77777777" w:rsidR="00A54C76" w:rsidRPr="003A2D52" w:rsidRDefault="00A54C76" w:rsidP="0028087A">
            <w:pPr>
              <w:pStyle w:val="ListParagraph"/>
              <w:numPr>
                <w:ilvl w:val="0"/>
                <w:numId w:val="66"/>
              </w:numPr>
              <w:adjustRightInd w:val="0"/>
              <w:snapToGrid w:val="0"/>
              <w:spacing w:after="0" w:line="240" w:lineRule="auto"/>
              <w:ind w:left="486" w:hanging="486"/>
              <w:contextualSpacing w:val="0"/>
              <w:rPr>
                <w:rFonts w:ascii="Arial" w:hAnsi="Arial" w:cs="Arial"/>
                <w:b/>
                <w:bCs/>
                <w:sz w:val="20"/>
                <w:szCs w:val="20"/>
              </w:rPr>
            </w:pPr>
            <w:r w:rsidRPr="003A2D52">
              <w:rPr>
                <w:rFonts w:ascii="Arial" w:hAnsi="Arial" w:cs="Arial"/>
                <w:b/>
                <w:sz w:val="20"/>
                <w:szCs w:val="20"/>
              </w:rPr>
              <w:t>Chiller</w:t>
            </w:r>
          </w:p>
          <w:p w14:paraId="1A0FC4C9" w14:textId="77777777" w:rsidR="00A54C76" w:rsidRPr="003A2D52" w:rsidRDefault="00A54C76" w:rsidP="0039513E">
            <w:pPr>
              <w:pStyle w:val="ListParagraph"/>
              <w:adjustRightInd w:val="0"/>
              <w:snapToGrid w:val="0"/>
              <w:spacing w:after="0" w:line="240" w:lineRule="auto"/>
              <w:ind w:left="966"/>
              <w:contextualSpacing w:val="0"/>
              <w:jc w:val="both"/>
              <w:rPr>
                <w:rFonts w:ascii="Arial" w:hAnsi="Arial" w:cs="Arial"/>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Pr>
          <w:p w14:paraId="69FD1481" w14:textId="77777777" w:rsidR="00A54C76" w:rsidRPr="003A2D52" w:rsidRDefault="00A54C76" w:rsidP="0039513E">
            <w:pPr>
              <w:pStyle w:val="ParagraphText"/>
              <w:tabs>
                <w:tab w:val="left" w:pos="360"/>
              </w:tabs>
              <w:adjustRightInd w:val="0"/>
              <w:snapToGrid w:val="0"/>
              <w:spacing w:before="0" w:after="0"/>
              <w:ind w:left="0"/>
              <w:jc w:val="center"/>
              <w:rPr>
                <w:rFonts w:eastAsiaTheme="minorEastAsia"/>
                <w:color w:val="auto"/>
                <w:sz w:val="20"/>
                <w:szCs w:val="20"/>
                <w:lang w:eastAsia="zh-TW"/>
              </w:rPr>
            </w:pP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tcPr>
          <w:p w14:paraId="2D088FA0" w14:textId="77777777" w:rsidR="00A54C76" w:rsidRPr="003A2D52" w:rsidRDefault="00A54C76" w:rsidP="0039513E">
            <w:pPr>
              <w:pStyle w:val="ParagraphText"/>
              <w:tabs>
                <w:tab w:val="left" w:pos="360"/>
              </w:tabs>
              <w:adjustRightInd w:val="0"/>
              <w:snapToGrid w:val="0"/>
              <w:spacing w:before="0" w:after="0"/>
              <w:ind w:left="203"/>
              <w:jc w:val="center"/>
              <w:rPr>
                <w:rFonts w:eastAsiaTheme="minorEastAsia"/>
                <w:color w:val="auto"/>
                <w:sz w:val="20"/>
                <w:szCs w:val="20"/>
                <w:lang w:eastAsia="zh-TW"/>
              </w:rPr>
            </w:pPr>
          </w:p>
        </w:tc>
      </w:tr>
      <w:tr w:rsidR="00A54C76" w:rsidRPr="003A2D52" w14:paraId="3C477E0A"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4C9D29FF" w14:textId="77777777" w:rsidR="00A54C76" w:rsidRPr="003A2D52" w:rsidRDefault="00A54C76" w:rsidP="0039513E">
            <w:pPr>
              <w:adjustRightInd w:val="0"/>
              <w:snapToGrid w:val="0"/>
              <w:spacing w:after="0" w:line="240" w:lineRule="auto"/>
              <w:ind w:left="486"/>
              <w:jc w:val="both"/>
              <w:rPr>
                <w:rFonts w:ascii="Arial" w:hAnsi="Arial" w:cs="Arial"/>
                <w:b/>
                <w:bCs/>
                <w:sz w:val="20"/>
                <w:szCs w:val="20"/>
                <w:u w:val="single"/>
              </w:rPr>
            </w:pPr>
            <w:r w:rsidRPr="003A2D52">
              <w:rPr>
                <w:rFonts w:ascii="Arial" w:hAnsi="Arial" w:cs="Arial"/>
                <w:b/>
                <w:bCs/>
                <w:sz w:val="20"/>
                <w:szCs w:val="20"/>
                <w:u w:val="single"/>
              </w:rPr>
              <w:t xml:space="preserve">Inspection and </w:t>
            </w:r>
            <w:r>
              <w:rPr>
                <w:rFonts w:ascii="Arial" w:hAnsi="Arial" w:cs="Arial"/>
                <w:b/>
                <w:bCs/>
                <w:sz w:val="20"/>
                <w:szCs w:val="20"/>
                <w:u w:val="single"/>
              </w:rPr>
              <w:t>M</w:t>
            </w:r>
            <w:r w:rsidRPr="003A2D52">
              <w:rPr>
                <w:rFonts w:ascii="Arial" w:hAnsi="Arial" w:cs="Arial"/>
                <w:b/>
                <w:bCs/>
                <w:sz w:val="20"/>
                <w:szCs w:val="20"/>
                <w:u w:val="single"/>
              </w:rPr>
              <w:t>aintenance</w:t>
            </w:r>
          </w:p>
          <w:p w14:paraId="44610762" w14:textId="77777777" w:rsidR="00A54C76" w:rsidRPr="003A2D52" w:rsidRDefault="00A54C76" w:rsidP="0028087A">
            <w:pPr>
              <w:pStyle w:val="ListParagraph"/>
              <w:numPr>
                <w:ilvl w:val="0"/>
                <w:numId w:val="47"/>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Check </w:t>
            </w:r>
            <w:r>
              <w:rPr>
                <w:rFonts w:ascii="Arial" w:hAnsi="Arial" w:cs="Arial"/>
                <w:sz w:val="20"/>
                <w:szCs w:val="20"/>
              </w:rPr>
              <w:t xml:space="preserve">for </w:t>
            </w:r>
            <w:r w:rsidRPr="003A2D52">
              <w:rPr>
                <w:rFonts w:ascii="Arial" w:hAnsi="Arial" w:cs="Arial"/>
                <w:sz w:val="20"/>
                <w:szCs w:val="20"/>
              </w:rPr>
              <w:t>any abnormal condition</w:t>
            </w:r>
            <w:r>
              <w:rPr>
                <w:rFonts w:ascii="Arial" w:hAnsi="Arial" w:cs="Arial"/>
                <w:sz w:val="20"/>
                <w:szCs w:val="20"/>
              </w:rPr>
              <w:t>s</w:t>
            </w:r>
            <w:r w:rsidRPr="003A2D52">
              <w:rPr>
                <w:rFonts w:ascii="Arial" w:hAnsi="Arial" w:cs="Arial"/>
                <w:sz w:val="20"/>
                <w:szCs w:val="20"/>
              </w:rPr>
              <w:t xml:space="preserve"> such as leakage and vibration</w:t>
            </w:r>
            <w:r>
              <w:rPr>
                <w:rFonts w:ascii="Arial" w:hAnsi="Arial" w:cs="Arial"/>
                <w:sz w:val="20"/>
                <w:szCs w:val="20"/>
              </w:rPr>
              <w:t>,</w:t>
            </w:r>
            <w:r w:rsidRPr="003A2D52">
              <w:rPr>
                <w:rFonts w:ascii="Arial" w:hAnsi="Arial" w:cs="Arial"/>
                <w:sz w:val="20"/>
                <w:szCs w:val="20"/>
              </w:rPr>
              <w:t xml:space="preserve"> etc.</w:t>
            </w:r>
          </w:p>
          <w:p w14:paraId="59651C15" w14:textId="77777777" w:rsidR="00A54C76" w:rsidRPr="003A2D52" w:rsidRDefault="00A54C76" w:rsidP="0028087A">
            <w:pPr>
              <w:pStyle w:val="ListParagraph"/>
              <w:numPr>
                <w:ilvl w:val="0"/>
                <w:numId w:val="47"/>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Clean condenser coil</w:t>
            </w:r>
          </w:p>
          <w:p w14:paraId="16F33789" w14:textId="77777777" w:rsidR="00A54C76" w:rsidRPr="00FF13FC" w:rsidRDefault="00A54C76" w:rsidP="0028087A">
            <w:pPr>
              <w:pStyle w:val="ListParagraph"/>
              <w:numPr>
                <w:ilvl w:val="0"/>
                <w:numId w:val="46"/>
              </w:numPr>
              <w:adjustRightInd w:val="0"/>
              <w:snapToGrid w:val="0"/>
              <w:spacing w:after="0" w:line="240" w:lineRule="auto"/>
              <w:contextualSpacing w:val="0"/>
              <w:jc w:val="both"/>
              <w:rPr>
                <w:rFonts w:ascii="Arial" w:eastAsia="Arial" w:hAnsi="Arial" w:cs="Arial"/>
                <w:sz w:val="20"/>
                <w:szCs w:val="20"/>
                <w:u w:val="single"/>
                <w:lang w:eastAsia="zh-CN"/>
              </w:rPr>
            </w:pPr>
            <w:r w:rsidRPr="00746BBC">
              <w:rPr>
                <w:rFonts w:ascii="Arial" w:hAnsi="Arial" w:cs="Arial"/>
                <w:sz w:val="20"/>
                <w:szCs w:val="20"/>
              </w:rPr>
              <w:t>Check the control devices, sensors, chilled water pump, condensing water pump, etc.</w:t>
            </w:r>
          </w:p>
          <w:p w14:paraId="0BA63773" w14:textId="77777777" w:rsidR="00A54C76" w:rsidRPr="00746BBC" w:rsidRDefault="00A54C76" w:rsidP="00FF13FC">
            <w:pPr>
              <w:pStyle w:val="ListParagraph"/>
              <w:adjustRightInd w:val="0"/>
              <w:snapToGrid w:val="0"/>
              <w:spacing w:after="0" w:line="240" w:lineRule="auto"/>
              <w:ind w:left="966"/>
              <w:contextualSpacing w:val="0"/>
              <w:jc w:val="both"/>
              <w:rPr>
                <w:rFonts w:ascii="Arial" w:eastAsia="Arial" w:hAnsi="Arial" w:cs="Arial"/>
                <w:sz w:val="20"/>
                <w:szCs w:val="20"/>
                <w:u w:val="single"/>
                <w:lang w:eastAsia="zh-CN"/>
              </w:rPr>
            </w:pPr>
          </w:p>
          <w:p w14:paraId="02A9DE7E" w14:textId="77777777" w:rsidR="00A54C76" w:rsidRPr="003A2D52" w:rsidRDefault="00A54C76" w:rsidP="0039513E">
            <w:pPr>
              <w:adjustRightInd w:val="0"/>
              <w:snapToGrid w:val="0"/>
              <w:spacing w:after="0" w:line="240" w:lineRule="auto"/>
              <w:ind w:left="486"/>
              <w:jc w:val="both"/>
              <w:rPr>
                <w:rFonts w:ascii="Arial" w:eastAsia="Arial" w:hAnsi="Arial" w:cs="Arial"/>
                <w:sz w:val="20"/>
                <w:szCs w:val="20"/>
                <w:u w:val="single"/>
                <w:lang w:eastAsia="zh-CN"/>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49C94597"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color w:val="auto"/>
                <w:sz w:val="20"/>
                <w:szCs w:val="20"/>
              </w:rPr>
            </w:pPr>
            <w:r w:rsidRPr="003A2D52">
              <w:rPr>
                <w:rFonts w:eastAsia="Calibri Light"/>
                <w:color w:val="000000" w:themeColor="text1"/>
                <w:sz w:val="20"/>
                <w:szCs w:val="20"/>
                <w:lang w:val="en-GB" w:eastAsia="en-US"/>
              </w:rPr>
              <w:t>MVACC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497F8614" w14:textId="77777777" w:rsidR="00A54C76" w:rsidRPr="003A2D52" w:rsidRDefault="00A54C76" w:rsidP="0039513E">
            <w:pPr>
              <w:pStyle w:val="ParagraphText"/>
              <w:tabs>
                <w:tab w:val="left" w:pos="360"/>
              </w:tabs>
              <w:adjustRightInd w:val="0"/>
              <w:snapToGrid w:val="0"/>
              <w:spacing w:before="0" w:after="0"/>
              <w:ind w:left="203"/>
              <w:jc w:val="left"/>
              <w:rPr>
                <w:rFonts w:eastAsiaTheme="minorEastAsia"/>
                <w:color w:val="auto"/>
                <w:sz w:val="20"/>
                <w:szCs w:val="20"/>
                <w:lang w:eastAsia="zh-TW"/>
              </w:rPr>
            </w:pPr>
            <w:r w:rsidRPr="003A2D52">
              <w:rPr>
                <w:rFonts w:eastAsiaTheme="minorEastAsia"/>
                <w:sz w:val="20"/>
                <w:szCs w:val="20"/>
                <w:lang w:eastAsia="zh-TW"/>
              </w:rPr>
              <w:t>Monthly</w:t>
            </w:r>
          </w:p>
        </w:tc>
      </w:tr>
      <w:tr w:rsidR="00A54C76" w:rsidRPr="003A2D52" w14:paraId="5F5EF129"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1DBB1822" w14:textId="77777777" w:rsidR="00A54C76" w:rsidRPr="003A2D52" w:rsidRDefault="00A54C76" w:rsidP="0039513E">
            <w:pPr>
              <w:adjustRightInd w:val="0"/>
              <w:snapToGrid w:val="0"/>
              <w:spacing w:after="0" w:line="240" w:lineRule="auto"/>
              <w:ind w:left="486"/>
              <w:jc w:val="both"/>
              <w:rPr>
                <w:rFonts w:ascii="Arial" w:hAnsi="Arial" w:cs="Arial"/>
                <w:b/>
                <w:bCs/>
                <w:sz w:val="20"/>
                <w:szCs w:val="20"/>
                <w:u w:val="single"/>
              </w:rPr>
            </w:pPr>
            <w:r w:rsidRPr="003A2D52">
              <w:rPr>
                <w:rFonts w:ascii="Arial" w:hAnsi="Arial" w:cs="Arial"/>
                <w:b/>
                <w:bCs/>
                <w:sz w:val="20"/>
                <w:szCs w:val="20"/>
                <w:u w:val="single"/>
              </w:rPr>
              <w:lastRenderedPageBreak/>
              <w:t xml:space="preserve">Inspection and </w:t>
            </w:r>
            <w:r>
              <w:rPr>
                <w:rFonts w:ascii="Arial" w:hAnsi="Arial" w:cs="Arial"/>
                <w:b/>
                <w:bCs/>
                <w:sz w:val="20"/>
                <w:szCs w:val="20"/>
                <w:u w:val="single"/>
              </w:rPr>
              <w:t>M</w:t>
            </w:r>
            <w:r w:rsidRPr="003A2D52">
              <w:rPr>
                <w:rFonts w:ascii="Arial" w:hAnsi="Arial" w:cs="Arial"/>
                <w:b/>
                <w:bCs/>
                <w:sz w:val="20"/>
                <w:szCs w:val="20"/>
                <w:u w:val="single"/>
              </w:rPr>
              <w:t>aintenance</w:t>
            </w:r>
          </w:p>
          <w:p w14:paraId="2D99834E" w14:textId="77777777" w:rsidR="00A54C76" w:rsidRPr="003A2D52" w:rsidRDefault="00A54C76" w:rsidP="0028087A">
            <w:pPr>
              <w:pStyle w:val="ListParagraph"/>
              <w:numPr>
                <w:ilvl w:val="0"/>
                <w:numId w:val="48"/>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Clean all the filtration system</w:t>
            </w:r>
            <w:r>
              <w:rPr>
                <w:rFonts w:ascii="Arial" w:eastAsia="Calibri Light" w:hAnsi="Arial" w:cs="Arial"/>
                <w:sz w:val="20"/>
                <w:szCs w:val="20"/>
              </w:rPr>
              <w:t>s</w:t>
            </w:r>
            <w:r w:rsidRPr="003A2D52">
              <w:rPr>
                <w:rFonts w:ascii="Arial" w:eastAsia="Calibri Light" w:hAnsi="Arial" w:cs="Arial"/>
                <w:sz w:val="20"/>
                <w:szCs w:val="20"/>
              </w:rPr>
              <w:t xml:space="preserve"> for condensing water circuit</w:t>
            </w:r>
            <w:r>
              <w:rPr>
                <w:rFonts w:ascii="Arial" w:eastAsia="Calibri Light" w:hAnsi="Arial" w:cs="Arial"/>
                <w:sz w:val="20"/>
                <w:szCs w:val="20"/>
              </w:rPr>
              <w:t>s</w:t>
            </w:r>
          </w:p>
          <w:p w14:paraId="754F0E97" w14:textId="77777777" w:rsidR="00A54C76" w:rsidRPr="00C40EC4"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4D3FC3">
              <w:rPr>
                <w:rFonts w:ascii="Arial" w:eastAsia="Calibri Light" w:hAnsi="Arial" w:cs="Arial"/>
                <w:sz w:val="20"/>
                <w:szCs w:val="20"/>
              </w:rPr>
              <w:t>Clean the strainers</w:t>
            </w:r>
          </w:p>
          <w:p w14:paraId="74EFAD17"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 xml:space="preserve">Mandatory test of legionella bacteria count (LBC) by HOKLAS </w:t>
            </w:r>
            <w:r w:rsidRPr="003A2D52">
              <w:rPr>
                <w:rFonts w:ascii="Arial" w:hAnsi="Arial" w:cs="Arial"/>
                <w:sz w:val="20"/>
                <w:szCs w:val="20"/>
              </w:rPr>
              <w:t>laboratory</w:t>
            </w:r>
          </w:p>
          <w:p w14:paraId="29D03D79" w14:textId="77777777" w:rsidR="00A54C76" w:rsidRPr="003A2D52" w:rsidRDefault="00A54C76" w:rsidP="0039513E">
            <w:pPr>
              <w:pStyle w:val="ListParagraph"/>
              <w:adjustRightInd w:val="0"/>
              <w:snapToGrid w:val="0"/>
              <w:spacing w:after="0" w:line="240" w:lineRule="auto"/>
              <w:ind w:left="966"/>
              <w:contextualSpacing w:val="0"/>
              <w:jc w:val="both"/>
              <w:rPr>
                <w:rFonts w:ascii="Arial" w:hAnsi="Arial" w:cs="Arial"/>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34D31703"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color w:val="auto"/>
                <w:sz w:val="20"/>
                <w:szCs w:val="20"/>
              </w:rPr>
            </w:pPr>
            <w:r w:rsidRPr="003A2D52">
              <w:rPr>
                <w:rFonts w:eastAsia="Calibri Light"/>
                <w:color w:val="000000" w:themeColor="text1"/>
                <w:sz w:val="20"/>
                <w:szCs w:val="20"/>
                <w:lang w:val="en-GB" w:eastAsia="en-US"/>
              </w:rPr>
              <w:t>MVACC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21268F94" w14:textId="77777777" w:rsidR="00A54C76" w:rsidRPr="003A2D52" w:rsidRDefault="00A54C76" w:rsidP="0039513E">
            <w:pPr>
              <w:pStyle w:val="ParagraphText"/>
              <w:tabs>
                <w:tab w:val="left" w:pos="360"/>
              </w:tabs>
              <w:adjustRightInd w:val="0"/>
              <w:snapToGrid w:val="0"/>
              <w:spacing w:before="0" w:after="0"/>
              <w:ind w:left="203"/>
              <w:jc w:val="left"/>
              <w:rPr>
                <w:rFonts w:eastAsiaTheme="minorEastAsia"/>
                <w:color w:val="auto"/>
                <w:sz w:val="20"/>
                <w:szCs w:val="20"/>
                <w:lang w:eastAsia="zh-TW"/>
              </w:rPr>
            </w:pPr>
            <w:r w:rsidRPr="003A2D52">
              <w:rPr>
                <w:rFonts w:eastAsiaTheme="minorEastAsia"/>
                <w:sz w:val="20"/>
                <w:szCs w:val="20"/>
                <w:lang w:eastAsia="zh-TW"/>
              </w:rPr>
              <w:t>Quarterly</w:t>
            </w:r>
          </w:p>
        </w:tc>
      </w:tr>
      <w:tr w:rsidR="00A54C76" w:rsidRPr="003A2D52" w14:paraId="61B19B6F" w14:textId="77777777" w:rsidTr="0039513E">
        <w:trPr>
          <w:trHeight w:val="1770"/>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5856AE46" w14:textId="77777777" w:rsidR="00A54C76" w:rsidRPr="003A2D52" w:rsidRDefault="00A54C76" w:rsidP="0039513E">
            <w:pPr>
              <w:adjustRightInd w:val="0"/>
              <w:snapToGrid w:val="0"/>
              <w:spacing w:after="0" w:line="240" w:lineRule="auto"/>
              <w:ind w:left="486"/>
              <w:jc w:val="both"/>
              <w:rPr>
                <w:rFonts w:ascii="Arial" w:hAnsi="Arial" w:cs="Arial"/>
                <w:b/>
                <w:bCs/>
                <w:sz w:val="20"/>
                <w:szCs w:val="20"/>
                <w:u w:val="single"/>
              </w:rPr>
            </w:pPr>
            <w:r w:rsidRPr="003A2D52">
              <w:rPr>
                <w:rFonts w:ascii="Arial" w:hAnsi="Arial" w:cs="Arial"/>
                <w:b/>
                <w:bCs/>
                <w:sz w:val="20"/>
                <w:szCs w:val="20"/>
                <w:u w:val="single"/>
              </w:rPr>
              <w:t xml:space="preserve">Inspection and </w:t>
            </w:r>
            <w:r>
              <w:rPr>
                <w:rFonts w:ascii="Arial" w:hAnsi="Arial" w:cs="Arial"/>
                <w:b/>
                <w:bCs/>
                <w:sz w:val="20"/>
                <w:szCs w:val="20"/>
                <w:u w:val="single"/>
              </w:rPr>
              <w:t>M</w:t>
            </w:r>
            <w:r w:rsidRPr="003A2D52">
              <w:rPr>
                <w:rFonts w:ascii="Arial" w:hAnsi="Arial" w:cs="Arial"/>
                <w:b/>
                <w:bCs/>
                <w:sz w:val="20"/>
                <w:szCs w:val="20"/>
                <w:u w:val="single"/>
              </w:rPr>
              <w:t>aintenance</w:t>
            </w:r>
            <w:r w:rsidRPr="003A2D52">
              <w:rPr>
                <w:rFonts w:ascii="Arial" w:hAnsi="Arial" w:cs="Arial"/>
                <w:b/>
                <w:bCs/>
                <w:sz w:val="20"/>
                <w:szCs w:val="20"/>
              </w:rPr>
              <w:t xml:space="preserve"> </w:t>
            </w:r>
            <w:r w:rsidRPr="003A2D52">
              <w:rPr>
                <w:rFonts w:ascii="Arial" w:hAnsi="Arial" w:cs="Arial"/>
                <w:b/>
                <w:sz w:val="20"/>
                <w:szCs w:val="20"/>
              </w:rPr>
              <w:t>(in addition to quarterly service)</w:t>
            </w:r>
          </w:p>
          <w:p w14:paraId="1068A15A"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Check on the tightness of bolts and nuts of the mechanical or electrical joints and fixings</w:t>
            </w:r>
          </w:p>
          <w:p w14:paraId="1902BF15"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Check the valve, clean the surface corrosion and touch-up paint work if necessary</w:t>
            </w:r>
          </w:p>
          <w:p w14:paraId="196943C0"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 xml:space="preserve">Check the condition of </w:t>
            </w:r>
            <w:r>
              <w:rPr>
                <w:rFonts w:ascii="Arial" w:eastAsia="Calibri Light" w:hAnsi="Arial" w:cs="Arial"/>
                <w:sz w:val="20"/>
                <w:szCs w:val="20"/>
              </w:rPr>
              <w:t xml:space="preserve">the </w:t>
            </w:r>
            <w:r w:rsidRPr="003A2D52">
              <w:rPr>
                <w:rFonts w:ascii="Arial" w:eastAsia="Calibri Light" w:hAnsi="Arial" w:cs="Arial"/>
                <w:sz w:val="20"/>
                <w:szCs w:val="20"/>
              </w:rPr>
              <w:t>flexible connector and all the isolation valve</w:t>
            </w:r>
            <w:r>
              <w:rPr>
                <w:rFonts w:ascii="Arial" w:eastAsia="Calibri Light" w:hAnsi="Arial" w:cs="Arial"/>
                <w:sz w:val="20"/>
                <w:szCs w:val="20"/>
              </w:rPr>
              <w:t>s</w:t>
            </w:r>
          </w:p>
          <w:p w14:paraId="7658DC49"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required items of the compressor</w:t>
            </w:r>
            <w:r>
              <w:rPr>
                <w:rFonts w:ascii="Arial" w:hAnsi="Arial" w:cs="Arial"/>
                <w:sz w:val="20"/>
                <w:szCs w:val="20"/>
              </w:rPr>
              <w:t>,</w:t>
            </w:r>
            <w:r w:rsidRPr="003A2D52">
              <w:rPr>
                <w:rFonts w:ascii="Arial" w:hAnsi="Arial" w:cs="Arial"/>
                <w:sz w:val="20"/>
                <w:szCs w:val="20"/>
              </w:rPr>
              <w:t xml:space="preserve"> </w:t>
            </w:r>
            <w:r>
              <w:rPr>
                <w:rFonts w:ascii="Arial" w:hAnsi="Arial" w:cs="Arial"/>
                <w:sz w:val="20"/>
                <w:szCs w:val="20"/>
              </w:rPr>
              <w:t>including</w:t>
            </w:r>
            <w:r w:rsidRPr="003A2D52">
              <w:rPr>
                <w:rFonts w:ascii="Arial" w:hAnsi="Arial" w:cs="Arial"/>
                <w:sz w:val="20"/>
                <w:szCs w:val="20"/>
              </w:rPr>
              <w:t xml:space="preserve"> s</w:t>
            </w:r>
            <w:r w:rsidRPr="003A2D52">
              <w:rPr>
                <w:rFonts w:ascii="Arial" w:eastAsia="Calibri Light" w:hAnsi="Arial" w:cs="Arial"/>
                <w:sz w:val="20"/>
                <w:szCs w:val="20"/>
              </w:rPr>
              <w:t>uction and discharge pressure reading, oil pressure, terminal box of the compressor motor with associated parts and other parts</w:t>
            </w:r>
          </w:p>
          <w:p w14:paraId="4A07DDEC" w14:textId="77777777" w:rsidR="00A54C76" w:rsidRPr="00987300"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required items of the chiller control panel</w:t>
            </w:r>
            <w:r>
              <w:rPr>
                <w:rFonts w:ascii="Arial" w:hAnsi="Arial" w:cs="Arial"/>
                <w:sz w:val="20"/>
                <w:szCs w:val="20"/>
              </w:rPr>
              <w:t xml:space="preserve">, </w:t>
            </w:r>
            <w:r w:rsidRPr="003A2D52">
              <w:rPr>
                <w:rFonts w:ascii="Arial" w:hAnsi="Arial" w:cs="Arial"/>
                <w:sz w:val="20"/>
                <w:szCs w:val="20"/>
              </w:rPr>
              <w:t xml:space="preserve"> </w:t>
            </w:r>
            <w:r>
              <w:rPr>
                <w:rFonts w:ascii="Arial" w:hAnsi="Arial" w:cs="Arial"/>
                <w:sz w:val="20"/>
                <w:szCs w:val="20"/>
              </w:rPr>
              <w:t>including</w:t>
            </w:r>
            <w:r w:rsidRPr="00987300">
              <w:rPr>
                <w:rFonts w:ascii="Arial" w:hAnsi="Arial" w:cs="Arial"/>
                <w:sz w:val="20"/>
                <w:szCs w:val="20"/>
              </w:rPr>
              <w:t xml:space="preserve"> all contactors, timer relay and delay timer, transformers and fuses, connection and contacts of the terminal and other parts</w:t>
            </w:r>
          </w:p>
          <w:p w14:paraId="2AD974E3"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the evaporator or cooler shell joints and connections, pipes to ensure no water leakage</w:t>
            </w:r>
          </w:p>
          <w:p w14:paraId="7365ED3F"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other chiller components such as condenser fan with fan blades, valves, high-pressure cut</w:t>
            </w:r>
            <w:r>
              <w:rPr>
                <w:rFonts w:ascii="Arial" w:hAnsi="Arial" w:cs="Arial"/>
                <w:sz w:val="20"/>
                <w:szCs w:val="20"/>
              </w:rPr>
              <w:t>-</w:t>
            </w:r>
            <w:r w:rsidRPr="003A2D52">
              <w:rPr>
                <w:rFonts w:ascii="Arial" w:hAnsi="Arial" w:cs="Arial"/>
                <w:sz w:val="20"/>
                <w:szCs w:val="20"/>
              </w:rPr>
              <w:t>out switch, expansion valve, thermometer, pressure gauge and valve</w:t>
            </w:r>
            <w:r>
              <w:rPr>
                <w:rFonts w:ascii="Arial" w:hAnsi="Arial" w:cs="Arial"/>
                <w:sz w:val="20"/>
                <w:szCs w:val="20"/>
              </w:rPr>
              <w:t xml:space="preserve">, </w:t>
            </w:r>
            <w:r w:rsidRPr="003A2D52">
              <w:rPr>
                <w:rFonts w:ascii="Arial" w:hAnsi="Arial" w:cs="Arial"/>
                <w:sz w:val="20"/>
                <w:szCs w:val="20"/>
              </w:rPr>
              <w:t>etc.</w:t>
            </w:r>
            <w:r>
              <w:rPr>
                <w:rFonts w:ascii="Arial" w:hAnsi="Arial" w:cs="Arial"/>
                <w:sz w:val="20"/>
                <w:szCs w:val="20"/>
              </w:rPr>
              <w:t>,</w:t>
            </w:r>
            <w:r w:rsidRPr="003A2D52">
              <w:rPr>
                <w:rFonts w:ascii="Arial" w:hAnsi="Arial" w:cs="Arial"/>
                <w:sz w:val="20"/>
                <w:szCs w:val="20"/>
              </w:rPr>
              <w:t xml:space="preserve"> to ensure without any damage</w:t>
            </w:r>
          </w:p>
          <w:p w14:paraId="284B805A" w14:textId="77777777" w:rsidR="00A54C76" w:rsidRPr="004D3FC3" w:rsidRDefault="00A54C76" w:rsidP="0028087A">
            <w:pPr>
              <w:widowControl w:val="0"/>
              <w:numPr>
                <w:ilvl w:val="0"/>
                <w:numId w:val="46"/>
              </w:numPr>
              <w:spacing w:after="0" w:line="240" w:lineRule="auto"/>
              <w:rPr>
                <w:rFonts w:ascii="Arial" w:eastAsia="Calibri Light" w:hAnsi="Arial" w:cs="Arial"/>
                <w:sz w:val="20"/>
                <w:szCs w:val="20"/>
              </w:rPr>
            </w:pPr>
            <w:r w:rsidRPr="004D3FC3">
              <w:rPr>
                <w:rFonts w:ascii="Arial" w:eastAsia="Calibri Light" w:hAnsi="Arial" w:cs="Arial"/>
                <w:sz w:val="20"/>
                <w:szCs w:val="20"/>
              </w:rPr>
              <w:t>Lubricate pumps as well</w:t>
            </w:r>
          </w:p>
          <w:p w14:paraId="7387B6E9" w14:textId="77777777" w:rsidR="00A54C76" w:rsidRPr="004D3FC3" w:rsidRDefault="00A54C76" w:rsidP="0028087A">
            <w:pPr>
              <w:widowControl w:val="0"/>
              <w:numPr>
                <w:ilvl w:val="0"/>
                <w:numId w:val="46"/>
              </w:numPr>
              <w:spacing w:after="0" w:line="240" w:lineRule="auto"/>
              <w:rPr>
                <w:rFonts w:ascii="Arial" w:eastAsia="Calibri Light" w:hAnsi="Arial" w:cs="Arial"/>
                <w:sz w:val="20"/>
                <w:szCs w:val="20"/>
              </w:rPr>
            </w:pPr>
            <w:r w:rsidRPr="004D3FC3">
              <w:rPr>
                <w:rFonts w:ascii="Arial" w:eastAsia="Calibri Light" w:hAnsi="Arial" w:cs="Arial"/>
                <w:sz w:val="20"/>
                <w:szCs w:val="20"/>
              </w:rPr>
              <w:t>Carry out vibration test</w:t>
            </w:r>
            <w:r>
              <w:rPr>
                <w:rFonts w:ascii="Arial" w:eastAsia="Calibri Light" w:hAnsi="Arial" w:cs="Arial"/>
                <w:sz w:val="20"/>
                <w:szCs w:val="20"/>
              </w:rPr>
              <w:t>s</w:t>
            </w:r>
            <w:r w:rsidRPr="004D3FC3">
              <w:rPr>
                <w:rFonts w:ascii="Arial" w:eastAsia="Calibri Light" w:hAnsi="Arial" w:cs="Arial"/>
                <w:sz w:val="20"/>
                <w:szCs w:val="20"/>
              </w:rPr>
              <w:t xml:space="preserve"> for pumps</w:t>
            </w:r>
          </w:p>
          <w:p w14:paraId="38810E05" w14:textId="77777777" w:rsidR="00A54C76" w:rsidRPr="00396B3F"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4D3FC3">
              <w:rPr>
                <w:rFonts w:ascii="Arial" w:eastAsia="Calibri Light" w:hAnsi="Arial" w:cs="Arial"/>
                <w:sz w:val="20"/>
                <w:szCs w:val="20"/>
              </w:rPr>
              <w:t xml:space="preserve">Check </w:t>
            </w:r>
            <w:r>
              <w:rPr>
                <w:rFonts w:ascii="Arial" w:eastAsia="Calibri Light" w:hAnsi="Arial" w:cs="Arial"/>
                <w:sz w:val="20"/>
                <w:szCs w:val="20"/>
              </w:rPr>
              <w:t xml:space="preserve">the </w:t>
            </w:r>
            <w:r w:rsidRPr="004D3FC3">
              <w:rPr>
                <w:rFonts w:ascii="Arial" w:eastAsia="Calibri Light" w:hAnsi="Arial" w:cs="Arial"/>
                <w:sz w:val="20"/>
                <w:szCs w:val="20"/>
              </w:rPr>
              <w:t>pump motor operating temperature</w:t>
            </w:r>
          </w:p>
          <w:p w14:paraId="4A039595"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Test the insulation resistance of motor winding by the instrument </w:t>
            </w:r>
          </w:p>
          <w:p w14:paraId="068E3EB6"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Lubricate oil analysis of chiller units</w:t>
            </w:r>
          </w:p>
          <w:p w14:paraId="1A088DD5" w14:textId="77777777" w:rsidR="00A54C76" w:rsidRPr="00396B3F"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Carry out vibration test</w:t>
            </w:r>
          </w:p>
          <w:p w14:paraId="5535E351" w14:textId="77777777" w:rsidR="00A54C76" w:rsidRPr="00415F0B"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4D3FC3">
              <w:rPr>
                <w:rFonts w:ascii="Arial" w:eastAsia="Calibri Light" w:hAnsi="Arial" w:cs="Arial"/>
                <w:sz w:val="20"/>
                <w:szCs w:val="20"/>
              </w:rPr>
              <w:t>Perform sensor calibration</w:t>
            </w:r>
          </w:p>
          <w:p w14:paraId="0F5E8A72" w14:textId="77777777" w:rsidR="00A54C76" w:rsidRPr="003A2D52" w:rsidRDefault="00A54C76" w:rsidP="0028087A">
            <w:pPr>
              <w:pStyle w:val="ListParagraph"/>
              <w:numPr>
                <w:ilvl w:val="0"/>
                <w:numId w:val="46"/>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Check the supporting frames and fixing</w:t>
            </w:r>
          </w:p>
          <w:p w14:paraId="38F20018" w14:textId="77777777" w:rsidR="00A54C76" w:rsidRPr="003A2D52" w:rsidRDefault="00A54C76" w:rsidP="0039513E">
            <w:pPr>
              <w:adjustRightInd w:val="0"/>
              <w:snapToGrid w:val="0"/>
              <w:spacing w:after="0" w:line="240" w:lineRule="auto"/>
              <w:jc w:val="both"/>
              <w:rPr>
                <w:rFonts w:ascii="Arial" w:eastAsia="Arial" w:hAnsi="Arial" w:cs="Arial"/>
                <w:sz w:val="20"/>
                <w:szCs w:val="20"/>
                <w:lang w:eastAsia="zh-CN"/>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36FA79E7"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color w:val="auto"/>
                <w:sz w:val="20"/>
                <w:szCs w:val="20"/>
              </w:rPr>
            </w:pPr>
            <w:r w:rsidRPr="003A2D52">
              <w:rPr>
                <w:rFonts w:eastAsia="Calibri Light"/>
                <w:color w:val="000000" w:themeColor="text1"/>
                <w:sz w:val="20"/>
                <w:szCs w:val="20"/>
                <w:lang w:val="en-GB" w:eastAsia="en-US"/>
              </w:rPr>
              <w:t>MVACC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42235CF3" w14:textId="77777777" w:rsidR="00A54C76" w:rsidRPr="003A2D52" w:rsidRDefault="00A54C76" w:rsidP="0039513E">
            <w:pPr>
              <w:pStyle w:val="ParagraphText"/>
              <w:tabs>
                <w:tab w:val="left" w:pos="360"/>
              </w:tabs>
              <w:adjustRightInd w:val="0"/>
              <w:snapToGrid w:val="0"/>
              <w:spacing w:before="0" w:after="0"/>
              <w:ind w:left="203"/>
              <w:jc w:val="left"/>
              <w:rPr>
                <w:rFonts w:eastAsiaTheme="minorEastAsia"/>
                <w:color w:val="auto"/>
                <w:sz w:val="20"/>
                <w:szCs w:val="20"/>
                <w:lang w:eastAsia="zh-TW"/>
              </w:rPr>
            </w:pPr>
            <w:r w:rsidRPr="003A2D52">
              <w:rPr>
                <w:rFonts w:eastAsia="Calibri Light"/>
                <w:sz w:val="20"/>
                <w:szCs w:val="20"/>
              </w:rPr>
              <w:t>Annually</w:t>
            </w:r>
          </w:p>
        </w:tc>
      </w:tr>
      <w:tr w:rsidR="00A54C76" w:rsidRPr="003A2D52" w14:paraId="1D9BD738"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hideMark/>
          </w:tcPr>
          <w:p w14:paraId="75A4E443" w14:textId="77777777" w:rsidR="00A54C76" w:rsidRPr="003A2D52" w:rsidRDefault="00A54C76" w:rsidP="0028087A">
            <w:pPr>
              <w:pStyle w:val="ListParagraph"/>
              <w:numPr>
                <w:ilvl w:val="0"/>
                <w:numId w:val="66"/>
              </w:numPr>
              <w:adjustRightInd w:val="0"/>
              <w:snapToGrid w:val="0"/>
              <w:spacing w:after="0" w:line="240" w:lineRule="auto"/>
              <w:ind w:left="486" w:hanging="486"/>
              <w:contextualSpacing w:val="0"/>
              <w:rPr>
                <w:rFonts w:ascii="Arial" w:hAnsi="Arial" w:cs="Arial"/>
                <w:sz w:val="20"/>
                <w:szCs w:val="20"/>
                <w:u w:val="single"/>
              </w:rPr>
            </w:pPr>
            <w:r w:rsidRPr="003A2D52">
              <w:rPr>
                <w:rFonts w:ascii="Arial" w:hAnsi="Arial" w:cs="Arial"/>
                <w:b/>
                <w:bCs/>
                <w:sz w:val="20"/>
                <w:szCs w:val="20"/>
              </w:rPr>
              <w:t>Mechanical Ventilation</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Pr>
          <w:p w14:paraId="51D5D09B" w14:textId="77777777" w:rsidR="00A54C76" w:rsidRPr="003A2D52" w:rsidRDefault="00A54C76" w:rsidP="0039513E">
            <w:pPr>
              <w:pStyle w:val="ParagraphText"/>
              <w:tabs>
                <w:tab w:val="left" w:pos="360"/>
              </w:tabs>
              <w:adjustRightInd w:val="0"/>
              <w:snapToGrid w:val="0"/>
              <w:spacing w:before="0" w:after="0"/>
              <w:ind w:left="203"/>
              <w:jc w:val="center"/>
              <w:rPr>
                <w:rFonts w:eastAsia="Calibri Light"/>
                <w:color w:val="auto"/>
                <w:sz w:val="20"/>
                <w:szCs w:val="20"/>
              </w:rPr>
            </w:pP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tcPr>
          <w:p w14:paraId="12B0A44D" w14:textId="77777777" w:rsidR="00A54C76" w:rsidRPr="003A2D52" w:rsidRDefault="00A54C76" w:rsidP="0039513E">
            <w:pPr>
              <w:pStyle w:val="ParagraphText"/>
              <w:tabs>
                <w:tab w:val="left" w:pos="360"/>
              </w:tabs>
              <w:adjustRightInd w:val="0"/>
              <w:snapToGrid w:val="0"/>
              <w:spacing w:before="0" w:after="0"/>
              <w:ind w:left="203"/>
              <w:jc w:val="center"/>
              <w:rPr>
                <w:rFonts w:eastAsiaTheme="minorEastAsia"/>
                <w:color w:val="auto"/>
                <w:sz w:val="20"/>
                <w:szCs w:val="20"/>
                <w:lang w:eastAsia="zh-TW"/>
              </w:rPr>
            </w:pPr>
          </w:p>
        </w:tc>
      </w:tr>
      <w:tr w:rsidR="00A54C76" w:rsidRPr="003A2D52" w14:paraId="2ACD58C7"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7E9C507D" w14:textId="77777777" w:rsidR="00A54C76" w:rsidRPr="003A2D52" w:rsidRDefault="00A54C76" w:rsidP="0039513E">
            <w:pPr>
              <w:adjustRightInd w:val="0"/>
              <w:snapToGrid w:val="0"/>
              <w:spacing w:after="0" w:line="240" w:lineRule="auto"/>
              <w:ind w:left="486"/>
              <w:jc w:val="both"/>
              <w:rPr>
                <w:rFonts w:ascii="Arial" w:hAnsi="Arial" w:cs="Arial"/>
                <w:b/>
                <w:bCs/>
                <w:sz w:val="20"/>
                <w:szCs w:val="20"/>
              </w:rPr>
            </w:pPr>
            <w:r w:rsidRPr="003A2D52">
              <w:rPr>
                <w:rFonts w:ascii="Arial" w:hAnsi="Arial" w:cs="Arial"/>
                <w:b/>
                <w:bCs/>
                <w:sz w:val="20"/>
                <w:szCs w:val="20"/>
                <w:u w:val="single"/>
              </w:rPr>
              <w:t xml:space="preserve">Inspection and </w:t>
            </w:r>
            <w:r>
              <w:rPr>
                <w:rFonts w:ascii="Arial" w:hAnsi="Arial" w:cs="Arial"/>
                <w:b/>
                <w:bCs/>
                <w:sz w:val="20"/>
                <w:szCs w:val="20"/>
                <w:u w:val="single"/>
              </w:rPr>
              <w:t>M</w:t>
            </w:r>
            <w:r w:rsidRPr="003A2D52">
              <w:rPr>
                <w:rFonts w:ascii="Arial" w:hAnsi="Arial" w:cs="Arial"/>
                <w:b/>
                <w:bCs/>
                <w:sz w:val="20"/>
                <w:szCs w:val="20"/>
                <w:u w:val="single"/>
              </w:rPr>
              <w:t>aintenance</w:t>
            </w:r>
          </w:p>
          <w:p w14:paraId="4DC8C0BF" w14:textId="77777777" w:rsidR="00A54C76" w:rsidRPr="003A2D52" w:rsidRDefault="00A54C76" w:rsidP="0028087A">
            <w:pPr>
              <w:pStyle w:val="ListParagraph"/>
              <w:numPr>
                <w:ilvl w:val="0"/>
                <w:numId w:val="60"/>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Clean the filters, grilles and diffus</w:t>
            </w:r>
            <w:r>
              <w:rPr>
                <w:rFonts w:ascii="Arial" w:hAnsi="Arial" w:cs="Arial"/>
                <w:sz w:val="20"/>
                <w:szCs w:val="20"/>
              </w:rPr>
              <w:t>e</w:t>
            </w:r>
            <w:r w:rsidRPr="003A2D52">
              <w:rPr>
                <w:rFonts w:ascii="Arial" w:hAnsi="Arial" w:cs="Arial"/>
                <w:sz w:val="20"/>
                <w:szCs w:val="20"/>
              </w:rPr>
              <w:t>rs in the washroom</w:t>
            </w:r>
          </w:p>
          <w:p w14:paraId="29974A9C" w14:textId="77777777" w:rsidR="00A54C76" w:rsidRPr="003A2D52" w:rsidRDefault="00A54C76" w:rsidP="0039513E">
            <w:pPr>
              <w:adjustRightInd w:val="0"/>
              <w:snapToGrid w:val="0"/>
              <w:spacing w:after="0" w:line="240" w:lineRule="auto"/>
              <w:ind w:left="489"/>
              <w:jc w:val="both"/>
              <w:rPr>
                <w:rFonts w:ascii="Arial" w:hAnsi="Arial" w:cs="Arial"/>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2C1619BD" w14:textId="77777777" w:rsidR="00A54C76" w:rsidRPr="003A2D52" w:rsidRDefault="00A54C76" w:rsidP="00027C3E">
            <w:pPr>
              <w:pStyle w:val="ParagraphText"/>
              <w:tabs>
                <w:tab w:val="left" w:pos="360"/>
              </w:tabs>
              <w:adjustRightInd w:val="0"/>
              <w:snapToGrid w:val="0"/>
              <w:spacing w:before="0" w:after="0"/>
              <w:ind w:left="28"/>
              <w:jc w:val="center"/>
              <w:rPr>
                <w:rFonts w:eastAsia="Calibri Light"/>
                <w:color w:val="auto"/>
                <w:sz w:val="20"/>
                <w:szCs w:val="20"/>
              </w:rPr>
            </w:pPr>
            <w:r w:rsidRPr="003A2D52">
              <w:rPr>
                <w:rFonts w:eastAsiaTheme="minorEastAsia"/>
                <w:color w:val="000000" w:themeColor="text1"/>
                <w:sz w:val="20"/>
                <w:szCs w:val="20"/>
                <w:lang w:val="en-GB" w:eastAsia="zh-TW"/>
              </w:rPr>
              <w:t>PMC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66E6440B" w14:textId="77777777" w:rsidR="00A54C76" w:rsidRPr="003A2D52" w:rsidRDefault="00A54C76" w:rsidP="0039513E">
            <w:pPr>
              <w:pStyle w:val="ParagraphText"/>
              <w:tabs>
                <w:tab w:val="left" w:pos="360"/>
              </w:tabs>
              <w:adjustRightInd w:val="0"/>
              <w:snapToGrid w:val="0"/>
              <w:spacing w:before="0" w:after="0"/>
              <w:ind w:left="203"/>
              <w:jc w:val="center"/>
              <w:rPr>
                <w:rFonts w:eastAsiaTheme="minorEastAsia"/>
                <w:color w:val="auto"/>
                <w:sz w:val="20"/>
                <w:szCs w:val="20"/>
                <w:lang w:eastAsia="zh-TW"/>
              </w:rPr>
            </w:pPr>
            <w:r w:rsidRPr="003A2D52">
              <w:rPr>
                <w:rFonts w:eastAsiaTheme="minorEastAsia"/>
                <w:color w:val="000000" w:themeColor="text1"/>
                <w:sz w:val="20"/>
                <w:szCs w:val="20"/>
                <w:lang w:val="en-GB" w:eastAsia="zh-TW"/>
              </w:rPr>
              <w:t>Monthly</w:t>
            </w:r>
          </w:p>
        </w:tc>
      </w:tr>
      <w:tr w:rsidR="00A54C76" w:rsidRPr="003A2D52" w14:paraId="2DC8F300"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22D38AA9" w14:textId="77777777" w:rsidR="00A54C76" w:rsidRPr="003A2D52" w:rsidRDefault="00A54C76" w:rsidP="0039513E">
            <w:pPr>
              <w:adjustRightInd w:val="0"/>
              <w:snapToGrid w:val="0"/>
              <w:spacing w:after="0" w:line="240" w:lineRule="auto"/>
              <w:ind w:left="486"/>
              <w:jc w:val="both"/>
              <w:rPr>
                <w:rFonts w:ascii="Arial" w:hAnsi="Arial" w:cs="Arial"/>
                <w:b/>
                <w:bCs/>
                <w:sz w:val="20"/>
                <w:szCs w:val="20"/>
              </w:rPr>
            </w:pPr>
            <w:r w:rsidRPr="003A2D52">
              <w:rPr>
                <w:rFonts w:ascii="Arial" w:hAnsi="Arial" w:cs="Arial"/>
                <w:b/>
                <w:bCs/>
                <w:sz w:val="20"/>
                <w:szCs w:val="20"/>
                <w:u w:val="single"/>
              </w:rPr>
              <w:t xml:space="preserve">Inspection and </w:t>
            </w:r>
            <w:r>
              <w:rPr>
                <w:rFonts w:ascii="Arial" w:hAnsi="Arial" w:cs="Arial"/>
                <w:b/>
                <w:bCs/>
                <w:sz w:val="20"/>
                <w:szCs w:val="20"/>
                <w:u w:val="single"/>
              </w:rPr>
              <w:t>M</w:t>
            </w:r>
            <w:r w:rsidRPr="003A2D52">
              <w:rPr>
                <w:rFonts w:ascii="Arial" w:hAnsi="Arial" w:cs="Arial"/>
                <w:b/>
                <w:bCs/>
                <w:sz w:val="20"/>
                <w:szCs w:val="20"/>
                <w:u w:val="single"/>
              </w:rPr>
              <w:t>aintenance</w:t>
            </w:r>
            <w:r w:rsidRPr="003A2D52">
              <w:rPr>
                <w:rFonts w:ascii="Arial" w:hAnsi="Arial" w:cs="Arial"/>
                <w:b/>
                <w:sz w:val="20"/>
                <w:szCs w:val="20"/>
              </w:rPr>
              <w:t xml:space="preserve"> (in addition to monthly service)</w:t>
            </w:r>
          </w:p>
          <w:p w14:paraId="287B29FF" w14:textId="77777777" w:rsidR="00A54C76" w:rsidRPr="003A2D52" w:rsidRDefault="00A54C76" w:rsidP="0028087A">
            <w:pPr>
              <w:pStyle w:val="ListParagraph"/>
              <w:numPr>
                <w:ilvl w:val="0"/>
                <w:numId w:val="60"/>
              </w:numPr>
              <w:adjustRightInd w:val="0"/>
              <w:snapToGrid w:val="0"/>
              <w:spacing w:after="0" w:line="240" w:lineRule="auto"/>
              <w:contextualSpacing w:val="0"/>
              <w:jc w:val="both"/>
              <w:rPr>
                <w:rFonts w:ascii="Arial" w:hAnsi="Arial" w:cs="Arial"/>
                <w:sz w:val="20"/>
                <w:szCs w:val="20"/>
                <w:u w:val="single"/>
              </w:rPr>
            </w:pPr>
            <w:r w:rsidRPr="003A2D52">
              <w:rPr>
                <w:rFonts w:ascii="Arial" w:hAnsi="Arial" w:cs="Arial"/>
                <w:sz w:val="20"/>
                <w:szCs w:val="20"/>
              </w:rPr>
              <w:t>Clean the grilles, diffus</w:t>
            </w:r>
            <w:r>
              <w:rPr>
                <w:rFonts w:ascii="Arial" w:hAnsi="Arial" w:cs="Arial"/>
                <w:sz w:val="20"/>
                <w:szCs w:val="20"/>
              </w:rPr>
              <w:t>e</w:t>
            </w:r>
            <w:r w:rsidRPr="003A2D52">
              <w:rPr>
                <w:rFonts w:ascii="Arial" w:hAnsi="Arial" w:cs="Arial"/>
                <w:sz w:val="20"/>
                <w:szCs w:val="20"/>
              </w:rPr>
              <w:t xml:space="preserve">rs, air filters and fan blades of motor fans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1806E2BF" w14:textId="77777777" w:rsidR="00A54C76" w:rsidRPr="003A2D52" w:rsidRDefault="00A54C76" w:rsidP="00027C3E">
            <w:pPr>
              <w:pStyle w:val="ParagraphText"/>
              <w:tabs>
                <w:tab w:val="left" w:pos="360"/>
              </w:tabs>
              <w:adjustRightInd w:val="0"/>
              <w:snapToGrid w:val="0"/>
              <w:spacing w:before="0" w:after="0"/>
              <w:ind w:left="28"/>
              <w:jc w:val="center"/>
              <w:rPr>
                <w:rFonts w:eastAsiaTheme="minorEastAsia"/>
                <w:color w:val="auto"/>
                <w:sz w:val="20"/>
                <w:szCs w:val="20"/>
                <w:lang w:eastAsia="zh-TW"/>
              </w:rPr>
            </w:pPr>
            <w:r w:rsidRPr="003A2D52">
              <w:rPr>
                <w:rFonts w:eastAsiaTheme="minorEastAsia"/>
                <w:color w:val="000000" w:themeColor="text1"/>
                <w:sz w:val="20"/>
                <w:szCs w:val="20"/>
                <w:lang w:val="en-GB" w:eastAsia="zh-TW"/>
              </w:rPr>
              <w:t>PMC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5B357B53" w14:textId="77777777" w:rsidR="00A54C76" w:rsidRPr="003A2D52" w:rsidRDefault="00A54C76" w:rsidP="0039513E">
            <w:pPr>
              <w:pStyle w:val="ParagraphText"/>
              <w:tabs>
                <w:tab w:val="left" w:pos="360"/>
              </w:tabs>
              <w:adjustRightInd w:val="0"/>
              <w:snapToGrid w:val="0"/>
              <w:spacing w:before="0" w:after="0"/>
              <w:ind w:left="203"/>
              <w:jc w:val="center"/>
              <w:rPr>
                <w:rFonts w:eastAsiaTheme="minorEastAsia"/>
                <w:color w:val="auto"/>
                <w:sz w:val="20"/>
                <w:szCs w:val="20"/>
                <w:lang w:eastAsia="zh-TW"/>
              </w:rPr>
            </w:pPr>
            <w:r w:rsidRPr="003A2D52">
              <w:rPr>
                <w:rFonts w:eastAsiaTheme="minorEastAsia"/>
                <w:color w:val="000000" w:themeColor="text1"/>
                <w:sz w:val="20"/>
                <w:szCs w:val="20"/>
                <w:lang w:val="en-GB" w:eastAsia="zh-TW"/>
              </w:rPr>
              <w:t>Quarterly</w:t>
            </w:r>
          </w:p>
        </w:tc>
      </w:tr>
      <w:tr w:rsidR="00A54C76" w:rsidRPr="003A2D52" w14:paraId="31FD4AA2" w14:textId="77777777" w:rsidTr="0039513E">
        <w:trPr>
          <w:trHeight w:val="19"/>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111F044B" w14:textId="77777777" w:rsidR="00A54C76" w:rsidRPr="003A2D52" w:rsidRDefault="00A54C76" w:rsidP="0039513E">
            <w:pPr>
              <w:adjustRightInd w:val="0"/>
              <w:snapToGrid w:val="0"/>
              <w:spacing w:after="0" w:line="240" w:lineRule="auto"/>
              <w:ind w:left="486"/>
              <w:jc w:val="both"/>
              <w:rPr>
                <w:rFonts w:ascii="Arial" w:hAnsi="Arial" w:cs="Arial"/>
                <w:b/>
                <w:bCs/>
                <w:sz w:val="20"/>
                <w:szCs w:val="20"/>
              </w:rPr>
            </w:pPr>
            <w:r w:rsidRPr="003A2D52">
              <w:rPr>
                <w:rFonts w:ascii="Arial" w:hAnsi="Arial" w:cs="Arial"/>
                <w:b/>
                <w:bCs/>
                <w:sz w:val="20"/>
                <w:szCs w:val="20"/>
                <w:u w:val="single"/>
              </w:rPr>
              <w:t xml:space="preserve">Inspection and </w:t>
            </w:r>
            <w:r>
              <w:rPr>
                <w:rFonts w:ascii="Arial" w:hAnsi="Arial" w:cs="Arial"/>
                <w:b/>
                <w:bCs/>
                <w:sz w:val="20"/>
                <w:szCs w:val="20"/>
                <w:u w:val="single"/>
              </w:rPr>
              <w:t>M</w:t>
            </w:r>
            <w:r w:rsidRPr="003A2D52">
              <w:rPr>
                <w:rFonts w:ascii="Arial" w:hAnsi="Arial" w:cs="Arial"/>
                <w:b/>
                <w:bCs/>
                <w:sz w:val="20"/>
                <w:szCs w:val="20"/>
                <w:u w:val="single"/>
              </w:rPr>
              <w:t>aintenance</w:t>
            </w:r>
            <w:r w:rsidRPr="003A2D52">
              <w:rPr>
                <w:rFonts w:ascii="Arial" w:hAnsi="Arial" w:cs="Arial"/>
                <w:b/>
                <w:bCs/>
                <w:sz w:val="20"/>
                <w:szCs w:val="20"/>
              </w:rPr>
              <w:t xml:space="preserve"> (</w:t>
            </w:r>
            <w:r w:rsidRPr="003A2D52">
              <w:rPr>
                <w:rFonts w:ascii="Arial" w:hAnsi="Arial" w:cs="Arial"/>
                <w:b/>
                <w:sz w:val="20"/>
                <w:szCs w:val="20"/>
              </w:rPr>
              <w:t>in addition to monthly and quarterly service)</w:t>
            </w:r>
          </w:p>
          <w:p w14:paraId="6DF47B0C" w14:textId="77777777" w:rsidR="00A54C76" w:rsidRPr="003A2D52" w:rsidRDefault="00A54C76" w:rsidP="0028087A">
            <w:pPr>
              <w:pStyle w:val="ListParagraph"/>
              <w:numPr>
                <w:ilvl w:val="0"/>
                <w:numId w:val="49"/>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Check </w:t>
            </w:r>
            <w:r>
              <w:rPr>
                <w:rFonts w:ascii="Arial" w:hAnsi="Arial" w:cs="Arial"/>
                <w:sz w:val="20"/>
                <w:szCs w:val="20"/>
              </w:rPr>
              <w:t>for</w:t>
            </w:r>
            <w:r w:rsidRPr="003A2D52">
              <w:rPr>
                <w:rFonts w:ascii="Arial" w:hAnsi="Arial" w:cs="Arial"/>
                <w:sz w:val="20"/>
                <w:szCs w:val="20"/>
              </w:rPr>
              <w:t xml:space="preserve"> damage on mechanical ventilation such as ventilation fan, pipe ducts, dampers or other components </w:t>
            </w:r>
            <w:r w:rsidRPr="003A2D52">
              <w:rPr>
                <w:rFonts w:ascii="Arial" w:hAnsi="Arial" w:cs="Arial"/>
                <w:sz w:val="20"/>
                <w:szCs w:val="20"/>
              </w:rPr>
              <w:lastRenderedPageBreak/>
              <w:t xml:space="preserve">to ensure </w:t>
            </w:r>
            <w:r>
              <w:rPr>
                <w:rFonts w:ascii="Arial" w:hAnsi="Arial" w:cs="Arial"/>
                <w:sz w:val="20"/>
                <w:szCs w:val="20"/>
              </w:rPr>
              <w:t>that there are no</w:t>
            </w:r>
            <w:r w:rsidRPr="003A2D52">
              <w:rPr>
                <w:rFonts w:ascii="Arial" w:hAnsi="Arial" w:cs="Arial"/>
                <w:sz w:val="20"/>
                <w:szCs w:val="20"/>
              </w:rPr>
              <w:t xml:space="preserve"> defects such as loose, dent, deformation, air leakage, abnormal vibration and corrosion</w:t>
            </w:r>
            <w:r>
              <w:rPr>
                <w:rFonts w:ascii="Arial" w:hAnsi="Arial" w:cs="Arial"/>
                <w:sz w:val="20"/>
                <w:szCs w:val="20"/>
              </w:rPr>
              <w:t>,</w:t>
            </w:r>
            <w:r w:rsidRPr="003A2D52">
              <w:rPr>
                <w:rFonts w:ascii="Arial" w:hAnsi="Arial" w:cs="Arial"/>
                <w:sz w:val="20"/>
                <w:szCs w:val="20"/>
              </w:rPr>
              <w:t xml:space="preserve"> etc. </w:t>
            </w:r>
          </w:p>
          <w:p w14:paraId="57217857" w14:textId="77777777" w:rsidR="00A54C76" w:rsidRPr="003A2D52" w:rsidRDefault="00A54C76" w:rsidP="0028087A">
            <w:pPr>
              <w:pStyle w:val="ListParagraph"/>
              <w:numPr>
                <w:ilvl w:val="0"/>
                <w:numId w:val="49"/>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Carry out functional test</w:t>
            </w:r>
            <w:r>
              <w:rPr>
                <w:rFonts w:ascii="Arial" w:hAnsi="Arial" w:cs="Arial"/>
                <w:sz w:val="20"/>
                <w:szCs w:val="20"/>
              </w:rPr>
              <w:t>s</w:t>
            </w:r>
            <w:r w:rsidRPr="003A2D52">
              <w:rPr>
                <w:rFonts w:ascii="Arial" w:hAnsi="Arial" w:cs="Arial"/>
                <w:sz w:val="20"/>
                <w:szCs w:val="20"/>
              </w:rPr>
              <w:t xml:space="preserve"> </w:t>
            </w:r>
            <w:r>
              <w:rPr>
                <w:rFonts w:ascii="Arial" w:hAnsi="Arial" w:cs="Arial"/>
                <w:sz w:val="20"/>
                <w:szCs w:val="20"/>
              </w:rPr>
              <w:t>on</w:t>
            </w:r>
            <w:r w:rsidRPr="003A2D52">
              <w:rPr>
                <w:rFonts w:ascii="Arial" w:hAnsi="Arial" w:cs="Arial"/>
                <w:sz w:val="20"/>
                <w:szCs w:val="20"/>
              </w:rPr>
              <w:t xml:space="preserve"> the control panel, switch, safety devices and other electrical connections  </w:t>
            </w:r>
          </w:p>
          <w:p w14:paraId="3A127A8C" w14:textId="77777777" w:rsidR="00A54C76" w:rsidRPr="00415F0B" w:rsidRDefault="00A54C76" w:rsidP="0028087A">
            <w:pPr>
              <w:pStyle w:val="ListParagraph"/>
              <w:numPr>
                <w:ilvl w:val="0"/>
                <w:numId w:val="49"/>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 xml:space="preserve">Measure the flow rate of the ventilation system by the flow meter to ensure the setting </w:t>
            </w:r>
            <w:r>
              <w:rPr>
                <w:rFonts w:ascii="Arial" w:hAnsi="Arial" w:cs="Arial"/>
                <w:sz w:val="20"/>
                <w:szCs w:val="20"/>
              </w:rPr>
              <w:t xml:space="preserve">is </w:t>
            </w:r>
            <w:r w:rsidRPr="003A2D52">
              <w:rPr>
                <w:rFonts w:ascii="Arial" w:hAnsi="Arial" w:cs="Arial"/>
                <w:sz w:val="20"/>
                <w:szCs w:val="20"/>
              </w:rPr>
              <w:t>as design</w:t>
            </w:r>
            <w:r>
              <w:rPr>
                <w:rFonts w:ascii="Arial" w:hAnsi="Arial" w:cs="Arial"/>
                <w:sz w:val="20"/>
                <w:szCs w:val="20"/>
              </w:rPr>
              <w:t>ed</w:t>
            </w:r>
            <w:r w:rsidRPr="003A2D52">
              <w:rPr>
                <w:rFonts w:ascii="Arial" w:hAnsi="Arial" w:cs="Arial"/>
                <w:sz w:val="20"/>
                <w:szCs w:val="20"/>
              </w:rPr>
              <w:t xml:space="preserve"> / needed</w:t>
            </w:r>
          </w:p>
          <w:p w14:paraId="71F417A3" w14:textId="77777777" w:rsidR="00A54C76" w:rsidRDefault="00A54C76" w:rsidP="0028087A">
            <w:pPr>
              <w:pStyle w:val="ListParagraph"/>
              <w:numPr>
                <w:ilvl w:val="0"/>
                <w:numId w:val="49"/>
              </w:numPr>
              <w:adjustRightInd w:val="0"/>
              <w:snapToGrid w:val="0"/>
              <w:spacing w:after="0" w:line="240" w:lineRule="auto"/>
              <w:contextualSpacing w:val="0"/>
              <w:jc w:val="both"/>
              <w:rPr>
                <w:rFonts w:ascii="Arial" w:hAnsi="Arial" w:cs="Arial"/>
                <w:sz w:val="20"/>
                <w:szCs w:val="20"/>
              </w:rPr>
            </w:pPr>
            <w:r w:rsidRPr="004D3FC3">
              <w:rPr>
                <w:rFonts w:ascii="Arial" w:hAnsi="Arial" w:cs="Arial"/>
                <w:sz w:val="20"/>
                <w:szCs w:val="20"/>
              </w:rPr>
              <w:t>Test the VAC trip function</w:t>
            </w:r>
          </w:p>
          <w:p w14:paraId="3C3BACB2" w14:textId="77777777" w:rsidR="00A54C76" w:rsidRPr="004D3FC3" w:rsidRDefault="00A54C76" w:rsidP="0028087A">
            <w:pPr>
              <w:pStyle w:val="ListParagraph"/>
              <w:widowControl w:val="0"/>
              <w:numPr>
                <w:ilvl w:val="0"/>
                <w:numId w:val="49"/>
              </w:numPr>
              <w:spacing w:after="0" w:line="240" w:lineRule="auto"/>
              <w:rPr>
                <w:rFonts w:ascii="Arial" w:hAnsi="Arial" w:cs="Arial"/>
                <w:sz w:val="20"/>
                <w:szCs w:val="20"/>
              </w:rPr>
            </w:pPr>
            <w:r w:rsidRPr="004D3FC3">
              <w:rPr>
                <w:rFonts w:ascii="Arial" w:hAnsi="Arial" w:cs="Arial"/>
                <w:sz w:val="20"/>
                <w:szCs w:val="20"/>
              </w:rPr>
              <w:t>Measure the noise level, motor operating temperature, control terminal temperature, etc.</w:t>
            </w:r>
          </w:p>
          <w:p w14:paraId="585CF278" w14:textId="77777777" w:rsidR="00A54C76" w:rsidRPr="00415F0B" w:rsidRDefault="00A54C76" w:rsidP="0028087A">
            <w:pPr>
              <w:pStyle w:val="ListParagraph"/>
              <w:numPr>
                <w:ilvl w:val="0"/>
                <w:numId w:val="49"/>
              </w:numPr>
              <w:adjustRightInd w:val="0"/>
              <w:snapToGrid w:val="0"/>
              <w:spacing w:after="0" w:line="240" w:lineRule="auto"/>
              <w:contextualSpacing w:val="0"/>
              <w:jc w:val="both"/>
              <w:rPr>
                <w:rFonts w:ascii="Arial" w:eastAsia="Calibri Light" w:hAnsi="Arial" w:cs="Arial"/>
                <w:sz w:val="20"/>
                <w:szCs w:val="20"/>
              </w:rPr>
            </w:pPr>
            <w:r w:rsidRPr="003A2D52">
              <w:rPr>
                <w:rFonts w:ascii="Arial" w:eastAsia="Calibri Light" w:hAnsi="Arial" w:cs="Arial"/>
                <w:sz w:val="20"/>
                <w:szCs w:val="20"/>
              </w:rPr>
              <w:t>Check the supporting frames and fixing</w:t>
            </w:r>
          </w:p>
          <w:p w14:paraId="00CEBC37" w14:textId="77777777" w:rsidR="00A54C76" w:rsidRPr="003A2D52" w:rsidRDefault="00A54C76" w:rsidP="0039513E">
            <w:pPr>
              <w:adjustRightInd w:val="0"/>
              <w:snapToGrid w:val="0"/>
              <w:spacing w:after="0" w:line="240" w:lineRule="auto"/>
              <w:ind w:left="486"/>
              <w:jc w:val="both"/>
              <w:rPr>
                <w:rFonts w:ascii="Arial" w:hAnsi="Arial" w:cs="Arial"/>
                <w:sz w:val="20"/>
                <w:szCs w:val="20"/>
                <w:u w:val="single"/>
              </w:rPr>
            </w:pPr>
          </w:p>
          <w:p w14:paraId="16173C8F" w14:textId="77777777" w:rsidR="00A54C76" w:rsidRPr="003A2D52" w:rsidRDefault="00A54C76" w:rsidP="0039513E">
            <w:pPr>
              <w:adjustRightInd w:val="0"/>
              <w:snapToGrid w:val="0"/>
              <w:spacing w:after="0" w:line="240" w:lineRule="auto"/>
              <w:ind w:left="486"/>
              <w:jc w:val="both"/>
              <w:rPr>
                <w:rFonts w:ascii="Arial" w:eastAsia="Calibri Light" w:hAnsi="Arial" w:cs="Arial"/>
                <w:b/>
                <w:bCs/>
                <w:sz w:val="20"/>
                <w:szCs w:val="20"/>
                <w:u w:val="single"/>
              </w:rPr>
            </w:pPr>
            <w:r w:rsidRPr="003A2D52">
              <w:rPr>
                <w:rFonts w:ascii="Arial" w:eastAsia="Calibri Light" w:hAnsi="Arial" w:cs="Arial"/>
                <w:b/>
                <w:bCs/>
                <w:sz w:val="20"/>
                <w:szCs w:val="20"/>
                <w:u w:val="single"/>
              </w:rPr>
              <w:t xml:space="preserve">Statutory </w:t>
            </w:r>
            <w:r>
              <w:rPr>
                <w:rFonts w:ascii="Arial" w:eastAsia="Calibri Light" w:hAnsi="Arial" w:cs="Arial"/>
                <w:b/>
                <w:bCs/>
                <w:sz w:val="20"/>
                <w:szCs w:val="20"/>
                <w:u w:val="single"/>
              </w:rPr>
              <w:t>I</w:t>
            </w:r>
            <w:r w:rsidRPr="003A2D52">
              <w:rPr>
                <w:rFonts w:ascii="Arial" w:eastAsia="Calibri Light" w:hAnsi="Arial" w:cs="Arial"/>
                <w:b/>
                <w:bCs/>
                <w:sz w:val="20"/>
                <w:szCs w:val="20"/>
                <w:u w:val="single"/>
              </w:rPr>
              <w:t>nspection</w:t>
            </w:r>
          </w:p>
          <w:p w14:paraId="147B04BB" w14:textId="77777777" w:rsidR="00A54C76" w:rsidRPr="003A2D52" w:rsidRDefault="00A54C76" w:rsidP="0039513E">
            <w:pPr>
              <w:adjustRightInd w:val="0"/>
              <w:snapToGrid w:val="0"/>
              <w:spacing w:after="0" w:line="240" w:lineRule="auto"/>
              <w:ind w:left="486"/>
              <w:jc w:val="both"/>
              <w:rPr>
                <w:rFonts w:ascii="Arial" w:hAnsi="Arial" w:cs="Arial"/>
                <w:sz w:val="20"/>
                <w:szCs w:val="20"/>
                <w:u w:val="single"/>
              </w:rPr>
            </w:pPr>
            <w:r>
              <w:rPr>
                <w:rFonts w:ascii="Arial" w:eastAsia="Calibri Light" w:hAnsi="Arial" w:cs="Arial"/>
                <w:sz w:val="20"/>
                <w:szCs w:val="20"/>
              </w:rPr>
              <w:t>Inspection of v</w:t>
            </w:r>
            <w:r w:rsidRPr="003A2D52">
              <w:rPr>
                <w:rFonts w:ascii="Arial" w:eastAsia="Calibri Light" w:hAnsi="Arial" w:cs="Arial"/>
                <w:sz w:val="20"/>
                <w:szCs w:val="20"/>
              </w:rPr>
              <w:t>entilation system</w:t>
            </w:r>
            <w:r>
              <w:rPr>
                <w:rFonts w:ascii="Arial" w:eastAsia="Calibri Light" w:hAnsi="Arial" w:cs="Arial"/>
                <w:sz w:val="20"/>
                <w:szCs w:val="20"/>
              </w:rPr>
              <w:t>s</w:t>
            </w:r>
            <w:r w:rsidRPr="003A2D52">
              <w:rPr>
                <w:rFonts w:ascii="Arial" w:eastAsia="Calibri Light" w:hAnsi="Arial" w:cs="Arial"/>
                <w:sz w:val="20"/>
                <w:szCs w:val="20"/>
              </w:rPr>
              <w:t xml:space="preserve"> with associated components such as damper, filter, etc.</w:t>
            </w:r>
            <w:r>
              <w:rPr>
                <w:rFonts w:ascii="Arial" w:eastAsia="Calibri Light" w:hAnsi="Arial" w:cs="Arial"/>
                <w:sz w:val="20"/>
                <w:szCs w:val="20"/>
              </w:rPr>
              <w:t>,</w:t>
            </w:r>
            <w:r w:rsidRPr="003A2D52">
              <w:rPr>
                <w:rFonts w:ascii="Arial" w:eastAsia="Calibri Light" w:hAnsi="Arial" w:cs="Arial"/>
                <w:sz w:val="20"/>
                <w:szCs w:val="20"/>
              </w:rPr>
              <w:t xml:space="preserve"> should be carried out by a registered specialist contractor to ensure that </w:t>
            </w:r>
            <w:r>
              <w:rPr>
                <w:rFonts w:ascii="Arial" w:eastAsia="Calibri Light" w:hAnsi="Arial" w:cs="Arial"/>
                <w:sz w:val="20"/>
                <w:szCs w:val="20"/>
              </w:rPr>
              <w:t>they are</w:t>
            </w:r>
            <w:r w:rsidRPr="003A2D52">
              <w:rPr>
                <w:rFonts w:ascii="Arial" w:eastAsia="Calibri Light" w:hAnsi="Arial" w:cs="Arial"/>
                <w:sz w:val="20"/>
                <w:szCs w:val="20"/>
              </w:rPr>
              <w:t xml:space="preserve"> in safe and efficient working order within 12 months </w:t>
            </w:r>
            <w:r>
              <w:rPr>
                <w:rFonts w:ascii="Arial" w:eastAsia="Calibri Light" w:hAnsi="Arial" w:cs="Arial"/>
                <w:sz w:val="20"/>
                <w:szCs w:val="20"/>
              </w:rPr>
              <w:t>to fulfill</w:t>
            </w:r>
            <w:r w:rsidRPr="003A2D52">
              <w:rPr>
                <w:rFonts w:ascii="Arial" w:eastAsia="Calibri Light" w:hAnsi="Arial" w:cs="Arial"/>
                <w:sz w:val="20"/>
                <w:szCs w:val="20"/>
              </w:rPr>
              <w:t xml:space="preserve"> the requirements </w:t>
            </w:r>
            <w:r>
              <w:rPr>
                <w:rFonts w:ascii="Arial" w:eastAsia="Calibri Light" w:hAnsi="Arial" w:cs="Arial"/>
                <w:sz w:val="20"/>
                <w:szCs w:val="20"/>
              </w:rPr>
              <w:t>of</w:t>
            </w:r>
            <w:r w:rsidRPr="003A2D52">
              <w:rPr>
                <w:rFonts w:ascii="Arial" w:eastAsia="Calibri Light" w:hAnsi="Arial" w:cs="Arial"/>
                <w:sz w:val="20"/>
                <w:szCs w:val="20"/>
              </w:rPr>
              <w:t xml:space="preserve"> the Building (Ventilating Systems) Regulations.</w:t>
            </w:r>
          </w:p>
          <w:p w14:paraId="4E71438D" w14:textId="77777777" w:rsidR="00A54C76" w:rsidRPr="003A2D52" w:rsidRDefault="00A54C76" w:rsidP="0039513E">
            <w:pPr>
              <w:pStyle w:val="ListParagraph"/>
              <w:adjustRightInd w:val="0"/>
              <w:snapToGrid w:val="0"/>
              <w:spacing w:after="0" w:line="240" w:lineRule="auto"/>
              <w:ind w:left="966"/>
              <w:contextualSpacing w:val="0"/>
              <w:jc w:val="both"/>
              <w:rPr>
                <w:rFonts w:ascii="Arial" w:hAnsi="Arial" w:cs="Arial"/>
                <w:sz w:val="20"/>
                <w:szCs w:val="20"/>
                <w:u w:val="single"/>
              </w:rPr>
            </w:pPr>
            <w:r w:rsidRPr="003A2D52">
              <w:rPr>
                <w:rFonts w:ascii="Arial" w:eastAsia="Calibri Light" w:hAnsi="Arial" w:cs="Arial"/>
                <w:sz w:val="20"/>
                <w:szCs w:val="20"/>
              </w:rPr>
              <w:t xml:space="preserv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6A395099" w14:textId="77777777" w:rsidR="00A54C76" w:rsidRPr="003A2D52" w:rsidRDefault="00A54C76" w:rsidP="00027C3E">
            <w:pPr>
              <w:pStyle w:val="ParagraphText"/>
              <w:tabs>
                <w:tab w:val="left" w:pos="360"/>
              </w:tabs>
              <w:adjustRightInd w:val="0"/>
              <w:snapToGrid w:val="0"/>
              <w:spacing w:before="0" w:after="0"/>
              <w:ind w:left="28"/>
              <w:jc w:val="center"/>
              <w:rPr>
                <w:rFonts w:eastAsiaTheme="minorEastAsia"/>
                <w:color w:val="auto"/>
                <w:sz w:val="20"/>
                <w:szCs w:val="20"/>
                <w:lang w:eastAsia="zh-TW"/>
              </w:rPr>
            </w:pPr>
            <w:r w:rsidRPr="003A2D52">
              <w:rPr>
                <w:rFonts w:eastAsia="Calibri Light"/>
                <w:color w:val="000000" w:themeColor="text1"/>
                <w:sz w:val="20"/>
                <w:szCs w:val="20"/>
                <w:lang w:val="en-GB" w:eastAsia="en-US"/>
              </w:rPr>
              <w:lastRenderedPageBreak/>
              <w:t>MVACC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33D5F3F8" w14:textId="77777777" w:rsidR="00A54C76" w:rsidRPr="003A2D52" w:rsidRDefault="00A54C76" w:rsidP="0039513E">
            <w:pPr>
              <w:pStyle w:val="ParagraphText"/>
              <w:tabs>
                <w:tab w:val="left" w:pos="360"/>
              </w:tabs>
              <w:adjustRightInd w:val="0"/>
              <w:snapToGrid w:val="0"/>
              <w:spacing w:before="0" w:after="0"/>
              <w:ind w:left="203"/>
              <w:jc w:val="center"/>
              <w:rPr>
                <w:rFonts w:eastAsiaTheme="minorEastAsia"/>
                <w:color w:val="auto"/>
                <w:sz w:val="20"/>
                <w:szCs w:val="20"/>
                <w:lang w:eastAsia="zh-TW"/>
              </w:rPr>
            </w:pPr>
            <w:r w:rsidRPr="003A2D52">
              <w:rPr>
                <w:rFonts w:eastAsia="Calibri Light"/>
                <w:sz w:val="20"/>
                <w:szCs w:val="20"/>
              </w:rPr>
              <w:t>Annually</w:t>
            </w:r>
          </w:p>
        </w:tc>
      </w:tr>
      <w:tr w:rsidR="00A54C76" w:rsidRPr="003A2D52" w14:paraId="23BACCA5" w14:textId="77777777" w:rsidTr="0039513E">
        <w:trPr>
          <w:trHeight w:val="19"/>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5D250503"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703E2DF6"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Calibri Light" w:hAnsi="Arial" w:cs="Arial"/>
                <w:color w:val="FFFFFF"/>
                <w:sz w:val="20"/>
                <w:szCs w:val="20"/>
              </w:rPr>
            </w:pPr>
            <w:r w:rsidRPr="003A2D52">
              <w:rPr>
                <w:rFonts w:ascii="Arial" w:eastAsia="Calibri Light" w:hAnsi="Arial" w:cs="Arial"/>
                <w:i/>
                <w:iCs/>
                <w:color w:val="FFFFFF"/>
                <w:sz w:val="20"/>
                <w:szCs w:val="20"/>
              </w:rPr>
              <w:t>Best Practice</w:t>
            </w:r>
            <w:r>
              <w:rPr>
                <w:rFonts w:ascii="Arial" w:eastAsia="Calibri Light" w:hAnsi="Arial" w:cs="Arial"/>
                <w:i/>
                <w:iCs/>
                <w:color w:val="FFFFFF"/>
                <w:sz w:val="20"/>
                <w:szCs w:val="20"/>
              </w:rPr>
              <w:t>s</w:t>
            </w:r>
            <w:r w:rsidRPr="003A2D52">
              <w:rPr>
                <w:rFonts w:ascii="Arial" w:eastAsia="Calibri Light" w:hAnsi="Arial" w:cs="Arial"/>
                <w:i/>
                <w:iCs/>
                <w:color w:val="FFFFFF"/>
                <w:sz w:val="20"/>
                <w:szCs w:val="20"/>
              </w:rPr>
              <w:t xml:space="preserve"> for Operation and Maintenance Service of Electrical </w:t>
            </w:r>
            <w:r w:rsidRPr="003A2D52">
              <w:rPr>
                <w:rFonts w:ascii="Arial" w:eastAsia="Calibri Light" w:hAnsi="Arial" w:cs="Arial"/>
                <w:color w:val="FFFFFF"/>
                <w:sz w:val="20"/>
                <w:szCs w:val="20"/>
              </w:rPr>
              <w:t>Installations of the Electrical and Mechanical Services Department (2022 Edition)</w:t>
            </w:r>
          </w:p>
          <w:p w14:paraId="1C762976"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Calibri Light" w:hAnsi="Arial" w:cs="Arial"/>
                <w:color w:val="FFFFFF"/>
                <w:sz w:val="20"/>
                <w:szCs w:val="20"/>
              </w:rPr>
            </w:pPr>
            <w:r w:rsidRPr="003A2D52">
              <w:rPr>
                <w:rFonts w:ascii="Arial" w:eastAsia="Calibri Light" w:hAnsi="Arial" w:cs="Arial"/>
                <w:i/>
                <w:iCs/>
                <w:color w:val="FFFFFF"/>
                <w:sz w:val="20"/>
                <w:szCs w:val="20"/>
              </w:rPr>
              <w:t>Best Practice</w:t>
            </w:r>
            <w:r>
              <w:rPr>
                <w:rFonts w:ascii="Arial" w:eastAsia="Calibri Light" w:hAnsi="Arial" w:cs="Arial"/>
                <w:i/>
                <w:iCs/>
                <w:color w:val="FFFFFF"/>
                <w:sz w:val="20"/>
                <w:szCs w:val="20"/>
              </w:rPr>
              <w:t>s</w:t>
            </w:r>
            <w:r w:rsidRPr="003A2D52">
              <w:rPr>
                <w:rFonts w:ascii="Arial" w:eastAsia="Calibri Light" w:hAnsi="Arial" w:cs="Arial"/>
                <w:i/>
                <w:iCs/>
                <w:color w:val="FFFFFF"/>
                <w:sz w:val="20"/>
                <w:szCs w:val="20"/>
              </w:rPr>
              <w:t xml:space="preserve"> for Operation and Maintenance Service of Heating, Ventilation and Air Conditioning Installations</w:t>
            </w:r>
            <w:r w:rsidRPr="003A2D52">
              <w:rPr>
                <w:rFonts w:ascii="Arial" w:eastAsia="Calibri Light" w:hAnsi="Arial" w:cs="Arial"/>
                <w:color w:val="FFFFFF"/>
                <w:sz w:val="20"/>
                <w:szCs w:val="20"/>
              </w:rPr>
              <w:t xml:space="preserve"> of the Electrical and Mechanical Services Department (2022 Edition)</w:t>
            </w:r>
          </w:p>
          <w:p w14:paraId="7C214757"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Calibri Light" w:hAnsi="Arial" w:cs="Arial"/>
                <w:color w:val="FFFFFF"/>
                <w:sz w:val="20"/>
                <w:szCs w:val="20"/>
              </w:rPr>
            </w:pPr>
            <w:r w:rsidRPr="003A2D52">
              <w:rPr>
                <w:rFonts w:ascii="Arial" w:eastAsia="Calibri Light" w:hAnsi="Arial" w:cs="Arial"/>
                <w:i/>
                <w:iCs/>
                <w:color w:val="FFFFFF"/>
                <w:sz w:val="20"/>
                <w:szCs w:val="20"/>
              </w:rPr>
              <w:t>Code of Practice for Prevention of Legionnaires’ Disease</w:t>
            </w:r>
            <w:r w:rsidRPr="003A2D52">
              <w:rPr>
                <w:rFonts w:ascii="Arial" w:eastAsia="Calibri Light" w:hAnsi="Arial" w:cs="Arial"/>
                <w:color w:val="FFFFFF"/>
                <w:sz w:val="20"/>
                <w:szCs w:val="20"/>
              </w:rPr>
              <w:t xml:space="preserve"> of the Electrical and Mechanical Services Department (2021 Edition)</w:t>
            </w:r>
          </w:p>
        </w:tc>
      </w:tr>
    </w:tbl>
    <w:p w14:paraId="5049891E" w14:textId="77777777" w:rsidR="00A54C76" w:rsidRPr="003A2D52" w:rsidRDefault="00A54C76" w:rsidP="00082A24">
      <w:pPr>
        <w:rPr>
          <w:rFonts w:ascii="Arial" w:hAnsi="Arial" w:cs="Arial"/>
          <w:b/>
          <w:bCs/>
          <w:sz w:val="20"/>
          <w:szCs w:val="20"/>
          <w:highlight w:val="lightGray"/>
        </w:rPr>
        <w:sectPr w:rsidR="00A54C76" w:rsidRPr="003A2D52">
          <w:headerReference w:type="default" r:id="rId29"/>
          <w:pgSz w:w="11907" w:h="16840"/>
          <w:pgMar w:top="992" w:right="1440" w:bottom="1276" w:left="1440" w:header="720" w:footer="720" w:gutter="0"/>
          <w:cols w:space="720"/>
          <w:docGrid w:linePitch="360"/>
        </w:sectPr>
      </w:pPr>
    </w:p>
    <w:p w14:paraId="301E2010" w14:textId="77777777" w:rsidR="00A54C76" w:rsidRPr="003A2D52" w:rsidRDefault="00A54C76" w:rsidP="00082A24">
      <w:pPr>
        <w:rPr>
          <w:rFonts w:ascii="Arial" w:hAnsi="Arial" w:cs="Arial"/>
          <w:b/>
          <w:sz w:val="24"/>
          <w:szCs w:val="24"/>
        </w:rPr>
      </w:pPr>
      <w:r w:rsidRPr="003A2D52">
        <w:rPr>
          <w:rFonts w:ascii="Arial" w:hAnsi="Arial" w:cs="Arial"/>
          <w:sz w:val="20"/>
          <w:szCs w:val="20"/>
        </w:rPr>
        <w:lastRenderedPageBreak/>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and plant in the system.</w:t>
      </w:r>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6095"/>
        <w:gridCol w:w="1560"/>
        <w:gridCol w:w="1420"/>
      </w:tblGrid>
      <w:tr w:rsidR="00A54C76" w:rsidRPr="003A2D52" w14:paraId="227BB571" w14:textId="77777777" w:rsidTr="0039513E">
        <w:trPr>
          <w:trHeight w:val="20"/>
          <w:tblHeader/>
        </w:trPr>
        <w:tc>
          <w:tcPr>
            <w:tcW w:w="6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0EC0C954"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hideMark/>
          </w:tcPr>
          <w:p w14:paraId="14F841E2"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13042E95" w14:textId="77777777" w:rsidR="00A54C76" w:rsidRPr="003A2D52" w:rsidRDefault="00A54C76" w:rsidP="0039513E">
            <w:pPr>
              <w:pStyle w:val="ParagraphText"/>
              <w:tabs>
                <w:tab w:val="left" w:pos="197"/>
              </w:tabs>
              <w:adjustRightInd w:val="0"/>
              <w:snapToGrid w:val="0"/>
              <w:spacing w:before="0" w:after="0"/>
              <w:ind w:left="197"/>
              <w:rPr>
                <w:color w:val="FFFFFF"/>
                <w:sz w:val="20"/>
                <w:szCs w:val="20"/>
              </w:rPr>
            </w:pPr>
            <w:r w:rsidRPr="003A2D52">
              <w:rPr>
                <w:rFonts w:eastAsia="Calibri Light"/>
                <w:b/>
                <w:bCs/>
                <w:color w:val="FFFFFF" w:themeColor="background1"/>
                <w:sz w:val="20"/>
                <w:szCs w:val="20"/>
              </w:rPr>
              <w:t>Suggested Frequency</w:t>
            </w:r>
          </w:p>
        </w:tc>
      </w:tr>
      <w:tr w:rsidR="00A54C76" w:rsidRPr="003A2D52" w14:paraId="4B5CFA5B" w14:textId="77777777" w:rsidTr="00CA0E7D">
        <w:trPr>
          <w:trHeight w:val="1588"/>
        </w:trPr>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7EEC6313" w14:textId="77777777" w:rsidR="00A54C76" w:rsidRPr="003A2D52" w:rsidRDefault="00A54C76" w:rsidP="0039513E">
            <w:pPr>
              <w:adjustRightInd w:val="0"/>
              <w:snapToGrid w:val="0"/>
              <w:spacing w:after="0" w:line="240" w:lineRule="auto"/>
              <w:ind w:left="486"/>
              <w:jc w:val="both"/>
              <w:rPr>
                <w:rFonts w:ascii="Arial" w:hAnsi="Arial" w:cs="Arial"/>
                <w:b/>
                <w:bCs/>
                <w:color w:val="000000"/>
                <w:sz w:val="20"/>
                <w:szCs w:val="20"/>
                <w:u w:val="single"/>
              </w:rPr>
            </w:pPr>
            <w:r w:rsidRPr="003A2D52">
              <w:rPr>
                <w:rFonts w:ascii="Arial" w:hAnsi="Arial" w:cs="Arial"/>
                <w:b/>
                <w:bCs/>
                <w:color w:val="000000"/>
                <w:sz w:val="20"/>
                <w:szCs w:val="20"/>
                <w:u w:val="single"/>
              </w:rPr>
              <w:t>Statutory Annual Inspection</w:t>
            </w:r>
          </w:p>
          <w:p w14:paraId="4DA1C47E"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ind w:left="486"/>
              <w:rPr>
                <w:sz w:val="20"/>
                <w:szCs w:val="20"/>
              </w:rPr>
            </w:pPr>
          </w:p>
          <w:p w14:paraId="51FBE186" w14:textId="77777777" w:rsidR="00A54C76" w:rsidRPr="003A2D52" w:rsidRDefault="00A54C76" w:rsidP="0039513E">
            <w:pPr>
              <w:adjustRightInd w:val="0"/>
              <w:snapToGrid w:val="0"/>
              <w:spacing w:after="0" w:line="240" w:lineRule="auto"/>
              <w:ind w:left="486"/>
              <w:jc w:val="both"/>
              <w:rPr>
                <w:rFonts w:ascii="Arial" w:hAnsi="Arial" w:cs="Arial"/>
                <w:color w:val="000000"/>
                <w:sz w:val="20"/>
                <w:szCs w:val="20"/>
              </w:rPr>
            </w:pPr>
            <w:r w:rsidRPr="00F266E2">
              <w:rPr>
                <w:rFonts w:ascii="Arial" w:hAnsi="Arial" w:cs="Arial"/>
                <w:color w:val="000000"/>
                <w:sz w:val="20"/>
                <w:szCs w:val="20"/>
              </w:rPr>
              <w:t>Inspection for any fire service installation or equipment (FSI) installed in the premises that is required to have an inspection carried out by an RFSIC at least once every 12 months under Regulation 8(b) of the Fire Service (Installations and Equipment) Regulations, Cap. 95B.</w:t>
            </w:r>
            <w:r>
              <w:rPr>
                <w:rFonts w:ascii="Arial" w:hAnsi="Arial" w:cs="Arial"/>
                <w:color w:val="000000"/>
                <w:sz w:val="20"/>
                <w:szCs w:val="20"/>
              </w:rPr>
              <w:t xml:space="preserve"> </w:t>
            </w:r>
          </w:p>
          <w:p w14:paraId="4707C405" w14:textId="77777777" w:rsidR="00A54C76" w:rsidRPr="003A2D52" w:rsidRDefault="00A54C76" w:rsidP="0039513E">
            <w:pPr>
              <w:adjustRightInd w:val="0"/>
              <w:snapToGrid w:val="0"/>
              <w:spacing w:after="0" w:line="240" w:lineRule="auto"/>
              <w:ind w:left="486"/>
              <w:jc w:val="both"/>
              <w:rPr>
                <w:rFonts w:ascii="Arial" w:hAnsi="Arial" w:cs="Arial"/>
                <w:color w:val="000000"/>
                <w:sz w:val="20"/>
                <w:szCs w:val="20"/>
              </w:rPr>
            </w:pPr>
          </w:p>
          <w:p w14:paraId="0FF7D4B4" w14:textId="77777777" w:rsidR="00A54C76" w:rsidRPr="003A2D52" w:rsidRDefault="00A54C76" w:rsidP="0039513E">
            <w:pPr>
              <w:adjustRightInd w:val="0"/>
              <w:snapToGrid w:val="0"/>
              <w:spacing w:after="0" w:line="240" w:lineRule="auto"/>
              <w:ind w:left="486"/>
              <w:jc w:val="both"/>
              <w:rPr>
                <w:rFonts w:ascii="Arial" w:hAnsi="Arial" w:cs="Arial"/>
                <w:color w:val="000000"/>
                <w:sz w:val="20"/>
                <w:szCs w:val="20"/>
              </w:rPr>
            </w:pPr>
            <w:r w:rsidRPr="003A2D52">
              <w:rPr>
                <w:rFonts w:ascii="Arial" w:hAnsi="Arial" w:cs="Arial"/>
                <w:color w:val="000000"/>
                <w:sz w:val="20"/>
                <w:szCs w:val="20"/>
              </w:rPr>
              <w:t>Check the FSI</w:t>
            </w:r>
            <w:r>
              <w:rPr>
                <w:rFonts w:ascii="Arial" w:hAnsi="Arial" w:cs="Arial"/>
                <w:color w:val="000000"/>
                <w:sz w:val="20"/>
                <w:szCs w:val="20"/>
              </w:rPr>
              <w:t>,</w:t>
            </w:r>
            <w:r w:rsidRPr="003A2D52">
              <w:rPr>
                <w:rFonts w:ascii="Arial" w:hAnsi="Arial" w:cs="Arial"/>
                <w:color w:val="000000"/>
                <w:sz w:val="20"/>
                <w:szCs w:val="20"/>
              </w:rPr>
              <w:t xml:space="preserve"> including:</w:t>
            </w:r>
          </w:p>
          <w:p w14:paraId="31A7AB8C" w14:textId="77777777" w:rsidR="00A54C76" w:rsidRPr="003A2D52"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sidRPr="003A2D52">
              <w:rPr>
                <w:rFonts w:ascii="Arial" w:hAnsi="Arial" w:cs="Arial"/>
                <w:color w:val="000000"/>
                <w:sz w:val="20"/>
                <w:szCs w:val="20"/>
              </w:rPr>
              <w:t>Audio / visual advisory system</w:t>
            </w:r>
          </w:p>
          <w:p w14:paraId="086CEF82" w14:textId="77777777" w:rsidR="00A54C76" w:rsidRPr="003A2D52"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sidRPr="003A2D52">
              <w:rPr>
                <w:rFonts w:ascii="Arial" w:hAnsi="Arial" w:cs="Arial"/>
                <w:color w:val="000000"/>
                <w:sz w:val="20"/>
                <w:szCs w:val="20"/>
              </w:rPr>
              <w:t>Automatic actuating devices (fire shutter, roof vent</w:t>
            </w:r>
            <w:r>
              <w:rPr>
                <w:rFonts w:ascii="Arial" w:hAnsi="Arial" w:cs="Arial"/>
                <w:color w:val="000000"/>
                <w:sz w:val="20"/>
                <w:szCs w:val="20"/>
              </w:rPr>
              <w:t>,</w:t>
            </w:r>
            <w:r w:rsidRPr="003A2D52">
              <w:rPr>
                <w:rFonts w:ascii="Arial" w:hAnsi="Arial" w:cs="Arial"/>
                <w:color w:val="000000"/>
                <w:sz w:val="20"/>
                <w:szCs w:val="20"/>
              </w:rPr>
              <w:t xml:space="preserve"> etc.)</w:t>
            </w:r>
          </w:p>
          <w:p w14:paraId="562CF2F1" w14:textId="77777777" w:rsidR="00A54C76" w:rsidRPr="003A2D52"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sidRPr="003A2D52">
              <w:rPr>
                <w:rFonts w:ascii="Arial" w:hAnsi="Arial" w:cs="Arial"/>
                <w:color w:val="000000"/>
                <w:sz w:val="20"/>
                <w:szCs w:val="20"/>
              </w:rPr>
              <w:t>Automatic fixed installation (sprinkler system, deluge system</w:t>
            </w:r>
            <w:r>
              <w:rPr>
                <w:rFonts w:ascii="Arial" w:hAnsi="Arial" w:cs="Arial"/>
                <w:color w:val="000000"/>
                <w:sz w:val="20"/>
                <w:szCs w:val="20"/>
              </w:rPr>
              <w:t>,</w:t>
            </w:r>
            <w:r w:rsidRPr="003A2D52">
              <w:rPr>
                <w:rFonts w:ascii="Arial" w:hAnsi="Arial" w:cs="Arial"/>
                <w:color w:val="000000"/>
                <w:sz w:val="20"/>
                <w:szCs w:val="20"/>
              </w:rPr>
              <w:t xml:space="preserve"> etc.)</w:t>
            </w:r>
          </w:p>
          <w:p w14:paraId="1570E18B" w14:textId="77777777" w:rsidR="00A54C76"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Pr>
                <w:rFonts w:ascii="Arial" w:hAnsi="Arial" w:cs="Arial"/>
                <w:color w:val="000000"/>
                <w:sz w:val="20"/>
                <w:szCs w:val="20"/>
              </w:rPr>
              <w:t>Fire alarm system</w:t>
            </w:r>
          </w:p>
          <w:p w14:paraId="26894ABE" w14:textId="77777777" w:rsidR="00A54C76" w:rsidRPr="003A2D52"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sidRPr="003A2D52">
              <w:rPr>
                <w:rFonts w:ascii="Arial" w:hAnsi="Arial" w:cs="Arial"/>
                <w:color w:val="000000"/>
                <w:sz w:val="20"/>
                <w:szCs w:val="20"/>
              </w:rPr>
              <w:t>Fire detection system</w:t>
            </w:r>
          </w:p>
          <w:p w14:paraId="7C052C2B" w14:textId="77777777" w:rsidR="00A54C76"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sidRPr="003A2D52">
              <w:rPr>
                <w:rFonts w:ascii="Arial" w:hAnsi="Arial" w:cs="Arial"/>
                <w:color w:val="000000"/>
                <w:sz w:val="20"/>
                <w:szCs w:val="20"/>
              </w:rPr>
              <w:t xml:space="preserve">Fire control </w:t>
            </w:r>
            <w:r>
              <w:rPr>
                <w:rFonts w:ascii="Arial" w:hAnsi="Arial" w:cs="Arial"/>
                <w:color w:val="000000"/>
                <w:sz w:val="20"/>
                <w:szCs w:val="20"/>
              </w:rPr>
              <w:t>center</w:t>
            </w:r>
          </w:p>
          <w:p w14:paraId="6D7C62F5" w14:textId="77777777" w:rsidR="00A54C76"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Pr>
                <w:rFonts w:ascii="Arial" w:hAnsi="Arial" w:cs="Arial"/>
                <w:color w:val="000000"/>
                <w:sz w:val="20"/>
                <w:szCs w:val="20"/>
              </w:rPr>
              <w:t>Fire hydrant/hose reel system</w:t>
            </w:r>
          </w:p>
          <w:p w14:paraId="57ED3C3A" w14:textId="77777777" w:rsidR="00A54C76" w:rsidRPr="003A2D52"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Pr>
                <w:rFonts w:ascii="Arial" w:hAnsi="Arial" w:cs="Arial"/>
                <w:color w:val="000000"/>
                <w:sz w:val="20"/>
                <w:szCs w:val="20"/>
              </w:rPr>
              <w:t xml:space="preserve">Fireman’s lift </w:t>
            </w:r>
          </w:p>
          <w:p w14:paraId="432C5436" w14:textId="77777777" w:rsidR="00A54C76" w:rsidRPr="003A2D52"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sidRPr="003A2D52">
              <w:rPr>
                <w:rFonts w:ascii="Arial" w:hAnsi="Arial" w:cs="Arial"/>
                <w:color w:val="000000"/>
                <w:sz w:val="20"/>
                <w:szCs w:val="20"/>
              </w:rPr>
              <w:t>Emergency generator</w:t>
            </w:r>
          </w:p>
          <w:p w14:paraId="16A77EFA" w14:textId="77777777" w:rsidR="00A54C76"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sidRPr="003A2D52">
              <w:rPr>
                <w:rFonts w:ascii="Arial" w:hAnsi="Arial" w:cs="Arial"/>
                <w:color w:val="000000"/>
                <w:sz w:val="20"/>
                <w:szCs w:val="20"/>
              </w:rPr>
              <w:t>Emergency light</w:t>
            </w:r>
            <w:r>
              <w:rPr>
                <w:rFonts w:ascii="Arial" w:hAnsi="Arial" w:cs="Arial"/>
                <w:color w:val="000000"/>
                <w:sz w:val="20"/>
                <w:szCs w:val="20"/>
              </w:rPr>
              <w:t>ing</w:t>
            </w:r>
            <w:r w:rsidRPr="003A2D52">
              <w:rPr>
                <w:rFonts w:ascii="Arial" w:hAnsi="Arial" w:cs="Arial"/>
                <w:color w:val="000000"/>
                <w:sz w:val="20"/>
                <w:szCs w:val="20"/>
              </w:rPr>
              <w:t xml:space="preserve"> </w:t>
            </w:r>
          </w:p>
          <w:p w14:paraId="32BEEAC1" w14:textId="77777777" w:rsidR="00A54C76"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Pr>
                <w:rFonts w:ascii="Arial" w:hAnsi="Arial" w:cs="Arial"/>
                <w:color w:val="000000"/>
                <w:sz w:val="20"/>
                <w:szCs w:val="20"/>
              </w:rPr>
              <w:t>Exit sign</w:t>
            </w:r>
            <w:r w:rsidRPr="00C40EC4">
              <w:rPr>
                <w:rFonts w:ascii="Arial" w:hAnsi="Arial" w:cs="Arial"/>
                <w:color w:val="000000"/>
                <w:sz w:val="20"/>
                <w:szCs w:val="20"/>
              </w:rPr>
              <w:t xml:space="preserve"> </w:t>
            </w:r>
          </w:p>
          <w:p w14:paraId="6140AEDA" w14:textId="77777777" w:rsidR="00A54C76" w:rsidRPr="003A2D52" w:rsidRDefault="00A54C76" w:rsidP="0028087A">
            <w:pPr>
              <w:pStyle w:val="ListParagraph"/>
              <w:numPr>
                <w:ilvl w:val="0"/>
                <w:numId w:val="61"/>
              </w:numPr>
              <w:adjustRightInd w:val="0"/>
              <w:snapToGrid w:val="0"/>
              <w:spacing w:after="0" w:line="240" w:lineRule="auto"/>
              <w:contextualSpacing w:val="0"/>
              <w:jc w:val="both"/>
              <w:rPr>
                <w:rFonts w:ascii="Arial" w:hAnsi="Arial" w:cs="Arial"/>
                <w:color w:val="000000"/>
                <w:sz w:val="20"/>
                <w:szCs w:val="20"/>
              </w:rPr>
            </w:pPr>
            <w:r w:rsidRPr="00330978">
              <w:rPr>
                <w:rFonts w:ascii="Arial" w:hAnsi="Arial" w:cs="Arial"/>
                <w:color w:val="000000"/>
                <w:sz w:val="20"/>
                <w:szCs w:val="20"/>
              </w:rPr>
              <w:t>Po</w:t>
            </w:r>
            <w:r>
              <w:rPr>
                <w:rFonts w:ascii="Arial" w:hAnsi="Arial" w:cs="Arial"/>
                <w:color w:val="000000"/>
                <w:sz w:val="20"/>
                <w:szCs w:val="20"/>
              </w:rPr>
              <w:t>r</w:t>
            </w:r>
            <w:r w:rsidRPr="00330978">
              <w:rPr>
                <w:rFonts w:ascii="Arial" w:hAnsi="Arial" w:cs="Arial"/>
                <w:color w:val="000000"/>
                <w:sz w:val="20"/>
                <w:szCs w:val="20"/>
              </w:rPr>
              <w:t>table</w:t>
            </w:r>
            <w:r>
              <w:rPr>
                <w:rFonts w:ascii="Arial" w:hAnsi="Arial" w:cs="Arial"/>
                <w:color w:val="000000"/>
                <w:sz w:val="20"/>
                <w:szCs w:val="20"/>
              </w:rPr>
              <w:t xml:space="preserve"> hand-operated approved appliance, </w:t>
            </w:r>
            <w:r w:rsidRPr="003A2D52">
              <w:rPr>
                <w:rFonts w:ascii="Arial" w:hAnsi="Arial" w:cs="Arial"/>
                <w:color w:val="000000"/>
                <w:sz w:val="20"/>
                <w:szCs w:val="20"/>
              </w:rPr>
              <w:t xml:space="preserve">etc. </w:t>
            </w:r>
          </w:p>
          <w:p w14:paraId="0980B8A4" w14:textId="77777777" w:rsidR="00A54C76" w:rsidRPr="003A2D52" w:rsidRDefault="00A54C76" w:rsidP="0039513E">
            <w:pPr>
              <w:pStyle w:val="ListParagraph"/>
              <w:adjustRightInd w:val="0"/>
              <w:snapToGrid w:val="0"/>
              <w:spacing w:after="0" w:line="240" w:lineRule="auto"/>
              <w:ind w:left="846"/>
              <w:contextualSpacing w:val="0"/>
              <w:jc w:val="both"/>
              <w:rPr>
                <w:rFonts w:ascii="Arial" w:hAnsi="Arial" w:cs="Arial"/>
                <w:color w:val="000000"/>
                <w:sz w:val="20"/>
                <w:szCs w:val="20"/>
              </w:rPr>
            </w:pPr>
          </w:p>
          <w:p w14:paraId="2A381E15"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r w:rsidRPr="003A2D52">
              <w:rPr>
                <w:rFonts w:ascii="Arial" w:hAnsi="Arial" w:cs="Arial"/>
                <w:color w:val="000000"/>
                <w:sz w:val="20"/>
                <w:szCs w:val="20"/>
              </w:rPr>
              <w:t>to ensure the installation is in efficient working order. Checklist and</w:t>
            </w:r>
            <w:r>
              <w:rPr>
                <w:rFonts w:ascii="Arial" w:hAnsi="Arial" w:cs="Arial"/>
                <w:color w:val="000000"/>
                <w:sz w:val="20"/>
                <w:szCs w:val="20"/>
              </w:rPr>
              <w:t xml:space="preserve"> the</w:t>
            </w:r>
            <w:r w:rsidRPr="003A2D52">
              <w:rPr>
                <w:rFonts w:ascii="Arial" w:hAnsi="Arial" w:cs="Arial"/>
                <w:color w:val="000000"/>
                <w:sz w:val="20"/>
                <w:szCs w:val="20"/>
              </w:rPr>
              <w:t xml:space="preserve"> detail</w:t>
            </w:r>
            <w:r>
              <w:rPr>
                <w:rFonts w:ascii="Arial" w:hAnsi="Arial" w:cs="Arial"/>
                <w:color w:val="000000"/>
                <w:sz w:val="20"/>
                <w:szCs w:val="20"/>
              </w:rPr>
              <w:t>ed</w:t>
            </w:r>
            <w:r w:rsidRPr="003A2D52">
              <w:rPr>
                <w:rFonts w:ascii="Arial" w:hAnsi="Arial" w:cs="Arial"/>
                <w:color w:val="000000"/>
                <w:sz w:val="20"/>
                <w:szCs w:val="20"/>
              </w:rPr>
              <w:t xml:space="preserve"> requirement</w:t>
            </w:r>
            <w:r>
              <w:rPr>
                <w:rFonts w:ascii="Arial" w:hAnsi="Arial" w:cs="Arial"/>
                <w:color w:val="000000"/>
                <w:sz w:val="20"/>
                <w:szCs w:val="20"/>
              </w:rPr>
              <w:t>s</w:t>
            </w:r>
            <w:r w:rsidRPr="003A2D52">
              <w:rPr>
                <w:rFonts w:ascii="Arial" w:hAnsi="Arial" w:cs="Arial"/>
                <w:color w:val="000000"/>
                <w:sz w:val="20"/>
                <w:szCs w:val="20"/>
              </w:rPr>
              <w:t xml:space="preserve"> of the inspection should follow the Codes of Practice for Minimum Fire Service Installations and Equipment and Inspection, Testing and Maintenance of Installation and Equipment. </w:t>
            </w:r>
          </w:p>
          <w:p w14:paraId="45E6CF70"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p>
          <w:p w14:paraId="42B0E44A"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r w:rsidRPr="003A2D52">
              <w:rPr>
                <w:rFonts w:ascii="Arial" w:hAnsi="Arial" w:cs="Arial"/>
                <w:color w:val="000000"/>
                <w:sz w:val="20"/>
                <w:szCs w:val="20"/>
              </w:rPr>
              <w:t>The RFSIC should identify any defect</w:t>
            </w:r>
            <w:r>
              <w:rPr>
                <w:rFonts w:ascii="Arial" w:hAnsi="Arial" w:cs="Arial"/>
                <w:color w:val="000000"/>
                <w:sz w:val="20"/>
                <w:szCs w:val="20"/>
              </w:rPr>
              <w:t>s</w:t>
            </w:r>
            <w:r w:rsidRPr="003A2D52">
              <w:rPr>
                <w:rFonts w:ascii="Arial" w:hAnsi="Arial" w:cs="Arial"/>
                <w:color w:val="000000"/>
                <w:sz w:val="20"/>
                <w:szCs w:val="20"/>
              </w:rPr>
              <w:t xml:space="preserve"> and advise necessary rectification works. Defective FSIs should not be used unless they have undergone rectification and re-inspection by the RFSIC. </w:t>
            </w:r>
          </w:p>
          <w:p w14:paraId="1732B43E"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p>
          <w:p w14:paraId="0F395B55" w14:textId="77777777" w:rsidR="00A54C76" w:rsidRPr="003A2D52" w:rsidRDefault="00A54C76" w:rsidP="0039513E">
            <w:pPr>
              <w:adjustRightInd w:val="0"/>
              <w:snapToGrid w:val="0"/>
              <w:spacing w:after="0" w:line="240" w:lineRule="auto"/>
              <w:ind w:left="486"/>
              <w:jc w:val="both"/>
              <w:rPr>
                <w:rFonts w:ascii="Arial" w:hAnsi="Arial" w:cs="Arial"/>
                <w:color w:val="000000"/>
                <w:sz w:val="20"/>
                <w:szCs w:val="20"/>
                <w:lang w:val="en-GB"/>
              </w:rPr>
            </w:pPr>
          </w:p>
          <w:p w14:paraId="2671972F" w14:textId="77777777" w:rsidR="00A54C76" w:rsidRPr="003A2D52" w:rsidRDefault="00A54C76" w:rsidP="0039513E">
            <w:pPr>
              <w:adjustRightInd w:val="0"/>
              <w:snapToGrid w:val="0"/>
              <w:spacing w:after="0" w:line="240" w:lineRule="auto"/>
              <w:ind w:left="491"/>
              <w:jc w:val="both"/>
              <w:rPr>
                <w:rFonts w:ascii="Arial" w:hAnsi="Arial" w:cs="Arial"/>
                <w:b/>
                <w:bCs/>
                <w:color w:val="000000"/>
                <w:sz w:val="20"/>
                <w:szCs w:val="20"/>
                <w:u w:val="single"/>
              </w:rPr>
            </w:pPr>
            <w:r>
              <w:rPr>
                <w:rFonts w:ascii="Arial" w:hAnsi="Arial" w:cs="Arial"/>
                <w:b/>
                <w:bCs/>
                <w:color w:val="000000"/>
                <w:sz w:val="20"/>
                <w:szCs w:val="20"/>
                <w:u w:val="single"/>
              </w:rPr>
              <w:t>Remarks</w:t>
            </w:r>
            <w:r w:rsidRPr="003A2D52">
              <w:rPr>
                <w:rFonts w:ascii="Arial" w:hAnsi="Arial" w:cs="Arial"/>
                <w:b/>
                <w:bCs/>
                <w:color w:val="000000"/>
                <w:sz w:val="20"/>
                <w:szCs w:val="20"/>
                <w:u w:val="single"/>
              </w:rPr>
              <w:t>:</w:t>
            </w:r>
          </w:p>
          <w:p w14:paraId="6EC1AE9A" w14:textId="77777777" w:rsidR="00A54C76" w:rsidRPr="003A2D52" w:rsidRDefault="00A54C76" w:rsidP="0039513E">
            <w:pPr>
              <w:adjustRightInd w:val="0"/>
              <w:snapToGrid w:val="0"/>
              <w:spacing w:after="0" w:line="240" w:lineRule="auto"/>
              <w:ind w:left="491"/>
              <w:jc w:val="both"/>
              <w:rPr>
                <w:rFonts w:ascii="Arial" w:hAnsi="Arial" w:cs="Arial"/>
                <w:b/>
                <w:bCs/>
                <w:color w:val="000000"/>
                <w:sz w:val="20"/>
                <w:szCs w:val="20"/>
                <w:u w:val="single"/>
              </w:rPr>
            </w:pPr>
          </w:p>
          <w:p w14:paraId="1754438F"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r w:rsidRPr="003A2D52">
              <w:rPr>
                <w:rFonts w:ascii="Arial" w:hAnsi="Arial" w:cs="Arial"/>
                <w:color w:val="000000"/>
                <w:sz w:val="20"/>
                <w:szCs w:val="20"/>
              </w:rPr>
              <w:t>If the FSI</w:t>
            </w:r>
            <w:r>
              <w:rPr>
                <w:rFonts w:ascii="Arial" w:hAnsi="Arial" w:cs="Arial"/>
                <w:color w:val="000000"/>
                <w:sz w:val="20"/>
                <w:szCs w:val="20"/>
              </w:rPr>
              <w:t>,</w:t>
            </w:r>
            <w:r w:rsidRPr="003A2D52">
              <w:rPr>
                <w:rFonts w:ascii="Arial" w:hAnsi="Arial" w:cs="Arial"/>
                <w:color w:val="000000"/>
                <w:sz w:val="20"/>
                <w:szCs w:val="20"/>
              </w:rPr>
              <w:t xml:space="preserve"> such as sprinkler system, fire alarm system etc.</w:t>
            </w:r>
            <w:r>
              <w:rPr>
                <w:rFonts w:ascii="Arial" w:hAnsi="Arial" w:cs="Arial"/>
                <w:color w:val="000000"/>
                <w:sz w:val="20"/>
                <w:szCs w:val="20"/>
              </w:rPr>
              <w:t>,</w:t>
            </w:r>
            <w:r w:rsidRPr="003A2D52">
              <w:rPr>
                <w:rFonts w:ascii="Arial" w:hAnsi="Arial" w:cs="Arial"/>
                <w:color w:val="000000"/>
                <w:sz w:val="20"/>
                <w:szCs w:val="20"/>
              </w:rPr>
              <w:t xml:space="preserve"> </w:t>
            </w:r>
            <w:r>
              <w:rPr>
                <w:rFonts w:ascii="Arial" w:hAnsi="Arial" w:cs="Arial"/>
                <w:color w:val="000000"/>
                <w:sz w:val="20"/>
                <w:szCs w:val="20"/>
              </w:rPr>
              <w:t xml:space="preserve">is </w:t>
            </w:r>
            <w:r w:rsidRPr="003A2D52">
              <w:rPr>
                <w:rFonts w:ascii="Arial" w:hAnsi="Arial" w:cs="Arial"/>
                <w:color w:val="000000"/>
                <w:sz w:val="20"/>
                <w:szCs w:val="20"/>
              </w:rPr>
              <w:t>require</w:t>
            </w:r>
            <w:r>
              <w:rPr>
                <w:rFonts w:ascii="Arial" w:hAnsi="Arial" w:cs="Arial"/>
                <w:color w:val="000000"/>
                <w:sz w:val="20"/>
                <w:szCs w:val="20"/>
              </w:rPr>
              <w:t>d</w:t>
            </w:r>
            <w:r w:rsidRPr="003A2D52">
              <w:rPr>
                <w:rFonts w:ascii="Arial" w:hAnsi="Arial" w:cs="Arial"/>
                <w:color w:val="000000"/>
                <w:sz w:val="20"/>
                <w:szCs w:val="20"/>
              </w:rPr>
              <w:t xml:space="preserve"> to be suspended overnight or more than 24 hours continuously, RFSIC should notify FSD and advise the owner / building manager to take preventative measures to mitigate the risk during the suspended periods. </w:t>
            </w:r>
          </w:p>
          <w:p w14:paraId="16B070EF"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p>
          <w:p w14:paraId="09E94C35"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r w:rsidRPr="003A2D52">
              <w:rPr>
                <w:rFonts w:ascii="Arial" w:hAnsi="Arial" w:cs="Arial"/>
                <w:color w:val="000000"/>
                <w:sz w:val="20"/>
                <w:szCs w:val="20"/>
              </w:rPr>
              <w:t xml:space="preserve">Following the inspection, the RFSIC will issue the Certificate of Fire Service Installations and Equipment (F.S. 251) </w:t>
            </w:r>
            <w:r w:rsidRPr="00D24628">
              <w:rPr>
                <w:rFonts w:ascii="Arial" w:hAnsi="Arial" w:cs="Arial"/>
                <w:b/>
                <w:bCs/>
                <w:color w:val="000000"/>
                <w:sz w:val="20"/>
                <w:szCs w:val="20"/>
                <w:u w:val="single"/>
              </w:rPr>
              <w:t>within 14 days</w:t>
            </w:r>
            <w:r w:rsidRPr="003A2D52">
              <w:rPr>
                <w:rFonts w:ascii="Arial" w:hAnsi="Arial" w:cs="Arial"/>
                <w:color w:val="000000"/>
                <w:sz w:val="20"/>
                <w:szCs w:val="20"/>
              </w:rPr>
              <w:t xml:space="preserve"> to the owner for record-keeping and forward a copy to the Director of Fire Services.</w:t>
            </w:r>
          </w:p>
          <w:p w14:paraId="561D3663"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p>
          <w:p w14:paraId="39BC6974"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r w:rsidRPr="003A2D52">
              <w:rPr>
                <w:rFonts w:ascii="Arial" w:hAnsi="Arial" w:cs="Arial"/>
                <w:color w:val="000000"/>
                <w:sz w:val="20"/>
                <w:szCs w:val="20"/>
              </w:rPr>
              <w:t xml:space="preserve">It is recommended that the maintenance works should follow the FSI manufacturers’ instructions and appropriate standards. </w:t>
            </w:r>
          </w:p>
          <w:p w14:paraId="0C2659CA" w14:textId="77777777" w:rsidR="00A54C76" w:rsidRPr="003A2D52" w:rsidRDefault="00A54C76" w:rsidP="0039513E">
            <w:pPr>
              <w:adjustRightInd w:val="0"/>
              <w:snapToGrid w:val="0"/>
              <w:spacing w:after="0" w:line="240" w:lineRule="auto"/>
              <w:ind w:left="491"/>
              <w:jc w:val="both"/>
              <w:rPr>
                <w:rFonts w:ascii="Arial" w:hAnsi="Arial" w:cs="Arial"/>
                <w:sz w:val="20"/>
                <w:szCs w:val="20"/>
              </w:rPr>
            </w:pPr>
            <w:r w:rsidRPr="003A2D52">
              <w:rPr>
                <w:rFonts w:ascii="Arial" w:hAnsi="Arial" w:cs="Arial"/>
                <w:color w:val="000000"/>
                <w:sz w:val="20"/>
                <w:szCs w:val="20"/>
              </w:rPr>
              <w:lastRenderedPageBreak/>
              <w:t>All FSIs should undergo maintenance works carried out by the RFSIC to ensure</w:t>
            </w:r>
            <w:r w:rsidRPr="003A2D52">
              <w:rPr>
                <w:rFonts w:ascii="Arial" w:hAnsi="Arial" w:cs="Arial"/>
                <w:sz w:val="20"/>
                <w:szCs w:val="20"/>
              </w:rPr>
              <w:t xml:space="preserve"> their effective and normal functioning, following the requirements outlined in the Codes of Practice for Minimum Fire Service Installations and Equipment and Inspection, Testing and Maintenance of Installations and Equipment. </w:t>
            </w:r>
          </w:p>
          <w:p w14:paraId="364F5B46" w14:textId="77777777" w:rsidR="00A54C76" w:rsidRPr="003A2D52" w:rsidRDefault="00A54C76" w:rsidP="0039513E">
            <w:pPr>
              <w:adjustRightInd w:val="0"/>
              <w:snapToGrid w:val="0"/>
              <w:spacing w:after="0" w:line="240" w:lineRule="auto"/>
              <w:ind w:left="491"/>
              <w:jc w:val="both"/>
              <w:rPr>
                <w:rFonts w:ascii="Arial" w:hAnsi="Arial" w:cs="Arial"/>
                <w:color w:val="000000"/>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1D6D4B72" w14:textId="77777777" w:rsidR="00A54C76" w:rsidRPr="003A2D52" w:rsidRDefault="00A54C76" w:rsidP="0039513E">
            <w:pPr>
              <w:pStyle w:val="ParagraphText"/>
              <w:tabs>
                <w:tab w:val="left" w:pos="203"/>
              </w:tabs>
              <w:adjustRightInd w:val="0"/>
              <w:snapToGrid w:val="0"/>
              <w:spacing w:before="0" w:after="0"/>
              <w:ind w:left="0"/>
              <w:jc w:val="center"/>
              <w:rPr>
                <w:rFonts w:eastAsiaTheme="minorEastAsia"/>
                <w:sz w:val="20"/>
                <w:szCs w:val="20"/>
                <w:lang w:eastAsia="zh-TW"/>
              </w:rPr>
            </w:pPr>
            <w:r w:rsidRPr="003A2D52">
              <w:rPr>
                <w:rFonts w:eastAsiaTheme="minorEastAsia"/>
                <w:sz w:val="20"/>
                <w:szCs w:val="20"/>
                <w:lang w:eastAsia="zh-TW"/>
              </w:rPr>
              <w:lastRenderedPageBreak/>
              <w:t>RFSIC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tcPr>
          <w:p w14:paraId="04F4250A" w14:textId="77777777" w:rsidR="00A54C76" w:rsidRPr="003A2D52" w:rsidRDefault="00A54C76" w:rsidP="0039513E">
            <w:pPr>
              <w:adjustRightInd w:val="0"/>
              <w:snapToGrid w:val="0"/>
              <w:spacing w:after="0" w:line="240" w:lineRule="auto"/>
              <w:jc w:val="center"/>
              <w:rPr>
                <w:rFonts w:ascii="Arial" w:eastAsia="Calibri Light" w:hAnsi="Arial" w:cs="Arial"/>
                <w:sz w:val="20"/>
                <w:szCs w:val="20"/>
                <w:lang w:eastAsia="zh-CN"/>
              </w:rPr>
            </w:pPr>
            <w:r w:rsidRPr="003A2D52">
              <w:rPr>
                <w:rFonts w:ascii="Arial" w:eastAsia="Calibri Light" w:hAnsi="Arial" w:cs="Arial"/>
                <w:sz w:val="20"/>
                <w:szCs w:val="20"/>
                <w:lang w:eastAsia="zh-CN"/>
              </w:rPr>
              <w:t>Annually</w:t>
            </w:r>
          </w:p>
          <w:p w14:paraId="253DB532"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p>
        </w:tc>
      </w:tr>
      <w:tr w:rsidR="00A54C76" w:rsidRPr="003A2D52" w14:paraId="23E9D18D" w14:textId="77777777" w:rsidTr="0039513E">
        <w:trPr>
          <w:trHeight w:val="2131"/>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tcPr>
          <w:p w14:paraId="48FD61EE"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bookmarkStart w:id="19" w:name="_Hlk148962381"/>
            <w:r w:rsidRPr="003A2D52">
              <w:rPr>
                <w:rFonts w:ascii="Arial" w:eastAsia="PMingLiU" w:hAnsi="Arial" w:cs="Arial"/>
                <w:color w:val="FFFFFF" w:themeColor="background1"/>
                <w:sz w:val="20"/>
                <w:szCs w:val="20"/>
                <w:u w:val="single"/>
              </w:rPr>
              <w:t>Relevant Codes of Practice and other documents:</w:t>
            </w:r>
          </w:p>
          <w:p w14:paraId="3BA2BE61"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Calibri Light" w:hAnsi="Arial" w:cs="Arial"/>
                <w:color w:val="FFFFFF"/>
                <w:sz w:val="20"/>
                <w:szCs w:val="20"/>
              </w:rPr>
            </w:pPr>
            <w:r w:rsidRPr="003A2D52">
              <w:rPr>
                <w:rFonts w:ascii="Arial" w:eastAsia="Calibri Light" w:hAnsi="Arial" w:cs="Arial"/>
                <w:i/>
                <w:iCs/>
                <w:color w:val="FFFFFF"/>
                <w:sz w:val="20"/>
                <w:szCs w:val="20"/>
              </w:rPr>
              <w:t>Best Practice</w:t>
            </w:r>
            <w:r>
              <w:rPr>
                <w:rFonts w:ascii="Arial" w:eastAsia="Calibri Light" w:hAnsi="Arial" w:cs="Arial"/>
                <w:i/>
                <w:iCs/>
                <w:color w:val="FFFFFF"/>
                <w:sz w:val="20"/>
                <w:szCs w:val="20"/>
              </w:rPr>
              <w:t>s</w:t>
            </w:r>
            <w:r w:rsidRPr="003A2D52">
              <w:rPr>
                <w:rFonts w:ascii="Arial" w:eastAsia="Calibri Light" w:hAnsi="Arial" w:cs="Arial"/>
                <w:i/>
                <w:iCs/>
                <w:color w:val="FFFFFF"/>
                <w:sz w:val="20"/>
                <w:szCs w:val="20"/>
              </w:rPr>
              <w:t xml:space="preserve"> for Operation and Maintenance Service of Fire Service Installations </w:t>
            </w:r>
            <w:r w:rsidRPr="00415F0B">
              <w:rPr>
                <w:rFonts w:ascii="Arial" w:eastAsia="Calibri Light" w:hAnsi="Arial" w:cs="Arial"/>
                <w:iCs/>
                <w:color w:val="FFFFFF"/>
                <w:sz w:val="20"/>
                <w:szCs w:val="20"/>
              </w:rPr>
              <w:t xml:space="preserve">of </w:t>
            </w:r>
            <w:r w:rsidRPr="003A2D52">
              <w:rPr>
                <w:rFonts w:ascii="Arial" w:eastAsia="Calibri Light" w:hAnsi="Arial" w:cs="Arial"/>
                <w:color w:val="FFFFFF"/>
                <w:sz w:val="20"/>
                <w:szCs w:val="20"/>
              </w:rPr>
              <w:t>the Electrical and Mechanical Services Department (2022 or latest edition)</w:t>
            </w:r>
          </w:p>
          <w:p w14:paraId="6D6E5DB0"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Calibri Light" w:hAnsi="Arial" w:cs="Arial"/>
                <w:i/>
                <w:iCs/>
                <w:color w:val="FFFFFF"/>
                <w:sz w:val="20"/>
                <w:szCs w:val="20"/>
              </w:rPr>
            </w:pPr>
            <w:bookmarkStart w:id="20" w:name="_Hlk149486784"/>
            <w:r w:rsidRPr="003A2D52">
              <w:rPr>
                <w:rFonts w:ascii="Arial" w:eastAsia="Calibri Light" w:hAnsi="Arial" w:cs="Arial"/>
                <w:i/>
                <w:iCs/>
                <w:color w:val="FFFFFF"/>
                <w:sz w:val="20"/>
                <w:szCs w:val="20"/>
              </w:rPr>
              <w:t xml:space="preserve">Codes of Practice for Inspection, Testing and Maintenance of Installations and Equipment </w:t>
            </w:r>
            <w:r w:rsidRPr="00415F0B">
              <w:rPr>
                <w:rFonts w:ascii="Arial" w:eastAsia="Calibri Light" w:hAnsi="Arial" w:cs="Arial"/>
                <w:iCs/>
                <w:color w:val="FFFFFF"/>
                <w:sz w:val="20"/>
                <w:szCs w:val="20"/>
              </w:rPr>
              <w:t xml:space="preserve">of </w:t>
            </w:r>
            <w:r w:rsidRPr="003A2D52">
              <w:rPr>
                <w:rFonts w:ascii="Arial" w:eastAsia="Calibri Light" w:hAnsi="Arial" w:cs="Arial"/>
                <w:color w:val="FFFFFF"/>
                <w:sz w:val="20"/>
                <w:szCs w:val="20"/>
              </w:rPr>
              <w:t>the Fire Services Department (2022 or latest edition)</w:t>
            </w:r>
          </w:p>
          <w:p w14:paraId="3E0D0998" w14:textId="77777777" w:rsidR="00A54C76" w:rsidRPr="007E3E58" w:rsidRDefault="00A54C76" w:rsidP="0028087A">
            <w:pPr>
              <w:pStyle w:val="ListParagraph"/>
              <w:numPr>
                <w:ilvl w:val="0"/>
                <w:numId w:val="36"/>
              </w:numPr>
              <w:adjustRightInd w:val="0"/>
              <w:snapToGrid w:val="0"/>
              <w:spacing w:after="0" w:line="240" w:lineRule="auto"/>
              <w:contextualSpacing w:val="0"/>
              <w:jc w:val="both"/>
              <w:rPr>
                <w:rFonts w:ascii="Arial" w:eastAsia="Arial" w:hAnsi="Arial" w:cs="Arial"/>
                <w:color w:val="000000"/>
                <w:sz w:val="20"/>
                <w:szCs w:val="20"/>
              </w:rPr>
            </w:pPr>
            <w:bookmarkStart w:id="21" w:name="_Hlk149487375"/>
            <w:r w:rsidRPr="00987300">
              <w:rPr>
                <w:rFonts w:ascii="Arial" w:eastAsia="Calibri Light" w:hAnsi="Arial" w:cs="Arial"/>
                <w:i/>
                <w:iCs/>
                <w:color w:val="FFFFFF" w:themeColor="background1"/>
                <w:sz w:val="20"/>
                <w:szCs w:val="20"/>
              </w:rPr>
              <w:t xml:space="preserve">Codes of </w:t>
            </w:r>
            <w:r w:rsidRPr="003A2D52">
              <w:rPr>
                <w:rFonts w:ascii="Arial" w:eastAsia="Calibri Light" w:hAnsi="Arial" w:cs="Arial"/>
                <w:i/>
                <w:iCs/>
                <w:color w:val="FFFFFF"/>
                <w:sz w:val="20"/>
                <w:szCs w:val="20"/>
              </w:rPr>
              <w:t xml:space="preserve">Practice for Minimum Fire Service Installations and Equipment </w:t>
            </w:r>
            <w:r w:rsidRPr="003A2D52">
              <w:rPr>
                <w:rFonts w:ascii="Arial" w:eastAsia="Calibri Light" w:hAnsi="Arial" w:cs="Arial"/>
                <w:color w:val="FFFFFF"/>
                <w:sz w:val="20"/>
                <w:szCs w:val="20"/>
              </w:rPr>
              <w:t>of the Fire Services Department (2022 or latest edition)</w:t>
            </w:r>
            <w:bookmarkEnd w:id="19"/>
            <w:bookmarkEnd w:id="20"/>
            <w:bookmarkEnd w:id="21"/>
          </w:p>
          <w:p w14:paraId="1535F259" w14:textId="77777777" w:rsidR="00A54C76" w:rsidRPr="007E3E58" w:rsidRDefault="00A54C76" w:rsidP="0028087A">
            <w:pPr>
              <w:pStyle w:val="ListParagraph"/>
              <w:numPr>
                <w:ilvl w:val="0"/>
                <w:numId w:val="36"/>
              </w:numPr>
              <w:adjustRightInd w:val="0"/>
              <w:snapToGrid w:val="0"/>
              <w:spacing w:after="0" w:line="240" w:lineRule="auto"/>
              <w:contextualSpacing w:val="0"/>
              <w:jc w:val="both"/>
              <w:rPr>
                <w:rFonts w:ascii="Arial" w:eastAsia="Calibri Light" w:hAnsi="Arial" w:cs="Arial"/>
                <w:i/>
                <w:iCs/>
                <w:color w:val="FFFFFF"/>
                <w:sz w:val="20"/>
                <w:szCs w:val="20"/>
              </w:rPr>
            </w:pPr>
            <w:r w:rsidRPr="007E3E58">
              <w:rPr>
                <w:rFonts w:ascii="Arial" w:eastAsia="Calibri Light" w:hAnsi="Arial" w:cs="Arial"/>
                <w:i/>
                <w:iCs/>
                <w:color w:val="FFFFFF"/>
                <w:sz w:val="20"/>
                <w:szCs w:val="20"/>
              </w:rPr>
              <w:t>FSD Circular Letters</w:t>
            </w:r>
          </w:p>
          <w:p w14:paraId="519F09E9" w14:textId="77777777" w:rsidR="00A54C76" w:rsidRPr="007E3E58" w:rsidRDefault="000E764F" w:rsidP="007E3E58">
            <w:pPr>
              <w:pStyle w:val="ListParagraph"/>
              <w:adjustRightInd w:val="0"/>
              <w:snapToGrid w:val="0"/>
              <w:spacing w:after="0" w:line="240" w:lineRule="auto"/>
              <w:ind w:left="895"/>
              <w:contextualSpacing w:val="0"/>
              <w:jc w:val="both"/>
              <w:rPr>
                <w:rFonts w:ascii="Arial" w:eastAsia="Calibri Light" w:hAnsi="Arial" w:cs="Arial"/>
                <w:i/>
                <w:iCs/>
                <w:color w:val="FFFFFF"/>
                <w:sz w:val="20"/>
                <w:szCs w:val="20"/>
              </w:rPr>
            </w:pPr>
            <w:hyperlink r:id="rId30" w:history="1">
              <w:r w:rsidR="00A54C76" w:rsidRPr="007E3E58">
                <w:rPr>
                  <w:rFonts w:eastAsia="Calibri Light"/>
                  <w:i/>
                  <w:iCs/>
                  <w:color w:val="FFFFFF"/>
                </w:rPr>
                <w:t>https://www.hkfsd.gov.hk/eng/fire_protection/notices/circular.html</w:t>
              </w:r>
            </w:hyperlink>
          </w:p>
          <w:p w14:paraId="5D4C17B8" w14:textId="77777777" w:rsidR="00A54C76" w:rsidRDefault="00A54C76" w:rsidP="0028087A">
            <w:pPr>
              <w:pStyle w:val="ListParagraph"/>
              <w:numPr>
                <w:ilvl w:val="0"/>
                <w:numId w:val="36"/>
              </w:numPr>
              <w:adjustRightInd w:val="0"/>
              <w:snapToGrid w:val="0"/>
              <w:spacing w:after="0" w:line="240" w:lineRule="auto"/>
              <w:contextualSpacing w:val="0"/>
              <w:jc w:val="both"/>
              <w:rPr>
                <w:rFonts w:ascii="Arial" w:eastAsia="Calibri Light" w:hAnsi="Arial" w:cs="Arial"/>
                <w:i/>
                <w:iCs/>
                <w:color w:val="FFFFFF"/>
                <w:sz w:val="20"/>
                <w:szCs w:val="20"/>
              </w:rPr>
            </w:pPr>
            <w:r w:rsidRPr="007E3E58">
              <w:rPr>
                <w:rFonts w:ascii="Arial" w:eastAsia="Calibri Light" w:hAnsi="Arial" w:cs="Arial"/>
                <w:i/>
                <w:iCs/>
                <w:color w:val="FFFFFF"/>
                <w:sz w:val="20"/>
                <w:szCs w:val="20"/>
              </w:rPr>
              <w:t>Revised Testing and Commissioning Checklist for Fire Detection and Fire Alarm Systems</w:t>
            </w:r>
          </w:p>
          <w:p w14:paraId="4B36D325" w14:textId="77777777" w:rsidR="00A54C76" w:rsidRPr="007E3E58" w:rsidRDefault="00A54C76" w:rsidP="007E3E58">
            <w:pPr>
              <w:pStyle w:val="ListParagraph"/>
              <w:adjustRightInd w:val="0"/>
              <w:snapToGrid w:val="0"/>
              <w:spacing w:after="0" w:line="240" w:lineRule="auto"/>
              <w:ind w:left="895"/>
              <w:contextualSpacing w:val="0"/>
              <w:jc w:val="both"/>
              <w:rPr>
                <w:rFonts w:ascii="Arial" w:eastAsia="Calibri Light" w:hAnsi="Arial" w:cs="Arial"/>
                <w:i/>
                <w:iCs/>
                <w:color w:val="FFFFFF"/>
                <w:sz w:val="20"/>
                <w:szCs w:val="20"/>
              </w:rPr>
            </w:pPr>
            <w:r w:rsidRPr="007E3E58">
              <w:rPr>
                <w:rFonts w:ascii="Arial" w:eastAsia="Calibri Light" w:hAnsi="Arial" w:cs="Arial"/>
                <w:i/>
                <w:iCs/>
                <w:color w:val="FFFFFF"/>
                <w:sz w:val="20"/>
                <w:szCs w:val="20"/>
              </w:rPr>
              <w:t>https://www.hkfsd.gov.hk/eng/source/checklist/Revised_TC_Checklist_FireAlarm_DetectionSystems_eng_20210617_165858.pdf</w:t>
            </w:r>
          </w:p>
          <w:p w14:paraId="114F2276" w14:textId="77777777" w:rsidR="00A54C76" w:rsidRPr="003A2D52" w:rsidRDefault="00A54C76" w:rsidP="0039513E">
            <w:pPr>
              <w:pStyle w:val="ParagraphText"/>
              <w:tabs>
                <w:tab w:val="left" w:pos="360"/>
              </w:tabs>
              <w:adjustRightInd w:val="0"/>
              <w:snapToGrid w:val="0"/>
              <w:spacing w:before="0" w:after="0"/>
              <w:ind w:left="360"/>
              <w:rPr>
                <w:sz w:val="20"/>
                <w:szCs w:val="20"/>
              </w:rPr>
            </w:pPr>
          </w:p>
        </w:tc>
      </w:tr>
    </w:tbl>
    <w:p w14:paraId="5C18C90A" w14:textId="77777777" w:rsidR="00A54C76" w:rsidRPr="003A2D52" w:rsidRDefault="00A54C76" w:rsidP="00082A24">
      <w:pPr>
        <w:rPr>
          <w:rFonts w:ascii="Arial" w:hAnsi="Arial" w:cs="Arial"/>
          <w:b/>
          <w:bCs/>
          <w:sz w:val="20"/>
          <w:szCs w:val="20"/>
          <w:highlight w:val="lightGray"/>
        </w:rPr>
        <w:sectPr w:rsidR="00A54C76" w:rsidRPr="003A2D52">
          <w:headerReference w:type="default" r:id="rId31"/>
          <w:pgSz w:w="11907" w:h="16840"/>
          <w:pgMar w:top="992" w:right="1440" w:bottom="1276" w:left="1440" w:header="720" w:footer="720" w:gutter="0"/>
          <w:cols w:space="720"/>
          <w:docGrid w:linePitch="360"/>
        </w:sectPr>
      </w:pPr>
    </w:p>
    <w:p w14:paraId="3DE57507" w14:textId="77777777" w:rsidR="00A54C76" w:rsidRPr="003A2D52" w:rsidRDefault="00A54C76" w:rsidP="00082A24">
      <w:pPr>
        <w:rPr>
          <w:rFonts w:ascii="Arial" w:hAnsi="Arial" w:cs="Arial"/>
          <w:b/>
          <w:sz w:val="24"/>
          <w:szCs w:val="24"/>
        </w:rPr>
      </w:pPr>
      <w:r w:rsidRPr="003A2D52">
        <w:rPr>
          <w:rFonts w:ascii="Arial" w:hAnsi="Arial" w:cs="Arial"/>
          <w:sz w:val="20"/>
          <w:szCs w:val="20"/>
        </w:rPr>
        <w:lastRenderedPageBreak/>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and plant in the system.</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Look w:val="04A0" w:firstRow="1" w:lastRow="0" w:firstColumn="1" w:lastColumn="0" w:noHBand="0" w:noVBand="1"/>
      </w:tblPr>
      <w:tblGrid>
        <w:gridCol w:w="6095"/>
        <w:gridCol w:w="1560"/>
        <w:gridCol w:w="1420"/>
      </w:tblGrid>
      <w:tr w:rsidR="00A54C76" w:rsidRPr="003A2D52" w14:paraId="2056588E" w14:textId="77777777" w:rsidTr="0039513E">
        <w:trPr>
          <w:trHeight w:val="20"/>
          <w:tblHeader/>
        </w:trPr>
        <w:tc>
          <w:tcPr>
            <w:tcW w:w="6095" w:type="dxa"/>
            <w:shd w:val="clear" w:color="auto" w:fill="E46105"/>
            <w:tcMar>
              <w:top w:w="80" w:type="dxa"/>
              <w:left w:w="80" w:type="dxa"/>
              <w:bottom w:w="80" w:type="dxa"/>
              <w:right w:w="80" w:type="dxa"/>
            </w:tcMar>
            <w:hideMark/>
          </w:tcPr>
          <w:p w14:paraId="26C752B4"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shd w:val="clear" w:color="auto" w:fill="E46105"/>
            <w:hideMark/>
          </w:tcPr>
          <w:p w14:paraId="47BC8FF8"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20" w:type="dxa"/>
            <w:shd w:val="clear" w:color="auto" w:fill="E46105"/>
            <w:tcMar>
              <w:top w:w="80" w:type="dxa"/>
              <w:left w:w="80" w:type="dxa"/>
              <w:bottom w:w="80" w:type="dxa"/>
              <w:right w:w="80" w:type="dxa"/>
            </w:tcMar>
            <w:hideMark/>
          </w:tcPr>
          <w:p w14:paraId="27EBE8FF" w14:textId="77777777" w:rsidR="00A54C76" w:rsidRPr="003A2D52" w:rsidRDefault="00A54C76" w:rsidP="0039513E">
            <w:pPr>
              <w:pStyle w:val="ParagraphText"/>
              <w:tabs>
                <w:tab w:val="left" w:pos="197"/>
              </w:tabs>
              <w:adjustRightInd w:val="0"/>
              <w:snapToGrid w:val="0"/>
              <w:spacing w:before="0" w:after="0"/>
              <w:ind w:left="197"/>
              <w:rPr>
                <w:color w:val="FFFFFF"/>
                <w:sz w:val="20"/>
                <w:szCs w:val="20"/>
              </w:rPr>
            </w:pPr>
            <w:r w:rsidRPr="003A2D52">
              <w:rPr>
                <w:rFonts w:eastAsia="Calibri Light"/>
                <w:b/>
                <w:bCs/>
                <w:color w:val="FFFFFF" w:themeColor="background1"/>
                <w:sz w:val="20"/>
                <w:szCs w:val="20"/>
              </w:rPr>
              <w:t>Suggested Frequency</w:t>
            </w:r>
          </w:p>
        </w:tc>
      </w:tr>
      <w:tr w:rsidR="00A54C76" w:rsidRPr="003A2D52" w14:paraId="074C77AC" w14:textId="77777777" w:rsidTr="0039513E">
        <w:trPr>
          <w:trHeight w:val="13"/>
        </w:trPr>
        <w:tc>
          <w:tcPr>
            <w:tcW w:w="6095" w:type="dxa"/>
            <w:shd w:val="clear" w:color="auto" w:fill="EDC471"/>
            <w:tcMar>
              <w:top w:w="80" w:type="dxa"/>
              <w:left w:w="80" w:type="dxa"/>
              <w:bottom w:w="80" w:type="dxa"/>
              <w:right w:w="80" w:type="dxa"/>
            </w:tcMar>
          </w:tcPr>
          <w:p w14:paraId="2B8FF1DD" w14:textId="77777777" w:rsidR="00A54C76" w:rsidRPr="003A2D52" w:rsidRDefault="00A54C76" w:rsidP="00A54C76">
            <w:pPr>
              <w:pStyle w:val="ParagraphText"/>
              <w:numPr>
                <w:ilvl w:val="4"/>
                <w:numId w:val="25"/>
              </w:numPr>
              <w:tabs>
                <w:tab w:val="clear" w:pos="1296"/>
                <w:tab w:val="num" w:pos="492"/>
              </w:tabs>
              <w:adjustRightInd w:val="0"/>
              <w:snapToGrid w:val="0"/>
              <w:spacing w:before="0" w:after="0"/>
              <w:ind w:left="492" w:hanging="425"/>
              <w:rPr>
                <w:rFonts w:eastAsiaTheme="minorEastAsia"/>
                <w:b/>
                <w:bCs/>
                <w:sz w:val="20"/>
                <w:szCs w:val="20"/>
                <w:lang w:eastAsia="zh-TW"/>
              </w:rPr>
            </w:pPr>
            <w:r w:rsidRPr="003A2D52">
              <w:rPr>
                <w:rFonts w:eastAsiaTheme="minorEastAsia"/>
                <w:b/>
                <w:bCs/>
                <w:sz w:val="20"/>
                <w:szCs w:val="20"/>
                <w:lang w:eastAsia="zh-TW"/>
              </w:rPr>
              <w:t>Fresh Water / Flush Water Supply System / Cleansing Water Supply System, etc. [Applied to the system including pump, water tank, piping, etc.]</w:t>
            </w:r>
          </w:p>
        </w:tc>
        <w:tc>
          <w:tcPr>
            <w:tcW w:w="1560" w:type="dxa"/>
            <w:shd w:val="clear" w:color="auto" w:fill="EDC471"/>
          </w:tcPr>
          <w:p w14:paraId="4C3E808E" w14:textId="77777777" w:rsidR="00A54C76" w:rsidRPr="003A2D52" w:rsidRDefault="00A54C76" w:rsidP="0039513E">
            <w:pPr>
              <w:pStyle w:val="ParagraphText"/>
              <w:tabs>
                <w:tab w:val="left" w:pos="203"/>
              </w:tabs>
              <w:adjustRightInd w:val="0"/>
              <w:snapToGrid w:val="0"/>
              <w:spacing w:before="0" w:after="0"/>
              <w:ind w:left="203"/>
              <w:jc w:val="center"/>
              <w:rPr>
                <w:rFonts w:eastAsia="Calibri Light"/>
                <w:color w:val="auto"/>
                <w:sz w:val="20"/>
                <w:szCs w:val="20"/>
              </w:rPr>
            </w:pPr>
          </w:p>
        </w:tc>
        <w:tc>
          <w:tcPr>
            <w:tcW w:w="1420" w:type="dxa"/>
            <w:shd w:val="clear" w:color="auto" w:fill="EDC471"/>
            <w:tcMar>
              <w:top w:w="80" w:type="dxa"/>
              <w:left w:w="80" w:type="dxa"/>
              <w:bottom w:w="80" w:type="dxa"/>
              <w:right w:w="80" w:type="dxa"/>
            </w:tcMar>
          </w:tcPr>
          <w:p w14:paraId="14D69630" w14:textId="77777777" w:rsidR="00A54C76" w:rsidRPr="003A2D52" w:rsidRDefault="00A54C76" w:rsidP="0039513E">
            <w:pPr>
              <w:pStyle w:val="ParagraphText"/>
              <w:tabs>
                <w:tab w:val="left" w:pos="203"/>
              </w:tabs>
              <w:adjustRightInd w:val="0"/>
              <w:snapToGrid w:val="0"/>
              <w:spacing w:before="0" w:after="0"/>
              <w:ind w:left="203"/>
              <w:jc w:val="center"/>
              <w:rPr>
                <w:sz w:val="20"/>
                <w:szCs w:val="20"/>
              </w:rPr>
            </w:pPr>
          </w:p>
        </w:tc>
      </w:tr>
      <w:tr w:rsidR="00A54C76" w:rsidRPr="003A2D52" w14:paraId="7E3818A4" w14:textId="77777777" w:rsidTr="0039513E">
        <w:trPr>
          <w:trHeight w:val="2484"/>
        </w:trPr>
        <w:tc>
          <w:tcPr>
            <w:tcW w:w="6095" w:type="dxa"/>
            <w:shd w:val="clear" w:color="auto" w:fill="F3E8D5"/>
            <w:tcMar>
              <w:top w:w="80" w:type="dxa"/>
              <w:left w:w="80" w:type="dxa"/>
              <w:bottom w:w="80" w:type="dxa"/>
              <w:right w:w="80" w:type="dxa"/>
            </w:tcMar>
          </w:tcPr>
          <w:p w14:paraId="1B97B8DC" w14:textId="77777777" w:rsidR="00A54C76" w:rsidRPr="003A2D52" w:rsidRDefault="00A54C76" w:rsidP="0039513E">
            <w:pPr>
              <w:pStyle w:val="ParagraphText"/>
              <w:tabs>
                <w:tab w:val="left" w:pos="360"/>
              </w:tabs>
              <w:adjustRightInd w:val="0"/>
              <w:snapToGrid w:val="0"/>
              <w:spacing w:before="0" w:after="0"/>
              <w:ind w:left="360"/>
              <w:rPr>
                <w:rFonts w:eastAsiaTheme="minorEastAsia"/>
                <w:b/>
                <w:bCs/>
                <w:sz w:val="20"/>
                <w:szCs w:val="20"/>
                <w:lang w:eastAsia="zh-TW"/>
              </w:rPr>
            </w:pPr>
            <w:r w:rsidRPr="003A2D52">
              <w:rPr>
                <w:rFonts w:eastAsiaTheme="minorEastAsia"/>
                <w:b/>
                <w:bCs/>
                <w:sz w:val="20"/>
                <w:szCs w:val="20"/>
                <w:u w:val="single"/>
                <w:lang w:eastAsia="zh-TW"/>
              </w:rPr>
              <w:t>Inspection and Maintenance</w:t>
            </w:r>
          </w:p>
          <w:p w14:paraId="269B8C51" w14:textId="77777777" w:rsidR="00A54C76" w:rsidRPr="003A2D52" w:rsidRDefault="00A54C76" w:rsidP="0039513E">
            <w:pPr>
              <w:pStyle w:val="ParagraphText"/>
              <w:tabs>
                <w:tab w:val="left" w:pos="360"/>
              </w:tabs>
              <w:adjustRightInd w:val="0"/>
              <w:snapToGrid w:val="0"/>
              <w:spacing w:before="0" w:after="0"/>
              <w:ind w:left="360"/>
              <w:rPr>
                <w:rFonts w:eastAsiaTheme="minorEastAsia"/>
                <w:b/>
                <w:bCs/>
                <w:sz w:val="20"/>
                <w:szCs w:val="20"/>
                <w:lang w:eastAsia="zh-TW"/>
              </w:rPr>
            </w:pPr>
          </w:p>
          <w:p w14:paraId="3862C256" w14:textId="77777777" w:rsidR="00A54C76" w:rsidRPr="003A2D52" w:rsidRDefault="00A54C76" w:rsidP="0028087A">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Ensure all gate valves of fresh water and flush water supply system should be kept open at normal operation</w:t>
            </w:r>
          </w:p>
          <w:p w14:paraId="3FC63EF3" w14:textId="77777777" w:rsidR="00A54C76" w:rsidRPr="003A2D52" w:rsidRDefault="00A54C76" w:rsidP="0028087A">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the pump pressure gauge reading and the current for each pump to prevent any abnormal condition and the pump from dry running or air-locked</w:t>
            </w:r>
          </w:p>
          <w:p w14:paraId="3369C4B9" w14:textId="77777777" w:rsidR="00A54C76" w:rsidRPr="00396B3F" w:rsidRDefault="00A54C76" w:rsidP="0028087A">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the packing flush water supply pipes to ensure that without any blockage by debris or some object from seawater</w:t>
            </w:r>
          </w:p>
          <w:p w14:paraId="7BACBBE1" w14:textId="77777777" w:rsidR="00A54C76" w:rsidRDefault="00A54C76" w:rsidP="0028087A">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Pr>
                <w:rFonts w:ascii="Arial" w:eastAsia="Calibri Light" w:hAnsi="Arial" w:cs="Arial"/>
                <w:sz w:val="20"/>
                <w:szCs w:val="20"/>
              </w:rPr>
              <w:t>Check ball float valves of fresh &amp; flush water tanks to ensure that they are functioning properly, i.e. no water overflow from the water tank is observed</w:t>
            </w:r>
          </w:p>
          <w:p w14:paraId="2CB09C4D" w14:textId="77777777" w:rsidR="00A54C76" w:rsidRPr="00396B3F" w:rsidRDefault="00A54C76" w:rsidP="0028087A">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96B3F">
              <w:rPr>
                <w:rFonts w:ascii="Arial" w:eastAsia="Calibri Light" w:hAnsi="Arial" w:cs="Arial"/>
                <w:sz w:val="20"/>
                <w:szCs w:val="20"/>
              </w:rPr>
              <w:t>Check the pressure reducing valves (PRV), if any, to ensure that they function properly with the designed pressure reduction</w:t>
            </w:r>
          </w:p>
          <w:p w14:paraId="0E690FAA"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360"/>
              <w:jc w:val="both"/>
              <w:rPr>
                <w:rFonts w:ascii="Arial" w:eastAsia="Calibri Light" w:hAnsi="Arial" w:cs="Arial"/>
                <w:sz w:val="20"/>
                <w:szCs w:val="20"/>
              </w:rPr>
            </w:pPr>
          </w:p>
          <w:p w14:paraId="6F8AB07E"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360"/>
              <w:jc w:val="both"/>
              <w:rPr>
                <w:rFonts w:ascii="Arial" w:eastAsia="Calibri Light" w:hAnsi="Arial" w:cs="Arial"/>
                <w:sz w:val="20"/>
                <w:szCs w:val="20"/>
              </w:rPr>
            </w:pPr>
          </w:p>
        </w:tc>
        <w:tc>
          <w:tcPr>
            <w:tcW w:w="1560" w:type="dxa"/>
            <w:shd w:val="clear" w:color="auto" w:fill="F3E8D5"/>
          </w:tcPr>
          <w:p w14:paraId="36A1B368"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r w:rsidRPr="003A2D52">
              <w:rPr>
                <w:rFonts w:eastAsiaTheme="minorEastAsia"/>
                <w:color w:val="auto"/>
                <w:sz w:val="20"/>
                <w:szCs w:val="20"/>
                <w:lang w:eastAsia="zh-TW"/>
              </w:rPr>
              <w:t>PMC</w:t>
            </w:r>
          </w:p>
        </w:tc>
        <w:tc>
          <w:tcPr>
            <w:tcW w:w="1420" w:type="dxa"/>
            <w:shd w:val="clear" w:color="auto" w:fill="F3E8D5"/>
            <w:tcMar>
              <w:top w:w="80" w:type="dxa"/>
              <w:left w:w="80" w:type="dxa"/>
              <w:bottom w:w="80" w:type="dxa"/>
              <w:right w:w="80" w:type="dxa"/>
            </w:tcMar>
          </w:tcPr>
          <w:p w14:paraId="746C6A54"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r w:rsidRPr="003A2D52">
              <w:rPr>
                <w:rFonts w:eastAsiaTheme="minorEastAsia"/>
                <w:sz w:val="20"/>
                <w:szCs w:val="20"/>
                <w:lang w:eastAsia="zh-TW"/>
              </w:rPr>
              <w:t>Monthly</w:t>
            </w:r>
          </w:p>
        </w:tc>
      </w:tr>
      <w:tr w:rsidR="00A54C76" w:rsidRPr="003A2D52" w14:paraId="7E351536" w14:textId="77777777" w:rsidTr="0039513E">
        <w:trPr>
          <w:trHeight w:val="360"/>
        </w:trPr>
        <w:tc>
          <w:tcPr>
            <w:tcW w:w="6095" w:type="dxa"/>
            <w:shd w:val="clear" w:color="auto" w:fill="F3E8D5"/>
            <w:tcMar>
              <w:top w:w="80" w:type="dxa"/>
              <w:left w:w="80" w:type="dxa"/>
              <w:bottom w:w="80" w:type="dxa"/>
              <w:right w:w="80" w:type="dxa"/>
            </w:tcMar>
          </w:tcPr>
          <w:p w14:paraId="49163CCB"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ind w:left="360"/>
              <w:rPr>
                <w:rFonts w:eastAsiaTheme="minorEastAsia"/>
                <w:color w:val="auto"/>
                <w:sz w:val="20"/>
                <w:szCs w:val="20"/>
                <w:lang w:eastAsia="zh-TW"/>
              </w:rPr>
            </w:pPr>
            <w:r w:rsidRPr="003A2D52">
              <w:rPr>
                <w:rFonts w:eastAsiaTheme="minorEastAsia"/>
                <w:b/>
                <w:bCs/>
                <w:sz w:val="20"/>
                <w:szCs w:val="20"/>
                <w:u w:val="single"/>
                <w:lang w:eastAsia="zh-TW"/>
              </w:rPr>
              <w:t>Inspection and Maintenance</w:t>
            </w:r>
            <w:r w:rsidRPr="003A2D52">
              <w:rPr>
                <w:rFonts w:eastAsiaTheme="minorEastAsia"/>
                <w:b/>
                <w:bCs/>
                <w:sz w:val="20"/>
                <w:szCs w:val="20"/>
                <w:lang w:eastAsia="zh-TW"/>
              </w:rPr>
              <w:t xml:space="preserve"> </w:t>
            </w:r>
            <w:r w:rsidRPr="003A2D52">
              <w:rPr>
                <w:b/>
                <w:sz w:val="20"/>
                <w:szCs w:val="20"/>
              </w:rPr>
              <w:t>(in addition to monthly service)</w:t>
            </w:r>
          </w:p>
          <w:p w14:paraId="75272344" w14:textId="77777777" w:rsidR="00A54C76" w:rsidRPr="003A2D52" w:rsidRDefault="00A54C76" w:rsidP="0039513E">
            <w:pPr>
              <w:pStyle w:val="ParagraphText"/>
              <w:tabs>
                <w:tab w:val="left" w:pos="360"/>
              </w:tabs>
              <w:adjustRightInd w:val="0"/>
              <w:snapToGrid w:val="0"/>
              <w:spacing w:before="0" w:after="0"/>
              <w:ind w:left="360"/>
              <w:rPr>
                <w:rFonts w:eastAsiaTheme="minorEastAsia"/>
                <w:b/>
                <w:bCs/>
                <w:sz w:val="20"/>
                <w:szCs w:val="20"/>
                <w:lang w:eastAsia="zh-TW"/>
              </w:rPr>
            </w:pPr>
          </w:p>
          <w:p w14:paraId="7980DAA4" w14:textId="77777777" w:rsidR="00A54C76" w:rsidRPr="003A2D52" w:rsidRDefault="00A54C76" w:rsidP="0028087A">
            <w:pPr>
              <w:pStyle w:val="ListParagraph"/>
              <w:numPr>
                <w:ilvl w:val="0"/>
                <w:numId w:val="32"/>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Cleanse fresh water tanks and other parts, such as strainers</w:t>
            </w:r>
            <w:r>
              <w:rPr>
                <w:rFonts w:ascii="Arial" w:hAnsi="Arial" w:cs="Arial"/>
                <w:sz w:val="20"/>
                <w:szCs w:val="20"/>
              </w:rPr>
              <w:t>,</w:t>
            </w:r>
            <w:r w:rsidRPr="003A2D52">
              <w:rPr>
                <w:rFonts w:ascii="Arial" w:hAnsi="Arial" w:cs="Arial"/>
                <w:sz w:val="20"/>
                <w:szCs w:val="20"/>
              </w:rPr>
              <w:t xml:space="preserve"> etc.</w:t>
            </w:r>
          </w:p>
          <w:p w14:paraId="5F50B7FE" w14:textId="77777777" w:rsidR="00A54C76" w:rsidRPr="003A2D52" w:rsidRDefault="00A54C76" w:rsidP="0028087A">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For pumps and motors:</w:t>
            </w:r>
          </w:p>
          <w:p w14:paraId="36AF7333" w14:textId="77777777" w:rsidR="00A54C76" w:rsidRPr="003A2D52" w:rsidRDefault="00A54C76" w:rsidP="0028087A">
            <w:pPr>
              <w:pStyle w:val="ListParagraph"/>
              <w:numPr>
                <w:ilvl w:val="1"/>
                <w:numId w:val="3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for charging up required air pressure, control valves, etc.</w:t>
            </w:r>
            <w:r>
              <w:rPr>
                <w:rFonts w:ascii="Arial" w:hAnsi="Arial" w:cs="Arial"/>
                <w:sz w:val="20"/>
                <w:szCs w:val="20"/>
              </w:rPr>
              <w:t>,</w:t>
            </w:r>
            <w:r w:rsidRPr="003A2D52">
              <w:rPr>
                <w:rFonts w:ascii="Arial" w:hAnsi="Arial" w:cs="Arial"/>
                <w:sz w:val="20"/>
                <w:szCs w:val="20"/>
              </w:rPr>
              <w:t xml:space="preserve"> of the pneumatic booster system</w:t>
            </w:r>
          </w:p>
          <w:p w14:paraId="03E342E6" w14:textId="77777777" w:rsidR="00A54C76" w:rsidRPr="003A2D52" w:rsidRDefault="00A54C76" w:rsidP="0028087A">
            <w:pPr>
              <w:pStyle w:val="ListParagraph"/>
              <w:numPr>
                <w:ilvl w:val="1"/>
                <w:numId w:val="3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all flexible connectors, gate valves, control valves, pressure switches, etc.</w:t>
            </w:r>
          </w:p>
          <w:p w14:paraId="408A1D17" w14:textId="77777777" w:rsidR="00A54C76" w:rsidRPr="003A2D52" w:rsidRDefault="00A54C76" w:rsidP="0028087A">
            <w:pPr>
              <w:pStyle w:val="ListParagraph"/>
              <w:numPr>
                <w:ilvl w:val="1"/>
                <w:numId w:val="33"/>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on the cut-in, cut-out pressure switches</w:t>
            </w:r>
          </w:p>
          <w:p w14:paraId="0D8AC34A"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jc w:val="both"/>
              <w:rPr>
                <w:rFonts w:ascii="Arial" w:eastAsia="Calibri Light" w:hAnsi="Arial" w:cs="Arial"/>
                <w:sz w:val="20"/>
                <w:szCs w:val="20"/>
              </w:rPr>
            </w:pPr>
          </w:p>
          <w:p w14:paraId="1F72AFBF"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351"/>
              <w:jc w:val="both"/>
              <w:rPr>
                <w:rFonts w:ascii="Arial" w:hAnsi="Arial" w:cs="Arial"/>
                <w:b/>
                <w:bCs/>
                <w:color w:val="000000"/>
                <w:sz w:val="20"/>
                <w:szCs w:val="20"/>
                <w:u w:val="single"/>
              </w:rPr>
            </w:pPr>
            <w:r>
              <w:rPr>
                <w:rFonts w:ascii="Arial" w:hAnsi="Arial" w:cs="Arial"/>
                <w:b/>
                <w:bCs/>
                <w:color w:val="000000"/>
                <w:sz w:val="20"/>
                <w:szCs w:val="20"/>
                <w:u w:val="single"/>
              </w:rPr>
              <w:t>Remarks</w:t>
            </w:r>
          </w:p>
          <w:p w14:paraId="0DCCFF44" w14:textId="77777777" w:rsidR="00A54C76" w:rsidRDefault="00A54C76" w:rsidP="0039513E">
            <w:pPr>
              <w:adjustRightInd w:val="0"/>
              <w:snapToGrid w:val="0"/>
              <w:spacing w:after="0" w:line="240" w:lineRule="auto"/>
              <w:ind w:left="351"/>
              <w:jc w:val="both"/>
              <w:rPr>
                <w:rFonts w:ascii="Arial" w:hAnsi="Arial" w:cs="Arial"/>
                <w:sz w:val="20"/>
                <w:szCs w:val="20"/>
              </w:rPr>
            </w:pPr>
            <w:r w:rsidRPr="003A2D52">
              <w:rPr>
                <w:rFonts w:ascii="Arial" w:hAnsi="Arial" w:cs="Arial"/>
                <w:sz w:val="20"/>
                <w:szCs w:val="20"/>
              </w:rPr>
              <w:t>Water tank is classified as a confined space. To safeguard the safety of the working staff, it is required to ensure that the cleansing procedures comply with the relevant statutory requirements for safety, such as the Factories and Industrial Undertakings (Confined Spaces) Regulations, Cap 59AE. Attention should be paid to the safety measures and requirements on the aspects of lighting, ventilation, gas and personal protective equipment.</w:t>
            </w:r>
          </w:p>
          <w:p w14:paraId="0C69951E" w14:textId="77777777" w:rsidR="00A54C76" w:rsidRPr="003A2D52" w:rsidRDefault="00A54C76" w:rsidP="0039513E">
            <w:pPr>
              <w:adjustRightInd w:val="0"/>
              <w:snapToGrid w:val="0"/>
              <w:spacing w:after="0" w:line="240" w:lineRule="auto"/>
              <w:ind w:left="351"/>
              <w:jc w:val="both"/>
              <w:rPr>
                <w:rFonts w:ascii="Arial" w:hAnsi="Arial" w:cs="Arial"/>
                <w:sz w:val="20"/>
                <w:szCs w:val="20"/>
              </w:rPr>
            </w:pPr>
          </w:p>
        </w:tc>
        <w:tc>
          <w:tcPr>
            <w:tcW w:w="1560" w:type="dxa"/>
            <w:shd w:val="clear" w:color="auto" w:fill="F3E8D5"/>
          </w:tcPr>
          <w:p w14:paraId="498A6954" w14:textId="77777777" w:rsidR="00A54C76" w:rsidRPr="003A2D52" w:rsidRDefault="00A54C76" w:rsidP="0039513E">
            <w:pPr>
              <w:pStyle w:val="ParagraphText"/>
              <w:tabs>
                <w:tab w:val="left" w:pos="203"/>
              </w:tabs>
              <w:adjustRightInd w:val="0"/>
              <w:snapToGrid w:val="0"/>
              <w:spacing w:before="0" w:after="0"/>
              <w:ind w:left="203"/>
              <w:jc w:val="center"/>
              <w:rPr>
                <w:rFonts w:eastAsia="Calibri Light"/>
                <w:color w:val="auto"/>
                <w:sz w:val="20"/>
                <w:szCs w:val="20"/>
              </w:rPr>
            </w:pPr>
            <w:r w:rsidRPr="003A2D52">
              <w:rPr>
                <w:rFonts w:eastAsiaTheme="minorEastAsia"/>
                <w:color w:val="auto"/>
                <w:sz w:val="20"/>
                <w:szCs w:val="20"/>
                <w:lang w:eastAsia="zh-TW"/>
              </w:rPr>
              <w:t>PMC / PDC</w:t>
            </w:r>
          </w:p>
        </w:tc>
        <w:tc>
          <w:tcPr>
            <w:tcW w:w="1420" w:type="dxa"/>
            <w:shd w:val="clear" w:color="auto" w:fill="F3E8D5"/>
            <w:tcMar>
              <w:top w:w="80" w:type="dxa"/>
              <w:left w:w="80" w:type="dxa"/>
              <w:bottom w:w="80" w:type="dxa"/>
              <w:right w:w="80" w:type="dxa"/>
            </w:tcMar>
          </w:tcPr>
          <w:p w14:paraId="5DF795A7"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r w:rsidRPr="003A2D52">
              <w:rPr>
                <w:rFonts w:eastAsiaTheme="minorEastAsia"/>
                <w:sz w:val="20"/>
                <w:szCs w:val="20"/>
                <w:lang w:eastAsia="zh-TW"/>
              </w:rPr>
              <w:t>Quarterly</w:t>
            </w:r>
          </w:p>
        </w:tc>
      </w:tr>
      <w:tr w:rsidR="00A54C76" w:rsidRPr="003A2D52" w14:paraId="3B1D6836" w14:textId="77777777" w:rsidTr="00415F0B">
        <w:trPr>
          <w:trHeight w:val="2600"/>
        </w:trPr>
        <w:tc>
          <w:tcPr>
            <w:tcW w:w="6095" w:type="dxa"/>
            <w:shd w:val="clear" w:color="auto" w:fill="F3E8D5"/>
            <w:tcMar>
              <w:top w:w="80" w:type="dxa"/>
              <w:left w:w="80" w:type="dxa"/>
              <w:bottom w:w="80" w:type="dxa"/>
              <w:right w:w="80" w:type="dxa"/>
            </w:tcMar>
          </w:tcPr>
          <w:p w14:paraId="557BA7E2"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ind w:left="360"/>
              <w:rPr>
                <w:rFonts w:eastAsiaTheme="minorEastAsia"/>
                <w:color w:val="auto"/>
                <w:sz w:val="20"/>
                <w:szCs w:val="20"/>
                <w:lang w:eastAsia="zh-TW"/>
              </w:rPr>
            </w:pPr>
            <w:r w:rsidRPr="003A2D52">
              <w:rPr>
                <w:rFonts w:eastAsiaTheme="minorEastAsia"/>
                <w:b/>
                <w:bCs/>
                <w:sz w:val="20"/>
                <w:szCs w:val="20"/>
                <w:u w:val="single"/>
                <w:lang w:eastAsia="zh-TW"/>
              </w:rPr>
              <w:lastRenderedPageBreak/>
              <w:t>Inspection and Maintenance</w:t>
            </w:r>
            <w:r w:rsidRPr="003A2D52">
              <w:rPr>
                <w:rFonts w:eastAsiaTheme="minorEastAsia"/>
                <w:b/>
                <w:bCs/>
                <w:sz w:val="20"/>
                <w:szCs w:val="20"/>
                <w:lang w:eastAsia="zh-TW"/>
              </w:rPr>
              <w:t xml:space="preserve"> </w:t>
            </w:r>
            <w:r w:rsidRPr="003A2D52">
              <w:rPr>
                <w:b/>
                <w:sz w:val="20"/>
                <w:szCs w:val="20"/>
              </w:rPr>
              <w:t>(in addition to monthly and quarterly service)</w:t>
            </w:r>
          </w:p>
          <w:p w14:paraId="03E47F44" w14:textId="77777777" w:rsidR="00A54C76" w:rsidRPr="003A2D52" w:rsidRDefault="00A54C76" w:rsidP="0039513E">
            <w:pPr>
              <w:pStyle w:val="ParagraphText"/>
              <w:tabs>
                <w:tab w:val="left" w:pos="360"/>
              </w:tabs>
              <w:adjustRightInd w:val="0"/>
              <w:snapToGrid w:val="0"/>
              <w:spacing w:before="0" w:after="0"/>
              <w:ind w:left="360"/>
              <w:rPr>
                <w:rFonts w:eastAsiaTheme="minorEastAsia"/>
                <w:b/>
                <w:bCs/>
                <w:sz w:val="20"/>
                <w:szCs w:val="20"/>
                <w:lang w:eastAsia="zh-TW"/>
              </w:rPr>
            </w:pPr>
          </w:p>
          <w:p w14:paraId="6FF31856" w14:textId="77777777" w:rsidR="00A54C76" w:rsidRPr="003A2D52" w:rsidRDefault="00A54C76" w:rsidP="0028087A">
            <w:pPr>
              <w:pStyle w:val="ListParagraph"/>
              <w:numPr>
                <w:ilvl w:val="0"/>
                <w:numId w:val="34"/>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Cleanse flush water tanks</w:t>
            </w:r>
          </w:p>
          <w:p w14:paraId="5BF983C4" w14:textId="77777777" w:rsidR="00A54C76" w:rsidRDefault="00A54C76" w:rsidP="0039513E">
            <w:pPr>
              <w:pStyle w:val="ParagraphText"/>
              <w:tabs>
                <w:tab w:val="left" w:pos="360"/>
              </w:tabs>
              <w:adjustRightInd w:val="0"/>
              <w:snapToGrid w:val="0"/>
              <w:spacing w:before="0" w:after="0"/>
              <w:ind w:left="776"/>
              <w:rPr>
                <w:rFonts w:eastAsiaTheme="minorEastAsia"/>
                <w:sz w:val="20"/>
                <w:szCs w:val="20"/>
                <w:lang w:eastAsia="zh-TW"/>
              </w:rPr>
            </w:pPr>
          </w:p>
          <w:p w14:paraId="0E40DF08" w14:textId="77777777" w:rsidR="00A54C76" w:rsidRPr="003A2D52" w:rsidRDefault="00A54C76" w:rsidP="0039513E">
            <w:pPr>
              <w:pStyle w:val="ParagraphText"/>
              <w:tabs>
                <w:tab w:val="left" w:pos="360"/>
              </w:tabs>
              <w:adjustRightInd w:val="0"/>
              <w:snapToGrid w:val="0"/>
              <w:spacing w:before="0" w:after="0"/>
              <w:ind w:left="776"/>
              <w:rPr>
                <w:rFonts w:eastAsiaTheme="minorEastAsia"/>
                <w:sz w:val="20"/>
                <w:szCs w:val="20"/>
                <w:lang w:eastAsia="zh-TW"/>
              </w:rPr>
            </w:pPr>
          </w:p>
          <w:p w14:paraId="69B8EDCD"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351"/>
              <w:jc w:val="both"/>
              <w:rPr>
                <w:rFonts w:ascii="Arial" w:hAnsi="Arial" w:cs="Arial"/>
                <w:b/>
                <w:bCs/>
                <w:color w:val="000000"/>
                <w:sz w:val="20"/>
                <w:szCs w:val="20"/>
                <w:u w:val="single"/>
              </w:rPr>
            </w:pPr>
            <w:r>
              <w:rPr>
                <w:rFonts w:ascii="Arial" w:hAnsi="Arial" w:cs="Arial"/>
                <w:b/>
                <w:bCs/>
                <w:color w:val="000000"/>
                <w:sz w:val="20"/>
                <w:szCs w:val="20"/>
                <w:u w:val="single"/>
              </w:rPr>
              <w:t>Remarks</w:t>
            </w:r>
          </w:p>
          <w:p w14:paraId="7687BEA4" w14:textId="77777777" w:rsidR="00A54C76"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351"/>
              <w:jc w:val="both"/>
              <w:rPr>
                <w:rFonts w:ascii="Arial" w:hAnsi="Arial" w:cs="Arial"/>
                <w:sz w:val="20"/>
                <w:szCs w:val="20"/>
              </w:rPr>
            </w:pPr>
            <w:r w:rsidRPr="003A2D52">
              <w:rPr>
                <w:rFonts w:ascii="Arial" w:hAnsi="Arial" w:cs="Arial"/>
                <w:sz w:val="20"/>
                <w:szCs w:val="20"/>
              </w:rPr>
              <w:t>Water tank is classified as a confined space. To safeguard the safety of the working staff, it is required to ensure that the cleansing procedures comply with the relevant statutory requirements for safety, such as the Factories and Industrial Undertakings (Confined Spaces) Regulations, Cap 59AE. Attention should be paid to the safety measures and requirements on the aspects of lighting, ventilation, gas and personal protective equipment.</w:t>
            </w:r>
          </w:p>
          <w:p w14:paraId="50A98C5E"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351"/>
              <w:jc w:val="both"/>
              <w:rPr>
                <w:rFonts w:ascii="Arial" w:hAnsi="Arial" w:cs="Arial"/>
                <w:sz w:val="20"/>
                <w:szCs w:val="20"/>
              </w:rPr>
            </w:pPr>
          </w:p>
        </w:tc>
        <w:tc>
          <w:tcPr>
            <w:tcW w:w="1560" w:type="dxa"/>
            <w:shd w:val="clear" w:color="auto" w:fill="F3E8D5"/>
          </w:tcPr>
          <w:p w14:paraId="137AD67B"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r w:rsidRPr="003A2D52">
              <w:rPr>
                <w:rFonts w:eastAsiaTheme="minorEastAsia"/>
                <w:color w:val="auto"/>
                <w:sz w:val="20"/>
                <w:szCs w:val="20"/>
                <w:lang w:eastAsia="zh-TW"/>
              </w:rPr>
              <w:t xml:space="preserve">PDC  </w:t>
            </w:r>
          </w:p>
        </w:tc>
        <w:tc>
          <w:tcPr>
            <w:tcW w:w="1420" w:type="dxa"/>
            <w:shd w:val="clear" w:color="auto" w:fill="F3E8D5"/>
            <w:tcMar>
              <w:top w:w="80" w:type="dxa"/>
              <w:left w:w="80" w:type="dxa"/>
              <w:bottom w:w="80" w:type="dxa"/>
              <w:right w:w="80" w:type="dxa"/>
            </w:tcMar>
          </w:tcPr>
          <w:p w14:paraId="6A82E879"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r w:rsidRPr="003A2D52">
              <w:rPr>
                <w:rFonts w:eastAsiaTheme="minorEastAsia"/>
                <w:color w:val="auto"/>
                <w:sz w:val="20"/>
                <w:szCs w:val="20"/>
                <w:lang w:eastAsia="zh-TW"/>
              </w:rPr>
              <w:t>Bi-Annually</w:t>
            </w:r>
          </w:p>
        </w:tc>
      </w:tr>
      <w:tr w:rsidR="00A54C76" w:rsidRPr="003A2D52" w14:paraId="3357C9D4" w14:textId="77777777" w:rsidTr="00396B3F">
        <w:trPr>
          <w:trHeight w:val="2805"/>
        </w:trPr>
        <w:tc>
          <w:tcPr>
            <w:tcW w:w="6095" w:type="dxa"/>
            <w:shd w:val="clear" w:color="auto" w:fill="F3E8D5"/>
            <w:tcMar>
              <w:top w:w="80" w:type="dxa"/>
              <w:left w:w="80" w:type="dxa"/>
              <w:bottom w:w="80" w:type="dxa"/>
              <w:right w:w="80" w:type="dxa"/>
            </w:tcMar>
          </w:tcPr>
          <w:p w14:paraId="7233BBED" w14:textId="77777777" w:rsidR="00A54C76" w:rsidRPr="003A2D52" w:rsidRDefault="00A54C76" w:rsidP="0039513E">
            <w:pPr>
              <w:pStyle w:val="ParagraphText"/>
              <w:adjustRightInd w:val="0"/>
              <w:snapToGrid w:val="0"/>
              <w:spacing w:before="0" w:after="0"/>
              <w:ind w:left="360"/>
              <w:rPr>
                <w:rFonts w:eastAsiaTheme="minorEastAsia"/>
                <w:b/>
                <w:bCs/>
                <w:sz w:val="20"/>
                <w:szCs w:val="20"/>
                <w:lang w:eastAsia="zh-TW"/>
              </w:rPr>
            </w:pPr>
            <w:r w:rsidRPr="003A2D52">
              <w:rPr>
                <w:rFonts w:eastAsiaTheme="minorEastAsia"/>
                <w:b/>
                <w:bCs/>
                <w:sz w:val="20"/>
                <w:szCs w:val="20"/>
                <w:u w:val="single"/>
                <w:lang w:eastAsia="zh-TW"/>
              </w:rPr>
              <w:t>Inspection and Maintenance</w:t>
            </w:r>
            <w:r w:rsidRPr="003A2D52">
              <w:rPr>
                <w:rFonts w:eastAsiaTheme="minorEastAsia"/>
                <w:b/>
                <w:bCs/>
                <w:sz w:val="20"/>
                <w:szCs w:val="20"/>
                <w:lang w:eastAsia="zh-TW"/>
              </w:rPr>
              <w:t xml:space="preserve"> </w:t>
            </w:r>
            <w:r w:rsidRPr="003A2D52">
              <w:rPr>
                <w:b/>
                <w:sz w:val="20"/>
                <w:szCs w:val="20"/>
              </w:rPr>
              <w:t>(in addition to monthly, quarterly and bi-annually service)</w:t>
            </w:r>
          </w:p>
          <w:p w14:paraId="45BD6AE8" w14:textId="77777777" w:rsidR="00A54C76" w:rsidRPr="003A2D52" w:rsidRDefault="00A54C76" w:rsidP="0039513E">
            <w:pPr>
              <w:pStyle w:val="ParagraphText"/>
              <w:adjustRightInd w:val="0"/>
              <w:snapToGrid w:val="0"/>
              <w:spacing w:before="0" w:after="0"/>
              <w:ind w:left="360"/>
              <w:rPr>
                <w:rFonts w:eastAsiaTheme="minorEastAsia"/>
                <w:b/>
                <w:bCs/>
                <w:sz w:val="20"/>
                <w:szCs w:val="20"/>
                <w:lang w:eastAsia="zh-TW"/>
              </w:rPr>
            </w:pPr>
          </w:p>
          <w:p w14:paraId="0EBB3135" w14:textId="77777777" w:rsidR="00A54C76" w:rsidRPr="003A2D52" w:rsidRDefault="00A54C76" w:rsidP="0028087A">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For pumps and motors:</w:t>
            </w:r>
          </w:p>
          <w:p w14:paraId="3E5B7973" w14:textId="77777777" w:rsidR="00A54C76" w:rsidRPr="003A2D52" w:rsidRDefault="00A54C76" w:rsidP="0028087A">
            <w:pPr>
              <w:pStyle w:val="ListParagraph"/>
              <w:numPr>
                <w:ilvl w:val="1"/>
                <w:numId w:val="35"/>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Clearance of rust and apply the corrosion resistance coating if necessary</w:t>
            </w:r>
          </w:p>
          <w:p w14:paraId="564EF749" w14:textId="77777777" w:rsidR="00A54C76" w:rsidRPr="003A2D52" w:rsidRDefault="00A54C76" w:rsidP="0028087A">
            <w:pPr>
              <w:pStyle w:val="ListParagraph"/>
              <w:numPr>
                <w:ilvl w:val="1"/>
                <w:numId w:val="35"/>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Megger test of pump motor and electrical circuit</w:t>
            </w:r>
          </w:p>
          <w:p w14:paraId="2E718270" w14:textId="77777777" w:rsidR="00A54C76" w:rsidRPr="003A2D52" w:rsidRDefault="00A54C76" w:rsidP="0028087A">
            <w:pPr>
              <w:pStyle w:val="ListParagraph"/>
              <w:numPr>
                <w:ilvl w:val="1"/>
                <w:numId w:val="35"/>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the tightness of the bolts and nuts of mechanical and electrical joints</w:t>
            </w:r>
          </w:p>
          <w:p w14:paraId="53A5D123" w14:textId="77777777" w:rsidR="00A54C76" w:rsidRPr="003A2D52" w:rsidRDefault="00A54C76" w:rsidP="0028087A">
            <w:pPr>
              <w:pStyle w:val="ListParagraph"/>
              <w:numPr>
                <w:ilvl w:val="1"/>
                <w:numId w:val="35"/>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the setting and operation of all electrical control safety devices</w:t>
            </w:r>
          </w:p>
          <w:p w14:paraId="1B550C60" w14:textId="77777777" w:rsidR="00A54C76" w:rsidRPr="003A2D52" w:rsidRDefault="00A54C76" w:rsidP="0039513E">
            <w:pPr>
              <w:pStyle w:val="ParagraphText"/>
              <w:tabs>
                <w:tab w:val="left" w:pos="360"/>
              </w:tabs>
              <w:adjustRightInd w:val="0"/>
              <w:snapToGrid w:val="0"/>
              <w:spacing w:before="0" w:after="0"/>
              <w:ind w:left="360"/>
              <w:rPr>
                <w:rFonts w:eastAsiaTheme="minorEastAsia"/>
                <w:sz w:val="20"/>
                <w:szCs w:val="20"/>
                <w:lang w:eastAsia="zh-TW"/>
              </w:rPr>
            </w:pPr>
          </w:p>
        </w:tc>
        <w:tc>
          <w:tcPr>
            <w:tcW w:w="1560" w:type="dxa"/>
            <w:shd w:val="clear" w:color="auto" w:fill="F3E8D5"/>
          </w:tcPr>
          <w:p w14:paraId="28C87E7E" w14:textId="77777777" w:rsidR="00A54C76" w:rsidRPr="003A2D52" w:rsidRDefault="00A54C76" w:rsidP="0039513E">
            <w:pPr>
              <w:tabs>
                <w:tab w:val="left" w:pos="203"/>
              </w:tabs>
              <w:adjustRightInd w:val="0"/>
              <w:snapToGrid w:val="0"/>
              <w:spacing w:after="0" w:line="240" w:lineRule="auto"/>
              <w:ind w:left="203"/>
              <w:jc w:val="center"/>
              <w:rPr>
                <w:rFonts w:ascii="Arial" w:eastAsia="Calibri Light" w:hAnsi="Arial" w:cs="Arial"/>
                <w:sz w:val="20"/>
                <w:szCs w:val="20"/>
                <w:lang w:eastAsia="zh-CN"/>
              </w:rPr>
            </w:pPr>
            <w:r w:rsidRPr="003A2D52">
              <w:rPr>
                <w:rFonts w:ascii="Arial" w:hAnsi="Arial" w:cs="Arial"/>
                <w:sz w:val="20"/>
                <w:szCs w:val="20"/>
              </w:rPr>
              <w:t>PDC</w:t>
            </w:r>
          </w:p>
        </w:tc>
        <w:tc>
          <w:tcPr>
            <w:tcW w:w="1420" w:type="dxa"/>
            <w:shd w:val="clear" w:color="auto" w:fill="F3E8D5"/>
            <w:tcMar>
              <w:top w:w="80" w:type="dxa"/>
              <w:left w:w="80" w:type="dxa"/>
              <w:bottom w:w="80" w:type="dxa"/>
              <w:right w:w="80" w:type="dxa"/>
            </w:tcMar>
          </w:tcPr>
          <w:p w14:paraId="2EA9636B" w14:textId="77777777" w:rsidR="00A54C76" w:rsidRPr="003A2D52" w:rsidRDefault="00A54C76" w:rsidP="0039513E">
            <w:pPr>
              <w:tabs>
                <w:tab w:val="left" w:pos="203"/>
              </w:tabs>
              <w:adjustRightInd w:val="0"/>
              <w:snapToGrid w:val="0"/>
              <w:spacing w:after="0" w:line="240" w:lineRule="auto"/>
              <w:ind w:left="203"/>
              <w:jc w:val="center"/>
              <w:rPr>
                <w:rFonts w:ascii="Arial" w:hAnsi="Arial" w:cs="Arial"/>
                <w:sz w:val="20"/>
                <w:szCs w:val="20"/>
              </w:rPr>
            </w:pPr>
            <w:r w:rsidRPr="003A2D52">
              <w:rPr>
                <w:rFonts w:ascii="Arial" w:hAnsi="Arial" w:cs="Arial"/>
                <w:sz w:val="20"/>
                <w:szCs w:val="20"/>
              </w:rPr>
              <w:t>Annually</w:t>
            </w:r>
          </w:p>
        </w:tc>
      </w:tr>
      <w:tr w:rsidR="00A54C76" w:rsidRPr="003A2D52" w14:paraId="0832EC0F" w14:textId="77777777" w:rsidTr="0039513E">
        <w:trPr>
          <w:trHeight w:val="13"/>
        </w:trPr>
        <w:tc>
          <w:tcPr>
            <w:tcW w:w="6095" w:type="dxa"/>
            <w:shd w:val="clear" w:color="auto" w:fill="EDC471"/>
            <w:tcMar>
              <w:top w:w="80" w:type="dxa"/>
              <w:left w:w="80" w:type="dxa"/>
              <w:bottom w:w="80" w:type="dxa"/>
              <w:right w:w="80" w:type="dxa"/>
            </w:tcMar>
          </w:tcPr>
          <w:p w14:paraId="49E68835" w14:textId="77777777" w:rsidR="00A54C76" w:rsidRPr="003A2D52" w:rsidRDefault="00A54C76" w:rsidP="00A54C76">
            <w:pPr>
              <w:pStyle w:val="ParagraphText"/>
              <w:numPr>
                <w:ilvl w:val="4"/>
                <w:numId w:val="25"/>
              </w:numPr>
              <w:tabs>
                <w:tab w:val="clear" w:pos="1296"/>
                <w:tab w:val="num" w:pos="492"/>
              </w:tabs>
              <w:adjustRightInd w:val="0"/>
              <w:snapToGrid w:val="0"/>
              <w:spacing w:before="0" w:after="0"/>
              <w:ind w:left="492" w:hanging="425"/>
              <w:rPr>
                <w:rFonts w:eastAsiaTheme="minorEastAsia"/>
                <w:sz w:val="20"/>
                <w:szCs w:val="20"/>
                <w:lang w:eastAsia="zh-TW"/>
              </w:rPr>
            </w:pPr>
            <w:r w:rsidRPr="003A2D52">
              <w:rPr>
                <w:rFonts w:eastAsiaTheme="minorEastAsia"/>
                <w:b/>
                <w:bCs/>
                <w:sz w:val="20"/>
                <w:szCs w:val="20"/>
                <w:lang w:eastAsia="zh-TW"/>
              </w:rPr>
              <w:t>Swimming Pool Filtration System</w:t>
            </w:r>
          </w:p>
        </w:tc>
        <w:tc>
          <w:tcPr>
            <w:tcW w:w="1560" w:type="dxa"/>
            <w:shd w:val="clear" w:color="auto" w:fill="EDC471"/>
          </w:tcPr>
          <w:p w14:paraId="2C0429F4" w14:textId="77777777" w:rsidR="00A54C76" w:rsidRPr="003A2D52" w:rsidRDefault="00A54C76" w:rsidP="0039513E">
            <w:pPr>
              <w:pStyle w:val="ParagraphText"/>
              <w:tabs>
                <w:tab w:val="left" w:pos="203"/>
              </w:tabs>
              <w:adjustRightInd w:val="0"/>
              <w:snapToGrid w:val="0"/>
              <w:spacing w:before="0" w:after="0"/>
              <w:ind w:left="203"/>
              <w:jc w:val="center"/>
              <w:rPr>
                <w:rFonts w:eastAsia="Calibri Light"/>
                <w:color w:val="auto"/>
                <w:sz w:val="20"/>
                <w:szCs w:val="20"/>
              </w:rPr>
            </w:pPr>
          </w:p>
        </w:tc>
        <w:tc>
          <w:tcPr>
            <w:tcW w:w="1420" w:type="dxa"/>
            <w:shd w:val="clear" w:color="auto" w:fill="EDC471"/>
            <w:tcMar>
              <w:top w:w="80" w:type="dxa"/>
              <w:left w:w="80" w:type="dxa"/>
              <w:bottom w:w="80" w:type="dxa"/>
              <w:right w:w="80" w:type="dxa"/>
            </w:tcMar>
          </w:tcPr>
          <w:p w14:paraId="36CA412B"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tc>
      </w:tr>
      <w:tr w:rsidR="00A54C76" w:rsidRPr="003A2D52" w14:paraId="45E03567" w14:textId="77777777" w:rsidTr="0039513E">
        <w:trPr>
          <w:trHeight w:val="13"/>
        </w:trPr>
        <w:tc>
          <w:tcPr>
            <w:tcW w:w="6095" w:type="dxa"/>
            <w:shd w:val="clear" w:color="auto" w:fill="F3E8D5"/>
            <w:tcMar>
              <w:top w:w="80" w:type="dxa"/>
              <w:left w:w="80" w:type="dxa"/>
              <w:bottom w:w="80" w:type="dxa"/>
              <w:right w:w="80" w:type="dxa"/>
            </w:tcMar>
          </w:tcPr>
          <w:p w14:paraId="2496C255"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9"/>
              <w:rPr>
                <w:rFonts w:eastAsiaTheme="minorEastAsia"/>
                <w:sz w:val="20"/>
                <w:szCs w:val="20"/>
                <w:lang w:eastAsia="zh-TW"/>
              </w:rPr>
            </w:pPr>
            <w:r w:rsidRPr="003A2D52">
              <w:rPr>
                <w:rFonts w:eastAsiaTheme="minorEastAsia"/>
                <w:b/>
                <w:bCs/>
                <w:sz w:val="20"/>
                <w:szCs w:val="20"/>
                <w:u w:val="single"/>
                <w:lang w:eastAsia="zh-TW"/>
              </w:rPr>
              <w:t xml:space="preserve">Inspection and </w:t>
            </w:r>
            <w:r>
              <w:rPr>
                <w:rFonts w:eastAsiaTheme="minorEastAsia"/>
                <w:b/>
                <w:bCs/>
                <w:sz w:val="20"/>
                <w:szCs w:val="20"/>
                <w:u w:val="single"/>
                <w:lang w:eastAsia="zh-TW"/>
              </w:rPr>
              <w:t>M</w:t>
            </w:r>
            <w:r w:rsidRPr="003A2D52">
              <w:rPr>
                <w:rFonts w:eastAsiaTheme="minorEastAsia"/>
                <w:b/>
                <w:bCs/>
                <w:sz w:val="20"/>
                <w:szCs w:val="20"/>
                <w:u w:val="single"/>
                <w:lang w:eastAsia="zh-TW"/>
              </w:rPr>
              <w:t>aintenance</w:t>
            </w:r>
          </w:p>
          <w:p w14:paraId="46AA0A46"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9"/>
              <w:rPr>
                <w:rFonts w:eastAsiaTheme="minorEastAsia"/>
                <w:sz w:val="20"/>
                <w:szCs w:val="20"/>
                <w:lang w:eastAsia="zh-TW"/>
              </w:rPr>
            </w:pPr>
          </w:p>
          <w:p w14:paraId="0458FFA4" w14:textId="77777777" w:rsidR="00A54C76" w:rsidRPr="003A2D52" w:rsidRDefault="00A54C76" w:rsidP="0028087A">
            <w:pPr>
              <w:pStyle w:val="ListParagraph"/>
              <w:numPr>
                <w:ilvl w:val="0"/>
                <w:numId w:val="7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 xml:space="preserve">Clean the swimming pool and various filters and the sand tank </w:t>
            </w:r>
          </w:p>
          <w:p w14:paraId="6553F2BE" w14:textId="77777777" w:rsidR="00A54C76" w:rsidRPr="003A2D52" w:rsidRDefault="00A54C76" w:rsidP="0028087A">
            <w:pPr>
              <w:pStyle w:val="ListParagraph"/>
              <w:numPr>
                <w:ilvl w:val="0"/>
                <w:numId w:val="7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Monitor the water quality parameters like pH levels and chlorine content</w:t>
            </w:r>
          </w:p>
          <w:p w14:paraId="60945DC1" w14:textId="77777777" w:rsidR="00A54C76" w:rsidRPr="003A2D52" w:rsidRDefault="00A54C76" w:rsidP="0028087A">
            <w:pPr>
              <w:pStyle w:val="ListParagraph"/>
              <w:numPr>
                <w:ilvl w:val="0"/>
                <w:numId w:val="71"/>
              </w:num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Check and maintain the function of all components</w:t>
            </w:r>
            <w:r>
              <w:rPr>
                <w:rFonts w:ascii="Arial" w:hAnsi="Arial" w:cs="Arial"/>
                <w:sz w:val="20"/>
                <w:szCs w:val="20"/>
              </w:rPr>
              <w:t>,</w:t>
            </w:r>
            <w:r w:rsidRPr="003A2D52">
              <w:rPr>
                <w:rFonts w:ascii="Arial" w:hAnsi="Arial" w:cs="Arial"/>
                <w:sz w:val="20"/>
                <w:szCs w:val="20"/>
              </w:rPr>
              <w:t xml:space="preserve"> such as pumps and pipes</w:t>
            </w:r>
            <w:r>
              <w:rPr>
                <w:rFonts w:ascii="Arial" w:hAnsi="Arial" w:cs="Arial"/>
                <w:sz w:val="20"/>
                <w:szCs w:val="20"/>
              </w:rPr>
              <w:t>,</w:t>
            </w:r>
            <w:r w:rsidRPr="003A2D52">
              <w:rPr>
                <w:rFonts w:ascii="Arial" w:hAnsi="Arial" w:cs="Arial"/>
                <w:sz w:val="20"/>
                <w:szCs w:val="20"/>
              </w:rPr>
              <w:t xml:space="preserve"> similar to other plumbing installations</w:t>
            </w:r>
          </w:p>
          <w:p w14:paraId="36DDA32F"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489"/>
              <w:jc w:val="both"/>
              <w:rPr>
                <w:rFonts w:ascii="Arial" w:hAnsi="Arial" w:cs="Arial"/>
                <w:sz w:val="20"/>
                <w:szCs w:val="20"/>
              </w:rPr>
            </w:pPr>
          </w:p>
          <w:p w14:paraId="6FCA1564" w14:textId="77777777" w:rsidR="00A54C76" w:rsidRPr="003A2D52" w:rsidRDefault="00A54C76" w:rsidP="0039513E">
            <w:pPr>
              <w:pStyle w:val="ParagraphText"/>
              <w:tabs>
                <w:tab w:val="left" w:pos="360"/>
              </w:tabs>
              <w:adjustRightInd w:val="0"/>
              <w:snapToGrid w:val="0"/>
              <w:spacing w:before="0" w:after="0"/>
              <w:ind w:left="425"/>
              <w:rPr>
                <w:sz w:val="20"/>
                <w:szCs w:val="20"/>
              </w:rPr>
            </w:pPr>
          </w:p>
        </w:tc>
        <w:tc>
          <w:tcPr>
            <w:tcW w:w="1560" w:type="dxa"/>
            <w:shd w:val="clear" w:color="auto" w:fill="F3E8D5"/>
          </w:tcPr>
          <w:p w14:paraId="36A39CEF" w14:textId="77777777" w:rsidR="00A54C76" w:rsidRPr="003A2D52" w:rsidRDefault="00A54C76" w:rsidP="0039513E">
            <w:pPr>
              <w:pStyle w:val="ParagraphText"/>
              <w:tabs>
                <w:tab w:val="left" w:pos="203"/>
              </w:tabs>
              <w:adjustRightInd w:val="0"/>
              <w:snapToGrid w:val="0"/>
              <w:spacing w:before="0" w:after="0"/>
              <w:ind w:left="0"/>
              <w:jc w:val="center"/>
              <w:rPr>
                <w:rFonts w:eastAsia="Calibri Light"/>
                <w:color w:val="auto"/>
                <w:sz w:val="20"/>
                <w:szCs w:val="20"/>
              </w:rPr>
            </w:pPr>
            <w:r w:rsidRPr="003A2D52">
              <w:rPr>
                <w:rFonts w:eastAsiaTheme="minorEastAsia"/>
                <w:color w:val="auto"/>
                <w:sz w:val="20"/>
                <w:szCs w:val="20"/>
                <w:lang w:eastAsia="zh-TW"/>
              </w:rPr>
              <w:t>PDC</w:t>
            </w:r>
          </w:p>
        </w:tc>
        <w:tc>
          <w:tcPr>
            <w:tcW w:w="1420" w:type="dxa"/>
            <w:shd w:val="clear" w:color="auto" w:fill="F3E8D5"/>
            <w:tcMar>
              <w:top w:w="80" w:type="dxa"/>
              <w:left w:w="80" w:type="dxa"/>
              <w:bottom w:w="80" w:type="dxa"/>
              <w:right w:w="80" w:type="dxa"/>
            </w:tcMar>
          </w:tcPr>
          <w:p w14:paraId="3DC83D30"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r w:rsidRPr="003A2D52">
              <w:rPr>
                <w:rFonts w:eastAsiaTheme="minorEastAsia"/>
                <w:sz w:val="20"/>
                <w:szCs w:val="20"/>
                <w:lang w:eastAsia="zh-TW"/>
              </w:rPr>
              <w:t>Monthly</w:t>
            </w:r>
          </w:p>
        </w:tc>
      </w:tr>
      <w:tr w:rsidR="00A54C76" w:rsidRPr="003A2D52" w14:paraId="19342C33" w14:textId="77777777" w:rsidTr="0039513E">
        <w:trPr>
          <w:trHeight w:val="13"/>
        </w:trPr>
        <w:tc>
          <w:tcPr>
            <w:tcW w:w="6095" w:type="dxa"/>
            <w:shd w:val="clear" w:color="auto" w:fill="EDC471"/>
            <w:tcMar>
              <w:top w:w="80" w:type="dxa"/>
              <w:left w:w="80" w:type="dxa"/>
              <w:bottom w:w="80" w:type="dxa"/>
              <w:right w:w="80" w:type="dxa"/>
            </w:tcMar>
          </w:tcPr>
          <w:p w14:paraId="456D7786" w14:textId="77777777" w:rsidR="00A54C76" w:rsidRPr="003A2D52" w:rsidRDefault="00A54C76" w:rsidP="00A54C76">
            <w:pPr>
              <w:pStyle w:val="ParagraphText"/>
              <w:numPr>
                <w:ilvl w:val="4"/>
                <w:numId w:val="25"/>
              </w:numPr>
              <w:pBdr>
                <w:top w:val="none" w:sz="0" w:space="0" w:color="auto"/>
                <w:left w:val="none" w:sz="0" w:space="0" w:color="auto"/>
                <w:bottom w:val="none" w:sz="0" w:space="0" w:color="auto"/>
                <w:right w:val="none" w:sz="0" w:space="0" w:color="auto"/>
                <w:between w:val="none" w:sz="0" w:space="0" w:color="auto"/>
              </w:pBdr>
              <w:tabs>
                <w:tab w:val="clear" w:pos="1296"/>
                <w:tab w:val="num" w:pos="492"/>
              </w:tabs>
              <w:adjustRightInd w:val="0"/>
              <w:snapToGrid w:val="0"/>
              <w:spacing w:before="0" w:after="0"/>
              <w:ind w:left="492" w:hanging="425"/>
              <w:rPr>
                <w:rFonts w:eastAsiaTheme="minorEastAsia"/>
                <w:b/>
                <w:bCs/>
                <w:sz w:val="20"/>
                <w:szCs w:val="20"/>
                <w:lang w:eastAsia="zh-TW"/>
              </w:rPr>
            </w:pPr>
            <w:r w:rsidRPr="003A2D52">
              <w:rPr>
                <w:rFonts w:eastAsiaTheme="minorEastAsia"/>
                <w:b/>
                <w:bCs/>
                <w:sz w:val="20"/>
                <w:szCs w:val="20"/>
                <w:lang w:eastAsia="zh-TW"/>
              </w:rPr>
              <w:t xml:space="preserve">Drainage System (including Soil, Waste &amp; Vent System, Rain Water System) </w:t>
            </w:r>
          </w:p>
        </w:tc>
        <w:tc>
          <w:tcPr>
            <w:tcW w:w="1560" w:type="dxa"/>
            <w:shd w:val="clear" w:color="auto" w:fill="EDC471"/>
          </w:tcPr>
          <w:p w14:paraId="138F37FC"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p>
        </w:tc>
        <w:tc>
          <w:tcPr>
            <w:tcW w:w="1420" w:type="dxa"/>
            <w:shd w:val="clear" w:color="auto" w:fill="EDC471"/>
            <w:tcMar>
              <w:top w:w="80" w:type="dxa"/>
              <w:left w:w="80" w:type="dxa"/>
              <w:bottom w:w="80" w:type="dxa"/>
              <w:right w:w="80" w:type="dxa"/>
            </w:tcMar>
          </w:tcPr>
          <w:p w14:paraId="78636C06"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tc>
      </w:tr>
      <w:tr w:rsidR="00A54C76" w:rsidRPr="003A2D52" w14:paraId="603896E8" w14:textId="77777777" w:rsidTr="0039513E">
        <w:trPr>
          <w:trHeight w:val="13"/>
        </w:trPr>
        <w:tc>
          <w:tcPr>
            <w:tcW w:w="6095" w:type="dxa"/>
            <w:shd w:val="clear" w:color="auto" w:fill="F3E8D5"/>
            <w:tcMar>
              <w:top w:w="80" w:type="dxa"/>
              <w:left w:w="80" w:type="dxa"/>
              <w:bottom w:w="80" w:type="dxa"/>
              <w:right w:w="80" w:type="dxa"/>
            </w:tcMar>
          </w:tcPr>
          <w:p w14:paraId="01906A7C"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9"/>
              <w:rPr>
                <w:rFonts w:eastAsiaTheme="minorEastAsia"/>
                <w:b/>
                <w:bCs/>
                <w:sz w:val="20"/>
                <w:szCs w:val="20"/>
                <w:lang w:eastAsia="zh-TW"/>
              </w:rPr>
            </w:pPr>
            <w:r w:rsidRPr="003A2D52">
              <w:rPr>
                <w:rFonts w:eastAsiaTheme="minorEastAsia"/>
                <w:b/>
                <w:bCs/>
                <w:sz w:val="20"/>
                <w:szCs w:val="20"/>
                <w:u w:val="single"/>
                <w:lang w:eastAsia="zh-TW"/>
              </w:rPr>
              <w:t>Inspection and Maintenance</w:t>
            </w:r>
          </w:p>
          <w:p w14:paraId="1C51D53D"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9"/>
              <w:rPr>
                <w:rFonts w:eastAsiaTheme="minorEastAsia"/>
                <w:b/>
                <w:bCs/>
                <w:sz w:val="20"/>
                <w:szCs w:val="20"/>
                <w:lang w:eastAsia="zh-TW"/>
              </w:rPr>
            </w:pPr>
          </w:p>
          <w:p w14:paraId="0A6E55DD" w14:textId="77777777" w:rsidR="00A54C76" w:rsidRPr="003A2D52" w:rsidRDefault="00A54C76" w:rsidP="0028087A">
            <w:pPr>
              <w:pStyle w:val="ListParagraph"/>
              <w:numPr>
                <w:ilvl w:val="0"/>
                <w:numId w:val="5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Ensure the outdoor floor drainage, surface channel, traps, wash basins, sinks, etc.</w:t>
            </w:r>
            <w:r>
              <w:rPr>
                <w:rFonts w:ascii="Arial" w:hAnsi="Arial" w:cs="Arial"/>
                <w:sz w:val="20"/>
                <w:szCs w:val="20"/>
              </w:rPr>
              <w:t>,</w:t>
            </w:r>
            <w:r w:rsidRPr="003A2D52">
              <w:rPr>
                <w:rFonts w:ascii="Arial" w:hAnsi="Arial" w:cs="Arial"/>
                <w:sz w:val="20"/>
                <w:szCs w:val="20"/>
              </w:rPr>
              <w:t xml:space="preserve"> are clean without any blockage by the debris sheet, sand</w:t>
            </w:r>
            <w:r>
              <w:rPr>
                <w:rFonts w:ascii="Arial" w:hAnsi="Arial" w:cs="Arial"/>
                <w:sz w:val="20"/>
                <w:szCs w:val="20"/>
              </w:rPr>
              <w:t>,</w:t>
            </w:r>
            <w:r w:rsidRPr="003A2D52">
              <w:rPr>
                <w:rFonts w:ascii="Arial" w:hAnsi="Arial" w:cs="Arial"/>
                <w:sz w:val="20"/>
                <w:szCs w:val="20"/>
              </w:rPr>
              <w:t xml:space="preserve"> etc.</w:t>
            </w:r>
          </w:p>
          <w:p w14:paraId="45E0AFF3" w14:textId="77777777" w:rsidR="00A54C76" w:rsidRPr="003A2D52" w:rsidRDefault="00A54C76" w:rsidP="0028087A">
            <w:pPr>
              <w:pStyle w:val="ListParagraph"/>
              <w:numPr>
                <w:ilvl w:val="0"/>
                <w:numId w:val="5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For pumps and motors:</w:t>
            </w:r>
          </w:p>
          <w:p w14:paraId="57CAE95C" w14:textId="77777777" w:rsidR="00A54C76" w:rsidRPr="003A2D52" w:rsidRDefault="00A54C76" w:rsidP="0028087A">
            <w:pPr>
              <w:pStyle w:val="ParagraphText"/>
              <w:numPr>
                <w:ilvl w:val="2"/>
                <w:numId w:val="72"/>
              </w:numPr>
              <w:adjustRightInd w:val="0"/>
              <w:snapToGrid w:val="0"/>
              <w:spacing w:before="0" w:after="0"/>
              <w:ind w:left="1479" w:hanging="426"/>
              <w:rPr>
                <w:rFonts w:eastAsia="Calibri Light"/>
                <w:sz w:val="20"/>
                <w:szCs w:val="20"/>
              </w:rPr>
            </w:pPr>
            <w:r w:rsidRPr="003A2D52">
              <w:rPr>
                <w:rFonts w:eastAsiaTheme="minorEastAsia"/>
                <w:sz w:val="20"/>
                <w:szCs w:val="20"/>
              </w:rPr>
              <w:t>Check and conduct functional test</w:t>
            </w:r>
            <w:r>
              <w:rPr>
                <w:rFonts w:eastAsiaTheme="minorEastAsia"/>
                <w:sz w:val="20"/>
                <w:szCs w:val="20"/>
              </w:rPr>
              <w:t>s</w:t>
            </w:r>
            <w:r w:rsidRPr="003A2D52">
              <w:rPr>
                <w:rFonts w:eastAsiaTheme="minorEastAsia"/>
                <w:sz w:val="20"/>
                <w:szCs w:val="20"/>
              </w:rPr>
              <w:t xml:space="preserve"> </w:t>
            </w:r>
            <w:r>
              <w:rPr>
                <w:rFonts w:eastAsiaTheme="minorEastAsia"/>
                <w:sz w:val="20"/>
                <w:szCs w:val="20"/>
              </w:rPr>
              <w:t>on</w:t>
            </w:r>
            <w:r w:rsidRPr="003A2D52">
              <w:rPr>
                <w:rFonts w:eastAsiaTheme="minorEastAsia"/>
                <w:sz w:val="20"/>
                <w:szCs w:val="20"/>
              </w:rPr>
              <w:t xml:space="preserve"> all pump set</w:t>
            </w:r>
            <w:r>
              <w:rPr>
                <w:rFonts w:eastAsiaTheme="minorEastAsia"/>
                <w:sz w:val="20"/>
                <w:szCs w:val="20"/>
              </w:rPr>
              <w:t>s</w:t>
            </w:r>
            <w:r w:rsidRPr="003A2D52">
              <w:rPr>
                <w:rFonts w:eastAsiaTheme="minorEastAsia"/>
                <w:sz w:val="20"/>
                <w:szCs w:val="20"/>
              </w:rPr>
              <w:t>, including submersible pump and sump pit pumps</w:t>
            </w:r>
          </w:p>
          <w:p w14:paraId="1E675C1F" w14:textId="77777777" w:rsidR="00A54C76" w:rsidRPr="003A2D52" w:rsidRDefault="00A54C76" w:rsidP="0028087A">
            <w:pPr>
              <w:pStyle w:val="ParagraphText"/>
              <w:numPr>
                <w:ilvl w:val="2"/>
                <w:numId w:val="72"/>
              </w:numPr>
              <w:adjustRightInd w:val="0"/>
              <w:snapToGrid w:val="0"/>
              <w:spacing w:before="0" w:after="0"/>
              <w:ind w:left="1479" w:hanging="426"/>
              <w:rPr>
                <w:rFonts w:eastAsiaTheme="minorEastAsia"/>
                <w:sz w:val="20"/>
                <w:szCs w:val="20"/>
                <w:lang w:eastAsia="zh-TW"/>
              </w:rPr>
            </w:pPr>
            <w:r w:rsidRPr="003A2D52">
              <w:rPr>
                <w:rFonts w:eastAsiaTheme="minorEastAsia"/>
                <w:sz w:val="20"/>
                <w:szCs w:val="20"/>
              </w:rPr>
              <w:lastRenderedPageBreak/>
              <w:t>Check the system</w:t>
            </w:r>
            <w:r>
              <w:rPr>
                <w:rFonts w:eastAsiaTheme="minorEastAsia"/>
                <w:sz w:val="20"/>
                <w:szCs w:val="20"/>
              </w:rPr>
              <w:t>’s</w:t>
            </w:r>
            <w:r w:rsidRPr="003A2D52">
              <w:rPr>
                <w:rFonts w:eastAsiaTheme="minorEastAsia"/>
                <w:sz w:val="20"/>
                <w:szCs w:val="20"/>
              </w:rPr>
              <w:t xml:space="preserve"> water frequency </w:t>
            </w:r>
            <w:r w:rsidRPr="00330978">
              <w:rPr>
                <w:rFonts w:eastAsiaTheme="minorEastAsia"/>
                <w:sz w:val="20"/>
                <w:szCs w:val="20"/>
              </w:rPr>
              <w:t>conve</w:t>
            </w:r>
            <w:r w:rsidRPr="00987300">
              <w:rPr>
                <w:rFonts w:eastAsiaTheme="minorEastAsia"/>
                <w:sz w:val="20"/>
                <w:szCs w:val="20"/>
              </w:rPr>
              <w:t>r</w:t>
            </w:r>
            <w:r w:rsidRPr="00330978">
              <w:rPr>
                <w:rFonts w:eastAsiaTheme="minorEastAsia"/>
                <w:sz w:val="20"/>
                <w:szCs w:val="20"/>
              </w:rPr>
              <w:t>tor</w:t>
            </w:r>
            <w:r w:rsidRPr="003A2D52">
              <w:rPr>
                <w:rFonts w:eastAsiaTheme="minorEastAsia"/>
                <w:sz w:val="20"/>
                <w:szCs w:val="20"/>
              </w:rPr>
              <w:t xml:space="preserve"> reading to ensure water pressure has been maintained </w:t>
            </w:r>
            <w:r>
              <w:rPr>
                <w:rFonts w:eastAsiaTheme="minorEastAsia"/>
                <w:sz w:val="20"/>
                <w:szCs w:val="20"/>
              </w:rPr>
              <w:t>i</w:t>
            </w:r>
            <w:r w:rsidRPr="003A2D52">
              <w:rPr>
                <w:rFonts w:eastAsiaTheme="minorEastAsia"/>
                <w:sz w:val="20"/>
                <w:szCs w:val="20"/>
              </w:rPr>
              <w:t>n the system</w:t>
            </w:r>
          </w:p>
          <w:p w14:paraId="7E45C1BD"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adjustRightInd w:val="0"/>
              <w:snapToGrid w:val="0"/>
              <w:spacing w:after="0" w:line="240" w:lineRule="auto"/>
              <w:ind w:left="489"/>
              <w:jc w:val="both"/>
              <w:rPr>
                <w:rFonts w:ascii="Arial" w:hAnsi="Arial" w:cs="Arial"/>
                <w:sz w:val="20"/>
                <w:szCs w:val="20"/>
              </w:rPr>
            </w:pPr>
          </w:p>
        </w:tc>
        <w:tc>
          <w:tcPr>
            <w:tcW w:w="1560" w:type="dxa"/>
            <w:shd w:val="clear" w:color="auto" w:fill="F3E8D5"/>
          </w:tcPr>
          <w:p w14:paraId="55265D81"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r w:rsidRPr="003A2D52">
              <w:rPr>
                <w:rFonts w:eastAsiaTheme="minorEastAsia"/>
                <w:color w:val="auto"/>
                <w:sz w:val="20"/>
                <w:szCs w:val="20"/>
                <w:lang w:eastAsia="zh-TW"/>
              </w:rPr>
              <w:lastRenderedPageBreak/>
              <w:t>PMC/ PDC</w:t>
            </w:r>
          </w:p>
        </w:tc>
        <w:tc>
          <w:tcPr>
            <w:tcW w:w="1420" w:type="dxa"/>
            <w:shd w:val="clear" w:color="auto" w:fill="F3E8D5"/>
            <w:tcMar>
              <w:top w:w="80" w:type="dxa"/>
              <w:left w:w="80" w:type="dxa"/>
              <w:bottom w:w="80" w:type="dxa"/>
              <w:right w:w="80" w:type="dxa"/>
            </w:tcMar>
          </w:tcPr>
          <w:p w14:paraId="3BDE02CB"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r w:rsidRPr="003A2D52">
              <w:rPr>
                <w:rFonts w:eastAsiaTheme="minorEastAsia"/>
                <w:sz w:val="20"/>
                <w:szCs w:val="20"/>
                <w:lang w:eastAsia="zh-TW"/>
              </w:rPr>
              <w:t>Quarterly</w:t>
            </w:r>
          </w:p>
          <w:p w14:paraId="4F1DF2EC"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r w:rsidRPr="003A2D52">
              <w:rPr>
                <w:rFonts w:eastAsiaTheme="minorEastAsia"/>
                <w:sz w:val="20"/>
                <w:szCs w:val="20"/>
                <w:lang w:eastAsia="zh-TW"/>
              </w:rPr>
              <w:t>Before and after extreme weather and typhoon</w:t>
            </w:r>
          </w:p>
          <w:p w14:paraId="4AFD2505"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p w14:paraId="6C82101F"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p w14:paraId="54B17743"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p w14:paraId="373924E0"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p w14:paraId="26486F8E"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p w14:paraId="43EC6DAE"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tc>
      </w:tr>
      <w:tr w:rsidR="00A54C76" w:rsidRPr="003A2D52" w14:paraId="3BBC0328" w14:textId="77777777" w:rsidTr="0039513E">
        <w:trPr>
          <w:trHeight w:val="13"/>
        </w:trPr>
        <w:tc>
          <w:tcPr>
            <w:tcW w:w="6095" w:type="dxa"/>
            <w:shd w:val="clear" w:color="auto" w:fill="F3E8D5"/>
            <w:tcMar>
              <w:top w:w="80" w:type="dxa"/>
              <w:left w:w="80" w:type="dxa"/>
              <w:bottom w:w="80" w:type="dxa"/>
              <w:right w:w="80" w:type="dxa"/>
            </w:tcMar>
          </w:tcPr>
          <w:p w14:paraId="7602354B"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9"/>
              <w:rPr>
                <w:rFonts w:eastAsiaTheme="minorEastAsia"/>
                <w:b/>
                <w:bCs/>
                <w:sz w:val="20"/>
                <w:szCs w:val="20"/>
                <w:u w:val="single"/>
                <w:lang w:eastAsia="zh-TW"/>
              </w:rPr>
            </w:pPr>
          </w:p>
          <w:p w14:paraId="4DC3777B" w14:textId="77777777" w:rsidR="00A54C76" w:rsidRPr="003A2D52" w:rsidRDefault="00A54C76" w:rsidP="0039513E">
            <w:pPr>
              <w:pStyle w:val="ParagraphText"/>
              <w:adjustRightInd w:val="0"/>
              <w:snapToGrid w:val="0"/>
              <w:spacing w:before="0" w:after="0"/>
              <w:ind w:left="360"/>
              <w:rPr>
                <w:rFonts w:eastAsiaTheme="minorEastAsia"/>
                <w:b/>
                <w:bCs/>
                <w:sz w:val="20"/>
                <w:szCs w:val="20"/>
                <w:lang w:eastAsia="zh-TW"/>
              </w:rPr>
            </w:pPr>
            <w:r w:rsidRPr="003A2D52">
              <w:rPr>
                <w:rFonts w:eastAsiaTheme="minorEastAsia"/>
                <w:b/>
                <w:bCs/>
                <w:sz w:val="20"/>
                <w:szCs w:val="20"/>
                <w:u w:val="single"/>
                <w:lang w:eastAsia="zh-TW"/>
              </w:rPr>
              <w:t>Inspection and Maintenance</w:t>
            </w:r>
            <w:r w:rsidRPr="003A2D52">
              <w:rPr>
                <w:rFonts w:eastAsiaTheme="minorEastAsia"/>
                <w:b/>
                <w:bCs/>
                <w:sz w:val="20"/>
                <w:szCs w:val="20"/>
                <w:lang w:eastAsia="zh-TW"/>
              </w:rPr>
              <w:t xml:space="preserve"> </w:t>
            </w:r>
            <w:r w:rsidRPr="003A2D52">
              <w:rPr>
                <w:b/>
                <w:sz w:val="20"/>
                <w:szCs w:val="20"/>
              </w:rPr>
              <w:t>(in addition to quarterly service)</w:t>
            </w:r>
          </w:p>
          <w:p w14:paraId="5ECB7FA0"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9"/>
              <w:rPr>
                <w:rFonts w:eastAsiaTheme="minorEastAsia"/>
                <w:sz w:val="20"/>
                <w:szCs w:val="20"/>
                <w:lang w:eastAsia="zh-TW"/>
              </w:rPr>
            </w:pPr>
          </w:p>
          <w:p w14:paraId="3FEC0414" w14:textId="77777777" w:rsidR="00A54C76" w:rsidRPr="003A2D52" w:rsidRDefault="00A54C76" w:rsidP="0028087A">
            <w:pPr>
              <w:pStyle w:val="ListParagraph"/>
              <w:numPr>
                <w:ilvl w:val="0"/>
                <w:numId w:val="5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Check the external drainage pipework, supporting brackets and fixing</w:t>
            </w:r>
          </w:p>
          <w:p w14:paraId="5C653CC5" w14:textId="77777777" w:rsidR="00A54C76" w:rsidRPr="003A2D52" w:rsidRDefault="00A54C76" w:rsidP="0028087A">
            <w:pPr>
              <w:pStyle w:val="ListParagraph"/>
              <w:numPr>
                <w:ilvl w:val="0"/>
                <w:numId w:val="5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Carry out pressure hydraulic cleaning to the underground drainage and deluge foul manholes</w:t>
            </w:r>
          </w:p>
          <w:p w14:paraId="32D932AD" w14:textId="77777777" w:rsidR="00A54C76" w:rsidRPr="003A2D52" w:rsidRDefault="00A54C76" w:rsidP="0028087A">
            <w:pPr>
              <w:pStyle w:val="ListParagraph"/>
              <w:numPr>
                <w:ilvl w:val="0"/>
                <w:numId w:val="50"/>
              </w:numPr>
              <w:adjustRightInd w:val="0"/>
              <w:snapToGrid w:val="0"/>
              <w:spacing w:after="0" w:line="240" w:lineRule="auto"/>
              <w:contextualSpacing w:val="0"/>
              <w:jc w:val="both"/>
              <w:rPr>
                <w:rFonts w:ascii="Arial" w:eastAsia="Calibri Light" w:hAnsi="Arial" w:cs="Arial"/>
                <w:sz w:val="20"/>
                <w:szCs w:val="20"/>
              </w:rPr>
            </w:pPr>
            <w:r w:rsidRPr="003A2D52">
              <w:rPr>
                <w:rFonts w:ascii="Arial" w:hAnsi="Arial" w:cs="Arial"/>
                <w:sz w:val="20"/>
                <w:szCs w:val="20"/>
              </w:rPr>
              <w:t>Inspect underground drainage pipes by CCTV survey</w:t>
            </w:r>
          </w:p>
          <w:p w14:paraId="5179D9E8" w14:textId="77777777" w:rsidR="00A54C76" w:rsidRPr="003A2D52" w:rsidRDefault="00A54C76" w:rsidP="0039513E">
            <w:pPr>
              <w:adjustRightInd w:val="0"/>
              <w:snapToGrid w:val="0"/>
              <w:spacing w:after="0" w:line="240" w:lineRule="auto"/>
              <w:jc w:val="both"/>
              <w:rPr>
                <w:rFonts w:ascii="Arial" w:eastAsia="Calibri Light" w:hAnsi="Arial" w:cs="Arial"/>
                <w:sz w:val="20"/>
                <w:szCs w:val="20"/>
              </w:rPr>
            </w:pPr>
          </w:p>
          <w:p w14:paraId="4AA988ED" w14:textId="77777777" w:rsidR="00A54C76" w:rsidRPr="003A2D52" w:rsidRDefault="00A54C76" w:rsidP="0039513E">
            <w:pPr>
              <w:pStyle w:val="ParagraphText"/>
              <w:tabs>
                <w:tab w:val="left" w:pos="360"/>
              </w:tabs>
              <w:adjustRightInd w:val="0"/>
              <w:snapToGrid w:val="0"/>
              <w:spacing w:before="0" w:after="0"/>
              <w:ind w:left="425"/>
              <w:rPr>
                <w:rFonts w:eastAsia="Calibri Light"/>
                <w:sz w:val="20"/>
                <w:szCs w:val="20"/>
              </w:rPr>
            </w:pPr>
            <w:r w:rsidRPr="003A2D52">
              <w:rPr>
                <w:rFonts w:eastAsiaTheme="minorEastAsia"/>
                <w:sz w:val="20"/>
                <w:szCs w:val="20"/>
              </w:rPr>
              <w:t>The following functions are recommended for the CCTV survey:</w:t>
            </w:r>
          </w:p>
          <w:p w14:paraId="64F6B84C" w14:textId="77777777" w:rsidR="00A54C76" w:rsidRPr="003A2D52" w:rsidRDefault="00A54C76" w:rsidP="0028087A">
            <w:pPr>
              <w:pStyle w:val="ParagraphText"/>
              <w:numPr>
                <w:ilvl w:val="0"/>
                <w:numId w:val="73"/>
              </w:numPr>
              <w:tabs>
                <w:tab w:val="left" w:pos="360"/>
              </w:tabs>
              <w:adjustRightInd w:val="0"/>
              <w:snapToGrid w:val="0"/>
              <w:spacing w:before="0" w:after="0"/>
              <w:ind w:left="992" w:hanging="567"/>
              <w:rPr>
                <w:rFonts w:eastAsia="Calibri Light"/>
                <w:sz w:val="20"/>
                <w:szCs w:val="20"/>
              </w:rPr>
            </w:pPr>
            <w:r w:rsidRPr="003A2D52">
              <w:rPr>
                <w:rFonts w:eastAsiaTheme="minorEastAsia"/>
                <w:sz w:val="20"/>
                <w:szCs w:val="20"/>
              </w:rPr>
              <w:t>Integral lighting unit</w:t>
            </w:r>
          </w:p>
          <w:p w14:paraId="68093165" w14:textId="77777777" w:rsidR="00A54C76" w:rsidRPr="003A2D52" w:rsidRDefault="00A54C76" w:rsidP="0028087A">
            <w:pPr>
              <w:pStyle w:val="ParagraphText"/>
              <w:numPr>
                <w:ilvl w:val="0"/>
                <w:numId w:val="73"/>
              </w:numPr>
              <w:tabs>
                <w:tab w:val="left" w:pos="360"/>
              </w:tabs>
              <w:adjustRightInd w:val="0"/>
              <w:snapToGrid w:val="0"/>
              <w:spacing w:before="0" w:after="0"/>
              <w:ind w:left="992" w:hanging="567"/>
              <w:rPr>
                <w:rFonts w:eastAsia="Calibri Light"/>
                <w:sz w:val="20"/>
                <w:szCs w:val="20"/>
              </w:rPr>
            </w:pPr>
            <w:r w:rsidRPr="003A2D52">
              <w:rPr>
                <w:rFonts w:eastAsiaTheme="minorEastAsia"/>
                <w:sz w:val="20"/>
                <w:szCs w:val="20"/>
              </w:rPr>
              <w:t>Capable of operating in 100% relative humidity</w:t>
            </w:r>
          </w:p>
          <w:p w14:paraId="43B8DE36" w14:textId="77777777" w:rsidR="00A54C76" w:rsidRPr="003A2D52" w:rsidRDefault="00A54C76" w:rsidP="0028087A">
            <w:pPr>
              <w:pStyle w:val="ParagraphText"/>
              <w:numPr>
                <w:ilvl w:val="0"/>
                <w:numId w:val="73"/>
              </w:numPr>
              <w:tabs>
                <w:tab w:val="left" w:pos="360"/>
              </w:tabs>
              <w:adjustRightInd w:val="0"/>
              <w:snapToGrid w:val="0"/>
              <w:spacing w:before="0" w:after="0"/>
              <w:ind w:left="992" w:hanging="567"/>
              <w:rPr>
                <w:rFonts w:eastAsia="Calibri Light"/>
                <w:sz w:val="20"/>
                <w:szCs w:val="20"/>
              </w:rPr>
            </w:pPr>
            <w:r w:rsidRPr="003A2D52">
              <w:rPr>
                <w:rFonts w:eastAsiaTheme="minorEastAsia"/>
                <w:sz w:val="20"/>
                <w:szCs w:val="20"/>
              </w:rPr>
              <w:t>Fitted with a rotating mirror for complete circumferential viewing</w:t>
            </w:r>
          </w:p>
          <w:p w14:paraId="26319463" w14:textId="77777777" w:rsidR="00A54C76" w:rsidRPr="003A2D52" w:rsidRDefault="00A54C76" w:rsidP="0028087A">
            <w:pPr>
              <w:pStyle w:val="ParagraphText"/>
              <w:numPr>
                <w:ilvl w:val="0"/>
                <w:numId w:val="73"/>
              </w:numPr>
              <w:tabs>
                <w:tab w:val="left" w:pos="360"/>
              </w:tabs>
              <w:adjustRightInd w:val="0"/>
              <w:snapToGrid w:val="0"/>
              <w:spacing w:before="0" w:after="0"/>
              <w:ind w:left="992" w:hanging="567"/>
              <w:rPr>
                <w:rFonts w:eastAsia="Calibri Light"/>
                <w:sz w:val="20"/>
                <w:szCs w:val="20"/>
              </w:rPr>
            </w:pPr>
            <w:r w:rsidRPr="003A2D52">
              <w:rPr>
                <w:rFonts w:eastAsiaTheme="minorEastAsia"/>
                <w:sz w:val="20"/>
                <w:szCs w:val="20"/>
              </w:rPr>
              <w:t xml:space="preserve">Capable of producing a clear, high-quality picture of the entire periphery of the pipe </w:t>
            </w:r>
          </w:p>
          <w:p w14:paraId="57165A7A" w14:textId="77777777" w:rsidR="00A54C76" w:rsidRPr="003A2D52" w:rsidRDefault="00A54C76" w:rsidP="0028087A">
            <w:pPr>
              <w:pStyle w:val="ParagraphText"/>
              <w:numPr>
                <w:ilvl w:val="0"/>
                <w:numId w:val="73"/>
              </w:numPr>
              <w:tabs>
                <w:tab w:val="left" w:pos="360"/>
              </w:tabs>
              <w:adjustRightInd w:val="0"/>
              <w:snapToGrid w:val="0"/>
              <w:spacing w:before="0" w:after="0"/>
              <w:ind w:left="992" w:hanging="567"/>
              <w:rPr>
                <w:rFonts w:eastAsia="Calibri Light"/>
                <w:sz w:val="20"/>
                <w:szCs w:val="20"/>
              </w:rPr>
            </w:pPr>
            <w:r w:rsidRPr="003A2D52">
              <w:rPr>
                <w:rFonts w:eastAsiaTheme="minorEastAsia"/>
                <w:sz w:val="20"/>
                <w:szCs w:val="20"/>
              </w:rPr>
              <w:t>Images can be displayed on a monitor screen and saved</w:t>
            </w:r>
            <w:r>
              <w:rPr>
                <w:rFonts w:eastAsiaTheme="minorEastAsia"/>
                <w:sz w:val="20"/>
                <w:szCs w:val="20"/>
              </w:rPr>
              <w:t xml:space="preserve"> as</w:t>
            </w:r>
            <w:r w:rsidRPr="003A2D52">
              <w:rPr>
                <w:rFonts w:eastAsiaTheme="minorEastAsia"/>
                <w:sz w:val="20"/>
                <w:szCs w:val="20"/>
              </w:rPr>
              <w:t xml:space="preserve"> an electronic record  </w:t>
            </w:r>
          </w:p>
          <w:p w14:paraId="0F99E339" w14:textId="77777777" w:rsidR="00A54C76" w:rsidRPr="003A2D52" w:rsidRDefault="00A54C76" w:rsidP="0039513E">
            <w:pPr>
              <w:pStyle w:val="ListParagraph"/>
              <w:adjustRightInd w:val="0"/>
              <w:snapToGrid w:val="0"/>
              <w:spacing w:after="0" w:line="240" w:lineRule="auto"/>
              <w:ind w:left="966"/>
              <w:contextualSpacing w:val="0"/>
              <w:jc w:val="both"/>
              <w:rPr>
                <w:rFonts w:ascii="Arial" w:hAnsi="Arial" w:cs="Arial"/>
                <w:sz w:val="20"/>
                <w:szCs w:val="20"/>
              </w:rPr>
            </w:pPr>
          </w:p>
        </w:tc>
        <w:tc>
          <w:tcPr>
            <w:tcW w:w="1560" w:type="dxa"/>
            <w:shd w:val="clear" w:color="auto" w:fill="F3E8D5"/>
          </w:tcPr>
          <w:p w14:paraId="1DAEC093"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p>
          <w:p w14:paraId="541E8A16"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r>
              <w:rPr>
                <w:rFonts w:eastAsiaTheme="minorEastAsia"/>
                <w:color w:val="auto"/>
                <w:sz w:val="20"/>
                <w:szCs w:val="20"/>
                <w:lang w:eastAsia="zh-TW"/>
              </w:rPr>
              <w:t>PMC/</w:t>
            </w:r>
            <w:r w:rsidRPr="003A2D52">
              <w:rPr>
                <w:rFonts w:eastAsiaTheme="minorEastAsia"/>
                <w:color w:val="auto"/>
                <w:sz w:val="20"/>
                <w:szCs w:val="20"/>
                <w:lang w:eastAsia="zh-TW"/>
              </w:rPr>
              <w:t xml:space="preserve">PDC </w:t>
            </w:r>
          </w:p>
        </w:tc>
        <w:tc>
          <w:tcPr>
            <w:tcW w:w="1420" w:type="dxa"/>
            <w:shd w:val="clear" w:color="auto" w:fill="F3E8D5"/>
            <w:tcMar>
              <w:top w:w="80" w:type="dxa"/>
              <w:left w:w="80" w:type="dxa"/>
              <w:bottom w:w="80" w:type="dxa"/>
              <w:right w:w="80" w:type="dxa"/>
            </w:tcMar>
          </w:tcPr>
          <w:p w14:paraId="32A46128"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p w14:paraId="67301C56"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r w:rsidRPr="003A2D52">
              <w:rPr>
                <w:rFonts w:eastAsiaTheme="minorEastAsia"/>
                <w:sz w:val="20"/>
                <w:szCs w:val="20"/>
                <w:lang w:eastAsia="zh-TW"/>
              </w:rPr>
              <w:t>Annually</w:t>
            </w:r>
          </w:p>
        </w:tc>
      </w:tr>
      <w:tr w:rsidR="00A54C76" w:rsidRPr="003A2D52" w14:paraId="55C71CE3" w14:textId="77777777" w:rsidTr="0039513E">
        <w:trPr>
          <w:trHeight w:val="13"/>
        </w:trPr>
        <w:tc>
          <w:tcPr>
            <w:tcW w:w="6095" w:type="dxa"/>
            <w:shd w:val="clear" w:color="auto" w:fill="EDC471"/>
            <w:tcMar>
              <w:top w:w="80" w:type="dxa"/>
              <w:left w:w="80" w:type="dxa"/>
              <w:bottom w:w="80" w:type="dxa"/>
              <w:right w:w="80" w:type="dxa"/>
            </w:tcMar>
          </w:tcPr>
          <w:p w14:paraId="36D1EF4C" w14:textId="77777777" w:rsidR="00A54C76" w:rsidRPr="003A2D52" w:rsidRDefault="00A54C76" w:rsidP="00A54C76">
            <w:pPr>
              <w:pStyle w:val="ParagraphText"/>
              <w:numPr>
                <w:ilvl w:val="4"/>
                <w:numId w:val="25"/>
              </w:numPr>
              <w:pBdr>
                <w:top w:val="none" w:sz="0" w:space="0" w:color="auto"/>
                <w:left w:val="none" w:sz="0" w:space="0" w:color="auto"/>
                <w:bottom w:val="none" w:sz="0" w:space="0" w:color="auto"/>
                <w:right w:val="none" w:sz="0" w:space="0" w:color="auto"/>
                <w:between w:val="none" w:sz="0" w:space="0" w:color="auto"/>
              </w:pBdr>
              <w:tabs>
                <w:tab w:val="clear" w:pos="1296"/>
                <w:tab w:val="num" w:pos="492"/>
              </w:tabs>
              <w:adjustRightInd w:val="0"/>
              <w:snapToGrid w:val="0"/>
              <w:spacing w:before="0" w:after="0"/>
              <w:ind w:left="492" w:hanging="425"/>
              <w:rPr>
                <w:rFonts w:eastAsiaTheme="minorEastAsia"/>
                <w:b/>
                <w:bCs/>
                <w:sz w:val="20"/>
                <w:szCs w:val="20"/>
                <w:lang w:eastAsia="zh-TW"/>
              </w:rPr>
            </w:pPr>
            <w:r w:rsidRPr="003A2D52">
              <w:rPr>
                <w:rFonts w:eastAsiaTheme="minorEastAsia"/>
                <w:b/>
                <w:bCs/>
                <w:sz w:val="20"/>
                <w:szCs w:val="20"/>
                <w:lang w:eastAsia="zh-TW"/>
              </w:rPr>
              <w:t>Grease Trap / Petrol Interceptor</w:t>
            </w:r>
          </w:p>
          <w:p w14:paraId="2ED60150"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0"/>
              <w:rPr>
                <w:rFonts w:eastAsiaTheme="minorEastAsia"/>
                <w:b/>
                <w:bCs/>
                <w:sz w:val="20"/>
                <w:szCs w:val="20"/>
                <w:lang w:eastAsia="zh-TW"/>
              </w:rPr>
            </w:pPr>
            <w:r w:rsidRPr="003A2D52">
              <w:rPr>
                <w:rFonts w:eastAsiaTheme="minorEastAsia"/>
                <w:b/>
                <w:bCs/>
                <w:sz w:val="20"/>
                <w:szCs w:val="20"/>
                <w:lang w:eastAsia="zh-TW"/>
              </w:rPr>
              <w:t>Inspection and Maintenance</w:t>
            </w:r>
          </w:p>
        </w:tc>
        <w:tc>
          <w:tcPr>
            <w:tcW w:w="1560" w:type="dxa"/>
            <w:shd w:val="clear" w:color="auto" w:fill="EDC471"/>
          </w:tcPr>
          <w:p w14:paraId="62FD3792"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p>
        </w:tc>
        <w:tc>
          <w:tcPr>
            <w:tcW w:w="1420" w:type="dxa"/>
            <w:shd w:val="clear" w:color="auto" w:fill="EDC471"/>
            <w:tcMar>
              <w:top w:w="80" w:type="dxa"/>
              <w:left w:w="80" w:type="dxa"/>
              <w:bottom w:w="80" w:type="dxa"/>
              <w:right w:w="80" w:type="dxa"/>
            </w:tcMar>
          </w:tcPr>
          <w:p w14:paraId="2749D041"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p>
        </w:tc>
      </w:tr>
      <w:tr w:rsidR="00A54C76" w:rsidRPr="003A2D52" w14:paraId="4ED0F7C3" w14:textId="77777777" w:rsidTr="0039513E">
        <w:trPr>
          <w:trHeight w:val="13"/>
        </w:trPr>
        <w:tc>
          <w:tcPr>
            <w:tcW w:w="6095" w:type="dxa"/>
            <w:shd w:val="clear" w:color="auto" w:fill="F3E8D5"/>
            <w:tcMar>
              <w:top w:w="80" w:type="dxa"/>
              <w:left w:w="80" w:type="dxa"/>
              <w:bottom w:w="80" w:type="dxa"/>
              <w:right w:w="80" w:type="dxa"/>
            </w:tcMar>
          </w:tcPr>
          <w:p w14:paraId="52AC110C"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9"/>
              <w:rPr>
                <w:rFonts w:eastAsiaTheme="minorEastAsia"/>
                <w:b/>
                <w:bCs/>
                <w:sz w:val="20"/>
                <w:szCs w:val="20"/>
                <w:lang w:eastAsia="zh-TW"/>
              </w:rPr>
            </w:pPr>
            <w:r w:rsidRPr="003A2D52">
              <w:rPr>
                <w:rFonts w:eastAsiaTheme="minorEastAsia"/>
                <w:b/>
                <w:bCs/>
                <w:sz w:val="20"/>
                <w:szCs w:val="20"/>
                <w:u w:val="single"/>
                <w:lang w:eastAsia="zh-TW"/>
              </w:rPr>
              <w:t>Inspection and Maintenance</w:t>
            </w:r>
          </w:p>
          <w:p w14:paraId="2E16D85F"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0"/>
              <w:rPr>
                <w:rFonts w:eastAsiaTheme="minorEastAsia"/>
                <w:sz w:val="20"/>
                <w:szCs w:val="20"/>
                <w:lang w:eastAsia="zh-TW"/>
              </w:rPr>
            </w:pPr>
          </w:p>
          <w:p w14:paraId="3D777447" w14:textId="77777777" w:rsidR="00A54C76" w:rsidRPr="003A2D52" w:rsidRDefault="00A54C76" w:rsidP="0028087A">
            <w:pPr>
              <w:pStyle w:val="ListParagraph"/>
              <w:numPr>
                <w:ilvl w:val="0"/>
                <w:numId w:val="50"/>
              </w:numPr>
              <w:adjustRightInd w:val="0"/>
              <w:snapToGrid w:val="0"/>
              <w:spacing w:after="0" w:line="240" w:lineRule="auto"/>
              <w:contextualSpacing w:val="0"/>
              <w:jc w:val="both"/>
              <w:rPr>
                <w:rFonts w:ascii="Arial" w:hAnsi="Arial" w:cs="Arial"/>
                <w:color w:val="000000"/>
                <w:sz w:val="20"/>
                <w:szCs w:val="20"/>
              </w:rPr>
            </w:pPr>
            <w:r w:rsidRPr="003A2D52">
              <w:rPr>
                <w:rFonts w:ascii="Arial" w:hAnsi="Arial" w:cs="Arial"/>
                <w:sz w:val="20"/>
                <w:szCs w:val="20"/>
              </w:rPr>
              <w:t>Clean entire</w:t>
            </w:r>
            <w:r w:rsidRPr="003A2D52">
              <w:rPr>
                <w:rFonts w:ascii="Arial" w:hAnsi="Arial" w:cs="Arial"/>
                <w:color w:val="000000"/>
                <w:sz w:val="20"/>
                <w:szCs w:val="20"/>
              </w:rPr>
              <w:t xml:space="preserve"> trap / interceptor subject to </w:t>
            </w:r>
            <w:r w:rsidRPr="003A2D52">
              <w:rPr>
                <w:rFonts w:ascii="Arial" w:hAnsi="Arial" w:cs="Arial"/>
                <w:sz w:val="20"/>
                <w:szCs w:val="20"/>
              </w:rPr>
              <w:t>their</w:t>
            </w:r>
            <w:r w:rsidRPr="003A2D52">
              <w:rPr>
                <w:rFonts w:ascii="Arial" w:hAnsi="Arial" w:cs="Arial"/>
                <w:color w:val="000000"/>
                <w:sz w:val="20"/>
                <w:szCs w:val="20"/>
              </w:rPr>
              <w:t xml:space="preserve"> consumption volume</w:t>
            </w:r>
          </w:p>
          <w:p w14:paraId="2AB49160" w14:textId="77777777" w:rsidR="00A54C76" w:rsidRPr="003A2D52" w:rsidRDefault="00A54C76" w:rsidP="0039513E">
            <w:pPr>
              <w:adjustRightInd w:val="0"/>
              <w:snapToGrid w:val="0"/>
              <w:spacing w:after="0" w:line="240" w:lineRule="auto"/>
              <w:ind w:left="486"/>
              <w:jc w:val="both"/>
              <w:rPr>
                <w:rFonts w:ascii="Arial" w:hAnsi="Arial" w:cs="Arial"/>
                <w:sz w:val="20"/>
                <w:szCs w:val="20"/>
              </w:rPr>
            </w:pPr>
          </w:p>
        </w:tc>
        <w:tc>
          <w:tcPr>
            <w:tcW w:w="1560" w:type="dxa"/>
            <w:shd w:val="clear" w:color="auto" w:fill="F3E8D5"/>
          </w:tcPr>
          <w:p w14:paraId="6C39D196"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color w:val="auto"/>
                <w:sz w:val="20"/>
                <w:szCs w:val="20"/>
                <w:lang w:eastAsia="zh-TW"/>
              </w:rPr>
            </w:pPr>
            <w:r w:rsidRPr="003A2D52">
              <w:rPr>
                <w:rFonts w:eastAsiaTheme="minorEastAsia"/>
                <w:color w:val="auto"/>
                <w:sz w:val="20"/>
                <w:szCs w:val="20"/>
                <w:lang w:eastAsia="zh-TW"/>
              </w:rPr>
              <w:t>PDC</w:t>
            </w:r>
          </w:p>
        </w:tc>
        <w:tc>
          <w:tcPr>
            <w:tcW w:w="1420" w:type="dxa"/>
            <w:shd w:val="clear" w:color="auto" w:fill="F3E8D5"/>
            <w:tcMar>
              <w:top w:w="80" w:type="dxa"/>
              <w:left w:w="80" w:type="dxa"/>
              <w:bottom w:w="80" w:type="dxa"/>
              <w:right w:w="80" w:type="dxa"/>
            </w:tcMar>
          </w:tcPr>
          <w:p w14:paraId="012A4CCD" w14:textId="77777777" w:rsidR="00A54C76" w:rsidRPr="003A2D52" w:rsidRDefault="00A54C76" w:rsidP="0039513E">
            <w:pPr>
              <w:pStyle w:val="ParagraphText"/>
              <w:tabs>
                <w:tab w:val="left" w:pos="203"/>
              </w:tabs>
              <w:adjustRightInd w:val="0"/>
              <w:snapToGrid w:val="0"/>
              <w:spacing w:before="0" w:after="0"/>
              <w:ind w:left="203"/>
              <w:jc w:val="center"/>
              <w:rPr>
                <w:rFonts w:eastAsiaTheme="minorEastAsia"/>
                <w:sz w:val="20"/>
                <w:szCs w:val="20"/>
                <w:lang w:eastAsia="zh-TW"/>
              </w:rPr>
            </w:pPr>
            <w:r w:rsidRPr="003A2D52">
              <w:rPr>
                <w:rFonts w:eastAsiaTheme="minorEastAsia"/>
                <w:sz w:val="20"/>
                <w:szCs w:val="20"/>
                <w:lang w:eastAsia="zh-TW"/>
              </w:rPr>
              <w:t>Quarterly</w:t>
            </w:r>
          </w:p>
        </w:tc>
      </w:tr>
      <w:tr w:rsidR="00A54C76" w:rsidRPr="003A2D52" w14:paraId="4A8250E0" w14:textId="77777777" w:rsidTr="0039513E">
        <w:trPr>
          <w:trHeight w:val="1392"/>
        </w:trPr>
        <w:tc>
          <w:tcPr>
            <w:tcW w:w="9075" w:type="dxa"/>
            <w:gridSpan w:val="3"/>
            <w:shd w:val="clear" w:color="auto" w:fill="E46105"/>
            <w:tcMar>
              <w:top w:w="80" w:type="dxa"/>
              <w:left w:w="80" w:type="dxa"/>
              <w:bottom w:w="80" w:type="dxa"/>
              <w:right w:w="80" w:type="dxa"/>
            </w:tcMar>
          </w:tcPr>
          <w:p w14:paraId="41BDE2E3"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2CB5E4C0"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PMingLiU" w:hAnsi="Arial" w:cs="Arial"/>
                <w:color w:val="FFFFFF"/>
                <w:sz w:val="20"/>
                <w:szCs w:val="20"/>
              </w:rPr>
            </w:pPr>
            <w:bookmarkStart w:id="22" w:name="_Hlk149491766"/>
            <w:r w:rsidRPr="003A2D52">
              <w:rPr>
                <w:rFonts w:ascii="Arial" w:eastAsia="PMingLiU" w:hAnsi="Arial" w:cs="Arial"/>
                <w:i/>
                <w:iCs/>
                <w:color w:val="FFFFFF" w:themeColor="background1"/>
                <w:sz w:val="20"/>
                <w:szCs w:val="20"/>
              </w:rPr>
              <w:t>Good Practice Guide on Plumbing Works</w:t>
            </w:r>
            <w:r w:rsidRPr="003A2D52">
              <w:rPr>
                <w:rFonts w:ascii="Arial" w:eastAsia="PMingLiU" w:hAnsi="Arial" w:cs="Arial"/>
                <w:color w:val="FFFFFF" w:themeColor="background1"/>
                <w:sz w:val="20"/>
                <w:szCs w:val="20"/>
              </w:rPr>
              <w:t xml:space="preserve"> of </w:t>
            </w:r>
            <w:r>
              <w:rPr>
                <w:rFonts w:ascii="Arial" w:eastAsia="PMingLiU" w:hAnsi="Arial" w:cs="Arial"/>
                <w:color w:val="FFFFFF" w:themeColor="background1"/>
                <w:sz w:val="20"/>
                <w:szCs w:val="20"/>
              </w:rPr>
              <w:t xml:space="preserve">the </w:t>
            </w:r>
            <w:r w:rsidRPr="003A2D52">
              <w:rPr>
                <w:rFonts w:ascii="Arial" w:eastAsia="PMingLiU" w:hAnsi="Arial" w:cs="Arial"/>
                <w:color w:val="FFFFFF" w:themeColor="background1"/>
                <w:sz w:val="20"/>
                <w:szCs w:val="20"/>
              </w:rPr>
              <w:t xml:space="preserve">Water Supplies Department and Construction Industry Council (2017 or latest edition) </w:t>
            </w:r>
            <w:bookmarkEnd w:id="22"/>
          </w:p>
          <w:p w14:paraId="59155BC3"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PMingLiU" w:hAnsi="Arial" w:cs="Arial"/>
                <w:i/>
                <w:iCs/>
                <w:color w:val="FFFFFF" w:themeColor="background1"/>
                <w:sz w:val="20"/>
                <w:szCs w:val="20"/>
              </w:rPr>
            </w:pPr>
            <w:r w:rsidRPr="003A2D52">
              <w:rPr>
                <w:rFonts w:ascii="Arial" w:eastAsia="PMingLiU" w:hAnsi="Arial" w:cs="Arial"/>
                <w:i/>
                <w:iCs/>
                <w:color w:val="FFFFFF" w:themeColor="background1"/>
                <w:sz w:val="20"/>
                <w:szCs w:val="20"/>
              </w:rPr>
              <w:t>Technical Guidelines on Minor Works Control System</w:t>
            </w:r>
            <w:r w:rsidRPr="003A2D52">
              <w:rPr>
                <w:rFonts w:ascii="Arial" w:eastAsia="PMingLiU" w:hAnsi="Arial" w:cs="Arial"/>
                <w:color w:val="FFFFFF" w:themeColor="background1"/>
                <w:sz w:val="20"/>
                <w:szCs w:val="20"/>
              </w:rPr>
              <w:t xml:space="preserve"> of the Buildings Departments (2010 </w:t>
            </w:r>
            <w:r w:rsidRPr="003A2D52">
              <w:rPr>
                <w:rFonts w:ascii="Arial" w:eastAsia="PMingLiU" w:hAnsi="Arial" w:cs="Arial"/>
                <w:i/>
                <w:iCs/>
                <w:color w:val="FFFFFF" w:themeColor="background1"/>
                <w:sz w:val="20"/>
                <w:szCs w:val="20"/>
              </w:rPr>
              <w:t xml:space="preserve">or </w:t>
            </w:r>
            <w:r>
              <w:rPr>
                <w:rFonts w:ascii="Arial" w:eastAsia="PMingLiU" w:hAnsi="Arial" w:cs="Arial"/>
                <w:i/>
                <w:iCs/>
                <w:color w:val="FFFFFF" w:themeColor="background1"/>
                <w:sz w:val="20"/>
                <w:szCs w:val="20"/>
              </w:rPr>
              <w:t>latest edition</w:t>
            </w:r>
            <w:r w:rsidRPr="003A2D52">
              <w:rPr>
                <w:rFonts w:ascii="Arial" w:eastAsia="PMingLiU" w:hAnsi="Arial" w:cs="Arial"/>
                <w:i/>
                <w:iCs/>
                <w:color w:val="FFFFFF" w:themeColor="background1"/>
                <w:sz w:val="20"/>
                <w:szCs w:val="20"/>
              </w:rPr>
              <w:t>)</w:t>
            </w:r>
          </w:p>
          <w:p w14:paraId="236E22A8" w14:textId="77777777" w:rsidR="00A54C76" w:rsidRPr="00415F0B" w:rsidRDefault="00A54C76" w:rsidP="0028087A">
            <w:pPr>
              <w:pStyle w:val="ListParagraph"/>
              <w:numPr>
                <w:ilvl w:val="0"/>
                <w:numId w:val="36"/>
              </w:numPr>
              <w:adjustRightInd w:val="0"/>
              <w:snapToGrid w:val="0"/>
              <w:spacing w:after="0" w:line="240" w:lineRule="auto"/>
              <w:contextualSpacing w:val="0"/>
              <w:jc w:val="both"/>
              <w:rPr>
                <w:rFonts w:ascii="Arial" w:eastAsia="PMingLiU" w:hAnsi="Arial" w:cs="Arial"/>
                <w:i/>
                <w:iCs/>
                <w:color w:val="FFFFFF" w:themeColor="background1"/>
                <w:sz w:val="20"/>
                <w:szCs w:val="20"/>
              </w:rPr>
            </w:pPr>
            <w:r w:rsidRPr="003A2D52">
              <w:rPr>
                <w:rFonts w:ascii="Arial" w:eastAsia="PMingLiU" w:hAnsi="Arial" w:cs="Arial"/>
                <w:i/>
                <w:iCs/>
                <w:color w:val="FFFFFF" w:themeColor="background1"/>
                <w:sz w:val="20"/>
                <w:szCs w:val="20"/>
              </w:rPr>
              <w:t xml:space="preserve">General Guidelines on Minor Works Control System </w:t>
            </w:r>
            <w:r w:rsidRPr="003A2D52">
              <w:rPr>
                <w:rFonts w:ascii="Arial" w:eastAsia="PMingLiU" w:hAnsi="Arial" w:cs="Arial"/>
                <w:iCs/>
                <w:color w:val="FFFFFF" w:themeColor="background1"/>
                <w:sz w:val="20"/>
                <w:szCs w:val="20"/>
              </w:rPr>
              <w:t xml:space="preserve">of the Buildings Department (2010 or </w:t>
            </w:r>
            <w:r>
              <w:rPr>
                <w:rFonts w:ascii="Arial" w:eastAsia="PMingLiU" w:hAnsi="Arial" w:cs="Arial"/>
                <w:iCs/>
                <w:color w:val="FFFFFF" w:themeColor="background1"/>
                <w:sz w:val="20"/>
                <w:szCs w:val="20"/>
              </w:rPr>
              <w:t>latest edition</w:t>
            </w:r>
            <w:r w:rsidRPr="003A2D52">
              <w:rPr>
                <w:rFonts w:ascii="Arial" w:eastAsia="PMingLiU" w:hAnsi="Arial" w:cs="Arial"/>
                <w:iCs/>
                <w:color w:val="FFFFFF" w:themeColor="background1"/>
                <w:sz w:val="20"/>
                <w:szCs w:val="20"/>
              </w:rPr>
              <w:t>)</w:t>
            </w:r>
          </w:p>
          <w:p w14:paraId="53344033"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PMingLiU" w:hAnsi="Arial" w:cs="Arial"/>
                <w:i/>
                <w:iCs/>
                <w:color w:val="FFFFFF" w:themeColor="background1"/>
                <w:sz w:val="20"/>
                <w:szCs w:val="20"/>
              </w:rPr>
            </w:pPr>
            <w:r w:rsidRPr="003A2D52">
              <w:rPr>
                <w:rFonts w:ascii="Arial" w:eastAsia="PMingLiU" w:hAnsi="Arial" w:cs="Arial"/>
                <w:i/>
                <w:iCs/>
                <w:color w:val="FFFFFF" w:themeColor="background1"/>
                <w:sz w:val="20"/>
                <w:szCs w:val="20"/>
              </w:rPr>
              <w:t xml:space="preserve">Code of Practice for Drainage in Buildings </w:t>
            </w:r>
            <w:r w:rsidRPr="00415F0B">
              <w:rPr>
                <w:rFonts w:ascii="Arial" w:eastAsia="PMingLiU" w:hAnsi="Arial" w:cs="Arial"/>
                <w:iCs/>
                <w:color w:val="FFFFFF" w:themeColor="background1"/>
                <w:sz w:val="20"/>
                <w:szCs w:val="20"/>
              </w:rPr>
              <w:t>of the Buildings Department</w:t>
            </w:r>
            <w:r w:rsidRPr="003A2D52">
              <w:rPr>
                <w:rFonts w:ascii="Arial" w:eastAsia="PMingLiU" w:hAnsi="Arial" w:cs="Arial"/>
                <w:i/>
                <w:iCs/>
                <w:color w:val="FFFFFF" w:themeColor="background1"/>
                <w:sz w:val="20"/>
                <w:szCs w:val="20"/>
              </w:rPr>
              <w:t xml:space="preserve"> (to be published in Q4 of 2024)</w:t>
            </w:r>
          </w:p>
          <w:p w14:paraId="168FD513"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PMingLiU" w:hAnsi="Arial" w:cs="Arial"/>
                <w:i/>
                <w:iCs/>
                <w:color w:val="FFFFFF" w:themeColor="background1"/>
                <w:sz w:val="20"/>
                <w:szCs w:val="20"/>
              </w:rPr>
            </w:pPr>
            <w:r w:rsidRPr="003A2D52">
              <w:rPr>
                <w:rFonts w:ascii="Arial" w:eastAsia="PMingLiU" w:hAnsi="Arial" w:cs="Arial"/>
                <w:i/>
                <w:iCs/>
                <w:color w:val="FFFFFF" w:themeColor="background1"/>
                <w:sz w:val="20"/>
                <w:szCs w:val="20"/>
              </w:rPr>
              <w:t xml:space="preserve">Guidelines for Cleansing of Fresh Water Tanks </w:t>
            </w:r>
            <w:r w:rsidRPr="00415F0B">
              <w:rPr>
                <w:rFonts w:ascii="Arial" w:eastAsia="PMingLiU" w:hAnsi="Arial" w:cs="Arial"/>
                <w:iCs/>
                <w:color w:val="FFFFFF" w:themeColor="background1"/>
                <w:sz w:val="20"/>
                <w:szCs w:val="20"/>
              </w:rPr>
              <w:t xml:space="preserve">of </w:t>
            </w:r>
            <w:r w:rsidRPr="003A2D52">
              <w:rPr>
                <w:rFonts w:ascii="Arial" w:eastAsia="PMingLiU" w:hAnsi="Arial" w:cs="Arial"/>
                <w:iCs/>
                <w:color w:val="FFFFFF" w:themeColor="background1"/>
                <w:sz w:val="20"/>
                <w:szCs w:val="20"/>
              </w:rPr>
              <w:t xml:space="preserve">the </w:t>
            </w:r>
            <w:r w:rsidRPr="00415F0B">
              <w:rPr>
                <w:rFonts w:ascii="Arial" w:eastAsia="PMingLiU" w:hAnsi="Arial" w:cs="Arial"/>
                <w:iCs/>
                <w:color w:val="FFFFFF" w:themeColor="background1"/>
                <w:sz w:val="20"/>
                <w:szCs w:val="20"/>
              </w:rPr>
              <w:t>Water Supplies Department</w:t>
            </w:r>
          </w:p>
          <w:p w14:paraId="26EDE6A3"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PMingLiU" w:hAnsi="Arial" w:cs="Arial"/>
                <w:i/>
                <w:iCs/>
                <w:color w:val="FFFFFF" w:themeColor="background1"/>
                <w:sz w:val="20"/>
                <w:szCs w:val="20"/>
              </w:rPr>
            </w:pPr>
            <w:r w:rsidRPr="003A2D52">
              <w:rPr>
                <w:rFonts w:ascii="Arial" w:eastAsia="PMingLiU" w:hAnsi="Arial" w:cs="Arial"/>
                <w:i/>
                <w:iCs/>
                <w:color w:val="FFFFFF" w:themeColor="background1"/>
                <w:sz w:val="20"/>
                <w:szCs w:val="20"/>
              </w:rPr>
              <w:t xml:space="preserve">Guidelines for Cleansing of Flush Water Tanks </w:t>
            </w:r>
            <w:r w:rsidRPr="00415F0B">
              <w:rPr>
                <w:rFonts w:ascii="Arial" w:eastAsia="PMingLiU" w:hAnsi="Arial" w:cs="Arial"/>
                <w:iCs/>
                <w:color w:val="FFFFFF" w:themeColor="background1"/>
                <w:sz w:val="20"/>
                <w:szCs w:val="20"/>
              </w:rPr>
              <w:t xml:space="preserve">of </w:t>
            </w:r>
            <w:r w:rsidRPr="003A2D52">
              <w:rPr>
                <w:rFonts w:ascii="Arial" w:eastAsia="PMingLiU" w:hAnsi="Arial" w:cs="Arial"/>
                <w:iCs/>
                <w:color w:val="FFFFFF" w:themeColor="background1"/>
                <w:sz w:val="20"/>
                <w:szCs w:val="20"/>
              </w:rPr>
              <w:t xml:space="preserve">the </w:t>
            </w:r>
            <w:r w:rsidRPr="00415F0B">
              <w:rPr>
                <w:rFonts w:ascii="Arial" w:eastAsia="PMingLiU" w:hAnsi="Arial" w:cs="Arial"/>
                <w:iCs/>
                <w:color w:val="FFFFFF" w:themeColor="background1"/>
                <w:sz w:val="20"/>
                <w:szCs w:val="20"/>
              </w:rPr>
              <w:t>Water Supplies Department</w:t>
            </w:r>
          </w:p>
          <w:p w14:paraId="0FB5BF8D" w14:textId="77777777" w:rsidR="00A54C76" w:rsidRPr="003A2D52" w:rsidRDefault="00A54C76" w:rsidP="0028087A">
            <w:pPr>
              <w:pStyle w:val="ListParagraph"/>
              <w:numPr>
                <w:ilvl w:val="0"/>
                <w:numId w:val="36"/>
              </w:numPr>
              <w:adjustRightInd w:val="0"/>
              <w:snapToGrid w:val="0"/>
              <w:spacing w:after="0" w:line="240" w:lineRule="auto"/>
              <w:contextualSpacing w:val="0"/>
              <w:jc w:val="both"/>
              <w:rPr>
                <w:rFonts w:ascii="Arial" w:eastAsia="Calibri Light" w:hAnsi="Arial" w:cs="Arial"/>
                <w:i/>
                <w:iCs/>
                <w:color w:val="FFFFFF"/>
                <w:sz w:val="20"/>
                <w:szCs w:val="20"/>
              </w:rPr>
            </w:pPr>
            <w:r w:rsidRPr="003A2D52">
              <w:rPr>
                <w:rFonts w:ascii="Arial" w:eastAsia="PMingLiU" w:hAnsi="Arial" w:cs="Arial"/>
                <w:i/>
                <w:iCs/>
                <w:color w:val="FFFFFF" w:themeColor="background1"/>
                <w:sz w:val="20"/>
                <w:szCs w:val="20"/>
              </w:rPr>
              <w:t xml:space="preserve">Code of Practice for Prevention of Legionnaires’ Disease </w:t>
            </w:r>
            <w:r w:rsidRPr="00415F0B">
              <w:rPr>
                <w:rFonts w:ascii="Arial" w:eastAsia="PMingLiU" w:hAnsi="Arial" w:cs="Arial"/>
                <w:iCs/>
                <w:color w:val="FFFFFF" w:themeColor="background1"/>
                <w:sz w:val="20"/>
                <w:szCs w:val="20"/>
              </w:rPr>
              <w:t xml:space="preserve">of </w:t>
            </w:r>
            <w:r w:rsidRPr="003A2D52">
              <w:rPr>
                <w:rFonts w:ascii="Arial" w:eastAsia="PMingLiU" w:hAnsi="Arial" w:cs="Arial"/>
                <w:iCs/>
                <w:color w:val="FFFFFF" w:themeColor="background1"/>
                <w:sz w:val="20"/>
                <w:szCs w:val="20"/>
              </w:rPr>
              <w:t xml:space="preserve">the </w:t>
            </w:r>
            <w:r w:rsidRPr="00415F0B">
              <w:rPr>
                <w:rFonts w:ascii="Arial" w:eastAsia="PMingLiU" w:hAnsi="Arial" w:cs="Arial"/>
                <w:iCs/>
                <w:color w:val="FFFFFF" w:themeColor="background1"/>
                <w:sz w:val="20"/>
                <w:szCs w:val="20"/>
              </w:rPr>
              <w:t>Electrical and Mechanical Services Department</w:t>
            </w:r>
            <w:r w:rsidRPr="003A2D52">
              <w:rPr>
                <w:rFonts w:ascii="Arial" w:eastAsia="PMingLiU" w:hAnsi="Arial" w:cs="Arial"/>
                <w:i/>
                <w:iCs/>
                <w:color w:val="FFFFFF" w:themeColor="background1"/>
                <w:sz w:val="20"/>
                <w:szCs w:val="20"/>
              </w:rPr>
              <w:t xml:space="preserve"> (2021 Edition)</w:t>
            </w:r>
          </w:p>
        </w:tc>
      </w:tr>
    </w:tbl>
    <w:p w14:paraId="04657440" w14:textId="77777777" w:rsidR="00A54C76" w:rsidRPr="003A2D52" w:rsidRDefault="00A54C76" w:rsidP="00082A24">
      <w:pPr>
        <w:rPr>
          <w:rFonts w:ascii="Arial" w:hAnsi="Arial" w:cs="Arial"/>
          <w:b/>
          <w:sz w:val="24"/>
          <w:szCs w:val="24"/>
        </w:rPr>
        <w:sectPr w:rsidR="00A54C76" w:rsidRPr="003A2D52">
          <w:headerReference w:type="default" r:id="rId32"/>
          <w:pgSz w:w="11907" w:h="16840"/>
          <w:pgMar w:top="992" w:right="1440" w:bottom="1276" w:left="1440" w:header="720" w:footer="720" w:gutter="0"/>
          <w:cols w:space="720"/>
          <w:docGrid w:linePitch="360"/>
        </w:sectPr>
      </w:pPr>
    </w:p>
    <w:p w14:paraId="43296AAE" w14:textId="77777777" w:rsidR="00A54C76" w:rsidRPr="003A2D52" w:rsidRDefault="00A54C76" w:rsidP="00082A24">
      <w:pPr>
        <w:rPr>
          <w:rFonts w:ascii="Arial" w:hAnsi="Arial" w:cs="Arial"/>
          <w:b/>
          <w:sz w:val="24"/>
          <w:szCs w:val="24"/>
        </w:rPr>
      </w:pPr>
      <w:r w:rsidRPr="003A2D52">
        <w:rPr>
          <w:rFonts w:ascii="Arial" w:hAnsi="Arial" w:cs="Arial"/>
          <w:sz w:val="20"/>
          <w:szCs w:val="20"/>
        </w:rPr>
        <w:lastRenderedPageBreak/>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and plant in the system.</w:t>
      </w:r>
    </w:p>
    <w:tbl>
      <w:tblPr>
        <w:tblStyle w:val="411"/>
        <w:tblW w:w="907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gridCol w:w="1559"/>
        <w:gridCol w:w="1417"/>
      </w:tblGrid>
      <w:tr w:rsidR="00A54C76" w:rsidRPr="003A2D52" w14:paraId="5F071C9F" w14:textId="77777777" w:rsidTr="0039513E">
        <w:trPr>
          <w:cnfStyle w:val="100000000000" w:firstRow="1" w:lastRow="0" w:firstColumn="0" w:lastColumn="0" w:oddVBand="0" w:evenVBand="0" w:oddHBand="0" w:evenHBand="0" w:firstRowFirstColumn="0" w:firstRowLastColumn="0" w:lastRowFirstColumn="0" w:lastRowLastColumn="0"/>
          <w:trHeight w:val="25"/>
          <w:tblHeader/>
        </w:trPr>
        <w:tc>
          <w:tcPr>
            <w:cnfStyle w:val="001000000000" w:firstRow="0" w:lastRow="0" w:firstColumn="1" w:lastColumn="0" w:oddVBand="0" w:evenVBand="0" w:oddHBand="0" w:evenHBand="0" w:firstRowFirstColumn="0" w:firstRowLastColumn="0" w:lastRowFirstColumn="0" w:lastRowLastColumn="0"/>
            <w:tcW w:w="6102" w:type="dxa"/>
            <w:shd w:val="clear" w:color="auto" w:fill="E46105"/>
            <w:hideMark/>
          </w:tcPr>
          <w:p w14:paraId="26EE6E3A" w14:textId="77777777" w:rsidR="00A54C76" w:rsidRPr="00D80150" w:rsidRDefault="00A54C76" w:rsidP="0039513E">
            <w:pPr>
              <w:adjustRightInd w:val="0"/>
              <w:snapToGrid w:val="0"/>
              <w:ind w:right="60"/>
              <w:rPr>
                <w:rFonts w:eastAsia="Arial" w:cs="Arial"/>
                <w:sz w:val="20"/>
                <w:szCs w:val="20"/>
                <w:lang w:eastAsia="zh-CN"/>
              </w:rPr>
            </w:pPr>
            <w:r w:rsidRPr="00D80150">
              <w:rPr>
                <w:rFonts w:eastAsia="Calibri Light" w:cs="Arial"/>
                <w:sz w:val="20"/>
                <w:szCs w:val="20"/>
                <w:lang w:eastAsia="zh-CN"/>
              </w:rPr>
              <w:t>Routine maintenance tasks and actions</w:t>
            </w:r>
          </w:p>
        </w:tc>
        <w:tc>
          <w:tcPr>
            <w:tcW w:w="1559" w:type="dxa"/>
            <w:shd w:val="clear" w:color="auto" w:fill="E46105"/>
            <w:hideMark/>
          </w:tcPr>
          <w:p w14:paraId="240778D2" w14:textId="77777777" w:rsidR="00A54C76" w:rsidRPr="00D80150" w:rsidRDefault="00A54C76" w:rsidP="0039513E">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eastAsia="Calibri Light" w:cs="Arial"/>
                <w:sz w:val="20"/>
                <w:szCs w:val="20"/>
                <w:lang w:eastAsia="zh-CN"/>
              </w:rPr>
            </w:pPr>
            <w:r w:rsidRPr="00D80150">
              <w:rPr>
                <w:rFonts w:eastAsia="Calibri Light" w:cs="Arial"/>
                <w:sz w:val="20"/>
                <w:szCs w:val="20"/>
                <w:lang w:eastAsia="zh-CN"/>
              </w:rPr>
              <w:t>Concerned Party</w:t>
            </w:r>
          </w:p>
        </w:tc>
        <w:tc>
          <w:tcPr>
            <w:tcW w:w="1417" w:type="dxa"/>
            <w:shd w:val="clear" w:color="auto" w:fill="E46105"/>
            <w:hideMark/>
          </w:tcPr>
          <w:p w14:paraId="4DB2CA48" w14:textId="77777777" w:rsidR="00A54C76" w:rsidRPr="00D80150" w:rsidRDefault="00A54C76" w:rsidP="0039513E">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eastAsia="Calibri Light" w:cs="Arial"/>
                <w:sz w:val="20"/>
                <w:szCs w:val="20"/>
                <w:lang w:eastAsia="zh-CN"/>
              </w:rPr>
            </w:pPr>
            <w:r w:rsidRPr="00D80150">
              <w:rPr>
                <w:rFonts w:eastAsia="Calibri Light" w:cs="Arial"/>
                <w:sz w:val="20"/>
                <w:szCs w:val="20"/>
                <w:lang w:eastAsia="zh-CN"/>
              </w:rPr>
              <w:t>Suggested Frequency</w:t>
            </w:r>
          </w:p>
        </w:tc>
      </w:tr>
      <w:tr w:rsidR="00A54C76" w:rsidRPr="003A2D52" w14:paraId="0197DE52" w14:textId="77777777" w:rsidTr="0039513E">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6102" w:type="dxa"/>
            <w:shd w:val="clear" w:color="auto" w:fill="EDC471"/>
            <w:hideMark/>
          </w:tcPr>
          <w:p w14:paraId="2EE1F241" w14:textId="77777777" w:rsidR="00A54C76" w:rsidRPr="00D80150" w:rsidRDefault="00A54C76" w:rsidP="0028087A">
            <w:pPr>
              <w:pStyle w:val="ListParagraph"/>
              <w:numPr>
                <w:ilvl w:val="2"/>
                <w:numId w:val="67"/>
              </w:numPr>
              <w:tabs>
                <w:tab w:val="num" w:pos="460"/>
              </w:tabs>
              <w:adjustRightInd w:val="0"/>
              <w:snapToGrid w:val="0"/>
              <w:ind w:left="460" w:right="150" w:hanging="425"/>
              <w:contextualSpacing w:val="0"/>
              <w:jc w:val="both"/>
              <w:rPr>
                <w:rFonts w:eastAsia="Calibri Light" w:cs="Arial"/>
                <w:color w:val="000000"/>
                <w:sz w:val="20"/>
                <w:szCs w:val="20"/>
                <w:lang w:eastAsia="zh-CN"/>
              </w:rPr>
            </w:pPr>
            <w:r w:rsidRPr="00D80150">
              <w:rPr>
                <w:rFonts w:cs="Arial"/>
                <w:color w:val="000000"/>
                <w:sz w:val="20"/>
                <w:szCs w:val="20"/>
              </w:rPr>
              <w:t>General Electrical Installation (i.e. Main &amp; Sub-main switchgear, MCB Board)</w:t>
            </w:r>
          </w:p>
        </w:tc>
        <w:tc>
          <w:tcPr>
            <w:tcW w:w="1559" w:type="dxa"/>
            <w:shd w:val="clear" w:color="auto" w:fill="EDC471"/>
          </w:tcPr>
          <w:p w14:paraId="2D177012" w14:textId="77777777" w:rsidR="00A54C76" w:rsidRPr="00D80150" w:rsidRDefault="00A54C76" w:rsidP="0039513E">
            <w:pPr>
              <w:tabs>
                <w:tab w:val="left" w:pos="360"/>
              </w:tabs>
              <w:adjustRightInd w:val="0"/>
              <w:snapToGrid w:val="0"/>
              <w:ind w:left="360"/>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sz w:val="20"/>
                <w:szCs w:val="20"/>
                <w:lang w:eastAsia="zh-CN"/>
              </w:rPr>
            </w:pPr>
          </w:p>
        </w:tc>
        <w:tc>
          <w:tcPr>
            <w:tcW w:w="1417" w:type="dxa"/>
            <w:shd w:val="clear" w:color="auto" w:fill="EDC471"/>
          </w:tcPr>
          <w:p w14:paraId="77332ED0" w14:textId="77777777" w:rsidR="00A54C76" w:rsidRPr="00D80150" w:rsidRDefault="00A54C76" w:rsidP="0039513E">
            <w:pPr>
              <w:tabs>
                <w:tab w:val="left" w:pos="360"/>
              </w:tabs>
              <w:adjustRightInd w:val="0"/>
              <w:snapToGrid w:val="0"/>
              <w:ind w:left="360"/>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sz w:val="20"/>
                <w:szCs w:val="20"/>
                <w:lang w:eastAsia="zh-CN"/>
              </w:rPr>
            </w:pPr>
          </w:p>
        </w:tc>
      </w:tr>
      <w:tr w:rsidR="00A54C76" w:rsidRPr="003A2D52" w14:paraId="2E049ED0" w14:textId="77777777" w:rsidTr="0039513E">
        <w:trPr>
          <w:trHeight w:val="14"/>
        </w:trPr>
        <w:tc>
          <w:tcPr>
            <w:cnfStyle w:val="001000000000" w:firstRow="0" w:lastRow="0" w:firstColumn="1" w:lastColumn="0" w:oddVBand="0" w:evenVBand="0" w:oddHBand="0" w:evenHBand="0" w:firstRowFirstColumn="0" w:firstRowLastColumn="0" w:lastRowFirstColumn="0" w:lastRowLastColumn="0"/>
            <w:tcW w:w="6102" w:type="dxa"/>
            <w:shd w:val="clear" w:color="auto" w:fill="F3E8D5"/>
          </w:tcPr>
          <w:p w14:paraId="3A38B3E6" w14:textId="77777777" w:rsidR="00A54C76" w:rsidRPr="00D80150" w:rsidRDefault="00A54C76" w:rsidP="0039513E">
            <w:pPr>
              <w:adjustRightInd w:val="0"/>
              <w:snapToGrid w:val="0"/>
              <w:ind w:left="495"/>
              <w:jc w:val="both"/>
              <w:rPr>
                <w:rFonts w:ascii="Arial" w:hAnsi="Arial" w:cs="Arial"/>
                <w:sz w:val="20"/>
                <w:szCs w:val="20"/>
                <w:u w:val="single"/>
              </w:rPr>
            </w:pPr>
            <w:r w:rsidRPr="00D80150">
              <w:rPr>
                <w:rFonts w:ascii="Arial" w:hAnsi="Arial" w:cs="Arial"/>
                <w:sz w:val="20"/>
                <w:szCs w:val="20"/>
                <w:u w:val="single"/>
              </w:rPr>
              <w:t>Inspection and Maintenance</w:t>
            </w:r>
          </w:p>
          <w:p w14:paraId="2C5A5CAB" w14:textId="77777777" w:rsidR="00A54C76" w:rsidRPr="00D80150" w:rsidRDefault="00A54C76" w:rsidP="0039513E">
            <w:pPr>
              <w:adjustRightInd w:val="0"/>
              <w:snapToGrid w:val="0"/>
              <w:ind w:left="495"/>
              <w:jc w:val="both"/>
              <w:rPr>
                <w:rFonts w:ascii="Arial" w:hAnsi="Arial" w:cs="Arial"/>
                <w:b w:val="0"/>
                <w:bCs/>
                <w:sz w:val="20"/>
                <w:szCs w:val="20"/>
              </w:rPr>
            </w:pPr>
          </w:p>
          <w:p w14:paraId="21A1D075" w14:textId="77777777" w:rsidR="00A54C76" w:rsidRPr="00D80150" w:rsidRDefault="00A54C76" w:rsidP="0039513E">
            <w:pPr>
              <w:adjustRightInd w:val="0"/>
              <w:snapToGrid w:val="0"/>
              <w:ind w:left="495"/>
              <w:jc w:val="both"/>
              <w:rPr>
                <w:rFonts w:ascii="Arial" w:hAnsi="Arial" w:cs="Arial"/>
                <w:b w:val="0"/>
                <w:bCs/>
                <w:sz w:val="20"/>
                <w:szCs w:val="20"/>
              </w:rPr>
            </w:pPr>
            <w:r w:rsidRPr="00D80150">
              <w:rPr>
                <w:rFonts w:ascii="Arial" w:hAnsi="Arial" w:cs="Arial"/>
                <w:b w:val="0"/>
                <w:sz w:val="20"/>
                <w:szCs w:val="20"/>
              </w:rPr>
              <w:t xml:space="preserve">Electrical works should be carried out by a Registered Electrical Contractor (REC), or Registered Electrical Workers (REWs) of the appropriate grade.   </w:t>
            </w:r>
          </w:p>
          <w:p w14:paraId="57C6E528" w14:textId="77777777" w:rsidR="00A54C76" w:rsidRPr="00D80150" w:rsidRDefault="00A54C76" w:rsidP="0039513E">
            <w:pPr>
              <w:adjustRightInd w:val="0"/>
              <w:snapToGrid w:val="0"/>
              <w:ind w:left="495"/>
              <w:jc w:val="both"/>
              <w:rPr>
                <w:rFonts w:ascii="Arial" w:hAnsi="Arial" w:cs="Arial"/>
                <w:b w:val="0"/>
                <w:bCs/>
                <w:sz w:val="20"/>
                <w:szCs w:val="20"/>
              </w:rPr>
            </w:pPr>
          </w:p>
          <w:p w14:paraId="04520268"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Check the component connections</w:t>
            </w:r>
          </w:p>
          <w:p w14:paraId="5932FF36"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 xml:space="preserve">Inspect all switchboard &amp; power monitor systems </w:t>
            </w:r>
          </w:p>
          <w:p w14:paraId="147593A3"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Measure the temperature of the switchboard and bus duct by infrared thermographic scan for any abnormal condition</w:t>
            </w:r>
          </w:p>
          <w:p w14:paraId="7DAD7F98"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Clean the dust and dirt from all external and internal parts of the equipment</w:t>
            </w:r>
          </w:p>
          <w:p w14:paraId="0404F0F2"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Functional check</w:t>
            </w:r>
          </w:p>
          <w:p w14:paraId="4C9C17CE"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Check the tightness of all cable terminations and earth connections</w:t>
            </w:r>
          </w:p>
          <w:p w14:paraId="1B4A13E7"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 xml:space="preserve">Check that the door of the switchroom and electrical duct can be securely closed by the screws or closing device fitted </w:t>
            </w:r>
          </w:p>
          <w:p w14:paraId="03EA4523"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 xml:space="preserve">Check the function of the lock if it is installed </w:t>
            </w:r>
          </w:p>
          <w:p w14:paraId="4D6AF661"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b w:val="0"/>
                <w:bCs/>
                <w:sz w:val="20"/>
                <w:szCs w:val="20"/>
              </w:rPr>
            </w:pPr>
            <w:r w:rsidRPr="00D80150">
              <w:rPr>
                <w:rFonts w:ascii="Arial" w:hAnsi="Arial" w:cs="Arial"/>
                <w:b w:val="0"/>
                <w:sz w:val="20"/>
                <w:szCs w:val="20"/>
              </w:rPr>
              <w:t>Carry out earth resistance and earth continuity tests. The cable connection, especially for the equipotential bonding system, should be free from oxides and not be removed by others</w:t>
            </w:r>
          </w:p>
          <w:p w14:paraId="1B7AB697"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sz w:val="20"/>
                <w:szCs w:val="20"/>
              </w:rPr>
            </w:pPr>
            <w:r w:rsidRPr="00D80150">
              <w:rPr>
                <w:rFonts w:ascii="Arial" w:hAnsi="Arial" w:cs="Arial"/>
                <w:b w:val="0"/>
                <w:sz w:val="20"/>
                <w:szCs w:val="20"/>
              </w:rPr>
              <w:t>Check conditions of the switchroom and associated provisions, e.g. room conditions, condition of rubber mat and ventilation</w:t>
            </w:r>
          </w:p>
          <w:p w14:paraId="4DBB800B"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sz w:val="20"/>
                <w:szCs w:val="20"/>
              </w:rPr>
            </w:pPr>
            <w:r w:rsidRPr="00D80150">
              <w:rPr>
                <w:rFonts w:ascii="Arial" w:hAnsi="Arial" w:cs="Arial"/>
                <w:b w:val="0"/>
                <w:sz w:val="20"/>
                <w:szCs w:val="20"/>
              </w:rPr>
              <w:t>Check the setting of equipment or component, e.g. discrimination setting, power factor control setting and fuse in place</w:t>
            </w:r>
          </w:p>
          <w:p w14:paraId="2D2C00E3" w14:textId="77777777" w:rsidR="00A54C76" w:rsidRPr="00D80150" w:rsidRDefault="00A54C76" w:rsidP="0028087A">
            <w:pPr>
              <w:pStyle w:val="ListParagraph"/>
              <w:numPr>
                <w:ilvl w:val="0"/>
                <w:numId w:val="51"/>
              </w:numPr>
              <w:adjustRightInd w:val="0"/>
              <w:snapToGrid w:val="0"/>
              <w:contextualSpacing w:val="0"/>
              <w:jc w:val="both"/>
              <w:rPr>
                <w:rFonts w:ascii="Arial" w:hAnsi="Arial" w:cs="Arial"/>
                <w:sz w:val="20"/>
                <w:szCs w:val="20"/>
              </w:rPr>
            </w:pPr>
            <w:r w:rsidRPr="00D80150">
              <w:rPr>
                <w:rFonts w:ascii="Arial" w:hAnsi="Arial" w:cs="Arial"/>
                <w:b w:val="0"/>
                <w:sz w:val="20"/>
                <w:szCs w:val="20"/>
              </w:rPr>
              <w:t>Check remote monitoring devices of electrical installations, e.g. switchboard wireless temperature sensor, switchroom temperature / humidity sensor and water leakage detection sensor, whenever applicable</w:t>
            </w:r>
          </w:p>
          <w:p w14:paraId="0C2AC49B" w14:textId="77777777" w:rsidR="00A54C76" w:rsidRPr="00D80150" w:rsidRDefault="00A54C76" w:rsidP="0039513E">
            <w:pPr>
              <w:adjustRightInd w:val="0"/>
              <w:snapToGrid w:val="0"/>
              <w:ind w:left="495"/>
              <w:jc w:val="both"/>
              <w:rPr>
                <w:rFonts w:ascii="Arial" w:hAnsi="Arial" w:cs="Arial"/>
                <w:b w:val="0"/>
                <w:bCs/>
                <w:sz w:val="20"/>
                <w:szCs w:val="20"/>
              </w:rPr>
            </w:pPr>
          </w:p>
        </w:tc>
        <w:tc>
          <w:tcPr>
            <w:tcW w:w="1559" w:type="dxa"/>
            <w:shd w:val="clear" w:color="auto" w:fill="F3E8D5"/>
            <w:hideMark/>
          </w:tcPr>
          <w:p w14:paraId="5FC5345D" w14:textId="77777777" w:rsidR="00A54C76" w:rsidRPr="00D80150" w:rsidRDefault="00A54C76" w:rsidP="0039513E">
            <w:pPr>
              <w:adjustRightInd w:val="0"/>
              <w:snapToGrid w:val="0"/>
              <w:ind w:left="170"/>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sz w:val="20"/>
                <w:szCs w:val="20"/>
                <w:lang w:eastAsia="zh-CN"/>
              </w:rPr>
            </w:pPr>
            <w:r w:rsidRPr="00D80150">
              <w:rPr>
                <w:rFonts w:ascii="Arial" w:eastAsia="Calibri Light" w:hAnsi="Arial" w:cs="Arial"/>
                <w:color w:val="000000" w:themeColor="text1"/>
                <w:sz w:val="20"/>
                <w:szCs w:val="20"/>
                <w:lang w:eastAsia="zh-CN"/>
              </w:rPr>
              <w:t>REC/REW</w:t>
            </w:r>
          </w:p>
        </w:tc>
        <w:tc>
          <w:tcPr>
            <w:tcW w:w="1417" w:type="dxa"/>
            <w:shd w:val="clear" w:color="auto" w:fill="F3E8D5"/>
            <w:hideMark/>
          </w:tcPr>
          <w:p w14:paraId="2B76CD9F" w14:textId="77777777" w:rsidR="00A54C76" w:rsidRPr="00D80150" w:rsidRDefault="00A54C76" w:rsidP="0039513E">
            <w:pPr>
              <w:tabs>
                <w:tab w:val="left" w:pos="360"/>
              </w:tabs>
              <w:adjustRightInd w:val="0"/>
              <w:snapToGrid w:val="0"/>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0150">
              <w:rPr>
                <w:rFonts w:ascii="Arial" w:hAnsi="Arial" w:cs="Arial"/>
                <w:sz w:val="20"/>
                <w:szCs w:val="20"/>
              </w:rPr>
              <w:t>Annually</w:t>
            </w:r>
          </w:p>
          <w:p w14:paraId="07BB0D94" w14:textId="77777777" w:rsidR="00A54C76" w:rsidRPr="00D80150" w:rsidRDefault="00A54C76" w:rsidP="0039513E">
            <w:pPr>
              <w:tabs>
                <w:tab w:val="left" w:pos="360"/>
              </w:tabs>
              <w:adjustRightInd w:val="0"/>
              <w:snapToGrid w:val="0"/>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54C76" w:rsidRPr="003A2D52" w14:paraId="30D8B1FF" w14:textId="77777777" w:rsidTr="0039513E">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6102" w:type="dxa"/>
            <w:shd w:val="clear" w:color="auto" w:fill="EDC471"/>
          </w:tcPr>
          <w:p w14:paraId="024D664F" w14:textId="77777777" w:rsidR="00A54C76" w:rsidRPr="00D80150" w:rsidRDefault="00A54C76" w:rsidP="0028087A">
            <w:pPr>
              <w:pStyle w:val="ListParagraph"/>
              <w:numPr>
                <w:ilvl w:val="2"/>
                <w:numId w:val="67"/>
              </w:numPr>
              <w:tabs>
                <w:tab w:val="num" w:pos="460"/>
              </w:tabs>
              <w:adjustRightInd w:val="0"/>
              <w:snapToGrid w:val="0"/>
              <w:ind w:left="460" w:right="150" w:hanging="425"/>
              <w:contextualSpacing w:val="0"/>
              <w:jc w:val="both"/>
              <w:rPr>
                <w:rFonts w:cs="Arial"/>
                <w:sz w:val="20"/>
                <w:szCs w:val="20"/>
              </w:rPr>
            </w:pPr>
            <w:r w:rsidRPr="00D80150">
              <w:rPr>
                <w:rFonts w:cs="Arial"/>
                <w:sz w:val="20"/>
                <w:szCs w:val="20"/>
              </w:rPr>
              <w:t>Emergency Generator</w:t>
            </w:r>
          </w:p>
          <w:p w14:paraId="6E5AA8E2" w14:textId="77777777" w:rsidR="00A54C76" w:rsidRPr="00D80150" w:rsidRDefault="00A54C76" w:rsidP="0039513E">
            <w:pPr>
              <w:pStyle w:val="ListParagraph"/>
              <w:adjustRightInd w:val="0"/>
              <w:snapToGrid w:val="0"/>
              <w:ind w:left="480"/>
              <w:contextualSpacing w:val="0"/>
              <w:jc w:val="both"/>
              <w:rPr>
                <w:rFonts w:cs="Arial"/>
                <w:sz w:val="20"/>
                <w:szCs w:val="20"/>
              </w:rPr>
            </w:pPr>
          </w:p>
        </w:tc>
        <w:tc>
          <w:tcPr>
            <w:tcW w:w="1559" w:type="dxa"/>
            <w:shd w:val="clear" w:color="auto" w:fill="EDC471"/>
          </w:tcPr>
          <w:p w14:paraId="270DCB2F" w14:textId="77777777" w:rsidR="00A54C76" w:rsidRPr="00D80150" w:rsidRDefault="00A54C76" w:rsidP="0039513E">
            <w:pPr>
              <w:adjustRightInd w:val="0"/>
              <w:snapToGrid w:val="0"/>
              <w:ind w:left="170"/>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sz w:val="20"/>
                <w:szCs w:val="20"/>
                <w:lang w:eastAsia="zh-CN"/>
              </w:rPr>
            </w:pPr>
          </w:p>
        </w:tc>
        <w:tc>
          <w:tcPr>
            <w:tcW w:w="1417" w:type="dxa"/>
            <w:shd w:val="clear" w:color="auto" w:fill="EDC471"/>
          </w:tcPr>
          <w:p w14:paraId="573895D3" w14:textId="77777777" w:rsidR="00A54C76" w:rsidRPr="00D80150" w:rsidRDefault="00A54C76" w:rsidP="0039513E">
            <w:pPr>
              <w:tabs>
                <w:tab w:val="left" w:pos="360"/>
              </w:tabs>
              <w:adjustRightInd w:val="0"/>
              <w:snapToGrid w:val="0"/>
              <w:ind w:left="28"/>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54C76" w:rsidRPr="003A2D52" w14:paraId="66CDA71D" w14:textId="77777777" w:rsidTr="0039513E">
        <w:trPr>
          <w:trHeight w:val="14"/>
        </w:trPr>
        <w:tc>
          <w:tcPr>
            <w:cnfStyle w:val="001000000000" w:firstRow="0" w:lastRow="0" w:firstColumn="1" w:lastColumn="0" w:oddVBand="0" w:evenVBand="0" w:oddHBand="0" w:evenHBand="0" w:firstRowFirstColumn="0" w:firstRowLastColumn="0" w:lastRowFirstColumn="0" w:lastRowLastColumn="0"/>
            <w:tcW w:w="6102" w:type="dxa"/>
            <w:shd w:val="clear" w:color="auto" w:fill="F3E8D5"/>
          </w:tcPr>
          <w:p w14:paraId="04313E29" w14:textId="77777777" w:rsidR="00A54C76" w:rsidRPr="00D80150" w:rsidRDefault="00A54C76" w:rsidP="0039513E">
            <w:pPr>
              <w:adjustRightInd w:val="0"/>
              <w:snapToGrid w:val="0"/>
              <w:ind w:left="495" w:right="150"/>
              <w:jc w:val="both"/>
              <w:rPr>
                <w:rFonts w:ascii="Arial" w:hAnsi="Arial" w:cs="Arial"/>
                <w:sz w:val="20"/>
                <w:szCs w:val="20"/>
                <w:u w:val="single"/>
              </w:rPr>
            </w:pPr>
            <w:r w:rsidRPr="00D80150">
              <w:rPr>
                <w:rFonts w:ascii="Arial" w:hAnsi="Arial" w:cs="Arial"/>
                <w:sz w:val="20"/>
                <w:szCs w:val="20"/>
                <w:u w:val="single"/>
              </w:rPr>
              <w:t>Inspection and Maintenance</w:t>
            </w:r>
          </w:p>
          <w:p w14:paraId="702A590C" w14:textId="77777777" w:rsidR="00A54C76" w:rsidRPr="00D80150" w:rsidRDefault="00A54C76" w:rsidP="0039513E">
            <w:pPr>
              <w:adjustRightInd w:val="0"/>
              <w:snapToGrid w:val="0"/>
              <w:ind w:left="495" w:right="150"/>
              <w:jc w:val="both"/>
              <w:rPr>
                <w:rFonts w:ascii="Arial" w:hAnsi="Arial" w:cs="Arial"/>
                <w:sz w:val="20"/>
                <w:szCs w:val="20"/>
              </w:rPr>
            </w:pPr>
          </w:p>
          <w:p w14:paraId="23A71D5E" w14:textId="77777777" w:rsidR="00A54C76" w:rsidRPr="00D80150" w:rsidRDefault="00A54C76" w:rsidP="0028087A">
            <w:pPr>
              <w:pStyle w:val="ListParagraph"/>
              <w:numPr>
                <w:ilvl w:val="0"/>
                <w:numId w:val="52"/>
              </w:numPr>
              <w:adjustRightInd w:val="0"/>
              <w:snapToGrid w:val="0"/>
              <w:contextualSpacing w:val="0"/>
              <w:jc w:val="both"/>
              <w:rPr>
                <w:rFonts w:ascii="Arial" w:eastAsia="Calibri Light" w:hAnsi="Arial" w:cs="Arial"/>
                <w:sz w:val="20"/>
                <w:szCs w:val="20"/>
              </w:rPr>
            </w:pPr>
            <w:r w:rsidRPr="00D80150">
              <w:rPr>
                <w:rFonts w:ascii="Arial" w:hAnsi="Arial" w:cs="Arial"/>
                <w:b w:val="0"/>
                <w:sz w:val="20"/>
                <w:szCs w:val="20"/>
              </w:rPr>
              <w:t>Check lube oil, fuel tank, electrolyte &amp; engine coolant level, running of generator, etc.</w:t>
            </w:r>
          </w:p>
          <w:p w14:paraId="5D1E6A4D" w14:textId="77777777" w:rsidR="00A54C76" w:rsidRPr="00D80150" w:rsidRDefault="00A54C76" w:rsidP="0028087A">
            <w:pPr>
              <w:pStyle w:val="ListParagraph"/>
              <w:numPr>
                <w:ilvl w:val="0"/>
                <w:numId w:val="52"/>
              </w:numPr>
              <w:adjustRightInd w:val="0"/>
              <w:snapToGrid w:val="0"/>
              <w:contextualSpacing w:val="0"/>
              <w:jc w:val="both"/>
              <w:rPr>
                <w:rFonts w:ascii="Arial" w:eastAsia="Calibri Light" w:hAnsi="Arial" w:cs="Arial"/>
                <w:sz w:val="20"/>
                <w:szCs w:val="20"/>
              </w:rPr>
            </w:pPr>
            <w:r w:rsidRPr="00D80150">
              <w:rPr>
                <w:rFonts w:ascii="Arial" w:hAnsi="Arial" w:cs="Arial"/>
                <w:b w:val="0"/>
                <w:sz w:val="20"/>
                <w:szCs w:val="20"/>
              </w:rPr>
              <w:t>Lubricate any engine parts</w:t>
            </w:r>
          </w:p>
          <w:p w14:paraId="72E0ECED" w14:textId="77777777" w:rsidR="00A54C76" w:rsidRPr="00D80150" w:rsidRDefault="00A54C76" w:rsidP="0028087A">
            <w:pPr>
              <w:pStyle w:val="ListParagraph"/>
              <w:numPr>
                <w:ilvl w:val="0"/>
                <w:numId w:val="52"/>
              </w:numPr>
              <w:adjustRightInd w:val="0"/>
              <w:snapToGrid w:val="0"/>
              <w:contextualSpacing w:val="0"/>
              <w:jc w:val="both"/>
              <w:rPr>
                <w:rFonts w:ascii="Arial" w:eastAsia="Calibri Light" w:hAnsi="Arial" w:cs="Arial"/>
                <w:sz w:val="20"/>
                <w:szCs w:val="20"/>
              </w:rPr>
            </w:pPr>
            <w:r w:rsidRPr="00D80150">
              <w:rPr>
                <w:rFonts w:ascii="Arial" w:hAnsi="Arial" w:cs="Arial"/>
                <w:b w:val="0"/>
                <w:sz w:val="20"/>
                <w:szCs w:val="20"/>
              </w:rPr>
              <w:t>Check all fuel pipes without blocked</w:t>
            </w:r>
          </w:p>
          <w:p w14:paraId="39EE41F3" w14:textId="77777777" w:rsidR="00A54C76" w:rsidRPr="00D80150" w:rsidRDefault="00A54C76" w:rsidP="0028087A">
            <w:pPr>
              <w:pStyle w:val="ListParagraph"/>
              <w:numPr>
                <w:ilvl w:val="0"/>
                <w:numId w:val="52"/>
              </w:numPr>
              <w:adjustRightInd w:val="0"/>
              <w:snapToGrid w:val="0"/>
              <w:contextualSpacing w:val="0"/>
              <w:jc w:val="both"/>
              <w:rPr>
                <w:rFonts w:ascii="Arial" w:eastAsia="Calibri Light" w:hAnsi="Arial" w:cs="Arial"/>
                <w:sz w:val="20"/>
                <w:szCs w:val="20"/>
              </w:rPr>
            </w:pPr>
            <w:r w:rsidRPr="00D80150">
              <w:rPr>
                <w:rFonts w:ascii="Arial" w:hAnsi="Arial" w:cs="Arial"/>
                <w:b w:val="0"/>
                <w:sz w:val="20"/>
                <w:szCs w:val="20"/>
              </w:rPr>
              <w:t>Carry out no load test</w:t>
            </w:r>
          </w:p>
          <w:p w14:paraId="0464D8E1" w14:textId="77777777" w:rsidR="00A54C76" w:rsidRPr="00D80150" w:rsidRDefault="00A54C76" w:rsidP="0028087A">
            <w:pPr>
              <w:pStyle w:val="ListParagraph"/>
              <w:numPr>
                <w:ilvl w:val="0"/>
                <w:numId w:val="52"/>
              </w:numPr>
              <w:adjustRightInd w:val="0"/>
              <w:snapToGrid w:val="0"/>
              <w:contextualSpacing w:val="0"/>
              <w:jc w:val="both"/>
              <w:rPr>
                <w:rFonts w:ascii="Arial" w:eastAsia="Calibri Light" w:hAnsi="Arial" w:cs="Arial"/>
                <w:sz w:val="20"/>
                <w:szCs w:val="20"/>
              </w:rPr>
            </w:pPr>
            <w:r w:rsidRPr="00D80150">
              <w:rPr>
                <w:rFonts w:ascii="Arial" w:hAnsi="Arial" w:cs="Arial"/>
                <w:b w:val="0"/>
                <w:sz w:val="20"/>
                <w:szCs w:val="20"/>
              </w:rPr>
              <w:t>Carry out on-load tests and ensure the testing time is at least 30 minutes to check the operation</w:t>
            </w:r>
          </w:p>
          <w:p w14:paraId="2BE0DBCC" w14:textId="77777777" w:rsidR="00A54C76" w:rsidRPr="00D80150" w:rsidRDefault="00A54C76" w:rsidP="0028087A">
            <w:pPr>
              <w:pStyle w:val="ListParagraph"/>
              <w:numPr>
                <w:ilvl w:val="0"/>
                <w:numId w:val="52"/>
              </w:numPr>
              <w:adjustRightInd w:val="0"/>
              <w:snapToGrid w:val="0"/>
              <w:contextualSpacing w:val="0"/>
              <w:jc w:val="both"/>
              <w:rPr>
                <w:rFonts w:ascii="Arial" w:eastAsia="Calibri Light" w:hAnsi="Arial" w:cs="Arial"/>
                <w:sz w:val="20"/>
                <w:szCs w:val="20"/>
              </w:rPr>
            </w:pPr>
            <w:r w:rsidRPr="00D80150">
              <w:rPr>
                <w:rFonts w:ascii="Arial" w:hAnsi="Arial" w:cs="Arial"/>
                <w:b w:val="0"/>
                <w:sz w:val="20"/>
                <w:szCs w:val="20"/>
              </w:rPr>
              <w:t>Carry out function tests on all automatic and manual starting devices and safety control</w:t>
            </w:r>
          </w:p>
          <w:p w14:paraId="6C5CF374" w14:textId="77777777" w:rsidR="00A54C76" w:rsidRPr="00D80150" w:rsidRDefault="00A54C76" w:rsidP="0028087A">
            <w:pPr>
              <w:pStyle w:val="ListParagraph"/>
              <w:numPr>
                <w:ilvl w:val="0"/>
                <w:numId w:val="52"/>
              </w:numPr>
              <w:adjustRightInd w:val="0"/>
              <w:snapToGrid w:val="0"/>
              <w:contextualSpacing w:val="0"/>
              <w:jc w:val="both"/>
              <w:rPr>
                <w:rFonts w:ascii="Arial" w:eastAsia="Calibri Light" w:hAnsi="Arial" w:cs="Arial"/>
                <w:sz w:val="20"/>
                <w:szCs w:val="20"/>
              </w:rPr>
            </w:pPr>
            <w:r w:rsidRPr="00D80150">
              <w:rPr>
                <w:rFonts w:ascii="Arial" w:hAnsi="Arial" w:cs="Arial"/>
                <w:b w:val="0"/>
                <w:sz w:val="20"/>
                <w:szCs w:val="20"/>
              </w:rPr>
              <w:t>Refill fuel tanks after testing</w:t>
            </w:r>
          </w:p>
          <w:p w14:paraId="44F49AE2" w14:textId="77777777" w:rsidR="00A54C76" w:rsidRPr="00D80150" w:rsidRDefault="00A54C76" w:rsidP="0039513E">
            <w:pPr>
              <w:adjustRightInd w:val="0"/>
              <w:snapToGrid w:val="0"/>
              <w:ind w:left="495"/>
              <w:jc w:val="both"/>
              <w:rPr>
                <w:rFonts w:ascii="Arial" w:hAnsi="Arial" w:cs="Arial"/>
                <w:b w:val="0"/>
                <w:bCs/>
                <w:sz w:val="20"/>
                <w:szCs w:val="20"/>
              </w:rPr>
            </w:pPr>
          </w:p>
        </w:tc>
        <w:tc>
          <w:tcPr>
            <w:tcW w:w="1559" w:type="dxa"/>
            <w:shd w:val="clear" w:color="auto" w:fill="F3E8D5"/>
            <w:hideMark/>
          </w:tcPr>
          <w:p w14:paraId="76E69FBF" w14:textId="77777777" w:rsidR="00A54C76" w:rsidRPr="00D80150" w:rsidRDefault="00A54C76" w:rsidP="0039513E">
            <w:pPr>
              <w:adjustRightInd w:val="0"/>
              <w:snapToGrid w:val="0"/>
              <w:ind w:left="170"/>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r w:rsidRPr="00D80150">
              <w:rPr>
                <w:rFonts w:ascii="Arial" w:hAnsi="Arial" w:cs="Arial"/>
                <w:color w:val="000000" w:themeColor="text1"/>
                <w:sz w:val="20"/>
                <w:szCs w:val="20"/>
              </w:rPr>
              <w:t>REC</w:t>
            </w:r>
          </w:p>
        </w:tc>
        <w:tc>
          <w:tcPr>
            <w:tcW w:w="1417" w:type="dxa"/>
            <w:shd w:val="clear" w:color="auto" w:fill="F3E8D5"/>
            <w:hideMark/>
          </w:tcPr>
          <w:p w14:paraId="088B65D1" w14:textId="77777777" w:rsidR="00A54C76" w:rsidRPr="00D80150" w:rsidRDefault="00A54C76" w:rsidP="0039513E">
            <w:pPr>
              <w:tabs>
                <w:tab w:val="left" w:pos="360"/>
              </w:tabs>
              <w:adjustRightInd w:val="0"/>
              <w:snapToGrid w:val="0"/>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80150">
              <w:rPr>
                <w:rFonts w:ascii="Arial" w:eastAsia="Calibri Light" w:hAnsi="Arial" w:cs="Arial"/>
                <w:color w:val="000000" w:themeColor="text1"/>
                <w:sz w:val="20"/>
                <w:szCs w:val="20"/>
                <w:lang w:eastAsia="zh-CN"/>
              </w:rPr>
              <w:t>Monthly</w:t>
            </w:r>
          </w:p>
        </w:tc>
      </w:tr>
      <w:tr w:rsidR="00A54C76" w:rsidRPr="00D80150" w14:paraId="2063B900" w14:textId="77777777" w:rsidTr="00396B3F">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6102" w:type="dxa"/>
            <w:shd w:val="clear" w:color="auto" w:fill="F3E8D5"/>
          </w:tcPr>
          <w:p w14:paraId="7A90F978" w14:textId="77777777" w:rsidR="00A54C76" w:rsidRPr="00D80150" w:rsidRDefault="00A54C76" w:rsidP="0039513E">
            <w:pPr>
              <w:adjustRightInd w:val="0"/>
              <w:snapToGrid w:val="0"/>
              <w:ind w:left="495" w:right="150"/>
              <w:jc w:val="both"/>
              <w:rPr>
                <w:rFonts w:cs="Arial"/>
                <w:sz w:val="20"/>
                <w:szCs w:val="20"/>
                <w:u w:val="single"/>
              </w:rPr>
            </w:pPr>
            <w:r w:rsidRPr="00D80150">
              <w:rPr>
                <w:rFonts w:cs="Arial"/>
                <w:sz w:val="20"/>
                <w:szCs w:val="20"/>
                <w:u w:val="single"/>
              </w:rPr>
              <w:lastRenderedPageBreak/>
              <w:t>Annual On-Load Test</w:t>
            </w:r>
            <w:r w:rsidRPr="00D80150">
              <w:rPr>
                <w:rFonts w:cs="Arial"/>
                <w:sz w:val="20"/>
                <w:szCs w:val="20"/>
              </w:rPr>
              <w:t>: (in addition to monthly service)</w:t>
            </w:r>
          </w:p>
          <w:p w14:paraId="26BF6D0D" w14:textId="77777777" w:rsidR="00A54C76" w:rsidRPr="00D80150" w:rsidRDefault="00A54C76" w:rsidP="0039513E">
            <w:pPr>
              <w:adjustRightInd w:val="0"/>
              <w:snapToGrid w:val="0"/>
              <w:ind w:left="495" w:right="150"/>
              <w:jc w:val="both"/>
              <w:rPr>
                <w:rFonts w:cs="Arial"/>
                <w:sz w:val="20"/>
                <w:szCs w:val="20"/>
                <w:u w:val="single"/>
              </w:rPr>
            </w:pPr>
          </w:p>
          <w:p w14:paraId="18C75A53" w14:textId="77777777" w:rsidR="00A54C76" w:rsidRPr="00D80150" w:rsidRDefault="00A54C76" w:rsidP="0028087A">
            <w:pPr>
              <w:pStyle w:val="ListParagraph"/>
              <w:numPr>
                <w:ilvl w:val="0"/>
                <w:numId w:val="52"/>
              </w:numPr>
              <w:adjustRightInd w:val="0"/>
              <w:snapToGrid w:val="0"/>
              <w:contextualSpacing w:val="0"/>
              <w:jc w:val="both"/>
              <w:rPr>
                <w:rFonts w:cs="Arial"/>
                <w:sz w:val="20"/>
                <w:szCs w:val="20"/>
              </w:rPr>
            </w:pPr>
            <w:r w:rsidRPr="00D80150">
              <w:rPr>
                <w:rFonts w:cs="Arial"/>
                <w:b w:val="0"/>
                <w:sz w:val="20"/>
                <w:szCs w:val="20"/>
              </w:rPr>
              <w:t>Carry out annual On-Load Test and submit FS251 certificate to FSD</w:t>
            </w:r>
          </w:p>
        </w:tc>
        <w:tc>
          <w:tcPr>
            <w:tcW w:w="1559" w:type="dxa"/>
            <w:shd w:val="clear" w:color="auto" w:fill="F3E8D5"/>
            <w:hideMark/>
          </w:tcPr>
          <w:p w14:paraId="32E0EA62" w14:textId="77777777" w:rsidR="00A54C76" w:rsidRPr="00D80150" w:rsidRDefault="00A54C76" w:rsidP="0039513E">
            <w:pPr>
              <w:adjustRightInd w:val="0"/>
              <w:snapToGrid w:val="0"/>
              <w:ind w:left="170"/>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sz w:val="20"/>
                <w:szCs w:val="20"/>
                <w:lang w:eastAsia="zh-CN"/>
              </w:rPr>
            </w:pPr>
            <w:r w:rsidRPr="00D80150">
              <w:rPr>
                <w:rFonts w:cs="Arial"/>
                <w:color w:val="000000" w:themeColor="text1"/>
                <w:sz w:val="20"/>
                <w:szCs w:val="20"/>
              </w:rPr>
              <w:t>REC</w:t>
            </w:r>
          </w:p>
        </w:tc>
        <w:tc>
          <w:tcPr>
            <w:tcW w:w="1417" w:type="dxa"/>
            <w:shd w:val="clear" w:color="auto" w:fill="F3E8D5"/>
            <w:hideMark/>
          </w:tcPr>
          <w:p w14:paraId="798C8F55" w14:textId="77777777" w:rsidR="00A54C76" w:rsidRPr="00D80150" w:rsidRDefault="00A54C76" w:rsidP="0039513E">
            <w:pPr>
              <w:tabs>
                <w:tab w:val="left" w:pos="360"/>
              </w:tabs>
              <w:adjustRightInd w:val="0"/>
              <w:snapToGrid w:val="0"/>
              <w:ind w:left="28"/>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80150">
              <w:rPr>
                <w:rFonts w:cs="Arial"/>
                <w:color w:val="000000"/>
                <w:sz w:val="20"/>
                <w:szCs w:val="20"/>
              </w:rPr>
              <w:t>Annually</w:t>
            </w:r>
          </w:p>
        </w:tc>
      </w:tr>
      <w:tr w:rsidR="00A54C76" w:rsidRPr="00D80150" w14:paraId="4E0C4028" w14:textId="77777777" w:rsidTr="00397FF1">
        <w:trPr>
          <w:trHeight w:val="381"/>
        </w:trPr>
        <w:tc>
          <w:tcPr>
            <w:cnfStyle w:val="001000000000" w:firstRow="0" w:lastRow="0" w:firstColumn="1" w:lastColumn="0" w:oddVBand="0" w:evenVBand="0" w:oddHBand="0" w:evenHBand="0" w:firstRowFirstColumn="0" w:firstRowLastColumn="0" w:lastRowFirstColumn="0" w:lastRowLastColumn="0"/>
            <w:tcW w:w="6102" w:type="dxa"/>
            <w:shd w:val="clear" w:color="auto" w:fill="EDC471"/>
            <w:hideMark/>
          </w:tcPr>
          <w:p w14:paraId="2CBCF810" w14:textId="77777777" w:rsidR="00A54C76" w:rsidRPr="00D80150" w:rsidRDefault="00A54C76" w:rsidP="0028087A">
            <w:pPr>
              <w:pStyle w:val="ListParagraph"/>
              <w:numPr>
                <w:ilvl w:val="2"/>
                <w:numId w:val="67"/>
              </w:numPr>
              <w:tabs>
                <w:tab w:val="num" w:pos="460"/>
              </w:tabs>
              <w:adjustRightInd w:val="0"/>
              <w:snapToGrid w:val="0"/>
              <w:ind w:left="460" w:right="150" w:hanging="425"/>
              <w:contextualSpacing w:val="0"/>
              <w:jc w:val="both"/>
              <w:rPr>
                <w:rFonts w:ascii="Arial" w:hAnsi="Arial" w:cs="Arial"/>
                <w:sz w:val="20"/>
                <w:szCs w:val="20"/>
              </w:rPr>
            </w:pPr>
            <w:r w:rsidRPr="00D80150">
              <w:rPr>
                <w:rFonts w:ascii="Arial" w:hAnsi="Arial" w:cs="Arial"/>
                <w:sz w:val="20"/>
                <w:szCs w:val="20"/>
              </w:rPr>
              <w:t xml:space="preserve">Photovoltaic (PV) System </w:t>
            </w:r>
          </w:p>
        </w:tc>
        <w:tc>
          <w:tcPr>
            <w:tcW w:w="1559" w:type="dxa"/>
            <w:shd w:val="clear" w:color="auto" w:fill="EDC471"/>
          </w:tcPr>
          <w:p w14:paraId="68854717" w14:textId="77777777" w:rsidR="00A54C76" w:rsidRPr="00D80150" w:rsidRDefault="00A54C76" w:rsidP="0039513E">
            <w:pPr>
              <w:adjustRightInd w:val="0"/>
              <w:snapToGrid w:val="0"/>
              <w:ind w:left="170"/>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sz w:val="20"/>
                <w:szCs w:val="20"/>
                <w:lang w:eastAsia="zh-CN"/>
              </w:rPr>
            </w:pPr>
          </w:p>
        </w:tc>
        <w:tc>
          <w:tcPr>
            <w:tcW w:w="1417" w:type="dxa"/>
            <w:shd w:val="clear" w:color="auto" w:fill="EDC471"/>
          </w:tcPr>
          <w:p w14:paraId="5C052FEB" w14:textId="77777777" w:rsidR="00A54C76" w:rsidRPr="00D80150" w:rsidRDefault="00A54C76" w:rsidP="0039513E">
            <w:pPr>
              <w:tabs>
                <w:tab w:val="left" w:pos="360"/>
              </w:tabs>
              <w:adjustRightInd w:val="0"/>
              <w:snapToGrid w:val="0"/>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54C76" w:rsidRPr="00D80150" w14:paraId="536BBCF6" w14:textId="77777777" w:rsidTr="00397FF1">
        <w:trPr>
          <w:cnfStyle w:val="000000100000" w:firstRow="0" w:lastRow="0" w:firstColumn="0" w:lastColumn="0" w:oddVBand="0" w:evenVBand="0" w:oddHBand="1" w:evenHBand="0" w:firstRowFirstColumn="0" w:firstRowLastColumn="0" w:lastRowFirstColumn="0" w:lastRowLastColumn="0"/>
          <w:trHeight w:val="7349"/>
        </w:trPr>
        <w:tc>
          <w:tcPr>
            <w:cnfStyle w:val="001000000000" w:firstRow="0" w:lastRow="0" w:firstColumn="1" w:lastColumn="0" w:oddVBand="0" w:evenVBand="0" w:oddHBand="0" w:evenHBand="0" w:firstRowFirstColumn="0" w:firstRowLastColumn="0" w:lastRowFirstColumn="0" w:lastRowLastColumn="0"/>
            <w:tcW w:w="6102" w:type="dxa"/>
            <w:shd w:val="clear" w:color="auto" w:fill="F3E8D5"/>
          </w:tcPr>
          <w:p w14:paraId="47062D0D" w14:textId="77777777" w:rsidR="00A54C76" w:rsidRPr="00D80150" w:rsidRDefault="00A54C76" w:rsidP="0039513E">
            <w:pPr>
              <w:adjustRightInd w:val="0"/>
              <w:snapToGrid w:val="0"/>
              <w:ind w:left="495" w:right="150"/>
              <w:jc w:val="both"/>
              <w:rPr>
                <w:rFonts w:cs="Arial"/>
                <w:sz w:val="20"/>
                <w:szCs w:val="20"/>
                <w:u w:val="single"/>
              </w:rPr>
            </w:pPr>
            <w:r w:rsidRPr="00D80150">
              <w:rPr>
                <w:rFonts w:cs="Arial"/>
                <w:sz w:val="20"/>
                <w:szCs w:val="20"/>
                <w:u w:val="single"/>
              </w:rPr>
              <w:t>Inspection and Maintenance</w:t>
            </w:r>
          </w:p>
          <w:p w14:paraId="52FB227D" w14:textId="77777777" w:rsidR="00A54C76" w:rsidRPr="00D80150" w:rsidRDefault="00A54C76" w:rsidP="0039513E">
            <w:pPr>
              <w:adjustRightInd w:val="0"/>
              <w:snapToGrid w:val="0"/>
              <w:ind w:left="495" w:right="150"/>
              <w:jc w:val="both"/>
              <w:rPr>
                <w:rFonts w:cs="Arial"/>
                <w:sz w:val="20"/>
                <w:szCs w:val="20"/>
                <w:u w:val="single"/>
              </w:rPr>
            </w:pPr>
          </w:p>
          <w:p w14:paraId="0766FC4A" w14:textId="77777777" w:rsidR="00A54C76" w:rsidRPr="00D80150" w:rsidRDefault="00A54C76" w:rsidP="0028087A">
            <w:pPr>
              <w:pStyle w:val="ListParagraph"/>
              <w:numPr>
                <w:ilvl w:val="0"/>
                <w:numId w:val="52"/>
              </w:numPr>
              <w:adjustRightInd w:val="0"/>
              <w:snapToGrid w:val="0"/>
              <w:contextualSpacing w:val="0"/>
              <w:jc w:val="both"/>
              <w:rPr>
                <w:rFonts w:cs="Arial"/>
                <w:sz w:val="20"/>
                <w:szCs w:val="20"/>
              </w:rPr>
            </w:pPr>
            <w:r w:rsidRPr="00D80150">
              <w:rPr>
                <w:rFonts w:cs="Arial"/>
                <w:b w:val="0"/>
                <w:sz w:val="20"/>
                <w:szCs w:val="20"/>
              </w:rPr>
              <w:t>Check for defects in components such as the PV panel, control panel, inverter, protection device and electrical connections, etc.</w:t>
            </w:r>
          </w:p>
          <w:p w14:paraId="14E9656C" w14:textId="77777777" w:rsidR="00A54C76" w:rsidRPr="00D80150" w:rsidRDefault="00A54C76" w:rsidP="0028087A">
            <w:pPr>
              <w:pStyle w:val="ListParagraph"/>
              <w:numPr>
                <w:ilvl w:val="0"/>
                <w:numId w:val="52"/>
              </w:numPr>
              <w:adjustRightInd w:val="0"/>
              <w:snapToGrid w:val="0"/>
              <w:contextualSpacing w:val="0"/>
              <w:jc w:val="both"/>
              <w:rPr>
                <w:rFonts w:cs="Arial"/>
                <w:sz w:val="20"/>
                <w:szCs w:val="20"/>
              </w:rPr>
            </w:pPr>
            <w:r w:rsidRPr="00D80150">
              <w:rPr>
                <w:rFonts w:cs="Arial"/>
                <w:b w:val="0"/>
                <w:sz w:val="20"/>
                <w:szCs w:val="20"/>
              </w:rPr>
              <w:t xml:space="preserve">Clean the surface of the PV panel </w:t>
            </w:r>
          </w:p>
          <w:p w14:paraId="58E49F19" w14:textId="77777777" w:rsidR="00A54C76" w:rsidRPr="00D80150" w:rsidRDefault="00A54C76" w:rsidP="0028087A">
            <w:pPr>
              <w:pStyle w:val="ListParagraph"/>
              <w:numPr>
                <w:ilvl w:val="0"/>
                <w:numId w:val="52"/>
              </w:numPr>
              <w:adjustRightInd w:val="0"/>
              <w:snapToGrid w:val="0"/>
              <w:jc w:val="both"/>
              <w:rPr>
                <w:rFonts w:cs="Arial"/>
                <w:b w:val="0"/>
                <w:bCs/>
                <w:sz w:val="20"/>
                <w:szCs w:val="20"/>
              </w:rPr>
            </w:pPr>
            <w:r w:rsidRPr="00D80150">
              <w:rPr>
                <w:rFonts w:cs="Arial"/>
                <w:b w:val="0"/>
                <w:sz w:val="20"/>
                <w:szCs w:val="20"/>
              </w:rPr>
              <w:t>Check all structural elements, including supporting frames, concrete plinths/supporting footings and all connections, for any signs of defects (e.g. dilapidation, loose/defective connections, deformation or displacement, etc.)</w:t>
            </w:r>
          </w:p>
          <w:p w14:paraId="55B86B21" w14:textId="77777777" w:rsidR="00A54C76" w:rsidRPr="00D80150" w:rsidRDefault="00A54C76" w:rsidP="0028087A">
            <w:pPr>
              <w:pStyle w:val="ListParagraph"/>
              <w:numPr>
                <w:ilvl w:val="0"/>
                <w:numId w:val="52"/>
              </w:numPr>
              <w:adjustRightInd w:val="0"/>
              <w:snapToGrid w:val="0"/>
              <w:jc w:val="both"/>
              <w:rPr>
                <w:rFonts w:cs="Arial"/>
                <w:b w:val="0"/>
                <w:bCs/>
                <w:sz w:val="20"/>
                <w:szCs w:val="20"/>
              </w:rPr>
            </w:pPr>
            <w:r w:rsidRPr="00D80150">
              <w:rPr>
                <w:rFonts w:cs="Arial"/>
                <w:b w:val="0"/>
                <w:sz w:val="20"/>
                <w:szCs w:val="20"/>
              </w:rPr>
              <w:t>Check the parent supporting structures for any signs of adverse effects (e.g. cracks, signs of distress or deformation, etc.)</w:t>
            </w:r>
          </w:p>
          <w:p w14:paraId="1EF2C428" w14:textId="77777777" w:rsidR="00A54C76" w:rsidRPr="00D80150" w:rsidRDefault="00A54C76" w:rsidP="0028087A">
            <w:pPr>
              <w:pStyle w:val="ListParagraph"/>
              <w:numPr>
                <w:ilvl w:val="0"/>
                <w:numId w:val="52"/>
              </w:numPr>
              <w:adjustRightInd w:val="0"/>
              <w:snapToGrid w:val="0"/>
              <w:contextualSpacing w:val="0"/>
              <w:jc w:val="both"/>
              <w:rPr>
                <w:rFonts w:cs="Arial"/>
                <w:b w:val="0"/>
                <w:sz w:val="20"/>
                <w:szCs w:val="20"/>
              </w:rPr>
            </w:pPr>
            <w:r w:rsidRPr="00D80150">
              <w:rPr>
                <w:rFonts w:cs="Arial"/>
                <w:b w:val="0"/>
                <w:sz w:val="20"/>
                <w:szCs w:val="20"/>
              </w:rPr>
              <w:t>Provide routine inspection and maintenance on the PV system, including the supporting structures, before/after extreme weather or typhoon.</w:t>
            </w:r>
          </w:p>
          <w:p w14:paraId="625BECF9" w14:textId="77777777" w:rsidR="00A54C76" w:rsidRPr="00D80150" w:rsidRDefault="00A54C76" w:rsidP="0028087A">
            <w:pPr>
              <w:pStyle w:val="ListParagraph"/>
              <w:numPr>
                <w:ilvl w:val="0"/>
                <w:numId w:val="52"/>
              </w:numPr>
              <w:adjustRightInd w:val="0"/>
              <w:snapToGrid w:val="0"/>
              <w:contextualSpacing w:val="0"/>
              <w:jc w:val="both"/>
              <w:rPr>
                <w:rFonts w:cs="Arial"/>
                <w:b w:val="0"/>
                <w:sz w:val="20"/>
                <w:szCs w:val="20"/>
              </w:rPr>
            </w:pPr>
            <w:r w:rsidRPr="00D80150">
              <w:rPr>
                <w:rFonts w:cs="Arial"/>
                <w:b w:val="0"/>
                <w:sz w:val="20"/>
                <w:szCs w:val="20"/>
              </w:rPr>
              <w:t>Introduce any necessary precautionary measures (e.g. tie wire installation or reinforcement of structures), particularly the onset of rainy and typhoon seasons</w:t>
            </w:r>
          </w:p>
          <w:p w14:paraId="7B9F005E" w14:textId="77777777" w:rsidR="00A54C76" w:rsidRPr="00D80150" w:rsidRDefault="00A54C76" w:rsidP="00396B3F">
            <w:pPr>
              <w:adjustRightInd w:val="0"/>
              <w:snapToGrid w:val="0"/>
              <w:ind w:left="471"/>
              <w:jc w:val="both"/>
              <w:rPr>
                <w:rFonts w:cs="Arial"/>
                <w:b w:val="0"/>
                <w:bCs/>
                <w:sz w:val="20"/>
                <w:szCs w:val="20"/>
              </w:rPr>
            </w:pPr>
          </w:p>
          <w:p w14:paraId="1DDE1647" w14:textId="77777777" w:rsidR="00A54C76" w:rsidRPr="00D80150" w:rsidRDefault="00A54C76" w:rsidP="00396B3F">
            <w:pPr>
              <w:adjustRightInd w:val="0"/>
              <w:snapToGrid w:val="0"/>
              <w:ind w:left="471"/>
              <w:jc w:val="both"/>
              <w:rPr>
                <w:rFonts w:cs="Arial"/>
                <w:b w:val="0"/>
                <w:bCs/>
                <w:sz w:val="20"/>
                <w:szCs w:val="20"/>
              </w:rPr>
            </w:pPr>
            <w:r w:rsidRPr="00D80150">
              <w:rPr>
                <w:rFonts w:cs="Arial"/>
                <w:sz w:val="20"/>
                <w:szCs w:val="20"/>
              </w:rPr>
              <w:t>Remarks:</w:t>
            </w:r>
          </w:p>
          <w:p w14:paraId="6C096CA5" w14:textId="77777777" w:rsidR="00A54C76" w:rsidRPr="00D80150" w:rsidRDefault="00A54C76" w:rsidP="00D40E76">
            <w:pPr>
              <w:adjustRightInd w:val="0"/>
              <w:snapToGrid w:val="0"/>
              <w:ind w:left="471"/>
              <w:jc w:val="both"/>
              <w:rPr>
                <w:rFonts w:cs="Arial"/>
                <w:b w:val="0"/>
                <w:bCs/>
                <w:sz w:val="20"/>
                <w:szCs w:val="20"/>
              </w:rPr>
            </w:pPr>
            <w:r w:rsidRPr="00D80150">
              <w:rPr>
                <w:rFonts w:cs="Arial"/>
                <w:b w:val="0"/>
                <w:sz w:val="20"/>
                <w:szCs w:val="20"/>
              </w:rPr>
              <w:t>PV systems</w:t>
            </w:r>
            <w:r w:rsidRPr="00D80150">
              <w:rPr>
                <w:rFonts w:eastAsia="PMingLiU" w:cs="Arial"/>
                <w:b w:val="0"/>
                <w:sz w:val="20"/>
                <w:szCs w:val="20"/>
              </w:rPr>
              <w:t xml:space="preserve"> </w:t>
            </w:r>
            <w:r w:rsidRPr="00D80150">
              <w:rPr>
                <w:rFonts w:cs="Arial"/>
                <w:b w:val="0"/>
                <w:sz w:val="20"/>
                <w:szCs w:val="20"/>
              </w:rPr>
              <w:t xml:space="preserve">should be properly designed and installed.  Please refer to the following links to Correct Installation of Photovoltaic (PV) System by the Buildings Department.  </w:t>
            </w:r>
          </w:p>
          <w:p w14:paraId="4099E164" w14:textId="77777777" w:rsidR="00A54C76" w:rsidRPr="00D80150" w:rsidRDefault="000E764F" w:rsidP="00D40E76">
            <w:pPr>
              <w:adjustRightInd w:val="0"/>
              <w:snapToGrid w:val="0"/>
              <w:ind w:left="471"/>
              <w:jc w:val="both"/>
              <w:rPr>
                <w:rFonts w:cs="Arial"/>
                <w:sz w:val="20"/>
                <w:szCs w:val="20"/>
              </w:rPr>
            </w:pPr>
            <w:hyperlink r:id="rId33" w:history="1">
              <w:r w:rsidR="00A54C76" w:rsidRPr="00D80150">
                <w:rPr>
                  <w:rStyle w:val="Hyperlink"/>
                  <w:rFonts w:cs="Arial"/>
                  <w:sz w:val="20"/>
                  <w:szCs w:val="20"/>
                </w:rPr>
                <w:t>https://www.bd.gov.hk/en/resources/codes-and-references/pv-panel/index.html</w:t>
              </w:r>
            </w:hyperlink>
          </w:p>
          <w:p w14:paraId="6A687F16" w14:textId="77777777" w:rsidR="00A54C76" w:rsidRPr="00D80150" w:rsidRDefault="00A54C76" w:rsidP="00D40E76">
            <w:pPr>
              <w:adjustRightInd w:val="0"/>
              <w:snapToGrid w:val="0"/>
              <w:ind w:left="471"/>
              <w:jc w:val="both"/>
              <w:rPr>
                <w:rFonts w:cs="Arial"/>
                <w:sz w:val="20"/>
                <w:szCs w:val="20"/>
              </w:rPr>
            </w:pPr>
          </w:p>
          <w:p w14:paraId="45E04CF4" w14:textId="77777777" w:rsidR="00A54C76" w:rsidRPr="00D80150" w:rsidRDefault="00A54C76" w:rsidP="00397FF1">
            <w:pPr>
              <w:adjustRightInd w:val="0"/>
              <w:snapToGrid w:val="0"/>
              <w:ind w:left="471"/>
              <w:jc w:val="both"/>
              <w:rPr>
                <w:rFonts w:cs="Arial"/>
                <w:sz w:val="20"/>
                <w:szCs w:val="20"/>
              </w:rPr>
            </w:pPr>
            <w:r w:rsidRPr="00D80150">
              <w:rPr>
                <w:rFonts w:cs="Arial"/>
                <w:b w:val="0"/>
                <w:sz w:val="20"/>
                <w:szCs w:val="20"/>
              </w:rPr>
              <w:t>For the inspection and maintenance of the supporting structure of PV systems, please refer to Routine Maintenance Part 2.1 (a).</w:t>
            </w:r>
          </w:p>
        </w:tc>
        <w:tc>
          <w:tcPr>
            <w:tcW w:w="1559" w:type="dxa"/>
            <w:shd w:val="clear" w:color="auto" w:fill="F3E8D5"/>
            <w:hideMark/>
          </w:tcPr>
          <w:p w14:paraId="48F4FDF0" w14:textId="77777777" w:rsidR="00A54C76" w:rsidRPr="00D80150" w:rsidRDefault="00A54C76" w:rsidP="0039513E">
            <w:pPr>
              <w:adjustRightInd w:val="0"/>
              <w:snapToGrid w:val="0"/>
              <w:ind w:left="170"/>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sz w:val="20"/>
                <w:szCs w:val="20"/>
                <w:lang w:eastAsia="zh-CN"/>
              </w:rPr>
            </w:pPr>
            <w:r w:rsidRPr="00D80150">
              <w:rPr>
                <w:rFonts w:cs="Arial"/>
                <w:color w:val="000000" w:themeColor="text1"/>
                <w:sz w:val="20"/>
                <w:szCs w:val="20"/>
              </w:rPr>
              <w:t>REC</w:t>
            </w:r>
          </w:p>
        </w:tc>
        <w:tc>
          <w:tcPr>
            <w:tcW w:w="1417" w:type="dxa"/>
            <w:shd w:val="clear" w:color="auto" w:fill="F3E8D5"/>
            <w:hideMark/>
          </w:tcPr>
          <w:p w14:paraId="79BEBD18" w14:textId="77777777" w:rsidR="00A54C76" w:rsidRPr="00D80150" w:rsidRDefault="00A54C76" w:rsidP="0039513E">
            <w:pPr>
              <w:tabs>
                <w:tab w:val="left" w:pos="360"/>
              </w:tabs>
              <w:adjustRightInd w:val="0"/>
              <w:snapToGrid w:val="0"/>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80150">
              <w:rPr>
                <w:rFonts w:cs="Arial"/>
                <w:color w:val="000000"/>
                <w:sz w:val="20"/>
                <w:szCs w:val="20"/>
              </w:rPr>
              <w:t>Annually</w:t>
            </w:r>
          </w:p>
          <w:p w14:paraId="25694AEA" w14:textId="77777777" w:rsidR="00A54C76" w:rsidRPr="00D80150" w:rsidRDefault="00A54C76" w:rsidP="0039513E">
            <w:pPr>
              <w:tabs>
                <w:tab w:val="left" w:pos="360"/>
              </w:tabs>
              <w:adjustRightInd w:val="0"/>
              <w:snapToGrid w:val="0"/>
              <w:ind w:left="28"/>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D80150">
              <w:rPr>
                <w:rFonts w:cs="Arial"/>
                <w:sz w:val="20"/>
                <w:szCs w:val="20"/>
              </w:rPr>
              <w:t>Pre-typhoon and Post-typhoon inspection</w:t>
            </w:r>
          </w:p>
        </w:tc>
      </w:tr>
    </w:tbl>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Look w:val="04A0" w:firstRow="1" w:lastRow="0" w:firstColumn="1" w:lastColumn="0" w:noHBand="0" w:noVBand="1"/>
      </w:tblPr>
      <w:tblGrid>
        <w:gridCol w:w="9075"/>
      </w:tblGrid>
      <w:tr w:rsidR="00A54C76" w:rsidRPr="00D80150" w14:paraId="7FA5AFCF" w14:textId="77777777" w:rsidTr="00397FF1">
        <w:trPr>
          <w:trHeight w:val="350"/>
        </w:trPr>
        <w:tc>
          <w:tcPr>
            <w:tcW w:w="9075" w:type="dxa"/>
            <w:shd w:val="clear" w:color="auto" w:fill="E46105"/>
            <w:tcMar>
              <w:top w:w="80" w:type="dxa"/>
              <w:left w:w="80" w:type="dxa"/>
              <w:bottom w:w="80" w:type="dxa"/>
              <w:right w:w="80" w:type="dxa"/>
            </w:tcMar>
          </w:tcPr>
          <w:p w14:paraId="673D0DEB" w14:textId="77777777" w:rsidR="00A54C76" w:rsidRPr="00D80150" w:rsidRDefault="00A54C76" w:rsidP="0039513E">
            <w:pPr>
              <w:ind w:left="480"/>
              <w:jc w:val="both"/>
              <w:rPr>
                <w:rFonts w:ascii="Arial" w:eastAsia="PMingLiU" w:hAnsi="Arial" w:cs="Arial"/>
                <w:color w:val="FFFFFF"/>
                <w:sz w:val="20"/>
                <w:szCs w:val="20"/>
                <w:u w:val="single"/>
              </w:rPr>
            </w:pPr>
            <w:r w:rsidRPr="00D80150">
              <w:rPr>
                <w:rFonts w:ascii="Arial" w:eastAsia="PMingLiU" w:hAnsi="Arial" w:cs="Arial"/>
                <w:color w:val="FFFFFF" w:themeColor="background1"/>
                <w:sz w:val="20"/>
                <w:szCs w:val="20"/>
                <w:u w:val="single"/>
              </w:rPr>
              <w:t>Relevant Codes of Practice and other documents:</w:t>
            </w:r>
          </w:p>
          <w:p w14:paraId="2C4BE76F" w14:textId="77777777" w:rsidR="00A54C76" w:rsidRPr="00D80150" w:rsidRDefault="00A54C76" w:rsidP="0028087A">
            <w:pPr>
              <w:pStyle w:val="ParagraphText"/>
              <w:numPr>
                <w:ilvl w:val="0"/>
                <w:numId w:val="36"/>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jc w:val="left"/>
              <w:rPr>
                <w:color w:val="FFFFFF"/>
                <w:sz w:val="20"/>
                <w:szCs w:val="20"/>
              </w:rPr>
            </w:pPr>
            <w:r w:rsidRPr="00D80150">
              <w:rPr>
                <w:i/>
                <w:iCs/>
                <w:color w:val="FFFFFF"/>
                <w:sz w:val="20"/>
                <w:szCs w:val="20"/>
              </w:rPr>
              <w:t xml:space="preserve">Best Practices for Operation and Maintenance Service of Electrical Installations </w:t>
            </w:r>
            <w:r w:rsidRPr="00D80150">
              <w:rPr>
                <w:color w:val="FFFFFF"/>
                <w:sz w:val="20"/>
                <w:szCs w:val="20"/>
              </w:rPr>
              <w:t>of the Electrical and Mechanical Services Department (2022 or latest)</w:t>
            </w:r>
          </w:p>
          <w:p w14:paraId="76FA58D9" w14:textId="77777777" w:rsidR="00A54C76" w:rsidRPr="00D80150" w:rsidRDefault="00A54C76" w:rsidP="0028087A">
            <w:pPr>
              <w:pStyle w:val="ParagraphText"/>
              <w:numPr>
                <w:ilvl w:val="0"/>
                <w:numId w:val="36"/>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jc w:val="left"/>
              <w:rPr>
                <w:color w:val="FFFFFF"/>
                <w:sz w:val="20"/>
                <w:szCs w:val="20"/>
              </w:rPr>
            </w:pPr>
            <w:r w:rsidRPr="00D80150">
              <w:rPr>
                <w:i/>
                <w:iCs/>
                <w:color w:val="FFFFFF"/>
                <w:sz w:val="20"/>
                <w:szCs w:val="20"/>
              </w:rPr>
              <w:t xml:space="preserve">Code of Practice for the Electricity (Wiring) Regulations </w:t>
            </w:r>
            <w:r w:rsidRPr="00D80150">
              <w:rPr>
                <w:color w:val="FFFFFF"/>
                <w:sz w:val="20"/>
                <w:szCs w:val="20"/>
              </w:rPr>
              <w:t>of the Electrical and Mechanical Services Department (2020 or latest edition)</w:t>
            </w:r>
          </w:p>
          <w:p w14:paraId="7D2F80A1" w14:textId="77777777" w:rsidR="00A54C76" w:rsidRPr="00D80150" w:rsidRDefault="00A54C76" w:rsidP="0028087A">
            <w:pPr>
              <w:pStyle w:val="ParagraphText"/>
              <w:numPr>
                <w:ilvl w:val="0"/>
                <w:numId w:val="36"/>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jc w:val="left"/>
              <w:rPr>
                <w:color w:val="FFFFFF"/>
                <w:sz w:val="20"/>
                <w:szCs w:val="20"/>
              </w:rPr>
            </w:pPr>
            <w:r w:rsidRPr="00D80150">
              <w:rPr>
                <w:i/>
                <w:iCs/>
                <w:color w:val="FFFFFF" w:themeColor="background1"/>
                <w:sz w:val="20"/>
                <w:szCs w:val="20"/>
              </w:rPr>
              <w:t>Supply Rules</w:t>
            </w:r>
            <w:r w:rsidRPr="00D80150">
              <w:rPr>
                <w:color w:val="FFFFFF" w:themeColor="background1"/>
                <w:sz w:val="20"/>
                <w:szCs w:val="20"/>
              </w:rPr>
              <w:t xml:space="preserve"> of China Light and Power Company, Limited (2022 or latest edition)</w:t>
            </w:r>
          </w:p>
          <w:p w14:paraId="22668DD0" w14:textId="77777777" w:rsidR="00A54C76" w:rsidRPr="00D80150" w:rsidRDefault="00A54C76" w:rsidP="0028087A">
            <w:pPr>
              <w:pStyle w:val="ParagraphText"/>
              <w:numPr>
                <w:ilvl w:val="0"/>
                <w:numId w:val="36"/>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jc w:val="left"/>
              <w:rPr>
                <w:color w:val="FFFFFF"/>
                <w:sz w:val="20"/>
                <w:szCs w:val="20"/>
              </w:rPr>
            </w:pPr>
            <w:r w:rsidRPr="00D80150">
              <w:rPr>
                <w:i/>
                <w:iCs/>
                <w:color w:val="FFFFFF" w:themeColor="background1"/>
                <w:sz w:val="20"/>
                <w:szCs w:val="20"/>
              </w:rPr>
              <w:t>Supply Rules</w:t>
            </w:r>
            <w:r w:rsidRPr="00D80150">
              <w:rPr>
                <w:color w:val="FFFFFF" w:themeColor="background1"/>
                <w:sz w:val="20"/>
                <w:szCs w:val="20"/>
              </w:rPr>
              <w:t xml:space="preserve"> of Hong Kong Electric Co., Limited (2023 or latest edition)</w:t>
            </w:r>
          </w:p>
          <w:p w14:paraId="535B18A3" w14:textId="77777777" w:rsidR="00A54C76" w:rsidRPr="00D80150" w:rsidRDefault="00A54C76" w:rsidP="0028087A">
            <w:pPr>
              <w:pStyle w:val="ParagraphText"/>
              <w:numPr>
                <w:ilvl w:val="0"/>
                <w:numId w:val="36"/>
              </w:numPr>
              <w:tabs>
                <w:tab w:val="left" w:pos="360"/>
              </w:tabs>
              <w:spacing w:after="0" w:line="0" w:lineRule="atLeast"/>
              <w:rPr>
                <w:color w:val="FFFFFF"/>
                <w:sz w:val="20"/>
                <w:szCs w:val="20"/>
              </w:rPr>
            </w:pPr>
            <w:r w:rsidRPr="00D80150">
              <w:rPr>
                <w:i/>
                <w:color w:val="FFFFFF"/>
                <w:sz w:val="20"/>
                <w:szCs w:val="20"/>
              </w:rPr>
              <w:t>Technical Guidelines on Minor Works Control System</w:t>
            </w:r>
            <w:r w:rsidRPr="00D80150">
              <w:rPr>
                <w:color w:val="FFFFFF"/>
                <w:sz w:val="20"/>
                <w:szCs w:val="20"/>
              </w:rPr>
              <w:t xml:space="preserve"> of the Buildings Department (2010 or latest edition)</w:t>
            </w:r>
          </w:p>
          <w:p w14:paraId="68CD0845" w14:textId="77777777" w:rsidR="00A54C76" w:rsidRPr="00D80150" w:rsidRDefault="00A54C76" w:rsidP="0028087A">
            <w:pPr>
              <w:pStyle w:val="ParagraphText"/>
              <w:numPr>
                <w:ilvl w:val="0"/>
                <w:numId w:val="36"/>
              </w:numPr>
              <w:tabs>
                <w:tab w:val="left" w:pos="360"/>
              </w:tabs>
              <w:spacing w:after="0" w:line="0" w:lineRule="atLeast"/>
              <w:rPr>
                <w:color w:val="FFFFFF"/>
                <w:sz w:val="20"/>
                <w:szCs w:val="20"/>
              </w:rPr>
            </w:pPr>
            <w:r w:rsidRPr="00D80150">
              <w:rPr>
                <w:i/>
                <w:color w:val="FFFFFF"/>
                <w:sz w:val="20"/>
                <w:szCs w:val="20"/>
              </w:rPr>
              <w:t>General Guidelines on Minor Works Control System</w:t>
            </w:r>
            <w:r w:rsidRPr="00D80150">
              <w:rPr>
                <w:color w:val="FFFFFF"/>
                <w:sz w:val="20"/>
                <w:szCs w:val="20"/>
              </w:rPr>
              <w:t xml:space="preserve"> of the Buildings Department (2010 or latest edition)</w:t>
            </w:r>
          </w:p>
          <w:p w14:paraId="1CC31DDA" w14:textId="77777777" w:rsidR="00A54C76" w:rsidRPr="00D80150" w:rsidRDefault="00A54C76" w:rsidP="0028087A">
            <w:pPr>
              <w:pStyle w:val="ParagraphText"/>
              <w:numPr>
                <w:ilvl w:val="0"/>
                <w:numId w:val="36"/>
              </w:numPr>
              <w:tabs>
                <w:tab w:val="left" w:pos="360"/>
              </w:tabs>
              <w:spacing w:after="0" w:line="0" w:lineRule="atLeast"/>
              <w:rPr>
                <w:color w:val="FFFFFF"/>
                <w:sz w:val="20"/>
                <w:szCs w:val="20"/>
              </w:rPr>
            </w:pPr>
            <w:r w:rsidRPr="00D80150">
              <w:rPr>
                <w:i/>
                <w:color w:val="FFFFFF"/>
                <w:sz w:val="20"/>
                <w:szCs w:val="20"/>
              </w:rPr>
              <w:t>Guidance Notes for Solar Photovoltaic (PV) System Installation</w:t>
            </w:r>
            <w:r w:rsidRPr="00D80150">
              <w:rPr>
                <w:color w:val="FFFFFF"/>
                <w:sz w:val="20"/>
                <w:szCs w:val="20"/>
              </w:rPr>
              <w:t xml:space="preserve"> of the Electrical and Mechanical Services Department (2022 or latest edition)</w:t>
            </w:r>
          </w:p>
          <w:p w14:paraId="045D056C" w14:textId="77777777" w:rsidR="00A54C76" w:rsidRPr="00D80150" w:rsidRDefault="00A54C76" w:rsidP="0028087A">
            <w:pPr>
              <w:pStyle w:val="ParagraphText"/>
              <w:numPr>
                <w:ilvl w:val="0"/>
                <w:numId w:val="36"/>
              </w:numPr>
              <w:tabs>
                <w:tab w:val="left" w:pos="360"/>
              </w:tabs>
              <w:spacing w:after="0" w:line="0" w:lineRule="atLeast"/>
              <w:rPr>
                <w:rFonts w:eastAsia="Calibri Light"/>
                <w:i/>
                <w:iCs/>
                <w:color w:val="FFFFFF"/>
                <w:sz w:val="20"/>
                <w:szCs w:val="20"/>
              </w:rPr>
            </w:pPr>
            <w:r w:rsidRPr="00DB2A37">
              <w:rPr>
                <w:i/>
                <w:iCs/>
                <w:color w:val="FFFFFF"/>
                <w:sz w:val="20"/>
                <w:szCs w:val="20"/>
              </w:rPr>
              <w:t>Handbook on Design, Operation and Maintenance of Solar Photovoltaic Systems</w:t>
            </w:r>
            <w:r w:rsidRPr="00D80150">
              <w:rPr>
                <w:color w:val="FFFFFF"/>
                <w:sz w:val="20"/>
                <w:szCs w:val="20"/>
              </w:rPr>
              <w:t xml:space="preserve"> of the Electrical and Mechanical Services Department (latest edition)</w:t>
            </w:r>
          </w:p>
        </w:tc>
      </w:tr>
    </w:tbl>
    <w:p w14:paraId="1256A584" w14:textId="77777777" w:rsidR="00A54C76" w:rsidRPr="003A2D52" w:rsidRDefault="00A54C76" w:rsidP="00082A24">
      <w:pPr>
        <w:rPr>
          <w:rFonts w:ascii="Arial" w:hAnsi="Arial" w:cs="Arial"/>
          <w:lang w:val="en-HK"/>
        </w:rPr>
        <w:sectPr w:rsidR="00A54C76" w:rsidRPr="003A2D52">
          <w:headerReference w:type="default" r:id="rId34"/>
          <w:pgSz w:w="11907" w:h="16840"/>
          <w:pgMar w:top="992" w:right="1440" w:bottom="1276" w:left="1440" w:header="720" w:footer="720" w:gutter="0"/>
          <w:cols w:space="720"/>
          <w:docGrid w:linePitch="360"/>
        </w:sectPr>
      </w:pPr>
    </w:p>
    <w:p w14:paraId="2118829C" w14:textId="77777777" w:rsidR="00A54C76" w:rsidRPr="003A2D52" w:rsidRDefault="00A54C76" w:rsidP="00082A24">
      <w:pPr>
        <w:jc w:val="both"/>
        <w:rPr>
          <w:rFonts w:ascii="Arial" w:hAnsi="Arial" w:cs="Arial"/>
          <w:sz w:val="20"/>
          <w:szCs w:val="20"/>
        </w:rPr>
      </w:pPr>
      <w:r w:rsidRPr="003A2D52">
        <w:rPr>
          <w:rFonts w:ascii="Arial" w:hAnsi="Arial" w:cs="Arial"/>
          <w:sz w:val="20"/>
          <w:szCs w:val="20"/>
        </w:rPr>
        <w:lastRenderedPageBreak/>
        <w:t xml:space="preserve">Under </w:t>
      </w:r>
      <w:r>
        <w:rPr>
          <w:rFonts w:ascii="Arial" w:hAnsi="Arial" w:cs="Arial"/>
          <w:sz w:val="20"/>
          <w:szCs w:val="20"/>
        </w:rPr>
        <w:t xml:space="preserve">the </w:t>
      </w:r>
      <w:r w:rsidRPr="003A2D52">
        <w:rPr>
          <w:rFonts w:ascii="Arial" w:hAnsi="Arial" w:cs="Arial"/>
          <w:sz w:val="20"/>
          <w:szCs w:val="20"/>
        </w:rPr>
        <w:t xml:space="preserve">Security and Guarding Services Ordinance (Cap.460), installation, maintenance and/or repair of a security device or designing </w:t>
      </w:r>
      <w:r>
        <w:rPr>
          <w:rFonts w:ascii="Arial" w:hAnsi="Arial" w:cs="Arial"/>
          <w:sz w:val="20"/>
          <w:szCs w:val="20"/>
        </w:rPr>
        <w:t xml:space="preserve">of </w:t>
      </w:r>
      <w:r w:rsidRPr="003A2D52">
        <w:rPr>
          <w:rFonts w:ascii="Arial" w:hAnsi="Arial" w:cs="Arial"/>
          <w:sz w:val="20"/>
          <w:szCs w:val="20"/>
        </w:rPr>
        <w:t xml:space="preserve">a system incorporating a security device can only be undertaken by a person with </w:t>
      </w:r>
      <w:r>
        <w:rPr>
          <w:rFonts w:ascii="Arial" w:hAnsi="Arial" w:cs="Arial"/>
          <w:sz w:val="20"/>
          <w:szCs w:val="20"/>
        </w:rPr>
        <w:t xml:space="preserve">a </w:t>
      </w:r>
      <w:r w:rsidRPr="003A2D52">
        <w:rPr>
          <w:rFonts w:ascii="Arial" w:hAnsi="Arial" w:cs="Arial"/>
          <w:sz w:val="20"/>
          <w:szCs w:val="20"/>
        </w:rPr>
        <w:t>Grade D Security Personnel Permit.  A staff with such qualification should be provided by the PMC or a specialist contractor to be responsible for the following routine maintenance actions.  The contractor responsible for the installation, maintenance and repair of security system devices must also have obtained a Security Company License (III)</w:t>
      </w:r>
      <w:r>
        <w:rPr>
          <w:rFonts w:ascii="Arial" w:hAnsi="Arial" w:cs="Arial"/>
          <w:sz w:val="20"/>
          <w:szCs w:val="20"/>
        </w:rPr>
        <w:t>.</w:t>
      </w:r>
      <w:r w:rsidRPr="003A2D52">
        <w:rPr>
          <w:rFonts w:ascii="Arial" w:hAnsi="Arial" w:cs="Arial"/>
          <w:sz w:val="20"/>
          <w:szCs w:val="20"/>
        </w:rPr>
        <w:t xml:space="preserve">  </w:t>
      </w:r>
    </w:p>
    <w:p w14:paraId="4457635A" w14:textId="77777777" w:rsidR="00A54C76" w:rsidRPr="003A2D52" w:rsidRDefault="00A54C76" w:rsidP="00082A24">
      <w:pPr>
        <w:rPr>
          <w:rFonts w:ascii="Arial" w:hAnsi="Arial" w:cs="Arial"/>
          <w:b/>
          <w:sz w:val="24"/>
          <w:szCs w:val="24"/>
        </w:rPr>
      </w:pPr>
      <w:r w:rsidRPr="003A2D52">
        <w:rPr>
          <w:rFonts w:ascii="Arial" w:hAnsi="Arial" w:cs="Arial"/>
          <w:sz w:val="20"/>
          <w:szCs w:val="20"/>
        </w:rPr>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and plant in the system.</w:t>
      </w:r>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6237"/>
        <w:gridCol w:w="1418"/>
        <w:gridCol w:w="1420"/>
      </w:tblGrid>
      <w:tr w:rsidR="00A54C76" w:rsidRPr="003A2D52" w14:paraId="479A7B26" w14:textId="77777777" w:rsidTr="00783B3A">
        <w:trPr>
          <w:trHeight w:val="20"/>
        </w:trPr>
        <w:tc>
          <w:tcPr>
            <w:tcW w:w="6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vAlign w:val="center"/>
            <w:hideMark/>
          </w:tcPr>
          <w:p w14:paraId="678B54E0"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vAlign w:val="center"/>
            <w:hideMark/>
          </w:tcPr>
          <w:p w14:paraId="674405C4"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379E1BBA" w14:textId="77777777" w:rsidR="00A54C76" w:rsidRPr="003A2D52" w:rsidRDefault="00A54C76" w:rsidP="0039513E">
            <w:pPr>
              <w:pStyle w:val="ParagraphText"/>
              <w:adjustRightInd w:val="0"/>
              <w:snapToGrid w:val="0"/>
              <w:spacing w:before="0" w:after="0"/>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46CB031C" w14:textId="77777777" w:rsidTr="00783B3A">
        <w:trPr>
          <w:trHeight w:val="387"/>
        </w:trPr>
        <w:tc>
          <w:tcPr>
            <w:tcW w:w="6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hideMark/>
          </w:tcPr>
          <w:p w14:paraId="0C732CB6" w14:textId="77777777" w:rsidR="00A54C76" w:rsidRPr="003A2D52" w:rsidRDefault="00A54C76" w:rsidP="0028087A">
            <w:pPr>
              <w:pStyle w:val="ParagraphText"/>
              <w:numPr>
                <w:ilvl w:val="4"/>
                <w:numId w:val="68"/>
              </w:numPr>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6"/>
              <w:rPr>
                <w:sz w:val="20"/>
                <w:szCs w:val="20"/>
                <w:lang w:eastAsia="zh-TW"/>
              </w:rPr>
            </w:pPr>
            <w:r w:rsidRPr="003A2D52">
              <w:rPr>
                <w:rFonts w:eastAsiaTheme="minorEastAsia"/>
                <w:b/>
                <w:bCs/>
                <w:sz w:val="20"/>
                <w:szCs w:val="20"/>
                <w:lang w:eastAsia="zh-TW"/>
              </w:rPr>
              <w:t xml:space="preserve">Security, CABD </w:t>
            </w:r>
            <w:r w:rsidRPr="003A2D52">
              <w:rPr>
                <w:rFonts w:eastAsiaTheme="minorEastAsia"/>
                <w:b/>
                <w:bCs/>
                <w:sz w:val="20"/>
                <w:szCs w:val="20"/>
              </w:rPr>
              <w:t>systems and Other ELV systems</w:t>
            </w:r>
            <w:r w:rsidRPr="003A2D52">
              <w:rPr>
                <w:rFonts w:eastAsiaTheme="minorEastAsia"/>
                <w:b/>
                <w:bCs/>
                <w:sz w:val="20"/>
                <w:szCs w:val="20"/>
                <w:lang w:eastAsia="zh-TW"/>
              </w:rPr>
              <w:t xml:space="preserv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Pr>
          <w:p w14:paraId="3986F5AB" w14:textId="77777777" w:rsidR="00A54C76" w:rsidRPr="003A2D52" w:rsidRDefault="00A54C76" w:rsidP="0039513E">
            <w:pPr>
              <w:pStyle w:val="ParagraphText"/>
              <w:tabs>
                <w:tab w:val="left" w:pos="119"/>
              </w:tabs>
              <w:adjustRightInd w:val="0"/>
              <w:snapToGrid w:val="0"/>
              <w:spacing w:before="0" w:after="0"/>
              <w:ind w:left="119"/>
              <w:jc w:val="center"/>
              <w:rPr>
                <w:rFonts w:eastAsiaTheme="minorEastAsia"/>
                <w:sz w:val="20"/>
                <w:szCs w:val="20"/>
                <w:lang w:val="en-GB" w:eastAsia="zh-TW"/>
              </w:rPr>
            </w:pP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tcPr>
          <w:p w14:paraId="098B79C4" w14:textId="77777777" w:rsidR="00A54C76" w:rsidRPr="003A2D52" w:rsidRDefault="00A54C76" w:rsidP="0039513E">
            <w:pPr>
              <w:pStyle w:val="ParagraphText"/>
              <w:adjustRightInd w:val="0"/>
              <w:snapToGrid w:val="0"/>
              <w:spacing w:before="0" w:after="0"/>
              <w:ind w:left="163"/>
              <w:jc w:val="center"/>
              <w:rPr>
                <w:rFonts w:eastAsiaTheme="minorEastAsia"/>
                <w:sz w:val="20"/>
                <w:szCs w:val="20"/>
                <w:lang w:eastAsia="zh-TW"/>
              </w:rPr>
            </w:pPr>
          </w:p>
        </w:tc>
      </w:tr>
      <w:tr w:rsidR="00A54C76" w:rsidRPr="003A2D52" w14:paraId="384765D4" w14:textId="77777777" w:rsidTr="00783B3A">
        <w:trPr>
          <w:trHeight w:val="20"/>
        </w:trPr>
        <w:tc>
          <w:tcPr>
            <w:tcW w:w="6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754317C5" w14:textId="77777777" w:rsidR="00A54C76" w:rsidRPr="003A2D52" w:rsidRDefault="00A54C76" w:rsidP="0039513E">
            <w:pPr>
              <w:pStyle w:val="BodyText"/>
              <w:adjustRightInd w:val="0"/>
              <w:snapToGrid w:val="0"/>
              <w:spacing w:after="0" w:line="240" w:lineRule="auto"/>
              <w:ind w:left="535"/>
              <w:rPr>
                <w:rFonts w:cs="Arial"/>
                <w:b/>
                <w:bCs/>
              </w:rPr>
            </w:pPr>
            <w:r w:rsidRPr="003A2D52">
              <w:rPr>
                <w:rFonts w:cs="Arial"/>
                <w:b/>
                <w:bCs/>
                <w:u w:val="single"/>
              </w:rPr>
              <w:t xml:space="preserve">Inspection and </w:t>
            </w:r>
            <w:r>
              <w:rPr>
                <w:rFonts w:cs="Arial"/>
                <w:b/>
                <w:bCs/>
                <w:u w:val="single"/>
              </w:rPr>
              <w:t>M</w:t>
            </w:r>
            <w:r w:rsidRPr="003A2D52">
              <w:rPr>
                <w:rFonts w:cs="Arial"/>
                <w:b/>
                <w:bCs/>
                <w:u w:val="single"/>
              </w:rPr>
              <w:t>aintenance</w:t>
            </w:r>
          </w:p>
          <w:p w14:paraId="29F3CF2A" w14:textId="77777777" w:rsidR="00A54C76" w:rsidRPr="003A2D52" w:rsidRDefault="00A54C76" w:rsidP="0028087A">
            <w:pPr>
              <w:pStyle w:val="ListParagraph"/>
              <w:numPr>
                <w:ilvl w:val="0"/>
                <w:numId w:val="52"/>
              </w:numPr>
              <w:adjustRightInd w:val="0"/>
              <w:snapToGrid w:val="0"/>
              <w:spacing w:after="0" w:line="240" w:lineRule="auto"/>
              <w:ind w:hanging="474"/>
              <w:contextualSpacing w:val="0"/>
              <w:jc w:val="both"/>
              <w:rPr>
                <w:rFonts w:ascii="Arial" w:hAnsi="Arial" w:cs="Arial"/>
                <w:sz w:val="20"/>
                <w:szCs w:val="20"/>
                <w:lang w:eastAsia="en-US"/>
              </w:rPr>
            </w:pPr>
            <w:r w:rsidRPr="003A2D52">
              <w:rPr>
                <w:rFonts w:ascii="Arial" w:hAnsi="Arial" w:cs="Arial"/>
                <w:sz w:val="20"/>
                <w:szCs w:val="20"/>
                <w:lang w:eastAsia="en-US"/>
              </w:rPr>
              <w:t xml:space="preserve">Check </w:t>
            </w:r>
            <w:r>
              <w:rPr>
                <w:rFonts w:ascii="Arial" w:hAnsi="Arial" w:cs="Arial"/>
                <w:sz w:val="20"/>
                <w:szCs w:val="20"/>
                <w:lang w:eastAsia="en-US"/>
              </w:rPr>
              <w:t xml:space="preserve">the </w:t>
            </w:r>
            <w:r w:rsidRPr="003A2D52">
              <w:rPr>
                <w:rFonts w:ascii="Arial" w:hAnsi="Arial" w:cs="Arial"/>
                <w:sz w:val="20"/>
                <w:szCs w:val="20"/>
                <w:lang w:eastAsia="en-US"/>
              </w:rPr>
              <w:t>security system (i.e. CCTV cameras, components, motion sensors, door contacts, key-switch, etc.) to ensure the system is in normal working condition</w:t>
            </w:r>
          </w:p>
          <w:p w14:paraId="095F35A2" w14:textId="77777777" w:rsidR="00A54C76" w:rsidRPr="003A2D52" w:rsidRDefault="00A54C76" w:rsidP="0028087A">
            <w:pPr>
              <w:pStyle w:val="ListParagraph"/>
              <w:numPr>
                <w:ilvl w:val="0"/>
                <w:numId w:val="52"/>
              </w:numPr>
              <w:adjustRightInd w:val="0"/>
              <w:snapToGrid w:val="0"/>
              <w:spacing w:after="0" w:line="240" w:lineRule="auto"/>
              <w:ind w:hanging="474"/>
              <w:contextualSpacing w:val="0"/>
              <w:jc w:val="both"/>
              <w:rPr>
                <w:rFonts w:ascii="Arial" w:hAnsi="Arial" w:cs="Arial"/>
                <w:sz w:val="20"/>
                <w:szCs w:val="20"/>
                <w:lang w:eastAsia="en-US"/>
              </w:rPr>
            </w:pPr>
            <w:r w:rsidRPr="003A2D52">
              <w:rPr>
                <w:rFonts w:ascii="Arial" w:hAnsi="Arial" w:cs="Arial"/>
                <w:sz w:val="20"/>
                <w:szCs w:val="20"/>
                <w:lang w:eastAsia="en-US"/>
              </w:rPr>
              <w:t>Check</w:t>
            </w:r>
            <w:r>
              <w:rPr>
                <w:rFonts w:ascii="Arial" w:hAnsi="Arial" w:cs="Arial"/>
                <w:sz w:val="20"/>
                <w:szCs w:val="20"/>
                <w:lang w:eastAsia="en-US"/>
              </w:rPr>
              <w:t xml:space="preserve"> the</w:t>
            </w:r>
            <w:r w:rsidRPr="003A2D52">
              <w:rPr>
                <w:rFonts w:ascii="Arial" w:hAnsi="Arial" w:cs="Arial"/>
                <w:sz w:val="20"/>
                <w:szCs w:val="20"/>
                <w:lang w:eastAsia="en-US"/>
              </w:rPr>
              <w:t xml:space="preserve"> access control system (i.e. intercom panels, control panels, video door phones, etc.) to ensure the system is in normal working condition</w:t>
            </w:r>
          </w:p>
          <w:p w14:paraId="2499443F" w14:textId="77777777" w:rsidR="00A54C76" w:rsidRPr="003A2D52" w:rsidRDefault="00A54C76" w:rsidP="0028087A">
            <w:pPr>
              <w:pStyle w:val="ListParagraph"/>
              <w:numPr>
                <w:ilvl w:val="0"/>
                <w:numId w:val="52"/>
              </w:numPr>
              <w:adjustRightInd w:val="0"/>
              <w:snapToGrid w:val="0"/>
              <w:spacing w:after="0" w:line="240" w:lineRule="auto"/>
              <w:ind w:hanging="474"/>
              <w:contextualSpacing w:val="0"/>
              <w:jc w:val="both"/>
              <w:rPr>
                <w:rFonts w:ascii="Arial" w:hAnsi="Arial" w:cs="Arial"/>
                <w:sz w:val="20"/>
                <w:szCs w:val="20"/>
                <w:lang w:eastAsia="en-US"/>
              </w:rPr>
            </w:pPr>
            <w:r w:rsidRPr="003A2D52">
              <w:rPr>
                <w:rFonts w:ascii="Arial" w:hAnsi="Arial" w:cs="Arial"/>
                <w:sz w:val="20"/>
                <w:szCs w:val="20"/>
                <w:lang w:eastAsia="en-US"/>
              </w:rPr>
              <w:t>Check repeaters, gateways and wireless door contacts connectivity by ping</w:t>
            </w:r>
            <w:r>
              <w:rPr>
                <w:rFonts w:ascii="Arial" w:hAnsi="Arial" w:cs="Arial"/>
                <w:sz w:val="20"/>
                <w:szCs w:val="20"/>
                <w:lang w:eastAsia="en-US"/>
              </w:rPr>
              <w:t>ing</w:t>
            </w:r>
            <w:r w:rsidRPr="003A2D52">
              <w:rPr>
                <w:rFonts w:ascii="Arial" w:hAnsi="Arial" w:cs="Arial"/>
                <w:sz w:val="20"/>
                <w:szCs w:val="20"/>
                <w:lang w:eastAsia="en-US"/>
              </w:rPr>
              <w:t xml:space="preserve"> </w:t>
            </w:r>
            <w:r>
              <w:rPr>
                <w:rFonts w:ascii="Arial" w:hAnsi="Arial" w:cs="Arial"/>
                <w:sz w:val="20"/>
                <w:szCs w:val="20"/>
                <w:lang w:eastAsia="en-US"/>
              </w:rPr>
              <w:t>the</w:t>
            </w:r>
            <w:r w:rsidRPr="003A2D52">
              <w:rPr>
                <w:rFonts w:ascii="Arial" w:hAnsi="Arial" w:cs="Arial"/>
                <w:sz w:val="20"/>
                <w:szCs w:val="20"/>
                <w:lang w:eastAsia="en-US"/>
              </w:rPr>
              <w:t xml:space="preserve"> computer with </w:t>
            </w:r>
            <w:r>
              <w:rPr>
                <w:rFonts w:ascii="Arial" w:hAnsi="Arial" w:cs="Arial"/>
                <w:sz w:val="20"/>
                <w:szCs w:val="20"/>
                <w:lang w:eastAsia="en-US"/>
              </w:rPr>
              <w:t xml:space="preserve">the </w:t>
            </w:r>
            <w:r w:rsidRPr="003A2D52">
              <w:rPr>
                <w:rFonts w:ascii="Arial" w:hAnsi="Arial" w:cs="Arial"/>
                <w:sz w:val="20"/>
                <w:szCs w:val="20"/>
                <w:lang w:eastAsia="en-US"/>
              </w:rPr>
              <w:t>LoRa system</w:t>
            </w:r>
          </w:p>
          <w:p w14:paraId="26DBE7CD" w14:textId="77777777" w:rsidR="00A54C76" w:rsidRPr="003A2D52" w:rsidRDefault="00A54C76" w:rsidP="0028087A">
            <w:pPr>
              <w:pStyle w:val="ListParagraph"/>
              <w:numPr>
                <w:ilvl w:val="0"/>
                <w:numId w:val="52"/>
              </w:numPr>
              <w:adjustRightInd w:val="0"/>
              <w:snapToGrid w:val="0"/>
              <w:spacing w:after="0" w:line="240" w:lineRule="auto"/>
              <w:ind w:hanging="474"/>
              <w:contextualSpacing w:val="0"/>
              <w:jc w:val="both"/>
              <w:rPr>
                <w:rFonts w:ascii="Arial" w:hAnsi="Arial" w:cs="Arial"/>
                <w:sz w:val="20"/>
                <w:szCs w:val="20"/>
                <w:lang w:eastAsia="en-US"/>
              </w:rPr>
            </w:pPr>
            <w:r w:rsidRPr="003A2D52">
              <w:rPr>
                <w:rFonts w:ascii="Arial" w:hAnsi="Arial" w:cs="Arial"/>
                <w:sz w:val="20"/>
                <w:szCs w:val="20"/>
                <w:lang w:eastAsia="en-US"/>
              </w:rPr>
              <w:t xml:space="preserve">Check battery indicator for wireless door contacts </w:t>
            </w:r>
          </w:p>
          <w:p w14:paraId="5D585ED0" w14:textId="77777777" w:rsidR="00A54C76" w:rsidRPr="003A2D52" w:rsidRDefault="00A54C76" w:rsidP="0039513E">
            <w:pPr>
              <w:pStyle w:val="ListParagraph"/>
              <w:adjustRightInd w:val="0"/>
              <w:snapToGrid w:val="0"/>
              <w:spacing w:after="0" w:line="240" w:lineRule="auto"/>
              <w:ind w:left="495"/>
              <w:contextualSpacing w:val="0"/>
              <w:jc w:val="both"/>
              <w:rPr>
                <w:rFonts w:ascii="Arial" w:hAnsi="Arial" w:cs="Arial"/>
                <w:sz w:val="20"/>
                <w:szCs w:val="20"/>
              </w:rPr>
            </w:pPr>
          </w:p>
          <w:p w14:paraId="223A4C5F" w14:textId="77777777" w:rsidR="00A54C76" w:rsidRPr="003A2D52" w:rsidRDefault="00A54C76" w:rsidP="0039513E">
            <w:pPr>
              <w:pStyle w:val="BodyText"/>
              <w:adjustRightInd w:val="0"/>
              <w:snapToGrid w:val="0"/>
              <w:spacing w:after="0" w:line="240" w:lineRule="auto"/>
              <w:ind w:left="492"/>
              <w:rPr>
                <w:rFonts w:cs="Arial"/>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3190A730" w14:textId="77777777" w:rsidR="00A54C76" w:rsidRPr="003A2D52" w:rsidRDefault="00A54C76" w:rsidP="00D42B30">
            <w:pPr>
              <w:pStyle w:val="ParagraphText"/>
              <w:tabs>
                <w:tab w:val="left" w:pos="119"/>
              </w:tabs>
              <w:adjustRightInd w:val="0"/>
              <w:snapToGrid w:val="0"/>
              <w:spacing w:before="0" w:after="0"/>
              <w:ind w:left="119"/>
              <w:jc w:val="center"/>
              <w:rPr>
                <w:rFonts w:eastAsiaTheme="minorEastAsia"/>
                <w:sz w:val="20"/>
                <w:szCs w:val="20"/>
                <w:lang w:val="en-GB" w:eastAsia="zh-TW"/>
              </w:rPr>
            </w:pPr>
            <w:r w:rsidRPr="003A2D52">
              <w:rPr>
                <w:rFonts w:eastAsiaTheme="minorEastAsia"/>
                <w:color w:val="000000" w:themeColor="text1"/>
                <w:sz w:val="20"/>
                <w:szCs w:val="20"/>
                <w:lang w:val="en-GB" w:eastAsia="zh-TW"/>
              </w:rPr>
              <w:t>PMC/REC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156AABA4" w14:textId="77777777" w:rsidR="00A54C76" w:rsidRPr="003A2D52" w:rsidRDefault="00A54C76" w:rsidP="0039513E">
            <w:pPr>
              <w:pStyle w:val="ParagraphText"/>
              <w:adjustRightInd w:val="0"/>
              <w:snapToGrid w:val="0"/>
              <w:spacing w:before="0" w:after="0"/>
              <w:ind w:left="163"/>
              <w:jc w:val="center"/>
              <w:rPr>
                <w:rFonts w:eastAsiaTheme="minorEastAsia"/>
                <w:sz w:val="20"/>
                <w:szCs w:val="20"/>
                <w:lang w:eastAsia="zh-TW"/>
              </w:rPr>
            </w:pPr>
            <w:r w:rsidRPr="003A2D52">
              <w:rPr>
                <w:rFonts w:eastAsiaTheme="minorEastAsia"/>
                <w:sz w:val="20"/>
                <w:szCs w:val="20"/>
                <w:lang w:eastAsia="zh-TW"/>
              </w:rPr>
              <w:t>Monthly</w:t>
            </w:r>
          </w:p>
        </w:tc>
      </w:tr>
      <w:tr w:rsidR="00A54C76" w:rsidRPr="003A2D52" w14:paraId="631A060A" w14:textId="77777777" w:rsidTr="00783B3A">
        <w:trPr>
          <w:trHeight w:val="20"/>
        </w:trPr>
        <w:tc>
          <w:tcPr>
            <w:tcW w:w="6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261A5926"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6"/>
              <w:rPr>
                <w:rFonts w:eastAsiaTheme="minorEastAsia"/>
                <w:b/>
                <w:bCs/>
                <w:sz w:val="20"/>
                <w:szCs w:val="20"/>
                <w:u w:val="single"/>
                <w:lang w:eastAsia="zh-TW"/>
              </w:rPr>
            </w:pPr>
            <w:r w:rsidRPr="003A2D52">
              <w:rPr>
                <w:rFonts w:eastAsiaTheme="minorEastAsia"/>
                <w:b/>
                <w:bCs/>
                <w:sz w:val="20"/>
                <w:szCs w:val="20"/>
                <w:u w:val="single"/>
                <w:lang w:eastAsia="zh-TW"/>
              </w:rPr>
              <w:t xml:space="preserve">Inspection and </w:t>
            </w:r>
            <w:r>
              <w:rPr>
                <w:rFonts w:eastAsiaTheme="minorEastAsia"/>
                <w:b/>
                <w:bCs/>
                <w:sz w:val="20"/>
                <w:szCs w:val="20"/>
                <w:u w:val="single"/>
                <w:lang w:eastAsia="zh-TW"/>
              </w:rPr>
              <w:t>M</w:t>
            </w:r>
            <w:r w:rsidRPr="003A2D52">
              <w:rPr>
                <w:rFonts w:eastAsiaTheme="minorEastAsia"/>
                <w:b/>
                <w:bCs/>
                <w:sz w:val="20"/>
                <w:szCs w:val="20"/>
                <w:u w:val="single"/>
                <w:lang w:eastAsia="zh-TW"/>
              </w:rPr>
              <w:t>aintenance</w:t>
            </w:r>
            <w:r w:rsidRPr="003A2D52">
              <w:rPr>
                <w:rFonts w:eastAsiaTheme="minorEastAsia"/>
                <w:b/>
                <w:bCs/>
                <w:sz w:val="20"/>
                <w:szCs w:val="20"/>
                <w:lang w:eastAsia="zh-TW"/>
              </w:rPr>
              <w:t xml:space="preserve"> (in addition to monthly service)</w:t>
            </w:r>
          </w:p>
          <w:p w14:paraId="5BDAC631"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360"/>
              <w:rPr>
                <w:rFonts w:eastAsiaTheme="minorEastAsia"/>
                <w:b/>
                <w:bCs/>
                <w:sz w:val="20"/>
                <w:szCs w:val="20"/>
                <w:u w:val="single"/>
                <w:lang w:eastAsia="zh-TW"/>
              </w:rPr>
            </w:pPr>
          </w:p>
          <w:p w14:paraId="72F23943" w14:textId="77777777" w:rsidR="00A54C76" w:rsidRPr="003A2D52" w:rsidRDefault="00A54C76" w:rsidP="0028087A">
            <w:pPr>
              <w:pStyle w:val="ListParagraph"/>
              <w:numPr>
                <w:ilvl w:val="0"/>
                <w:numId w:val="52"/>
              </w:numPr>
              <w:adjustRightInd w:val="0"/>
              <w:snapToGrid w:val="0"/>
              <w:spacing w:after="0" w:line="240" w:lineRule="auto"/>
              <w:contextualSpacing w:val="0"/>
              <w:jc w:val="both"/>
              <w:rPr>
                <w:rFonts w:ascii="Arial" w:hAnsi="Arial" w:cs="Arial"/>
                <w:sz w:val="20"/>
                <w:szCs w:val="20"/>
                <w:lang w:eastAsia="en-US"/>
              </w:rPr>
            </w:pPr>
            <w:r w:rsidRPr="003A2D52">
              <w:rPr>
                <w:rFonts w:ascii="Arial" w:hAnsi="Arial" w:cs="Arial"/>
                <w:sz w:val="20"/>
                <w:szCs w:val="20"/>
                <w:lang w:eastAsia="en-US"/>
              </w:rPr>
              <w:t>Carry out functional test</w:t>
            </w:r>
            <w:r>
              <w:rPr>
                <w:rFonts w:ascii="Arial" w:hAnsi="Arial" w:cs="Arial"/>
                <w:sz w:val="20"/>
                <w:szCs w:val="20"/>
                <w:lang w:eastAsia="en-US"/>
              </w:rPr>
              <w:t>s on the</w:t>
            </w:r>
            <w:r w:rsidRPr="003A2D52">
              <w:rPr>
                <w:rFonts w:ascii="Arial" w:hAnsi="Arial" w:cs="Arial"/>
                <w:sz w:val="20"/>
                <w:szCs w:val="20"/>
                <w:lang w:eastAsia="en-US"/>
              </w:rPr>
              <w:t xml:space="preserve"> security system (i.e. CCTV cameras, components, UPS, motion sensors, door contacts, key-swich, etc.) to ensure the system is in normal working condition</w:t>
            </w:r>
          </w:p>
          <w:p w14:paraId="518BBC05" w14:textId="77777777" w:rsidR="00A54C76" w:rsidRPr="003A2D52" w:rsidRDefault="00A54C76" w:rsidP="0028087A">
            <w:pPr>
              <w:pStyle w:val="ListParagraph"/>
              <w:numPr>
                <w:ilvl w:val="0"/>
                <w:numId w:val="52"/>
              </w:numPr>
              <w:adjustRightInd w:val="0"/>
              <w:snapToGrid w:val="0"/>
              <w:spacing w:after="0" w:line="240" w:lineRule="auto"/>
              <w:contextualSpacing w:val="0"/>
              <w:jc w:val="both"/>
              <w:rPr>
                <w:rFonts w:ascii="Arial" w:hAnsi="Arial" w:cs="Arial"/>
                <w:sz w:val="20"/>
                <w:szCs w:val="20"/>
                <w:lang w:eastAsia="en-US"/>
              </w:rPr>
            </w:pPr>
            <w:r w:rsidRPr="003A2D52">
              <w:rPr>
                <w:rFonts w:ascii="Arial" w:hAnsi="Arial" w:cs="Arial"/>
                <w:sz w:val="20"/>
                <w:szCs w:val="20"/>
                <w:lang w:eastAsia="en-US"/>
              </w:rPr>
              <w:t>Carry out functional test</w:t>
            </w:r>
            <w:r>
              <w:rPr>
                <w:rFonts w:ascii="Arial" w:hAnsi="Arial" w:cs="Arial"/>
                <w:sz w:val="20"/>
                <w:szCs w:val="20"/>
                <w:lang w:eastAsia="en-US"/>
              </w:rPr>
              <w:t>s on the</w:t>
            </w:r>
            <w:r w:rsidRPr="003A2D52">
              <w:rPr>
                <w:rFonts w:ascii="Arial" w:hAnsi="Arial" w:cs="Arial"/>
                <w:sz w:val="20"/>
                <w:szCs w:val="20"/>
                <w:lang w:eastAsia="en-US"/>
              </w:rPr>
              <w:t xml:space="preserve"> access control system (i.e. intercom panels, control panels, video door phones, etc.) to ensure the system is in normal working condition</w:t>
            </w:r>
          </w:p>
          <w:p w14:paraId="78B8EF3E" w14:textId="77777777" w:rsidR="00A54C76" w:rsidRPr="003A2D52" w:rsidRDefault="00A54C76" w:rsidP="0028087A">
            <w:pPr>
              <w:pStyle w:val="ListParagraph"/>
              <w:numPr>
                <w:ilvl w:val="0"/>
                <w:numId w:val="52"/>
              </w:numPr>
              <w:adjustRightInd w:val="0"/>
              <w:snapToGrid w:val="0"/>
              <w:spacing w:after="0" w:line="240" w:lineRule="auto"/>
              <w:contextualSpacing w:val="0"/>
              <w:jc w:val="both"/>
              <w:rPr>
                <w:rFonts w:ascii="Arial" w:hAnsi="Arial" w:cs="Arial"/>
                <w:b/>
                <w:bCs/>
                <w:sz w:val="20"/>
                <w:szCs w:val="20"/>
                <w:u w:val="single"/>
              </w:rPr>
            </w:pPr>
            <w:r w:rsidRPr="003A2D52">
              <w:rPr>
                <w:rFonts w:ascii="Arial" w:hAnsi="Arial" w:cs="Arial"/>
                <w:sz w:val="20"/>
                <w:szCs w:val="20"/>
                <w:lang w:eastAsia="en-US"/>
              </w:rPr>
              <w:t>Carry out functional test</w:t>
            </w:r>
            <w:r>
              <w:rPr>
                <w:rFonts w:ascii="Arial" w:hAnsi="Arial" w:cs="Arial"/>
                <w:sz w:val="20"/>
                <w:szCs w:val="20"/>
                <w:lang w:eastAsia="en-US"/>
              </w:rPr>
              <w:t>s</w:t>
            </w:r>
            <w:r w:rsidRPr="003A2D52">
              <w:rPr>
                <w:rFonts w:ascii="Arial" w:hAnsi="Arial" w:cs="Arial"/>
                <w:sz w:val="20"/>
                <w:szCs w:val="20"/>
                <w:lang w:eastAsia="en-US"/>
              </w:rPr>
              <w:t xml:space="preserve"> </w:t>
            </w:r>
            <w:r>
              <w:rPr>
                <w:rFonts w:ascii="Arial" w:hAnsi="Arial" w:cs="Arial"/>
                <w:sz w:val="20"/>
                <w:szCs w:val="20"/>
                <w:lang w:eastAsia="en-US"/>
              </w:rPr>
              <w:t>on the</w:t>
            </w:r>
            <w:r w:rsidRPr="003A2D52">
              <w:rPr>
                <w:rFonts w:ascii="Arial" w:hAnsi="Arial" w:cs="Arial"/>
                <w:sz w:val="20"/>
                <w:szCs w:val="20"/>
                <w:lang w:eastAsia="en-US"/>
              </w:rPr>
              <w:t xml:space="preserve"> repeaters, gateways and wireless door contacts connectivity by pinging </w:t>
            </w:r>
            <w:r>
              <w:rPr>
                <w:rFonts w:ascii="Arial" w:hAnsi="Arial" w:cs="Arial"/>
                <w:sz w:val="20"/>
                <w:szCs w:val="20"/>
                <w:lang w:eastAsia="en-US"/>
              </w:rPr>
              <w:t>the</w:t>
            </w:r>
            <w:r w:rsidRPr="003A2D52">
              <w:rPr>
                <w:rFonts w:ascii="Arial" w:hAnsi="Arial" w:cs="Arial"/>
                <w:sz w:val="20"/>
                <w:szCs w:val="20"/>
                <w:lang w:eastAsia="en-US"/>
              </w:rPr>
              <w:t xml:space="preserve"> computer with </w:t>
            </w:r>
            <w:r>
              <w:rPr>
                <w:rFonts w:ascii="Arial" w:hAnsi="Arial" w:cs="Arial"/>
                <w:sz w:val="20"/>
                <w:szCs w:val="20"/>
                <w:lang w:eastAsia="en-US"/>
              </w:rPr>
              <w:t xml:space="preserve">the </w:t>
            </w:r>
            <w:r w:rsidRPr="003A2D52">
              <w:rPr>
                <w:rFonts w:ascii="Arial" w:hAnsi="Arial" w:cs="Arial"/>
                <w:sz w:val="20"/>
                <w:szCs w:val="20"/>
                <w:lang w:eastAsia="en-US"/>
              </w:rPr>
              <w:t>LoRa system</w:t>
            </w:r>
          </w:p>
          <w:p w14:paraId="69BF1F26" w14:textId="77777777" w:rsidR="00A54C76" w:rsidRPr="003A2D52" w:rsidRDefault="00A54C76" w:rsidP="0039513E">
            <w:pPr>
              <w:pStyle w:val="ListParagraph"/>
              <w:adjustRightInd w:val="0"/>
              <w:snapToGrid w:val="0"/>
              <w:spacing w:after="0" w:line="240" w:lineRule="auto"/>
              <w:ind w:left="966"/>
              <w:contextualSpacing w:val="0"/>
              <w:jc w:val="both"/>
              <w:rPr>
                <w:rFonts w:ascii="Arial" w:hAnsi="Arial" w:cs="Arial"/>
                <w:b/>
                <w:bCs/>
                <w:sz w:val="20"/>
                <w:szCs w:val="20"/>
                <w:u w:val="single"/>
              </w:rPr>
            </w:pPr>
          </w:p>
          <w:p w14:paraId="641AD7EF" w14:textId="77777777" w:rsidR="00A54C76" w:rsidRPr="003A2D52" w:rsidRDefault="00A54C76" w:rsidP="0039513E">
            <w:pPr>
              <w:pStyle w:val="ListParagraph"/>
              <w:adjustRightInd w:val="0"/>
              <w:snapToGrid w:val="0"/>
              <w:spacing w:after="0" w:line="240" w:lineRule="auto"/>
              <w:ind w:left="966"/>
              <w:contextualSpacing w:val="0"/>
              <w:jc w:val="both"/>
              <w:rPr>
                <w:rFonts w:ascii="Arial" w:hAnsi="Arial" w:cs="Arial"/>
                <w:b/>
                <w:bCs/>
                <w:sz w:val="20"/>
                <w:szCs w:val="20"/>
                <w:u w:val="single"/>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74DAD193" w14:textId="77777777" w:rsidR="00A54C76" w:rsidRPr="003A2D52" w:rsidRDefault="00A54C76" w:rsidP="0039513E">
            <w:pPr>
              <w:pStyle w:val="ParagraphText"/>
              <w:tabs>
                <w:tab w:val="left" w:pos="119"/>
              </w:tabs>
              <w:adjustRightInd w:val="0"/>
              <w:snapToGrid w:val="0"/>
              <w:spacing w:before="0" w:after="0"/>
              <w:ind w:left="119"/>
              <w:jc w:val="center"/>
              <w:rPr>
                <w:rFonts w:eastAsiaTheme="minorEastAsia"/>
                <w:sz w:val="20"/>
                <w:szCs w:val="20"/>
                <w:lang w:val="en-GB" w:eastAsia="zh-TW"/>
              </w:rPr>
            </w:pPr>
            <w:r w:rsidRPr="003A2D52">
              <w:rPr>
                <w:rFonts w:eastAsiaTheme="minorEastAsia"/>
                <w:color w:val="000000" w:themeColor="text1"/>
                <w:sz w:val="20"/>
                <w:szCs w:val="20"/>
                <w:lang w:val="en-GB" w:eastAsia="zh-TW"/>
              </w:rPr>
              <w:t>REC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09A6E7DF" w14:textId="77777777" w:rsidR="00A54C76" w:rsidRPr="003A2D52" w:rsidRDefault="00A54C76" w:rsidP="0039513E">
            <w:pPr>
              <w:pStyle w:val="ParagraphText"/>
              <w:adjustRightInd w:val="0"/>
              <w:snapToGrid w:val="0"/>
              <w:spacing w:before="0" w:after="0"/>
              <w:ind w:left="163"/>
              <w:jc w:val="center"/>
              <w:rPr>
                <w:rFonts w:eastAsiaTheme="minorEastAsia"/>
                <w:sz w:val="20"/>
                <w:szCs w:val="20"/>
                <w:lang w:eastAsia="zh-TW"/>
              </w:rPr>
            </w:pPr>
            <w:r w:rsidRPr="003A2D52">
              <w:rPr>
                <w:rFonts w:eastAsiaTheme="minorEastAsia"/>
                <w:sz w:val="20"/>
                <w:szCs w:val="20"/>
                <w:lang w:eastAsia="zh-TW"/>
              </w:rPr>
              <w:t>Annually</w:t>
            </w:r>
          </w:p>
        </w:tc>
      </w:tr>
      <w:tr w:rsidR="00A54C76" w:rsidRPr="003A2D52" w14:paraId="77A385A4" w14:textId="77777777" w:rsidTr="00783B3A">
        <w:trPr>
          <w:trHeight w:val="17"/>
        </w:trPr>
        <w:tc>
          <w:tcPr>
            <w:tcW w:w="6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hideMark/>
          </w:tcPr>
          <w:p w14:paraId="78669807" w14:textId="77777777" w:rsidR="00A54C76" w:rsidRPr="003A2D52" w:rsidRDefault="00A54C76" w:rsidP="0028087A">
            <w:pPr>
              <w:pStyle w:val="ParagraphText"/>
              <w:numPr>
                <w:ilvl w:val="4"/>
                <w:numId w:val="68"/>
              </w:numPr>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6"/>
              <w:rPr>
                <w:sz w:val="20"/>
                <w:szCs w:val="20"/>
                <w:lang w:eastAsia="zh-TW"/>
              </w:rPr>
            </w:pPr>
            <w:r w:rsidRPr="003A2D52">
              <w:rPr>
                <w:rFonts w:eastAsiaTheme="minorEastAsia"/>
                <w:b/>
                <w:bCs/>
                <w:sz w:val="20"/>
                <w:szCs w:val="20"/>
                <w:lang w:eastAsia="zh-TW"/>
              </w:rPr>
              <w:t xml:space="preserve">Building </w:t>
            </w:r>
            <w:r w:rsidRPr="003A2D52">
              <w:rPr>
                <w:rFonts w:eastAsiaTheme="minorEastAsia"/>
                <w:b/>
                <w:bCs/>
                <w:sz w:val="20"/>
                <w:szCs w:val="20"/>
              </w:rPr>
              <w:t>Management</w:t>
            </w:r>
            <w:r w:rsidRPr="003A2D52">
              <w:rPr>
                <w:rFonts w:eastAsiaTheme="minorEastAsia"/>
                <w:b/>
                <w:bCs/>
                <w:sz w:val="20"/>
                <w:szCs w:val="20"/>
                <w:lang w:eastAsia="zh-TW"/>
              </w:rPr>
              <w:t xml:space="preserve"> System </w:t>
            </w:r>
            <w:r>
              <w:rPr>
                <w:rFonts w:eastAsiaTheme="minorEastAsia"/>
                <w:b/>
                <w:bCs/>
                <w:sz w:val="20"/>
                <w:szCs w:val="20"/>
                <w:lang w:eastAsia="zh-TW"/>
              </w:rPr>
              <w:t>(BMS)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Pr>
          <w:p w14:paraId="12E3420D" w14:textId="77777777" w:rsidR="00A54C76" w:rsidRPr="003A2D52" w:rsidRDefault="00A54C76" w:rsidP="0039513E">
            <w:pPr>
              <w:pStyle w:val="ParagraphText"/>
              <w:tabs>
                <w:tab w:val="left" w:pos="119"/>
              </w:tabs>
              <w:adjustRightInd w:val="0"/>
              <w:snapToGrid w:val="0"/>
              <w:spacing w:before="0" w:after="0"/>
              <w:ind w:left="119"/>
              <w:jc w:val="center"/>
              <w:rPr>
                <w:rFonts w:eastAsiaTheme="minorEastAsia"/>
                <w:sz w:val="20"/>
                <w:szCs w:val="20"/>
                <w:lang w:val="en-GB" w:eastAsia="zh-TW"/>
              </w:rPr>
            </w:pP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C471"/>
            <w:tcMar>
              <w:top w:w="80" w:type="dxa"/>
              <w:left w:w="80" w:type="dxa"/>
              <w:bottom w:w="80" w:type="dxa"/>
              <w:right w:w="80" w:type="dxa"/>
            </w:tcMar>
          </w:tcPr>
          <w:p w14:paraId="3369A9CA" w14:textId="77777777" w:rsidR="00A54C76" w:rsidRPr="003A2D52" w:rsidRDefault="00A54C76" w:rsidP="0039513E">
            <w:pPr>
              <w:pStyle w:val="ParagraphText"/>
              <w:adjustRightInd w:val="0"/>
              <w:snapToGrid w:val="0"/>
              <w:spacing w:before="0" w:after="0"/>
              <w:ind w:left="163"/>
              <w:jc w:val="center"/>
              <w:rPr>
                <w:rFonts w:eastAsiaTheme="minorEastAsia"/>
                <w:sz w:val="20"/>
                <w:szCs w:val="20"/>
                <w:lang w:eastAsia="zh-TW"/>
              </w:rPr>
            </w:pPr>
          </w:p>
        </w:tc>
      </w:tr>
      <w:tr w:rsidR="00A54C76" w:rsidRPr="003A2D52" w14:paraId="28CB8650" w14:textId="77777777" w:rsidTr="00783B3A">
        <w:trPr>
          <w:trHeight w:val="20"/>
        </w:trPr>
        <w:tc>
          <w:tcPr>
            <w:tcW w:w="6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574AEDEC" w14:textId="77777777" w:rsidR="00A54C76" w:rsidRPr="00783B3A" w:rsidRDefault="00A54C76" w:rsidP="0039513E">
            <w:pPr>
              <w:pStyle w:val="BodyText"/>
              <w:adjustRightInd w:val="0"/>
              <w:snapToGrid w:val="0"/>
              <w:spacing w:after="0" w:line="240" w:lineRule="auto"/>
              <w:ind w:left="535"/>
              <w:rPr>
                <w:rFonts w:ascii="Arial" w:hAnsi="Arial" w:cs="Arial"/>
                <w:b/>
                <w:bCs/>
                <w:sz w:val="20"/>
                <w:szCs w:val="20"/>
              </w:rPr>
            </w:pPr>
            <w:r w:rsidRPr="00783B3A">
              <w:rPr>
                <w:rFonts w:ascii="Arial" w:hAnsi="Arial" w:cs="Arial"/>
                <w:b/>
                <w:bCs/>
                <w:sz w:val="20"/>
                <w:szCs w:val="20"/>
                <w:u w:val="single"/>
              </w:rPr>
              <w:t>Inspection and Maintenance</w:t>
            </w:r>
          </w:p>
          <w:p w14:paraId="70964E9F" w14:textId="77777777" w:rsidR="00A54C76" w:rsidRPr="00783B3A" w:rsidRDefault="00A54C76" w:rsidP="0028087A">
            <w:pPr>
              <w:pStyle w:val="BodyText"/>
              <w:numPr>
                <w:ilvl w:val="0"/>
                <w:numId w:val="53"/>
              </w:numPr>
              <w:adjustRightInd w:val="0"/>
              <w:snapToGrid w:val="0"/>
              <w:spacing w:after="0" w:line="240" w:lineRule="auto"/>
              <w:jc w:val="both"/>
              <w:rPr>
                <w:rFonts w:ascii="Arial" w:hAnsi="Arial" w:cs="Arial"/>
                <w:sz w:val="20"/>
                <w:szCs w:val="20"/>
              </w:rPr>
            </w:pPr>
            <w:r w:rsidRPr="00783B3A">
              <w:rPr>
                <w:rFonts w:ascii="Arial" w:hAnsi="Arial" w:cs="Arial"/>
                <w:sz w:val="20"/>
                <w:szCs w:val="20"/>
              </w:rPr>
              <w:t xml:space="preserve">Check the building management system to ensure the system is in normal working condition </w:t>
            </w:r>
          </w:p>
          <w:p w14:paraId="51532C70" w14:textId="77777777" w:rsidR="00A54C76" w:rsidRPr="00783B3A" w:rsidRDefault="00A54C76" w:rsidP="0028087A">
            <w:pPr>
              <w:pStyle w:val="BodyText"/>
              <w:numPr>
                <w:ilvl w:val="0"/>
                <w:numId w:val="53"/>
              </w:numPr>
              <w:adjustRightInd w:val="0"/>
              <w:snapToGrid w:val="0"/>
              <w:spacing w:after="0" w:line="240" w:lineRule="auto"/>
              <w:jc w:val="both"/>
              <w:rPr>
                <w:rFonts w:ascii="Arial" w:hAnsi="Arial" w:cs="Arial"/>
                <w:sz w:val="20"/>
                <w:szCs w:val="20"/>
              </w:rPr>
            </w:pPr>
            <w:r w:rsidRPr="00783B3A">
              <w:rPr>
                <w:rFonts w:ascii="Arial" w:hAnsi="Arial" w:cs="Arial"/>
                <w:sz w:val="20"/>
                <w:szCs w:val="20"/>
              </w:rPr>
              <w:t>Backup the database of the BMS system and calibrate sensors if necessary</w:t>
            </w:r>
          </w:p>
          <w:p w14:paraId="7EDC9622" w14:textId="77777777" w:rsidR="00A54C76" w:rsidRPr="00783B3A" w:rsidRDefault="00A54C76" w:rsidP="0039513E">
            <w:pPr>
              <w:pStyle w:val="ListParagraph"/>
              <w:adjustRightInd w:val="0"/>
              <w:snapToGrid w:val="0"/>
              <w:spacing w:after="0" w:line="240" w:lineRule="auto"/>
              <w:ind w:left="495"/>
              <w:contextualSpacing w:val="0"/>
              <w:jc w:val="both"/>
              <w:rPr>
                <w:rFonts w:ascii="Arial" w:hAnsi="Arial" w:cs="Arial"/>
                <w:sz w:val="20"/>
                <w:szCs w:val="20"/>
              </w:rPr>
            </w:pPr>
          </w:p>
          <w:p w14:paraId="6F788132" w14:textId="77777777" w:rsidR="00A54C76" w:rsidRPr="00783B3A" w:rsidRDefault="00A54C76" w:rsidP="0039513E">
            <w:pPr>
              <w:adjustRightInd w:val="0"/>
              <w:snapToGrid w:val="0"/>
              <w:spacing w:after="0" w:line="240" w:lineRule="auto"/>
              <w:ind w:left="495"/>
              <w:jc w:val="both"/>
              <w:rPr>
                <w:rFonts w:ascii="Arial" w:hAnsi="Arial" w:cs="Arial"/>
                <w:sz w:val="20"/>
                <w:szCs w:val="20"/>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7D015C43" w14:textId="77777777" w:rsidR="00A54C76" w:rsidRPr="003A2D52" w:rsidRDefault="00A54C76" w:rsidP="0039513E">
            <w:pPr>
              <w:pStyle w:val="ParagraphText"/>
              <w:tabs>
                <w:tab w:val="left" w:pos="119"/>
              </w:tabs>
              <w:adjustRightInd w:val="0"/>
              <w:snapToGrid w:val="0"/>
              <w:spacing w:before="0" w:after="0"/>
              <w:ind w:left="119"/>
              <w:jc w:val="center"/>
              <w:rPr>
                <w:rFonts w:eastAsiaTheme="minorEastAsia"/>
                <w:sz w:val="20"/>
                <w:szCs w:val="20"/>
                <w:lang w:val="en-GB" w:eastAsia="zh-TW"/>
              </w:rPr>
            </w:pPr>
            <w:r>
              <w:rPr>
                <w:rFonts w:eastAsiaTheme="minorEastAsia"/>
                <w:color w:val="000000" w:themeColor="text1"/>
                <w:sz w:val="20"/>
                <w:szCs w:val="20"/>
                <w:lang w:val="en-GB" w:eastAsia="zh-TW"/>
              </w:rPr>
              <w:t>REC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383D7558" w14:textId="77777777" w:rsidR="00A54C76" w:rsidRPr="003A2D52" w:rsidRDefault="00A54C76" w:rsidP="0039513E">
            <w:pPr>
              <w:pStyle w:val="ParagraphText"/>
              <w:adjustRightInd w:val="0"/>
              <w:snapToGrid w:val="0"/>
              <w:spacing w:before="0" w:after="0"/>
              <w:ind w:left="163"/>
              <w:jc w:val="center"/>
              <w:rPr>
                <w:rFonts w:eastAsiaTheme="minorEastAsia"/>
                <w:sz w:val="20"/>
                <w:szCs w:val="20"/>
                <w:lang w:eastAsia="zh-TW"/>
              </w:rPr>
            </w:pPr>
            <w:r w:rsidRPr="003A2D52">
              <w:rPr>
                <w:rFonts w:eastAsiaTheme="minorEastAsia"/>
                <w:sz w:val="20"/>
                <w:szCs w:val="20"/>
                <w:lang w:eastAsia="zh-TW"/>
              </w:rPr>
              <w:t>Monthly</w:t>
            </w:r>
          </w:p>
        </w:tc>
      </w:tr>
      <w:tr w:rsidR="00A54C76" w:rsidRPr="003A2D52" w14:paraId="679533C2" w14:textId="77777777" w:rsidTr="00783B3A">
        <w:trPr>
          <w:trHeight w:val="964"/>
        </w:trPr>
        <w:tc>
          <w:tcPr>
            <w:tcW w:w="6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22EC80A2" w14:textId="77777777" w:rsidR="00A54C76" w:rsidRPr="00783B3A"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6"/>
              <w:rPr>
                <w:rFonts w:eastAsiaTheme="minorEastAsia"/>
                <w:b/>
                <w:bCs/>
                <w:sz w:val="20"/>
                <w:szCs w:val="20"/>
                <w:u w:val="single"/>
                <w:lang w:eastAsia="zh-TW"/>
              </w:rPr>
            </w:pPr>
            <w:r w:rsidRPr="00783B3A">
              <w:rPr>
                <w:rFonts w:eastAsiaTheme="minorEastAsia"/>
                <w:b/>
                <w:bCs/>
                <w:sz w:val="20"/>
                <w:szCs w:val="20"/>
                <w:u w:val="single"/>
                <w:lang w:eastAsia="zh-TW"/>
              </w:rPr>
              <w:t>Inspection and Maintenance</w:t>
            </w:r>
            <w:r w:rsidRPr="00783B3A">
              <w:rPr>
                <w:rFonts w:eastAsiaTheme="minorEastAsia"/>
                <w:b/>
                <w:bCs/>
                <w:sz w:val="20"/>
                <w:szCs w:val="20"/>
                <w:lang w:eastAsia="zh-TW"/>
              </w:rPr>
              <w:t xml:space="preserve"> (in addition to monthly service)</w:t>
            </w:r>
          </w:p>
          <w:p w14:paraId="660F8AF6" w14:textId="77777777" w:rsidR="00A54C76" w:rsidRPr="00783B3A"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6"/>
              <w:rPr>
                <w:rFonts w:eastAsiaTheme="minorEastAsia"/>
                <w:b/>
                <w:bCs/>
                <w:sz w:val="20"/>
                <w:szCs w:val="20"/>
                <w:u w:val="single"/>
                <w:lang w:eastAsia="zh-TW"/>
              </w:rPr>
            </w:pPr>
          </w:p>
          <w:p w14:paraId="7D52DD79" w14:textId="77777777" w:rsidR="00A54C76" w:rsidRPr="00783B3A" w:rsidRDefault="00A54C76" w:rsidP="0028087A">
            <w:pPr>
              <w:pStyle w:val="BodyText"/>
              <w:numPr>
                <w:ilvl w:val="0"/>
                <w:numId w:val="53"/>
              </w:numPr>
              <w:adjustRightInd w:val="0"/>
              <w:snapToGrid w:val="0"/>
              <w:spacing w:after="0" w:line="240" w:lineRule="auto"/>
              <w:jc w:val="both"/>
              <w:rPr>
                <w:rFonts w:ascii="Arial" w:hAnsi="Arial" w:cs="Arial"/>
                <w:b/>
                <w:bCs/>
                <w:sz w:val="20"/>
                <w:szCs w:val="20"/>
                <w:u w:val="single"/>
              </w:rPr>
            </w:pPr>
            <w:r w:rsidRPr="00783B3A">
              <w:rPr>
                <w:rFonts w:ascii="Arial" w:hAnsi="Arial" w:cs="Arial"/>
                <w:sz w:val="20"/>
                <w:szCs w:val="20"/>
              </w:rPr>
              <w:t>Carry out functional tests on the building management system to ensure the system is in normal working condition</w:t>
            </w:r>
          </w:p>
          <w:p w14:paraId="6F07708D" w14:textId="77777777" w:rsidR="00A54C76" w:rsidRPr="00783B3A" w:rsidRDefault="00A54C76" w:rsidP="00397FF1">
            <w:pPr>
              <w:pStyle w:val="BodyText"/>
              <w:adjustRightInd w:val="0"/>
              <w:snapToGrid w:val="0"/>
              <w:spacing w:after="0" w:line="240" w:lineRule="auto"/>
              <w:ind w:left="966"/>
              <w:rPr>
                <w:rFonts w:ascii="Arial" w:hAnsi="Arial" w:cs="Arial"/>
                <w:b/>
                <w:bCs/>
                <w:sz w:val="20"/>
                <w:szCs w:val="20"/>
                <w:u w:val="single"/>
              </w:rPr>
            </w:pPr>
            <w:r w:rsidRPr="00783B3A">
              <w:rPr>
                <w:rFonts w:ascii="Arial" w:hAnsi="Arial" w:cs="Arial"/>
                <w:sz w:val="20"/>
                <w:szCs w:val="20"/>
              </w:rPr>
              <w:t xml:space="preserv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hideMark/>
          </w:tcPr>
          <w:p w14:paraId="0B75CC55" w14:textId="77777777" w:rsidR="00A54C76" w:rsidRPr="003A2D52" w:rsidRDefault="00A54C76" w:rsidP="0039513E">
            <w:pPr>
              <w:pStyle w:val="ParagraphText"/>
              <w:tabs>
                <w:tab w:val="left" w:pos="119"/>
              </w:tabs>
              <w:adjustRightInd w:val="0"/>
              <w:snapToGrid w:val="0"/>
              <w:spacing w:before="0" w:after="0"/>
              <w:ind w:left="119"/>
              <w:jc w:val="center"/>
              <w:rPr>
                <w:rFonts w:eastAsiaTheme="minorEastAsia"/>
                <w:sz w:val="20"/>
                <w:szCs w:val="20"/>
                <w:lang w:val="en-GB" w:eastAsia="zh-TW"/>
              </w:rPr>
            </w:pPr>
            <w:r>
              <w:rPr>
                <w:rFonts w:eastAsiaTheme="minorEastAsia"/>
                <w:color w:val="000000" w:themeColor="text1"/>
                <w:sz w:val="20"/>
                <w:szCs w:val="20"/>
                <w:lang w:val="en-GB" w:eastAsia="zh-TW"/>
              </w:rPr>
              <w:t>RE</w:t>
            </w:r>
            <w:r w:rsidRPr="003A2D52">
              <w:rPr>
                <w:rFonts w:eastAsiaTheme="minorEastAsia"/>
                <w:color w:val="000000" w:themeColor="text1"/>
                <w:sz w:val="20"/>
                <w:szCs w:val="20"/>
                <w:lang w:val="en-GB" w:eastAsia="zh-TW"/>
              </w:rPr>
              <w:t>C</w:t>
            </w:r>
          </w:p>
        </w:tc>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E8D5"/>
            <w:tcMar>
              <w:top w:w="80" w:type="dxa"/>
              <w:left w:w="80" w:type="dxa"/>
              <w:bottom w:w="80" w:type="dxa"/>
              <w:right w:w="80" w:type="dxa"/>
            </w:tcMar>
            <w:hideMark/>
          </w:tcPr>
          <w:p w14:paraId="412C9D24" w14:textId="77777777" w:rsidR="00A54C76" w:rsidRPr="003A2D52" w:rsidRDefault="00A54C76" w:rsidP="0039513E">
            <w:pPr>
              <w:pStyle w:val="ParagraphText"/>
              <w:adjustRightInd w:val="0"/>
              <w:snapToGrid w:val="0"/>
              <w:spacing w:before="0" w:after="0"/>
              <w:ind w:left="163"/>
              <w:jc w:val="center"/>
              <w:rPr>
                <w:rFonts w:eastAsiaTheme="minorEastAsia"/>
                <w:sz w:val="20"/>
                <w:szCs w:val="20"/>
                <w:lang w:eastAsia="zh-TW"/>
              </w:rPr>
            </w:pPr>
            <w:r w:rsidRPr="003A2D52">
              <w:rPr>
                <w:rFonts w:eastAsiaTheme="minorEastAsia"/>
                <w:sz w:val="20"/>
                <w:szCs w:val="20"/>
                <w:lang w:eastAsia="zh-TW"/>
              </w:rPr>
              <w:t>Annually</w:t>
            </w:r>
          </w:p>
        </w:tc>
      </w:tr>
      <w:tr w:rsidR="00A54C76" w:rsidRPr="003A2D52" w14:paraId="63B0CF99" w14:textId="77777777" w:rsidTr="00783B3A">
        <w:trPr>
          <w:trHeight w:val="2537"/>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46105"/>
            <w:tcMar>
              <w:top w:w="80" w:type="dxa"/>
              <w:left w:w="80" w:type="dxa"/>
              <w:bottom w:w="80" w:type="dxa"/>
              <w:right w:w="80" w:type="dxa"/>
            </w:tcMar>
            <w:hideMark/>
          </w:tcPr>
          <w:p w14:paraId="61EF96D4"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lastRenderedPageBreak/>
              <w:t>Relevant Codes of Practice and other documents:</w:t>
            </w:r>
          </w:p>
          <w:p w14:paraId="3F7A3ECC"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3A2D52">
              <w:rPr>
                <w:i/>
                <w:iCs/>
                <w:color w:val="FFFFFF"/>
                <w:sz w:val="20"/>
                <w:szCs w:val="20"/>
              </w:rPr>
              <w:t>Best Practice</w:t>
            </w:r>
            <w:r>
              <w:rPr>
                <w:i/>
                <w:iCs/>
                <w:color w:val="FFFFFF"/>
                <w:sz w:val="20"/>
                <w:szCs w:val="20"/>
              </w:rPr>
              <w:t>s</w:t>
            </w:r>
            <w:r w:rsidRPr="003A2D52">
              <w:rPr>
                <w:i/>
                <w:iCs/>
                <w:color w:val="FFFFFF"/>
                <w:sz w:val="20"/>
                <w:szCs w:val="20"/>
              </w:rPr>
              <w:t xml:space="preserve"> for Operation and Maintenance Service of Electrical Installations </w:t>
            </w:r>
            <w:r w:rsidRPr="003A2D52">
              <w:rPr>
                <w:color w:val="FFFFFF"/>
                <w:sz w:val="20"/>
                <w:szCs w:val="20"/>
              </w:rPr>
              <w:t>of the Electrical and Mechanical Services Department (2022 or latest</w:t>
            </w:r>
            <w:r>
              <w:rPr>
                <w:color w:val="FFFFFF"/>
                <w:sz w:val="20"/>
                <w:szCs w:val="20"/>
              </w:rPr>
              <w:t xml:space="preserve"> edition</w:t>
            </w:r>
            <w:r w:rsidRPr="003A2D52">
              <w:rPr>
                <w:color w:val="FFFFFF"/>
                <w:sz w:val="20"/>
                <w:szCs w:val="20"/>
              </w:rPr>
              <w:t>)</w:t>
            </w:r>
          </w:p>
          <w:p w14:paraId="4FC7F4A5"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3A2D52">
              <w:rPr>
                <w:i/>
                <w:iCs/>
                <w:color w:val="FFFFFF"/>
                <w:sz w:val="20"/>
                <w:szCs w:val="20"/>
              </w:rPr>
              <w:t xml:space="preserve">Code of Practice for the Electricity (Wiring) Regulations </w:t>
            </w:r>
            <w:r w:rsidRPr="003A2D52">
              <w:rPr>
                <w:color w:val="FFFFFF"/>
                <w:sz w:val="20"/>
                <w:szCs w:val="20"/>
              </w:rPr>
              <w:t>of theElectrical and Mechanical Services Department (2020 or latest edition)</w:t>
            </w:r>
          </w:p>
          <w:p w14:paraId="4501444B"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987300">
              <w:rPr>
                <w:i/>
                <w:color w:val="FFFFFF"/>
                <w:sz w:val="20"/>
                <w:szCs w:val="20"/>
              </w:rPr>
              <w:t>Manual for Security Personnel Providing Guarding Services in Buildings</w:t>
            </w:r>
            <w:r w:rsidRPr="003A2D52">
              <w:rPr>
                <w:color w:val="FFFFFF"/>
                <w:sz w:val="20"/>
                <w:szCs w:val="20"/>
              </w:rPr>
              <w:t xml:space="preserve"> of </w:t>
            </w:r>
            <w:r>
              <w:rPr>
                <w:color w:val="FFFFFF"/>
                <w:sz w:val="20"/>
                <w:szCs w:val="20"/>
              </w:rPr>
              <w:t xml:space="preserve">the </w:t>
            </w:r>
            <w:r w:rsidRPr="003A2D52">
              <w:rPr>
                <w:color w:val="FFFFFF"/>
                <w:sz w:val="20"/>
                <w:szCs w:val="20"/>
              </w:rPr>
              <w:t>Security and Guarding Services Industry Authority (</w:t>
            </w:r>
            <w:r>
              <w:rPr>
                <w:color w:val="FFFFFF"/>
                <w:sz w:val="20"/>
                <w:szCs w:val="20"/>
              </w:rPr>
              <w:t>l</w:t>
            </w:r>
            <w:r w:rsidRPr="003A2D52">
              <w:rPr>
                <w:color w:val="FFFFFF"/>
                <w:sz w:val="20"/>
                <w:szCs w:val="20"/>
              </w:rPr>
              <w:t xml:space="preserve">atest </w:t>
            </w:r>
            <w:r>
              <w:rPr>
                <w:color w:val="FFFFFF"/>
                <w:sz w:val="20"/>
                <w:szCs w:val="20"/>
              </w:rPr>
              <w:t>e</w:t>
            </w:r>
            <w:r w:rsidRPr="003A2D52">
              <w:rPr>
                <w:color w:val="FFFFFF"/>
                <w:sz w:val="20"/>
                <w:szCs w:val="20"/>
              </w:rPr>
              <w:t>dition)</w:t>
            </w:r>
          </w:p>
          <w:p w14:paraId="5CA5CFBB"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3A2D52">
              <w:rPr>
                <w:i/>
                <w:iCs/>
                <w:color w:val="FFFFFF" w:themeColor="background1"/>
                <w:sz w:val="20"/>
                <w:szCs w:val="20"/>
              </w:rPr>
              <w:t>Supply Rules</w:t>
            </w:r>
            <w:r w:rsidRPr="003A2D52">
              <w:rPr>
                <w:color w:val="FFFFFF" w:themeColor="background1"/>
                <w:sz w:val="20"/>
                <w:szCs w:val="20"/>
              </w:rPr>
              <w:t xml:space="preserve"> of China Light and Power Company, Limited (2022 or latest edition</w:t>
            </w:r>
            <w:r>
              <w:rPr>
                <w:color w:val="FFFFFF" w:themeColor="background1"/>
                <w:sz w:val="20"/>
                <w:szCs w:val="20"/>
              </w:rPr>
              <w:t>)</w:t>
            </w:r>
          </w:p>
          <w:p w14:paraId="601F14A5"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3A2D52">
              <w:rPr>
                <w:i/>
                <w:iCs/>
                <w:color w:val="FFFFFF" w:themeColor="background1"/>
                <w:sz w:val="20"/>
                <w:szCs w:val="20"/>
              </w:rPr>
              <w:t>Supply Rules</w:t>
            </w:r>
            <w:r w:rsidRPr="003A2D52">
              <w:rPr>
                <w:color w:val="FFFFFF" w:themeColor="background1"/>
                <w:sz w:val="20"/>
                <w:szCs w:val="20"/>
              </w:rPr>
              <w:t xml:space="preserve"> of Hong Kong Electric Co., Limited (2023 or latest edition)</w:t>
            </w:r>
          </w:p>
          <w:p w14:paraId="2367E45F" w14:textId="77777777" w:rsidR="00A54C76" w:rsidRPr="003A2D52" w:rsidRDefault="00A54C76" w:rsidP="0039513E">
            <w:pPr>
              <w:pStyle w:val="ParagraphText"/>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ind w:left="895"/>
              <w:jc w:val="left"/>
              <w:rPr>
                <w:color w:val="FFFFFF"/>
                <w:sz w:val="20"/>
                <w:szCs w:val="20"/>
              </w:rPr>
            </w:pPr>
          </w:p>
        </w:tc>
      </w:tr>
    </w:tbl>
    <w:p w14:paraId="11191E8A" w14:textId="77777777" w:rsidR="00A54C76" w:rsidRPr="003A2D52" w:rsidRDefault="00A54C76" w:rsidP="00082A24">
      <w:pPr>
        <w:rPr>
          <w:rFonts w:ascii="Arial" w:eastAsiaTheme="majorEastAsia" w:hAnsi="Arial" w:cs="Arial"/>
          <w:b/>
          <w:sz w:val="20"/>
          <w:szCs w:val="20"/>
        </w:rPr>
        <w:sectPr w:rsidR="00A54C76" w:rsidRPr="003A2D52">
          <w:headerReference w:type="default" r:id="rId35"/>
          <w:pgSz w:w="11907" w:h="16840"/>
          <w:pgMar w:top="992" w:right="1440" w:bottom="1276" w:left="1440" w:header="720" w:footer="720" w:gutter="0"/>
          <w:cols w:space="720"/>
          <w:docGrid w:linePitch="360"/>
        </w:sect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807"/>
        <w:gridCol w:w="1265"/>
        <w:gridCol w:w="11"/>
        <w:gridCol w:w="1417"/>
      </w:tblGrid>
      <w:tr w:rsidR="00A54C76" w:rsidRPr="003A2D52" w14:paraId="40CFB4BA" w14:textId="77777777" w:rsidTr="00987300">
        <w:tc>
          <w:tcPr>
            <w:tcW w:w="5807" w:type="dxa"/>
            <w:shd w:val="clear" w:color="auto" w:fill="E46105"/>
            <w:vAlign w:val="center"/>
          </w:tcPr>
          <w:p w14:paraId="0BB55493" w14:textId="77777777" w:rsidR="00A54C76" w:rsidRPr="003A2D52" w:rsidRDefault="00A54C76">
            <w:pPr>
              <w:rPr>
                <w:rFonts w:ascii="Arial" w:hAnsi="Arial" w:cs="Arial"/>
                <w:b/>
                <w:color w:val="FFFFFF" w:themeColor="background1"/>
                <w:sz w:val="20"/>
                <w:szCs w:val="20"/>
              </w:rPr>
            </w:pPr>
            <w:r w:rsidRPr="003A2D52">
              <w:rPr>
                <w:rFonts w:ascii="Arial" w:eastAsia="Calibri Light" w:hAnsi="Arial" w:cs="Arial"/>
                <w:b/>
                <w:bCs/>
                <w:color w:val="FFFFFF" w:themeColor="background1"/>
                <w:sz w:val="20"/>
                <w:szCs w:val="20"/>
                <w:lang w:eastAsia="zh-CN"/>
              </w:rPr>
              <w:lastRenderedPageBreak/>
              <w:t>Routine maintenance tasks and actions</w:t>
            </w:r>
          </w:p>
        </w:tc>
        <w:tc>
          <w:tcPr>
            <w:tcW w:w="1276" w:type="dxa"/>
            <w:gridSpan w:val="2"/>
            <w:shd w:val="clear" w:color="auto" w:fill="E46105"/>
          </w:tcPr>
          <w:p w14:paraId="467A46F8" w14:textId="77777777" w:rsidR="00A54C76" w:rsidRPr="003A2D52" w:rsidRDefault="00A54C76">
            <w:pPr>
              <w:jc w:val="center"/>
              <w:rPr>
                <w:rFonts w:ascii="Arial" w:hAnsi="Arial" w:cs="Arial"/>
                <w:b/>
                <w:color w:val="FFFFFF" w:themeColor="background1"/>
                <w:sz w:val="20"/>
                <w:szCs w:val="20"/>
              </w:rPr>
            </w:pPr>
            <w:r w:rsidRPr="003A2D52">
              <w:rPr>
                <w:rFonts w:ascii="Arial" w:hAnsi="Arial" w:cs="Arial"/>
                <w:b/>
                <w:color w:val="FFFFFF" w:themeColor="background1"/>
                <w:sz w:val="20"/>
                <w:szCs w:val="20"/>
              </w:rPr>
              <w:t>Concerned Party</w:t>
            </w:r>
          </w:p>
        </w:tc>
        <w:tc>
          <w:tcPr>
            <w:tcW w:w="1417" w:type="dxa"/>
            <w:shd w:val="clear" w:color="auto" w:fill="E46105"/>
          </w:tcPr>
          <w:p w14:paraId="5C018171" w14:textId="77777777" w:rsidR="00A54C76" w:rsidRPr="003A2D52" w:rsidRDefault="00A54C76">
            <w:pPr>
              <w:jc w:val="center"/>
              <w:rPr>
                <w:rFonts w:ascii="Arial" w:hAnsi="Arial" w:cs="Arial"/>
                <w:b/>
                <w:color w:val="FFFFFF" w:themeColor="background1"/>
                <w:sz w:val="20"/>
                <w:szCs w:val="20"/>
              </w:rPr>
            </w:pPr>
            <w:r w:rsidRPr="003A2D52">
              <w:rPr>
                <w:rFonts w:ascii="Arial" w:hAnsi="Arial" w:cs="Arial"/>
                <w:b/>
                <w:color w:val="FFFFFF" w:themeColor="background1"/>
                <w:sz w:val="20"/>
                <w:szCs w:val="20"/>
              </w:rPr>
              <w:t>Suggested Frequency</w:t>
            </w:r>
          </w:p>
        </w:tc>
      </w:tr>
      <w:tr w:rsidR="00A54C76" w:rsidRPr="003A2D52" w14:paraId="4482ECC5" w14:textId="77777777" w:rsidTr="00987300">
        <w:trPr>
          <w:trHeight w:val="423"/>
        </w:trPr>
        <w:tc>
          <w:tcPr>
            <w:tcW w:w="5807" w:type="dxa"/>
            <w:shd w:val="clear" w:color="auto" w:fill="EDC471"/>
            <w:vAlign w:val="center"/>
          </w:tcPr>
          <w:p w14:paraId="7B5513E4" w14:textId="77777777" w:rsidR="00A54C76" w:rsidRPr="003A2D52" w:rsidRDefault="00A54C76">
            <w:pPr>
              <w:rPr>
                <w:rFonts w:ascii="Arial" w:hAnsi="Arial" w:cs="Arial"/>
                <w:b/>
                <w:color w:val="000000" w:themeColor="text1"/>
                <w:sz w:val="20"/>
                <w:szCs w:val="20"/>
              </w:rPr>
            </w:pPr>
            <w:r w:rsidRPr="003A2D52">
              <w:rPr>
                <w:rFonts w:ascii="Arial" w:hAnsi="Arial" w:cs="Arial"/>
                <w:b/>
                <w:color w:val="000000" w:themeColor="text1"/>
                <w:sz w:val="20"/>
                <w:szCs w:val="20"/>
              </w:rPr>
              <w:t>(i)   Lift Installation</w:t>
            </w:r>
          </w:p>
        </w:tc>
        <w:tc>
          <w:tcPr>
            <w:tcW w:w="1276" w:type="dxa"/>
            <w:gridSpan w:val="2"/>
            <w:shd w:val="clear" w:color="auto" w:fill="EDC471"/>
          </w:tcPr>
          <w:p w14:paraId="09E9073F" w14:textId="77777777" w:rsidR="00A54C76" w:rsidRPr="003A2D52" w:rsidRDefault="00A54C76">
            <w:pPr>
              <w:jc w:val="center"/>
              <w:rPr>
                <w:rFonts w:ascii="Arial" w:hAnsi="Arial" w:cs="Arial"/>
                <w:b/>
                <w:color w:val="000000" w:themeColor="text1"/>
                <w:sz w:val="20"/>
                <w:szCs w:val="20"/>
              </w:rPr>
            </w:pPr>
          </w:p>
        </w:tc>
        <w:tc>
          <w:tcPr>
            <w:tcW w:w="1417" w:type="dxa"/>
            <w:shd w:val="clear" w:color="auto" w:fill="EDC471"/>
          </w:tcPr>
          <w:p w14:paraId="4BC7A147" w14:textId="77777777" w:rsidR="00A54C76" w:rsidRPr="003A2D52" w:rsidRDefault="00A54C76">
            <w:pPr>
              <w:jc w:val="center"/>
              <w:rPr>
                <w:rFonts w:ascii="Arial" w:hAnsi="Arial" w:cs="Arial"/>
                <w:b/>
                <w:color w:val="000000" w:themeColor="text1"/>
                <w:sz w:val="20"/>
                <w:szCs w:val="20"/>
              </w:rPr>
            </w:pPr>
          </w:p>
        </w:tc>
      </w:tr>
      <w:tr w:rsidR="00A54C76" w:rsidRPr="003A2D52" w14:paraId="31E8B934" w14:textId="77777777" w:rsidTr="00987300">
        <w:tc>
          <w:tcPr>
            <w:tcW w:w="5807" w:type="dxa"/>
            <w:shd w:val="clear" w:color="auto" w:fill="F3E8D5"/>
          </w:tcPr>
          <w:p w14:paraId="6B2737EE" w14:textId="77777777" w:rsidR="00783B3A" w:rsidRDefault="00A54C76">
            <w:pPr>
              <w:snapToGrid w:val="0"/>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Registered Lift Contractor (RLC) shall be engaged to undertake the lift maintenance works in accordance with the Lifts and Escalators Ordinance (Cap. 618).</w:t>
            </w:r>
          </w:p>
          <w:p w14:paraId="6DC22272" w14:textId="4B5A882E" w:rsidR="00A54C76" w:rsidRPr="003A2D52" w:rsidRDefault="00A54C76">
            <w:pPr>
              <w:snapToGrid w:val="0"/>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 </w:t>
            </w:r>
          </w:p>
          <w:p w14:paraId="4BB06A4C" w14:textId="77777777" w:rsidR="00A54C76" w:rsidRPr="003A2D52" w:rsidRDefault="00A54C76">
            <w:pPr>
              <w:ind w:leftChars="188" w:left="414"/>
              <w:rPr>
                <w:rFonts w:ascii="Arial" w:hAnsi="Arial" w:cs="Arial"/>
                <w:b/>
                <w:color w:val="000000" w:themeColor="text1"/>
                <w:sz w:val="20"/>
                <w:szCs w:val="20"/>
                <w:u w:val="single"/>
              </w:rPr>
            </w:pPr>
            <w:r w:rsidRPr="003A2D52">
              <w:rPr>
                <w:rFonts w:ascii="Arial" w:hAnsi="Arial" w:cs="Arial"/>
                <w:b/>
                <w:color w:val="000000" w:themeColor="text1"/>
                <w:sz w:val="20"/>
                <w:szCs w:val="20"/>
                <w:u w:val="single"/>
              </w:rPr>
              <w:t>Maintenance Works</w:t>
            </w:r>
          </w:p>
          <w:p w14:paraId="49EABB41" w14:textId="77777777" w:rsidR="00A54C76" w:rsidRPr="003A2D52" w:rsidRDefault="00A54C76">
            <w:pPr>
              <w:snapToGrid w:val="0"/>
              <w:spacing w:afterLines="20" w:after="48"/>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Carry out maintenance works including inspection, cleaning, oiling, adjusting, repair, </w:t>
            </w:r>
            <w:r>
              <w:rPr>
                <w:rFonts w:ascii="Arial" w:hAnsi="Arial" w:cs="Arial"/>
                <w:color w:val="000000" w:themeColor="text1"/>
                <w:sz w:val="20"/>
                <w:szCs w:val="20"/>
              </w:rPr>
              <w:t xml:space="preserve">and </w:t>
            </w:r>
            <w:r w:rsidRPr="003A2D52">
              <w:rPr>
                <w:rFonts w:ascii="Arial" w:hAnsi="Arial" w:cs="Arial"/>
                <w:color w:val="000000" w:themeColor="text1"/>
                <w:sz w:val="20"/>
                <w:szCs w:val="20"/>
              </w:rPr>
              <w:t xml:space="preserve">replacement </w:t>
            </w:r>
            <w:r>
              <w:rPr>
                <w:rFonts w:ascii="Arial" w:hAnsi="Arial" w:cs="Arial"/>
                <w:color w:val="000000" w:themeColor="text1"/>
                <w:sz w:val="20"/>
                <w:szCs w:val="20"/>
              </w:rPr>
              <w:t>of</w:t>
            </w:r>
            <w:r w:rsidRPr="003A2D52">
              <w:rPr>
                <w:rFonts w:ascii="Arial" w:hAnsi="Arial" w:cs="Arial"/>
                <w:color w:val="000000" w:themeColor="text1"/>
                <w:sz w:val="20"/>
                <w:szCs w:val="20"/>
              </w:rPr>
              <w:t xml:space="preserve"> parts and components in accordance with a schedule as well as the methodologies recommended by a lift manufacturer to keep</w:t>
            </w:r>
            <w:r>
              <w:rPr>
                <w:rFonts w:ascii="Arial" w:hAnsi="Arial" w:cs="Arial"/>
                <w:color w:val="000000" w:themeColor="text1"/>
                <w:sz w:val="20"/>
                <w:szCs w:val="20"/>
              </w:rPr>
              <w:t xml:space="preserve"> the</w:t>
            </w:r>
            <w:r w:rsidRPr="003A2D52">
              <w:rPr>
                <w:rFonts w:ascii="Arial" w:hAnsi="Arial" w:cs="Arial"/>
                <w:color w:val="000000" w:themeColor="text1"/>
                <w:sz w:val="20"/>
                <w:szCs w:val="20"/>
              </w:rPr>
              <w:t xml:space="preserve"> lift and its associated equipment or machinery in safe working order, such as:</w:t>
            </w:r>
          </w:p>
          <w:p w14:paraId="4D1E77B1"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 xml:space="preserve">machine motor and gearbox </w:t>
            </w:r>
          </w:p>
          <w:p w14:paraId="24E29B4B"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suspension/governor ropes</w:t>
            </w:r>
          </w:p>
          <w:p w14:paraId="246C457E"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 xml:space="preserve">braking system </w:t>
            </w:r>
          </w:p>
          <w:p w14:paraId="68B2C3EB"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 xml:space="preserve">overspeed governor </w:t>
            </w:r>
          </w:p>
          <w:p w14:paraId="2D1303B6"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 xml:space="preserve">control panel </w:t>
            </w:r>
          </w:p>
          <w:p w14:paraId="4D8221D3"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 xml:space="preserve">counterweight </w:t>
            </w:r>
          </w:p>
          <w:p w14:paraId="14588B26"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lift car, door mechanism and safety gear</w:t>
            </w:r>
          </w:p>
          <w:p w14:paraId="23DEEF12"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 xml:space="preserve">buffer </w:t>
            </w:r>
          </w:p>
          <w:p w14:paraId="3A865D35"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safety devices and switches</w:t>
            </w:r>
          </w:p>
          <w:p w14:paraId="4FB281A9"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alarm, CCTV and intercom</w:t>
            </w:r>
          </w:p>
          <w:p w14:paraId="0E250E35" w14:textId="77777777" w:rsidR="00A54C76" w:rsidRPr="003A2D52" w:rsidRDefault="00A54C76" w:rsidP="0028087A">
            <w:pPr>
              <w:pStyle w:val="ListParagraph"/>
              <w:widowControl w:val="0"/>
              <w:numPr>
                <w:ilvl w:val="0"/>
                <w:numId w:val="82"/>
              </w:numPr>
              <w:snapToGrid w:val="0"/>
              <w:spacing w:afterLines="10" w:after="24"/>
              <w:contextualSpacing w:val="0"/>
              <w:rPr>
                <w:rFonts w:ascii="Arial" w:hAnsi="Arial" w:cs="Arial"/>
                <w:color w:val="000000" w:themeColor="text1"/>
                <w:sz w:val="20"/>
                <w:szCs w:val="20"/>
              </w:rPr>
            </w:pPr>
            <w:r w:rsidRPr="003A2D52">
              <w:rPr>
                <w:rFonts w:ascii="Arial" w:hAnsi="Arial" w:cs="Arial"/>
                <w:color w:val="000000" w:themeColor="text1"/>
                <w:sz w:val="20"/>
                <w:szCs w:val="20"/>
              </w:rPr>
              <w:t>safety notices and signs</w:t>
            </w:r>
          </w:p>
          <w:p w14:paraId="3E9ECA9D" w14:textId="77777777" w:rsidR="00A54C76" w:rsidRPr="003A2D52" w:rsidRDefault="00A54C76">
            <w:pPr>
              <w:snapToGrid w:val="0"/>
              <w:spacing w:beforeLines="50" w:before="120" w:afterLines="10" w:after="24"/>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Other than the maintenance contract with RLC,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cost of spare parts</w:t>
            </w:r>
            <w:r>
              <w:rPr>
                <w:rFonts w:ascii="Arial" w:hAnsi="Arial" w:cs="Arial"/>
                <w:color w:val="000000" w:themeColor="text1"/>
                <w:sz w:val="20"/>
                <w:szCs w:val="20"/>
              </w:rPr>
              <w:t>,</w:t>
            </w:r>
            <w:r w:rsidRPr="003A2D52">
              <w:rPr>
                <w:rFonts w:ascii="Arial" w:hAnsi="Arial" w:cs="Arial"/>
                <w:color w:val="000000" w:themeColor="text1"/>
                <w:sz w:val="20"/>
                <w:szCs w:val="20"/>
              </w:rPr>
              <w:t xml:space="preserve"> which </w:t>
            </w:r>
            <w:r>
              <w:rPr>
                <w:rFonts w:ascii="Arial" w:hAnsi="Arial" w:cs="Arial"/>
                <w:color w:val="000000" w:themeColor="text1"/>
                <w:sz w:val="20"/>
                <w:szCs w:val="20"/>
              </w:rPr>
              <w:t>was</w:t>
            </w:r>
            <w:r w:rsidRPr="003A2D52">
              <w:rPr>
                <w:rFonts w:ascii="Arial" w:hAnsi="Arial" w:cs="Arial"/>
                <w:color w:val="000000" w:themeColor="text1"/>
                <w:sz w:val="20"/>
                <w:szCs w:val="20"/>
              </w:rPr>
              <w:t xml:space="preserve"> not include</w:t>
            </w:r>
            <w:r>
              <w:rPr>
                <w:rFonts w:ascii="Arial" w:hAnsi="Arial" w:cs="Arial"/>
                <w:color w:val="000000" w:themeColor="text1"/>
                <w:sz w:val="20"/>
                <w:szCs w:val="20"/>
              </w:rPr>
              <w:t>d</w:t>
            </w:r>
            <w:r w:rsidRPr="003A2D52">
              <w:rPr>
                <w:rFonts w:ascii="Arial" w:hAnsi="Arial" w:cs="Arial"/>
                <w:color w:val="000000" w:themeColor="text1"/>
                <w:sz w:val="20"/>
                <w:szCs w:val="20"/>
              </w:rPr>
              <w:t xml:space="preserve"> in the contract</w:t>
            </w:r>
            <w:r>
              <w:rPr>
                <w:rFonts w:ascii="Arial" w:hAnsi="Arial" w:cs="Arial"/>
                <w:color w:val="000000" w:themeColor="text1"/>
                <w:sz w:val="20"/>
                <w:szCs w:val="20"/>
              </w:rPr>
              <w:t>,</w:t>
            </w:r>
            <w:r w:rsidRPr="003A2D52">
              <w:rPr>
                <w:rFonts w:ascii="Arial" w:hAnsi="Arial" w:cs="Arial"/>
                <w:color w:val="000000" w:themeColor="text1"/>
                <w:sz w:val="20"/>
                <w:szCs w:val="20"/>
              </w:rPr>
              <w:t xml:space="preserve"> is also very </w:t>
            </w:r>
            <w:r>
              <w:rPr>
                <w:rFonts w:ascii="Arial" w:hAnsi="Arial" w:cs="Arial"/>
                <w:color w:val="000000" w:themeColor="text1"/>
                <w:sz w:val="20"/>
                <w:szCs w:val="20"/>
              </w:rPr>
              <w:t>important</w:t>
            </w:r>
            <w:r w:rsidRPr="003A2D52">
              <w:rPr>
                <w:rFonts w:ascii="Arial" w:hAnsi="Arial" w:cs="Arial"/>
                <w:color w:val="000000" w:themeColor="text1"/>
                <w:sz w:val="20"/>
                <w:szCs w:val="20"/>
              </w:rPr>
              <w:t xml:space="preserve">.  Electrical and electronic components are suggested to be replaced according to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manufacturer</w:t>
            </w:r>
            <w:r>
              <w:rPr>
                <w:rFonts w:ascii="Arial" w:hAnsi="Arial" w:cs="Arial"/>
                <w:color w:val="000000" w:themeColor="text1"/>
                <w:sz w:val="20"/>
                <w:szCs w:val="20"/>
              </w:rPr>
              <w:t>’s</w:t>
            </w:r>
            <w:r w:rsidRPr="003A2D52">
              <w:rPr>
                <w:rFonts w:ascii="Arial" w:hAnsi="Arial" w:cs="Arial"/>
                <w:color w:val="000000" w:themeColor="text1"/>
                <w:sz w:val="20"/>
                <w:szCs w:val="20"/>
              </w:rPr>
              <w:t xml:space="preserve"> recommended lifetime before </w:t>
            </w:r>
            <w:r>
              <w:rPr>
                <w:rFonts w:ascii="Arial" w:hAnsi="Arial" w:cs="Arial"/>
                <w:color w:val="000000" w:themeColor="text1"/>
                <w:sz w:val="20"/>
                <w:szCs w:val="20"/>
              </w:rPr>
              <w:t xml:space="preserve">a </w:t>
            </w:r>
            <w:r w:rsidRPr="003A2D52">
              <w:rPr>
                <w:rFonts w:ascii="Arial" w:hAnsi="Arial" w:cs="Arial"/>
                <w:color w:val="000000" w:themeColor="text1"/>
                <w:sz w:val="20"/>
                <w:szCs w:val="20"/>
              </w:rPr>
              <w:t xml:space="preserve">fault occurs, which could further improve the reliability of the lifts. </w:t>
            </w:r>
          </w:p>
          <w:p w14:paraId="6CCFCE30" w14:textId="77777777" w:rsidR="00A54C76" w:rsidRPr="003A2D52" w:rsidRDefault="00A54C76">
            <w:pPr>
              <w:snapToGrid w:val="0"/>
              <w:spacing w:beforeLines="50" w:before="120" w:afterLines="10" w:after="24"/>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Once any defects and risks are identified during inspection, examination, audit and assessment, corrective maintenance should be carried out according to Part 2.3. </w:t>
            </w:r>
          </w:p>
          <w:p w14:paraId="7B25E984" w14:textId="77777777" w:rsidR="00A54C76" w:rsidRPr="003A2D52" w:rsidRDefault="00A54C76">
            <w:pPr>
              <w:snapToGrid w:val="0"/>
              <w:spacing w:beforeLines="50" w:before="120"/>
              <w:ind w:leftChars="188" w:left="414"/>
              <w:jc w:val="both"/>
              <w:rPr>
                <w:rFonts w:ascii="Arial" w:hAnsi="Arial" w:cs="Arial"/>
                <w:b/>
                <w:color w:val="000000" w:themeColor="text1"/>
                <w:sz w:val="20"/>
                <w:szCs w:val="20"/>
                <w:u w:val="single"/>
              </w:rPr>
            </w:pPr>
            <w:r>
              <w:rPr>
                <w:rFonts w:ascii="Arial" w:hAnsi="Arial" w:cs="Arial"/>
                <w:b/>
                <w:color w:val="000000" w:themeColor="text1"/>
                <w:sz w:val="20"/>
                <w:szCs w:val="20"/>
                <w:u w:val="single"/>
              </w:rPr>
              <w:t>Remarks</w:t>
            </w:r>
          </w:p>
          <w:p w14:paraId="787C6450" w14:textId="77777777" w:rsidR="00A54C76" w:rsidRPr="003A2D52" w:rsidRDefault="00A54C76">
            <w:pPr>
              <w:snapToGrid w:val="0"/>
              <w:spacing w:beforeLines="10" w:before="24" w:afterLines="10" w:after="24"/>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“Use Permit” shall be displayed at all times in a conspicuous position inside the lift car in accordance with the Lifts and Escalators Ordinance (Cap. 618).</w:t>
            </w:r>
          </w:p>
          <w:p w14:paraId="5721388A" w14:textId="77777777" w:rsidR="00A54C76" w:rsidRPr="003A2D52" w:rsidRDefault="00A54C76">
            <w:pPr>
              <w:snapToGrid w:val="0"/>
              <w:spacing w:beforeLines="10" w:before="24" w:afterLines="10" w:after="24"/>
              <w:ind w:leftChars="188" w:left="414"/>
              <w:jc w:val="both"/>
              <w:rPr>
                <w:rFonts w:ascii="Arial" w:hAnsi="Arial" w:cs="Arial"/>
                <w:sz w:val="20"/>
                <w:szCs w:val="20"/>
              </w:rPr>
            </w:pPr>
          </w:p>
        </w:tc>
        <w:tc>
          <w:tcPr>
            <w:tcW w:w="1276" w:type="dxa"/>
            <w:gridSpan w:val="2"/>
            <w:shd w:val="clear" w:color="auto" w:fill="F3E8D5"/>
          </w:tcPr>
          <w:p w14:paraId="3082DA21" w14:textId="77777777" w:rsidR="00A54C76" w:rsidRPr="003A2D52" w:rsidRDefault="00A54C76">
            <w:pPr>
              <w:jc w:val="center"/>
              <w:rPr>
                <w:rFonts w:ascii="Arial" w:hAnsi="Arial" w:cs="Arial"/>
                <w:sz w:val="20"/>
                <w:szCs w:val="20"/>
              </w:rPr>
            </w:pPr>
            <w:r w:rsidRPr="003A2D52">
              <w:rPr>
                <w:rFonts w:ascii="Arial" w:hAnsi="Arial" w:cs="Arial"/>
                <w:sz w:val="20"/>
                <w:szCs w:val="20"/>
              </w:rPr>
              <w:t>RLC</w:t>
            </w:r>
          </w:p>
        </w:tc>
        <w:tc>
          <w:tcPr>
            <w:tcW w:w="1417" w:type="dxa"/>
            <w:shd w:val="clear" w:color="auto" w:fill="F3E8D5"/>
          </w:tcPr>
          <w:p w14:paraId="26F6EF38" w14:textId="77777777" w:rsidR="00A54C76" w:rsidRPr="003A2D52" w:rsidRDefault="00A54C76">
            <w:pPr>
              <w:snapToGrid w:val="0"/>
              <w:jc w:val="center"/>
              <w:rPr>
                <w:rFonts w:ascii="Arial" w:hAnsi="Arial" w:cs="Arial"/>
                <w:sz w:val="20"/>
                <w:szCs w:val="20"/>
              </w:rPr>
            </w:pPr>
            <w:r w:rsidRPr="003A2D52">
              <w:rPr>
                <w:rFonts w:ascii="Arial" w:hAnsi="Arial" w:cs="Arial"/>
                <w:sz w:val="20"/>
                <w:szCs w:val="20"/>
              </w:rPr>
              <w:t>At least monthly</w:t>
            </w:r>
          </w:p>
          <w:p w14:paraId="6A43F8E7" w14:textId="77777777" w:rsidR="00A54C76" w:rsidRPr="003A2D52" w:rsidRDefault="00A54C76">
            <w:pPr>
              <w:snapToGrid w:val="0"/>
              <w:jc w:val="center"/>
              <w:rPr>
                <w:rFonts w:ascii="Arial" w:hAnsi="Arial" w:cs="Arial"/>
                <w:sz w:val="20"/>
                <w:szCs w:val="20"/>
              </w:rPr>
            </w:pPr>
          </w:p>
          <w:p w14:paraId="4CB0B3A6" w14:textId="77777777" w:rsidR="00A54C76" w:rsidRPr="003A2D52" w:rsidRDefault="00A54C76">
            <w:pPr>
              <w:snapToGrid w:val="0"/>
              <w:jc w:val="center"/>
              <w:rPr>
                <w:rFonts w:ascii="Arial" w:hAnsi="Arial" w:cs="Arial"/>
                <w:sz w:val="20"/>
                <w:szCs w:val="20"/>
              </w:rPr>
            </w:pPr>
            <w:r w:rsidRPr="003A2D52">
              <w:rPr>
                <w:rFonts w:ascii="Arial" w:hAnsi="Arial" w:cs="Arial"/>
                <w:sz w:val="20"/>
                <w:szCs w:val="20"/>
              </w:rPr>
              <w:t xml:space="preserve">(frequency could be increased subject to the actual needs) </w:t>
            </w:r>
          </w:p>
        </w:tc>
      </w:tr>
      <w:tr w:rsidR="00A54C76" w:rsidRPr="003A2D52" w14:paraId="5F5BD18D" w14:textId="77777777" w:rsidTr="00987300">
        <w:tc>
          <w:tcPr>
            <w:tcW w:w="5807" w:type="dxa"/>
            <w:shd w:val="clear" w:color="auto" w:fill="F3E8D5"/>
          </w:tcPr>
          <w:p w14:paraId="4815C7D2" w14:textId="77777777" w:rsidR="00A54C76" w:rsidRPr="003A2D52" w:rsidRDefault="00A54C76">
            <w:pPr>
              <w:ind w:leftChars="188" w:left="414"/>
              <w:rPr>
                <w:rFonts w:ascii="Arial" w:hAnsi="Arial" w:cs="Arial"/>
                <w:b/>
                <w:sz w:val="20"/>
                <w:szCs w:val="20"/>
                <w:u w:val="single"/>
              </w:rPr>
            </w:pPr>
            <w:r w:rsidRPr="003A2D52">
              <w:rPr>
                <w:rFonts w:ascii="Arial" w:hAnsi="Arial" w:cs="Arial"/>
                <w:b/>
                <w:sz w:val="20"/>
                <w:szCs w:val="20"/>
                <w:u w:val="single"/>
              </w:rPr>
              <w:t>Special Maintenance for Aged Lifts</w:t>
            </w:r>
          </w:p>
          <w:p w14:paraId="069FAB85" w14:textId="77777777" w:rsidR="00A54C76" w:rsidRPr="003A2D52" w:rsidRDefault="00A54C76">
            <w:pPr>
              <w:snapToGrid w:val="0"/>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“Special maintenance” shall be carried out if the concerned lift </w:t>
            </w:r>
            <w:r>
              <w:rPr>
                <w:rFonts w:ascii="Arial" w:hAnsi="Arial" w:cs="Arial"/>
                <w:color w:val="000000" w:themeColor="text1"/>
                <w:sz w:val="20"/>
                <w:szCs w:val="20"/>
              </w:rPr>
              <w:t>is</w:t>
            </w:r>
            <w:r w:rsidRPr="003A2D52">
              <w:rPr>
                <w:rFonts w:ascii="Arial" w:hAnsi="Arial" w:cs="Arial"/>
                <w:color w:val="000000" w:themeColor="text1"/>
                <w:sz w:val="20"/>
                <w:szCs w:val="20"/>
              </w:rPr>
              <w:t xml:space="preserve"> not equip</w:t>
            </w:r>
            <w:r>
              <w:rPr>
                <w:rFonts w:ascii="Arial" w:hAnsi="Arial" w:cs="Arial"/>
                <w:color w:val="000000" w:themeColor="text1"/>
                <w:sz w:val="20"/>
                <w:szCs w:val="20"/>
              </w:rPr>
              <w:t>ped</w:t>
            </w:r>
            <w:r w:rsidRPr="003A2D52">
              <w:rPr>
                <w:rFonts w:ascii="Arial" w:hAnsi="Arial" w:cs="Arial"/>
                <w:color w:val="000000" w:themeColor="text1"/>
                <w:sz w:val="20"/>
                <w:szCs w:val="20"/>
              </w:rPr>
              <w:t xml:space="preserve"> with all of</w:t>
            </w:r>
            <w:r>
              <w:rPr>
                <w:rFonts w:ascii="Arial" w:hAnsi="Arial" w:cs="Arial"/>
                <w:color w:val="000000" w:themeColor="text1"/>
                <w:sz w:val="20"/>
                <w:szCs w:val="20"/>
              </w:rPr>
              <w:t xml:space="preserve"> the</w:t>
            </w:r>
            <w:r w:rsidRPr="003A2D52">
              <w:rPr>
                <w:rFonts w:ascii="Arial" w:hAnsi="Arial" w:cs="Arial"/>
                <w:color w:val="000000" w:themeColor="text1"/>
                <w:sz w:val="20"/>
                <w:szCs w:val="20"/>
              </w:rPr>
              <w:t xml:space="preserve"> </w:t>
            </w:r>
            <w:r>
              <w:rPr>
                <w:rFonts w:ascii="Arial" w:hAnsi="Arial" w:cs="Arial"/>
                <w:color w:val="000000" w:themeColor="text1"/>
                <w:sz w:val="20"/>
                <w:szCs w:val="20"/>
              </w:rPr>
              <w:t xml:space="preserve">following: the </w:t>
            </w:r>
            <w:r w:rsidRPr="003A2D52">
              <w:rPr>
                <w:rFonts w:ascii="Arial" w:hAnsi="Arial" w:cs="Arial"/>
                <w:color w:val="000000" w:themeColor="text1"/>
                <w:sz w:val="20"/>
                <w:szCs w:val="20"/>
              </w:rPr>
              <w:t xml:space="preserve">unintended car movement protection device,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 xml:space="preserve">ascending car overspeed protection device and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double braking system</w:t>
            </w:r>
            <w:r>
              <w:rPr>
                <w:rFonts w:ascii="Arial" w:hAnsi="Arial" w:cs="Arial"/>
                <w:color w:val="000000" w:themeColor="text1"/>
                <w:sz w:val="20"/>
                <w:szCs w:val="20"/>
              </w:rPr>
              <w:t>,</w:t>
            </w:r>
            <w:r w:rsidRPr="003A2D52">
              <w:rPr>
                <w:rFonts w:ascii="Arial" w:hAnsi="Arial" w:cs="Arial"/>
                <w:color w:val="000000" w:themeColor="text1"/>
                <w:sz w:val="20"/>
                <w:szCs w:val="20"/>
              </w:rPr>
              <w:t xml:space="preserve"> </w:t>
            </w:r>
            <w:r>
              <w:rPr>
                <w:rFonts w:ascii="Arial" w:hAnsi="Arial" w:cs="Arial"/>
                <w:color w:val="000000" w:themeColor="text1"/>
                <w:sz w:val="20"/>
                <w:szCs w:val="20"/>
              </w:rPr>
              <w:t>according to</w:t>
            </w:r>
            <w:r w:rsidRPr="003A2D52">
              <w:rPr>
                <w:rFonts w:ascii="Arial" w:hAnsi="Arial" w:cs="Arial"/>
                <w:color w:val="000000" w:themeColor="text1"/>
                <w:sz w:val="20"/>
                <w:szCs w:val="20"/>
              </w:rPr>
              <w:t xml:space="preserve"> the Code of Practice for lift works and escalator works. The following maintenance works shall be carried out in order to ensure the parameters compl</w:t>
            </w:r>
            <w:r>
              <w:rPr>
                <w:rFonts w:ascii="Arial" w:hAnsi="Arial" w:cs="Arial"/>
                <w:color w:val="000000" w:themeColor="text1"/>
                <w:sz w:val="20"/>
                <w:szCs w:val="20"/>
              </w:rPr>
              <w:t>y</w:t>
            </w:r>
            <w:r w:rsidRPr="003A2D52">
              <w:rPr>
                <w:rFonts w:ascii="Arial" w:hAnsi="Arial" w:cs="Arial"/>
                <w:color w:val="000000" w:themeColor="text1"/>
                <w:sz w:val="20"/>
                <w:szCs w:val="20"/>
              </w:rPr>
              <w:t xml:space="preserve"> with the lift manufacturer's requirements:</w:t>
            </w:r>
          </w:p>
          <w:p w14:paraId="3683B3D5" w14:textId="77777777" w:rsidR="00A54C76" w:rsidRPr="003A2D52" w:rsidRDefault="00A54C76" w:rsidP="0028087A">
            <w:pPr>
              <w:pStyle w:val="ListParagraph"/>
              <w:widowControl w:val="0"/>
              <w:numPr>
                <w:ilvl w:val="0"/>
                <w:numId w:val="83"/>
              </w:numPr>
              <w:snapToGrid w:val="0"/>
              <w:contextualSpacing w:val="0"/>
              <w:jc w:val="both"/>
              <w:rPr>
                <w:rFonts w:ascii="Arial" w:hAnsi="Arial" w:cs="Arial"/>
                <w:color w:val="000000" w:themeColor="text1"/>
                <w:sz w:val="20"/>
                <w:szCs w:val="20"/>
              </w:rPr>
            </w:pPr>
            <w:r w:rsidRPr="003A2D52">
              <w:rPr>
                <w:rFonts w:ascii="Arial" w:hAnsi="Arial" w:cs="Arial"/>
                <w:color w:val="000000" w:themeColor="text1"/>
                <w:sz w:val="20"/>
                <w:szCs w:val="20"/>
              </w:rPr>
              <w:t>Disassembly maintenance of the braking mechanism for the lift machine brake,</w:t>
            </w:r>
          </w:p>
          <w:p w14:paraId="7596B3CA" w14:textId="77777777" w:rsidR="00A54C76" w:rsidRPr="003A2D52" w:rsidRDefault="00A54C76" w:rsidP="0028087A">
            <w:pPr>
              <w:pStyle w:val="ListParagraph"/>
              <w:widowControl w:val="0"/>
              <w:numPr>
                <w:ilvl w:val="0"/>
                <w:numId w:val="83"/>
              </w:numPr>
              <w:snapToGrid w:val="0"/>
              <w:contextualSpacing w:val="0"/>
              <w:jc w:val="both"/>
              <w:rPr>
                <w:rFonts w:ascii="Arial" w:hAnsi="Arial" w:cs="Arial"/>
                <w:color w:val="000000" w:themeColor="text1"/>
                <w:sz w:val="20"/>
                <w:szCs w:val="20"/>
              </w:rPr>
            </w:pPr>
            <w:r w:rsidRPr="003A2D52">
              <w:rPr>
                <w:rFonts w:ascii="Arial" w:hAnsi="Arial" w:cs="Arial"/>
                <w:color w:val="000000" w:themeColor="text1"/>
                <w:sz w:val="20"/>
                <w:szCs w:val="20"/>
              </w:rPr>
              <w:t xml:space="preserve">Measure the braking distance by performing no-load brake test </w:t>
            </w:r>
          </w:p>
          <w:p w14:paraId="317C3C2D" w14:textId="77777777" w:rsidR="00A54C76" w:rsidRPr="003A2D52" w:rsidRDefault="00A54C76" w:rsidP="0028087A">
            <w:pPr>
              <w:pStyle w:val="ListParagraph"/>
              <w:widowControl w:val="0"/>
              <w:numPr>
                <w:ilvl w:val="0"/>
                <w:numId w:val="83"/>
              </w:numPr>
              <w:snapToGrid w:val="0"/>
              <w:contextualSpacing w:val="0"/>
              <w:jc w:val="both"/>
              <w:rPr>
                <w:rFonts w:ascii="Arial" w:hAnsi="Arial" w:cs="Arial"/>
                <w:color w:val="000000" w:themeColor="text1"/>
                <w:sz w:val="20"/>
                <w:szCs w:val="20"/>
              </w:rPr>
            </w:pPr>
            <w:r w:rsidRPr="003A2D52">
              <w:rPr>
                <w:rFonts w:ascii="Arial" w:hAnsi="Arial" w:cs="Arial"/>
                <w:color w:val="000000" w:themeColor="text1"/>
                <w:sz w:val="20"/>
                <w:szCs w:val="20"/>
              </w:rPr>
              <w:t xml:space="preserve">Measure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 xml:space="preserve">grooves of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traction sheave in the lift traction machine and replace the traction sheave</w:t>
            </w:r>
          </w:p>
          <w:p w14:paraId="061D647E" w14:textId="77777777" w:rsidR="00A54C76" w:rsidRPr="003A2D52" w:rsidRDefault="00A54C76" w:rsidP="0028087A">
            <w:pPr>
              <w:pStyle w:val="ListParagraph"/>
              <w:widowControl w:val="0"/>
              <w:numPr>
                <w:ilvl w:val="0"/>
                <w:numId w:val="83"/>
              </w:numPr>
              <w:snapToGrid w:val="0"/>
              <w:contextualSpacing w:val="0"/>
              <w:jc w:val="both"/>
              <w:rPr>
                <w:rFonts w:ascii="Arial" w:hAnsi="Arial" w:cs="Arial"/>
                <w:color w:val="000000" w:themeColor="text1"/>
                <w:sz w:val="20"/>
                <w:szCs w:val="20"/>
              </w:rPr>
            </w:pPr>
            <w:r w:rsidRPr="003A2D52">
              <w:rPr>
                <w:rFonts w:ascii="Arial" w:hAnsi="Arial" w:cs="Arial"/>
                <w:color w:val="000000" w:themeColor="text1"/>
                <w:sz w:val="20"/>
                <w:szCs w:val="20"/>
              </w:rPr>
              <w:t>Perform no-load traction test</w:t>
            </w:r>
            <w:r>
              <w:rPr>
                <w:rFonts w:ascii="Arial" w:hAnsi="Arial" w:cs="Arial"/>
                <w:color w:val="000000" w:themeColor="text1"/>
                <w:sz w:val="20"/>
                <w:szCs w:val="20"/>
              </w:rPr>
              <w:t>s</w:t>
            </w:r>
            <w:r w:rsidRPr="003A2D52">
              <w:rPr>
                <w:rFonts w:ascii="Arial" w:hAnsi="Arial" w:cs="Arial"/>
                <w:color w:val="000000" w:themeColor="text1"/>
                <w:sz w:val="20"/>
                <w:szCs w:val="20"/>
              </w:rPr>
              <w:t xml:space="preserve"> for the lift</w:t>
            </w:r>
          </w:p>
          <w:p w14:paraId="30A4D698" w14:textId="77777777" w:rsidR="00A54C76" w:rsidRPr="003A2D52" w:rsidRDefault="00A54C76" w:rsidP="0028087A">
            <w:pPr>
              <w:pStyle w:val="ListParagraph"/>
              <w:widowControl w:val="0"/>
              <w:numPr>
                <w:ilvl w:val="0"/>
                <w:numId w:val="83"/>
              </w:numPr>
              <w:snapToGrid w:val="0"/>
              <w:contextualSpacing w:val="0"/>
              <w:jc w:val="both"/>
              <w:rPr>
                <w:rFonts w:ascii="Arial" w:hAnsi="Arial" w:cs="Arial"/>
                <w:color w:val="000000" w:themeColor="text1"/>
                <w:sz w:val="20"/>
                <w:szCs w:val="20"/>
              </w:rPr>
            </w:pPr>
            <w:r w:rsidRPr="003A2D52">
              <w:rPr>
                <w:rFonts w:ascii="Arial" w:hAnsi="Arial" w:cs="Arial"/>
                <w:color w:val="000000" w:themeColor="text1"/>
                <w:sz w:val="20"/>
                <w:szCs w:val="20"/>
              </w:rPr>
              <w:lastRenderedPageBreak/>
              <w:t>Measure the leveling accuracy</w:t>
            </w:r>
          </w:p>
          <w:p w14:paraId="3EC94E20" w14:textId="77777777" w:rsidR="00A54C76" w:rsidRPr="003A2D52" w:rsidRDefault="00A54C76" w:rsidP="0028087A">
            <w:pPr>
              <w:pStyle w:val="ListParagraph"/>
              <w:widowControl w:val="0"/>
              <w:numPr>
                <w:ilvl w:val="0"/>
                <w:numId w:val="83"/>
              </w:numPr>
              <w:snapToGrid w:val="0"/>
              <w:contextualSpacing w:val="0"/>
              <w:jc w:val="both"/>
              <w:rPr>
                <w:rFonts w:ascii="Arial" w:hAnsi="Arial" w:cs="Arial"/>
                <w:color w:val="000000" w:themeColor="text1"/>
                <w:sz w:val="20"/>
                <w:szCs w:val="20"/>
              </w:rPr>
            </w:pPr>
            <w:r w:rsidRPr="003A2D52">
              <w:rPr>
                <w:rFonts w:ascii="Arial" w:hAnsi="Arial" w:cs="Arial"/>
                <w:color w:val="000000" w:themeColor="text1"/>
                <w:sz w:val="20"/>
                <w:szCs w:val="20"/>
              </w:rPr>
              <w:t>Check the mechanical locks and electrical contacts of all lift landing doors</w:t>
            </w:r>
          </w:p>
          <w:p w14:paraId="4BC6F159" w14:textId="77777777" w:rsidR="00A54C76" w:rsidRPr="003A2D52" w:rsidDel="007D629F" w:rsidRDefault="00A54C76">
            <w:pPr>
              <w:snapToGrid w:val="0"/>
              <w:ind w:leftChars="188" w:left="414"/>
              <w:jc w:val="both"/>
              <w:rPr>
                <w:rFonts w:ascii="Arial" w:hAnsi="Arial" w:cs="Arial"/>
                <w:color w:val="000000" w:themeColor="text1"/>
                <w:sz w:val="20"/>
                <w:szCs w:val="20"/>
              </w:rPr>
            </w:pPr>
          </w:p>
        </w:tc>
        <w:tc>
          <w:tcPr>
            <w:tcW w:w="1276" w:type="dxa"/>
            <w:gridSpan w:val="2"/>
            <w:shd w:val="clear" w:color="auto" w:fill="F3E8D5"/>
          </w:tcPr>
          <w:p w14:paraId="2A25C75D" w14:textId="77777777" w:rsidR="00A54C76" w:rsidRPr="003A2D52" w:rsidRDefault="00A54C76">
            <w:pPr>
              <w:jc w:val="center"/>
              <w:rPr>
                <w:rFonts w:ascii="Arial" w:hAnsi="Arial" w:cs="Arial"/>
                <w:sz w:val="20"/>
                <w:szCs w:val="20"/>
              </w:rPr>
            </w:pPr>
            <w:r w:rsidRPr="003A2D52">
              <w:rPr>
                <w:rFonts w:ascii="Arial" w:hAnsi="Arial" w:cs="Arial"/>
                <w:sz w:val="20"/>
                <w:szCs w:val="20"/>
              </w:rPr>
              <w:lastRenderedPageBreak/>
              <w:t>RLC</w:t>
            </w:r>
          </w:p>
        </w:tc>
        <w:tc>
          <w:tcPr>
            <w:tcW w:w="1417" w:type="dxa"/>
            <w:shd w:val="clear" w:color="auto" w:fill="F3E8D5"/>
          </w:tcPr>
          <w:p w14:paraId="065E0112" w14:textId="77777777" w:rsidR="00A54C76" w:rsidRPr="003A2D52" w:rsidRDefault="00A54C76">
            <w:pPr>
              <w:jc w:val="center"/>
              <w:rPr>
                <w:rFonts w:ascii="Arial" w:hAnsi="Arial" w:cs="Arial"/>
                <w:sz w:val="20"/>
                <w:szCs w:val="20"/>
              </w:rPr>
            </w:pPr>
            <w:r w:rsidRPr="003A2D52">
              <w:rPr>
                <w:rFonts w:ascii="Arial" w:hAnsi="Arial" w:cs="Arial"/>
                <w:sz w:val="20"/>
                <w:szCs w:val="20"/>
              </w:rPr>
              <w:t>Twice a year</w:t>
            </w:r>
          </w:p>
        </w:tc>
      </w:tr>
      <w:tr w:rsidR="00A54C76" w:rsidRPr="003A2D52" w14:paraId="5109F19A" w14:textId="77777777" w:rsidTr="00987300">
        <w:tc>
          <w:tcPr>
            <w:tcW w:w="5807" w:type="dxa"/>
            <w:shd w:val="clear" w:color="auto" w:fill="F3E8D5"/>
          </w:tcPr>
          <w:p w14:paraId="6082E909" w14:textId="77777777" w:rsidR="00A54C76" w:rsidRPr="003A2D52" w:rsidRDefault="00A54C76">
            <w:pPr>
              <w:snapToGrid w:val="0"/>
              <w:spacing w:afterLines="20" w:after="48"/>
              <w:ind w:leftChars="188" w:left="414"/>
              <w:rPr>
                <w:rFonts w:ascii="Arial" w:hAnsi="Arial" w:cs="Arial"/>
                <w:b/>
                <w:sz w:val="20"/>
                <w:szCs w:val="20"/>
              </w:rPr>
            </w:pPr>
            <w:r w:rsidRPr="003A2D52">
              <w:rPr>
                <w:rFonts w:ascii="Arial" w:hAnsi="Arial" w:cs="Arial"/>
                <w:b/>
                <w:sz w:val="20"/>
                <w:szCs w:val="20"/>
                <w:u w:val="single"/>
              </w:rPr>
              <w:t>Statutory Annual Examination</w:t>
            </w:r>
            <w:r w:rsidRPr="003A2D52">
              <w:rPr>
                <w:rFonts w:ascii="Arial" w:hAnsi="Arial" w:cs="Arial"/>
                <w:sz w:val="20"/>
                <w:szCs w:val="20"/>
              </w:rPr>
              <w:t xml:space="preserve"> </w:t>
            </w:r>
            <w:r w:rsidRPr="003A2D52">
              <w:rPr>
                <w:rFonts w:ascii="Arial" w:hAnsi="Arial" w:cs="Arial"/>
                <w:b/>
                <w:sz w:val="20"/>
                <w:szCs w:val="20"/>
              </w:rPr>
              <w:t>(in addition to maintenance works)</w:t>
            </w:r>
          </w:p>
          <w:p w14:paraId="1932DDCE" w14:textId="77777777" w:rsidR="00A54C76" w:rsidRPr="003A2D52" w:rsidRDefault="00A54C76">
            <w:pPr>
              <w:snapToGrid w:val="0"/>
              <w:spacing w:beforeLines="10" w:before="24" w:afterLines="10" w:after="24"/>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Registered Lift Engineer (RLE) shall carry out </w:t>
            </w:r>
            <w:r>
              <w:rPr>
                <w:rFonts w:ascii="Arial" w:hAnsi="Arial" w:cs="Arial"/>
                <w:color w:val="000000" w:themeColor="text1"/>
                <w:sz w:val="20"/>
                <w:szCs w:val="20"/>
              </w:rPr>
              <w:t xml:space="preserve">a </w:t>
            </w:r>
            <w:r w:rsidRPr="003A2D52">
              <w:rPr>
                <w:rFonts w:ascii="Arial" w:hAnsi="Arial" w:cs="Arial"/>
                <w:color w:val="000000" w:themeColor="text1"/>
                <w:sz w:val="20"/>
                <w:szCs w:val="20"/>
              </w:rPr>
              <w:t xml:space="preserve">thorough examination of the lift and associated equipment or machinery </w:t>
            </w:r>
            <w:r w:rsidRPr="003A2D52">
              <w:rPr>
                <w:rFonts w:ascii="Arial" w:hAnsi="Arial" w:cs="Arial"/>
                <w:b/>
                <w:color w:val="000000" w:themeColor="text1"/>
                <w:sz w:val="20"/>
                <w:szCs w:val="20"/>
                <w:u w:val="single"/>
              </w:rPr>
              <w:t>without any load</w:t>
            </w:r>
            <w:r>
              <w:rPr>
                <w:rFonts w:ascii="Arial" w:hAnsi="Arial" w:cs="Arial"/>
                <w:b/>
                <w:color w:val="000000" w:themeColor="text1"/>
                <w:sz w:val="20"/>
                <w:szCs w:val="20"/>
                <w:u w:val="single"/>
              </w:rPr>
              <w:t>,</w:t>
            </w:r>
            <w:r w:rsidRPr="003A2D52">
              <w:rPr>
                <w:rFonts w:ascii="Arial" w:hAnsi="Arial" w:cs="Arial"/>
                <w:color w:val="000000" w:themeColor="text1"/>
                <w:sz w:val="20"/>
                <w:szCs w:val="20"/>
              </w:rPr>
              <w:t xml:space="preserve"> and Form LE11 shall be submitted to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 xml:space="preserve">EMSD for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“Use Permit” of lifts in accordance with the Lifts and Escalators Ordinance (Cap. 618)</w:t>
            </w:r>
          </w:p>
          <w:p w14:paraId="4F73F204" w14:textId="77777777" w:rsidR="00A54C76" w:rsidRPr="003A2D52" w:rsidRDefault="00A54C76">
            <w:pPr>
              <w:snapToGrid w:val="0"/>
              <w:spacing w:beforeLines="10" w:before="24" w:afterLines="10" w:after="24"/>
              <w:ind w:leftChars="188" w:left="414"/>
              <w:jc w:val="both"/>
              <w:rPr>
                <w:rFonts w:ascii="Arial" w:hAnsi="Arial" w:cs="Arial"/>
                <w:sz w:val="20"/>
                <w:szCs w:val="20"/>
              </w:rPr>
            </w:pPr>
          </w:p>
        </w:tc>
        <w:tc>
          <w:tcPr>
            <w:tcW w:w="1276" w:type="dxa"/>
            <w:gridSpan w:val="2"/>
            <w:shd w:val="clear" w:color="auto" w:fill="F3E8D5"/>
          </w:tcPr>
          <w:p w14:paraId="2E18568D" w14:textId="77777777" w:rsidR="00A54C76" w:rsidRPr="003A2D52" w:rsidRDefault="00A54C76">
            <w:pPr>
              <w:jc w:val="center"/>
              <w:rPr>
                <w:rFonts w:ascii="Arial" w:hAnsi="Arial" w:cs="Arial"/>
                <w:sz w:val="20"/>
                <w:szCs w:val="20"/>
              </w:rPr>
            </w:pPr>
            <w:r w:rsidRPr="003A2D52">
              <w:rPr>
                <w:rFonts w:ascii="Arial" w:hAnsi="Arial" w:cs="Arial"/>
                <w:sz w:val="20"/>
                <w:szCs w:val="20"/>
              </w:rPr>
              <w:t>RLE</w:t>
            </w:r>
          </w:p>
        </w:tc>
        <w:tc>
          <w:tcPr>
            <w:tcW w:w="1417" w:type="dxa"/>
            <w:shd w:val="clear" w:color="auto" w:fill="F3E8D5"/>
          </w:tcPr>
          <w:p w14:paraId="76BD238E" w14:textId="77777777" w:rsidR="00A54C76" w:rsidRPr="003A2D52" w:rsidRDefault="00A54C76">
            <w:pPr>
              <w:jc w:val="center"/>
              <w:rPr>
                <w:rFonts w:ascii="Arial" w:hAnsi="Arial" w:cs="Arial"/>
                <w:sz w:val="20"/>
                <w:szCs w:val="20"/>
              </w:rPr>
            </w:pPr>
            <w:r w:rsidRPr="003A2D52">
              <w:rPr>
                <w:rFonts w:ascii="Arial" w:hAnsi="Arial" w:cs="Arial"/>
                <w:sz w:val="20"/>
                <w:szCs w:val="20"/>
              </w:rPr>
              <w:t>Annually</w:t>
            </w:r>
          </w:p>
        </w:tc>
      </w:tr>
      <w:tr w:rsidR="00A54C76" w:rsidRPr="003A2D52" w14:paraId="71F8D6DE" w14:textId="77777777" w:rsidTr="00987300">
        <w:trPr>
          <w:trHeight w:val="385"/>
        </w:trPr>
        <w:tc>
          <w:tcPr>
            <w:tcW w:w="5807" w:type="dxa"/>
            <w:shd w:val="clear" w:color="auto" w:fill="EDC471"/>
            <w:vAlign w:val="center"/>
          </w:tcPr>
          <w:p w14:paraId="058673E5" w14:textId="77777777" w:rsidR="00A54C76" w:rsidRPr="003A2D52" w:rsidRDefault="00A54C76">
            <w:pPr>
              <w:rPr>
                <w:rFonts w:ascii="Arial" w:hAnsi="Arial" w:cs="Arial"/>
                <w:b/>
                <w:color w:val="000000" w:themeColor="text1"/>
                <w:sz w:val="20"/>
                <w:szCs w:val="20"/>
              </w:rPr>
            </w:pPr>
            <w:r w:rsidRPr="003A2D52">
              <w:rPr>
                <w:rFonts w:ascii="Arial" w:hAnsi="Arial" w:cs="Arial"/>
                <w:b/>
                <w:color w:val="000000" w:themeColor="text1"/>
                <w:sz w:val="20"/>
                <w:szCs w:val="20"/>
              </w:rPr>
              <w:t>(ii)  Escalator Installation</w:t>
            </w:r>
          </w:p>
        </w:tc>
        <w:tc>
          <w:tcPr>
            <w:tcW w:w="1265" w:type="dxa"/>
            <w:shd w:val="clear" w:color="auto" w:fill="EDC471"/>
          </w:tcPr>
          <w:p w14:paraId="1218CE98" w14:textId="77777777" w:rsidR="00A54C76" w:rsidRPr="003A2D52" w:rsidRDefault="00A54C76">
            <w:pPr>
              <w:jc w:val="center"/>
              <w:rPr>
                <w:rFonts w:ascii="Arial" w:hAnsi="Arial" w:cs="Arial"/>
                <w:b/>
                <w:color w:val="000000" w:themeColor="text1"/>
                <w:sz w:val="20"/>
                <w:szCs w:val="20"/>
              </w:rPr>
            </w:pPr>
          </w:p>
        </w:tc>
        <w:tc>
          <w:tcPr>
            <w:tcW w:w="1428" w:type="dxa"/>
            <w:gridSpan w:val="2"/>
            <w:shd w:val="clear" w:color="auto" w:fill="EDC471"/>
          </w:tcPr>
          <w:p w14:paraId="5CBA4BBF" w14:textId="77777777" w:rsidR="00A54C76" w:rsidRPr="003A2D52" w:rsidRDefault="00A54C76">
            <w:pPr>
              <w:jc w:val="center"/>
              <w:rPr>
                <w:rFonts w:ascii="Arial" w:hAnsi="Arial" w:cs="Arial"/>
                <w:b/>
                <w:color w:val="000000" w:themeColor="text1"/>
                <w:sz w:val="20"/>
                <w:szCs w:val="20"/>
              </w:rPr>
            </w:pPr>
          </w:p>
        </w:tc>
      </w:tr>
      <w:tr w:rsidR="00A54C76" w:rsidRPr="003A2D52" w14:paraId="7A063C98" w14:textId="77777777" w:rsidTr="00987300">
        <w:tc>
          <w:tcPr>
            <w:tcW w:w="5807" w:type="dxa"/>
            <w:shd w:val="clear" w:color="auto" w:fill="F3E8D5"/>
          </w:tcPr>
          <w:p w14:paraId="725805D8" w14:textId="63749323" w:rsidR="00A54C76" w:rsidRDefault="00A54C76">
            <w:pPr>
              <w:snapToGrid w:val="0"/>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Registered Escalator Contractor (RE</w:t>
            </w:r>
            <w:r>
              <w:rPr>
                <w:rFonts w:ascii="Arial" w:hAnsi="Arial" w:cs="Arial"/>
                <w:color w:val="000000" w:themeColor="text1"/>
                <w:sz w:val="20"/>
                <w:szCs w:val="20"/>
              </w:rPr>
              <w:t>S</w:t>
            </w:r>
            <w:r w:rsidRPr="003A2D52">
              <w:rPr>
                <w:rFonts w:ascii="Arial" w:hAnsi="Arial" w:cs="Arial"/>
                <w:color w:val="000000" w:themeColor="text1"/>
                <w:sz w:val="20"/>
                <w:szCs w:val="20"/>
              </w:rPr>
              <w:t xml:space="preserve">C) shall be engaged to undertake the escalator maintenance works in accordance with the Lifts and Escalators Ordinance (Cap. 618). </w:t>
            </w:r>
          </w:p>
          <w:p w14:paraId="0A3D8434" w14:textId="77777777" w:rsidR="00783B3A" w:rsidRPr="003A2D52" w:rsidRDefault="00783B3A">
            <w:pPr>
              <w:snapToGrid w:val="0"/>
              <w:ind w:leftChars="188" w:left="414"/>
              <w:jc w:val="both"/>
              <w:rPr>
                <w:rFonts w:ascii="Arial" w:hAnsi="Arial" w:cs="Arial"/>
                <w:color w:val="000000" w:themeColor="text1"/>
                <w:sz w:val="20"/>
                <w:szCs w:val="20"/>
              </w:rPr>
            </w:pPr>
          </w:p>
          <w:p w14:paraId="35E531C5" w14:textId="77777777" w:rsidR="00A54C76" w:rsidRPr="003A2D52" w:rsidRDefault="00A54C76">
            <w:pPr>
              <w:ind w:leftChars="188" w:left="414"/>
              <w:rPr>
                <w:rFonts w:ascii="Arial" w:hAnsi="Arial" w:cs="Arial"/>
                <w:b/>
                <w:color w:val="000000" w:themeColor="text1"/>
                <w:sz w:val="20"/>
                <w:szCs w:val="20"/>
                <w:u w:val="single"/>
              </w:rPr>
            </w:pPr>
            <w:r w:rsidRPr="003A2D52">
              <w:rPr>
                <w:rFonts w:ascii="Arial" w:hAnsi="Arial" w:cs="Arial"/>
                <w:b/>
                <w:color w:val="000000" w:themeColor="text1"/>
                <w:sz w:val="20"/>
                <w:szCs w:val="20"/>
                <w:u w:val="single"/>
              </w:rPr>
              <w:t>Maintenance Works</w:t>
            </w:r>
          </w:p>
          <w:p w14:paraId="34B3279C" w14:textId="77777777" w:rsidR="00A54C76" w:rsidRPr="003A2D52" w:rsidRDefault="00A54C76">
            <w:pPr>
              <w:snapToGrid w:val="0"/>
              <w:spacing w:afterLines="20" w:after="48"/>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Carry out maintenance works including inspection, cleaning, oiling, adjusting, repair, </w:t>
            </w:r>
            <w:r>
              <w:rPr>
                <w:rFonts w:ascii="Arial" w:hAnsi="Arial" w:cs="Arial"/>
                <w:color w:val="000000" w:themeColor="text1"/>
                <w:sz w:val="20"/>
                <w:szCs w:val="20"/>
              </w:rPr>
              <w:t xml:space="preserve">and </w:t>
            </w:r>
            <w:r w:rsidRPr="003A2D52">
              <w:rPr>
                <w:rFonts w:ascii="Arial" w:hAnsi="Arial" w:cs="Arial"/>
                <w:color w:val="000000" w:themeColor="text1"/>
                <w:sz w:val="20"/>
                <w:szCs w:val="20"/>
              </w:rPr>
              <w:t xml:space="preserve">replacement </w:t>
            </w:r>
            <w:r>
              <w:rPr>
                <w:rFonts w:ascii="Arial" w:hAnsi="Arial" w:cs="Arial"/>
                <w:color w:val="000000" w:themeColor="text1"/>
                <w:sz w:val="20"/>
                <w:szCs w:val="20"/>
              </w:rPr>
              <w:t xml:space="preserve">of </w:t>
            </w:r>
            <w:r w:rsidRPr="003A2D52">
              <w:rPr>
                <w:rFonts w:ascii="Arial" w:hAnsi="Arial" w:cs="Arial"/>
                <w:color w:val="000000" w:themeColor="text1"/>
                <w:sz w:val="20"/>
                <w:szCs w:val="20"/>
              </w:rPr>
              <w:t xml:space="preserve">parts and components in accordance with a schedule as well as the methodologies recommended by an escalator manufacturer to keep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escalator and its associated equipment or machinery in safe working order, such as:</w:t>
            </w:r>
          </w:p>
          <w:p w14:paraId="58036BBB"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driving motor, gearbox and coupling</w:t>
            </w:r>
          </w:p>
          <w:p w14:paraId="1648B988"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driving chains and sprocket</w:t>
            </w:r>
          </w:p>
          <w:p w14:paraId="7F024CA7"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operational brake and auxiliary brake (if any)</w:t>
            </w:r>
          </w:p>
          <w:p w14:paraId="16438FFE"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handrail</w:t>
            </w:r>
          </w:p>
          <w:p w14:paraId="38F7B759"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controller</w:t>
            </w:r>
          </w:p>
          <w:p w14:paraId="1241B464"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steps/pallet rollers and step/pallet chain/comb</w:t>
            </w:r>
          </w:p>
          <w:p w14:paraId="7DB218BF" w14:textId="77777777" w:rsidR="00A54C76" w:rsidRPr="003A2D52" w:rsidRDefault="00A54C76" w:rsidP="0028087A">
            <w:pPr>
              <w:pStyle w:val="ListParagraph"/>
              <w:widowControl w:val="0"/>
              <w:numPr>
                <w:ilvl w:val="0"/>
                <w:numId w:val="82"/>
              </w:numPr>
              <w:snapToGrid w:val="0"/>
              <w:spacing w:afterLines="10" w:after="24"/>
              <w:contextualSpacing w:val="0"/>
              <w:rPr>
                <w:rFonts w:ascii="Arial" w:hAnsi="Arial" w:cs="Arial"/>
                <w:color w:val="000000" w:themeColor="text1"/>
                <w:sz w:val="20"/>
                <w:szCs w:val="20"/>
              </w:rPr>
            </w:pPr>
            <w:r w:rsidRPr="003A2D52">
              <w:rPr>
                <w:rFonts w:ascii="Arial" w:hAnsi="Arial" w:cs="Arial"/>
                <w:color w:val="000000" w:themeColor="text1"/>
                <w:sz w:val="20"/>
                <w:szCs w:val="20"/>
              </w:rPr>
              <w:t>equipment and devices in escalator truss</w:t>
            </w:r>
          </w:p>
          <w:p w14:paraId="346C4EF9"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safety devices and switches</w:t>
            </w:r>
          </w:p>
          <w:p w14:paraId="3A1E7C67"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clearances of steps/pallets/skirt panels</w:t>
            </w:r>
          </w:p>
          <w:p w14:paraId="3E973C02" w14:textId="77777777" w:rsidR="00A54C76" w:rsidRPr="003A2D52" w:rsidRDefault="00A54C76" w:rsidP="0028087A">
            <w:pPr>
              <w:pStyle w:val="ListParagraph"/>
              <w:widowControl w:val="0"/>
              <w:numPr>
                <w:ilvl w:val="0"/>
                <w:numId w:val="82"/>
              </w:numPr>
              <w:snapToGrid w:val="0"/>
              <w:spacing w:afterLines="10" w:after="24"/>
              <w:ind w:left="936" w:hanging="482"/>
              <w:contextualSpacing w:val="0"/>
              <w:rPr>
                <w:rFonts w:ascii="Arial" w:hAnsi="Arial" w:cs="Arial"/>
                <w:color w:val="000000" w:themeColor="text1"/>
                <w:sz w:val="20"/>
                <w:szCs w:val="20"/>
              </w:rPr>
            </w:pPr>
            <w:r w:rsidRPr="003A2D52">
              <w:rPr>
                <w:rFonts w:ascii="Arial" w:hAnsi="Arial" w:cs="Arial"/>
                <w:color w:val="000000" w:themeColor="text1"/>
                <w:sz w:val="20"/>
                <w:szCs w:val="20"/>
              </w:rPr>
              <w:t>safety notices and signs</w:t>
            </w:r>
          </w:p>
          <w:p w14:paraId="4AE5E23B" w14:textId="77777777" w:rsidR="00A54C76" w:rsidRPr="003A2D52" w:rsidRDefault="00A54C76">
            <w:pPr>
              <w:snapToGrid w:val="0"/>
              <w:spacing w:beforeLines="50" w:before="120" w:afterLines="10" w:after="24"/>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Other than the maintenance contract with REC,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cost of spare parts</w:t>
            </w:r>
            <w:r>
              <w:rPr>
                <w:rFonts w:ascii="Arial" w:hAnsi="Arial" w:cs="Arial"/>
                <w:color w:val="000000" w:themeColor="text1"/>
                <w:sz w:val="20"/>
                <w:szCs w:val="20"/>
              </w:rPr>
              <w:t>,</w:t>
            </w:r>
            <w:r w:rsidRPr="003A2D52">
              <w:rPr>
                <w:rFonts w:ascii="Arial" w:hAnsi="Arial" w:cs="Arial"/>
                <w:color w:val="000000" w:themeColor="text1"/>
                <w:sz w:val="20"/>
                <w:szCs w:val="20"/>
              </w:rPr>
              <w:t xml:space="preserve"> which </w:t>
            </w:r>
            <w:r>
              <w:rPr>
                <w:rFonts w:ascii="Arial" w:hAnsi="Arial" w:cs="Arial"/>
                <w:color w:val="000000" w:themeColor="text1"/>
                <w:sz w:val="20"/>
                <w:szCs w:val="20"/>
              </w:rPr>
              <w:t>was</w:t>
            </w:r>
            <w:r w:rsidRPr="003A2D52">
              <w:rPr>
                <w:rFonts w:ascii="Arial" w:hAnsi="Arial" w:cs="Arial"/>
                <w:color w:val="000000" w:themeColor="text1"/>
                <w:sz w:val="20"/>
                <w:szCs w:val="20"/>
              </w:rPr>
              <w:t xml:space="preserve"> not include</w:t>
            </w:r>
            <w:r>
              <w:rPr>
                <w:rFonts w:ascii="Arial" w:hAnsi="Arial" w:cs="Arial"/>
                <w:color w:val="000000" w:themeColor="text1"/>
                <w:sz w:val="20"/>
                <w:szCs w:val="20"/>
              </w:rPr>
              <w:t>d</w:t>
            </w:r>
            <w:r w:rsidRPr="003A2D52">
              <w:rPr>
                <w:rFonts w:ascii="Arial" w:hAnsi="Arial" w:cs="Arial"/>
                <w:color w:val="000000" w:themeColor="text1"/>
                <w:sz w:val="20"/>
                <w:szCs w:val="20"/>
              </w:rPr>
              <w:t xml:space="preserve"> in the contract</w:t>
            </w:r>
            <w:r>
              <w:rPr>
                <w:rFonts w:ascii="Arial" w:hAnsi="Arial" w:cs="Arial"/>
                <w:color w:val="000000" w:themeColor="text1"/>
                <w:sz w:val="20"/>
                <w:szCs w:val="20"/>
              </w:rPr>
              <w:t>,</w:t>
            </w:r>
            <w:r w:rsidRPr="003A2D52">
              <w:rPr>
                <w:rFonts w:ascii="Arial" w:hAnsi="Arial" w:cs="Arial"/>
                <w:color w:val="000000" w:themeColor="text1"/>
                <w:sz w:val="20"/>
                <w:szCs w:val="20"/>
              </w:rPr>
              <w:t xml:space="preserve"> is also very </w:t>
            </w:r>
            <w:r>
              <w:rPr>
                <w:rFonts w:ascii="Arial" w:hAnsi="Arial" w:cs="Arial"/>
                <w:color w:val="000000" w:themeColor="text1"/>
                <w:sz w:val="20"/>
                <w:szCs w:val="20"/>
              </w:rPr>
              <w:t>important</w:t>
            </w:r>
            <w:r w:rsidRPr="003A2D52">
              <w:rPr>
                <w:rFonts w:ascii="Arial" w:hAnsi="Arial" w:cs="Arial"/>
                <w:color w:val="000000" w:themeColor="text1"/>
                <w:sz w:val="20"/>
                <w:szCs w:val="20"/>
              </w:rPr>
              <w:t>.  Electrical and electronic components are suggested to be replaced according to</w:t>
            </w:r>
            <w:r>
              <w:rPr>
                <w:rFonts w:ascii="Arial" w:hAnsi="Arial" w:cs="Arial"/>
                <w:color w:val="000000" w:themeColor="text1"/>
                <w:sz w:val="20"/>
                <w:szCs w:val="20"/>
              </w:rPr>
              <w:t xml:space="preserve"> the</w:t>
            </w:r>
            <w:r w:rsidRPr="003A2D52">
              <w:rPr>
                <w:rFonts w:ascii="Arial" w:hAnsi="Arial" w:cs="Arial"/>
                <w:color w:val="000000" w:themeColor="text1"/>
                <w:sz w:val="20"/>
                <w:szCs w:val="20"/>
              </w:rPr>
              <w:t xml:space="preserve"> manufacturer</w:t>
            </w:r>
            <w:r>
              <w:rPr>
                <w:rFonts w:ascii="Arial" w:hAnsi="Arial" w:cs="Arial"/>
                <w:color w:val="000000" w:themeColor="text1"/>
                <w:sz w:val="20"/>
                <w:szCs w:val="20"/>
              </w:rPr>
              <w:t>’s</w:t>
            </w:r>
            <w:r w:rsidRPr="003A2D52">
              <w:rPr>
                <w:rFonts w:ascii="Arial" w:hAnsi="Arial" w:cs="Arial"/>
                <w:color w:val="000000" w:themeColor="text1"/>
                <w:sz w:val="20"/>
                <w:szCs w:val="20"/>
              </w:rPr>
              <w:t xml:space="preserve"> recommended lifetime before</w:t>
            </w:r>
            <w:r>
              <w:rPr>
                <w:rFonts w:ascii="Arial" w:hAnsi="Arial" w:cs="Arial"/>
                <w:color w:val="000000" w:themeColor="text1"/>
                <w:sz w:val="20"/>
                <w:szCs w:val="20"/>
              </w:rPr>
              <w:t xml:space="preserve"> a</w:t>
            </w:r>
            <w:r w:rsidRPr="003A2D52">
              <w:rPr>
                <w:rFonts w:ascii="Arial" w:hAnsi="Arial" w:cs="Arial"/>
                <w:color w:val="000000" w:themeColor="text1"/>
                <w:sz w:val="20"/>
                <w:szCs w:val="20"/>
              </w:rPr>
              <w:t xml:space="preserve"> fault occurs, which could further improve the reliability of the escalators. </w:t>
            </w:r>
          </w:p>
          <w:p w14:paraId="7024D28A" w14:textId="77777777" w:rsidR="00A54C76" w:rsidRPr="003A2D52" w:rsidRDefault="00A54C76">
            <w:pPr>
              <w:snapToGrid w:val="0"/>
              <w:spacing w:beforeLines="50" w:before="120"/>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Once any defects and risks are identified during inspection, examination, audit and assessment, corrective maintenance should be carried out according to Part 2.3.</w:t>
            </w:r>
          </w:p>
          <w:p w14:paraId="4FADE18E" w14:textId="77777777" w:rsidR="00A54C76" w:rsidRPr="003A2D52" w:rsidRDefault="00A54C76">
            <w:pPr>
              <w:snapToGrid w:val="0"/>
              <w:spacing w:beforeLines="50" w:before="120"/>
              <w:ind w:leftChars="188" w:left="414"/>
              <w:jc w:val="both"/>
              <w:rPr>
                <w:rFonts w:ascii="Arial" w:hAnsi="Arial" w:cs="Arial"/>
                <w:b/>
                <w:color w:val="000000" w:themeColor="text1"/>
                <w:sz w:val="20"/>
                <w:szCs w:val="20"/>
                <w:u w:val="single"/>
              </w:rPr>
            </w:pPr>
            <w:r>
              <w:rPr>
                <w:rFonts w:ascii="Arial" w:hAnsi="Arial" w:cs="Arial"/>
                <w:b/>
                <w:color w:val="000000" w:themeColor="text1"/>
                <w:sz w:val="20"/>
                <w:szCs w:val="20"/>
                <w:u w:val="single"/>
              </w:rPr>
              <w:t>Remarks</w:t>
            </w:r>
          </w:p>
          <w:p w14:paraId="5CB2F44D" w14:textId="77777777" w:rsidR="00A54C76" w:rsidRPr="003A2D52" w:rsidRDefault="00A54C76">
            <w:pPr>
              <w:snapToGrid w:val="0"/>
              <w:spacing w:beforeLines="10" w:before="24" w:afterLines="10" w:after="24"/>
              <w:ind w:leftChars="188" w:left="414"/>
              <w:jc w:val="both"/>
              <w:rPr>
                <w:rFonts w:ascii="Arial" w:hAnsi="Arial" w:cs="Arial"/>
                <w:sz w:val="20"/>
                <w:szCs w:val="20"/>
              </w:rPr>
            </w:pPr>
            <w:r w:rsidRPr="003A2D52">
              <w:rPr>
                <w:rFonts w:ascii="Arial" w:hAnsi="Arial" w:cs="Arial"/>
                <w:color w:val="000000" w:themeColor="text1"/>
                <w:sz w:val="20"/>
                <w:szCs w:val="20"/>
              </w:rPr>
              <w:t>“Use Permit” shall be displayed at all times in a conspicuous position adjacent to a landing of the escalator in accordance with the Lifts and Escalators Ordinance (Cap. 618).</w:t>
            </w:r>
          </w:p>
        </w:tc>
        <w:tc>
          <w:tcPr>
            <w:tcW w:w="1265" w:type="dxa"/>
            <w:shd w:val="clear" w:color="auto" w:fill="F3E8D5"/>
          </w:tcPr>
          <w:p w14:paraId="58532781" w14:textId="77777777" w:rsidR="00A54C76" w:rsidRPr="003A2D52" w:rsidRDefault="00A54C76">
            <w:pPr>
              <w:jc w:val="center"/>
              <w:rPr>
                <w:rFonts w:ascii="Arial" w:hAnsi="Arial" w:cs="Arial"/>
                <w:sz w:val="20"/>
                <w:szCs w:val="20"/>
              </w:rPr>
            </w:pPr>
            <w:r w:rsidRPr="003A2D52">
              <w:rPr>
                <w:rFonts w:ascii="Arial" w:hAnsi="Arial" w:cs="Arial"/>
                <w:sz w:val="20"/>
                <w:szCs w:val="20"/>
              </w:rPr>
              <w:t>RE</w:t>
            </w:r>
            <w:r>
              <w:rPr>
                <w:rFonts w:ascii="Arial" w:hAnsi="Arial" w:cs="Arial"/>
                <w:sz w:val="20"/>
                <w:szCs w:val="20"/>
              </w:rPr>
              <w:t>S</w:t>
            </w:r>
            <w:r w:rsidRPr="003A2D52">
              <w:rPr>
                <w:rFonts w:ascii="Arial" w:hAnsi="Arial" w:cs="Arial"/>
                <w:sz w:val="20"/>
                <w:szCs w:val="20"/>
              </w:rPr>
              <w:t>C</w:t>
            </w:r>
          </w:p>
        </w:tc>
        <w:tc>
          <w:tcPr>
            <w:tcW w:w="1428" w:type="dxa"/>
            <w:gridSpan w:val="2"/>
            <w:shd w:val="clear" w:color="auto" w:fill="F3E8D5"/>
          </w:tcPr>
          <w:p w14:paraId="091F7188" w14:textId="77777777" w:rsidR="00A54C76" w:rsidRPr="003A2D52" w:rsidRDefault="00A54C76">
            <w:pPr>
              <w:snapToGrid w:val="0"/>
              <w:jc w:val="center"/>
              <w:rPr>
                <w:rFonts w:ascii="Arial" w:hAnsi="Arial" w:cs="Arial"/>
                <w:sz w:val="20"/>
                <w:szCs w:val="20"/>
              </w:rPr>
            </w:pPr>
            <w:r w:rsidRPr="003A2D52">
              <w:rPr>
                <w:rFonts w:ascii="Arial" w:hAnsi="Arial" w:cs="Arial"/>
                <w:sz w:val="20"/>
                <w:szCs w:val="20"/>
              </w:rPr>
              <w:t>At least monthly</w:t>
            </w:r>
          </w:p>
          <w:p w14:paraId="165336F1" w14:textId="77777777" w:rsidR="00A54C76" w:rsidRPr="003A2D52" w:rsidRDefault="00A54C76">
            <w:pPr>
              <w:snapToGrid w:val="0"/>
              <w:jc w:val="center"/>
              <w:rPr>
                <w:rFonts w:ascii="Arial" w:hAnsi="Arial" w:cs="Arial"/>
                <w:sz w:val="20"/>
                <w:szCs w:val="20"/>
              </w:rPr>
            </w:pPr>
          </w:p>
          <w:p w14:paraId="116F6870" w14:textId="77777777" w:rsidR="00A54C76" w:rsidRPr="003A2D52" w:rsidRDefault="00A54C76">
            <w:pPr>
              <w:snapToGrid w:val="0"/>
              <w:jc w:val="center"/>
              <w:rPr>
                <w:rFonts w:ascii="Arial" w:hAnsi="Arial" w:cs="Arial"/>
                <w:sz w:val="20"/>
                <w:szCs w:val="20"/>
              </w:rPr>
            </w:pPr>
            <w:r w:rsidRPr="003A2D52">
              <w:rPr>
                <w:rFonts w:ascii="Arial" w:hAnsi="Arial" w:cs="Arial"/>
                <w:sz w:val="20"/>
                <w:szCs w:val="20"/>
              </w:rPr>
              <w:t>(frequency could be increased subject to the actual needs)</w:t>
            </w:r>
          </w:p>
        </w:tc>
      </w:tr>
      <w:tr w:rsidR="00A54C76" w:rsidRPr="003A2D52" w14:paraId="0717B7FE" w14:textId="77777777" w:rsidTr="00987300">
        <w:tc>
          <w:tcPr>
            <w:tcW w:w="5807" w:type="dxa"/>
            <w:shd w:val="clear" w:color="auto" w:fill="F3E8D5"/>
          </w:tcPr>
          <w:p w14:paraId="5C4F7DFD" w14:textId="77777777" w:rsidR="00A54C76" w:rsidRPr="003A2D52" w:rsidRDefault="00A54C76">
            <w:pPr>
              <w:snapToGrid w:val="0"/>
              <w:spacing w:afterLines="50" w:after="120"/>
              <w:ind w:leftChars="188" w:left="414"/>
              <w:rPr>
                <w:rFonts w:ascii="Arial" w:hAnsi="Arial" w:cs="Arial"/>
                <w:color w:val="000000" w:themeColor="text1"/>
                <w:sz w:val="20"/>
                <w:szCs w:val="20"/>
              </w:rPr>
            </w:pPr>
            <w:r w:rsidRPr="003A2D52">
              <w:rPr>
                <w:rFonts w:ascii="Arial" w:hAnsi="Arial" w:cs="Arial"/>
                <w:b/>
                <w:sz w:val="20"/>
                <w:u w:val="single"/>
              </w:rPr>
              <w:t xml:space="preserve">Statutory </w:t>
            </w:r>
            <w:r>
              <w:rPr>
                <w:rFonts w:ascii="Arial" w:hAnsi="Arial" w:cs="Arial"/>
                <w:b/>
                <w:sz w:val="20"/>
                <w:u w:val="single"/>
              </w:rPr>
              <w:t>Half-yearly Examination</w:t>
            </w:r>
            <w:r w:rsidRPr="00C40EC4">
              <w:rPr>
                <w:rFonts w:ascii="Arial" w:hAnsi="Arial" w:cs="Arial"/>
                <w:b/>
                <w:sz w:val="20"/>
                <w:u w:val="single"/>
              </w:rPr>
              <w:t xml:space="preserve"> </w:t>
            </w:r>
            <w:r w:rsidRPr="003A2D52">
              <w:rPr>
                <w:rFonts w:ascii="Arial" w:hAnsi="Arial" w:cs="Arial"/>
                <w:b/>
                <w:sz w:val="20"/>
                <w:u w:val="single"/>
              </w:rPr>
              <w:t>(in addition to maintenance works)</w:t>
            </w:r>
          </w:p>
          <w:p w14:paraId="70A14CF7" w14:textId="77777777" w:rsidR="00A54C76" w:rsidRPr="003A2D52" w:rsidRDefault="00A54C76">
            <w:pPr>
              <w:snapToGrid w:val="0"/>
              <w:ind w:leftChars="188" w:left="414"/>
              <w:jc w:val="both"/>
              <w:rPr>
                <w:rFonts w:ascii="Arial" w:hAnsi="Arial" w:cs="Arial"/>
                <w:color w:val="000000" w:themeColor="text1"/>
                <w:sz w:val="20"/>
                <w:szCs w:val="20"/>
              </w:rPr>
            </w:pPr>
            <w:r w:rsidRPr="003A2D52">
              <w:rPr>
                <w:rFonts w:ascii="Arial" w:hAnsi="Arial" w:cs="Arial"/>
                <w:color w:val="000000" w:themeColor="text1"/>
                <w:sz w:val="20"/>
                <w:szCs w:val="20"/>
              </w:rPr>
              <w:t xml:space="preserve">Registered Escalator Engineer (REE) shall carry out a thorough examination of the escalator and associated </w:t>
            </w:r>
            <w:r w:rsidRPr="003A2D52">
              <w:rPr>
                <w:rFonts w:ascii="Arial" w:hAnsi="Arial" w:cs="Arial"/>
                <w:color w:val="000000" w:themeColor="text1"/>
                <w:sz w:val="20"/>
                <w:szCs w:val="20"/>
              </w:rPr>
              <w:lastRenderedPageBreak/>
              <w:t>equipment or machine</w:t>
            </w:r>
            <w:r w:rsidRPr="003A2D52">
              <w:rPr>
                <w:rFonts w:ascii="Arial" w:hAnsi="Arial" w:cs="Arial"/>
                <w:b/>
                <w:color w:val="000000" w:themeColor="text1"/>
                <w:sz w:val="20"/>
                <w:szCs w:val="20"/>
                <w:u w:val="single"/>
              </w:rPr>
              <w:t xml:space="preserve"> without any load</w:t>
            </w:r>
            <w:r>
              <w:rPr>
                <w:rFonts w:ascii="Arial" w:hAnsi="Arial" w:cs="Arial"/>
                <w:b/>
                <w:color w:val="000000" w:themeColor="text1"/>
                <w:sz w:val="20"/>
                <w:szCs w:val="20"/>
                <w:u w:val="single"/>
              </w:rPr>
              <w:t>,</w:t>
            </w:r>
            <w:r w:rsidRPr="003A2D52">
              <w:rPr>
                <w:rFonts w:ascii="Arial" w:hAnsi="Arial" w:cs="Arial"/>
                <w:color w:val="000000" w:themeColor="text1"/>
                <w:sz w:val="20"/>
                <w:szCs w:val="20"/>
              </w:rPr>
              <w:t xml:space="preserve"> and Form LE12 shall be submitted to </w:t>
            </w:r>
            <w:r>
              <w:rPr>
                <w:rFonts w:ascii="Arial" w:hAnsi="Arial" w:cs="Arial"/>
                <w:color w:val="000000" w:themeColor="text1"/>
                <w:sz w:val="20"/>
                <w:szCs w:val="20"/>
              </w:rPr>
              <w:t xml:space="preserve">the </w:t>
            </w:r>
            <w:r w:rsidRPr="003A2D52">
              <w:rPr>
                <w:rFonts w:ascii="Arial" w:hAnsi="Arial" w:cs="Arial"/>
                <w:color w:val="000000" w:themeColor="text1"/>
                <w:sz w:val="20"/>
                <w:szCs w:val="20"/>
              </w:rPr>
              <w:t>EMSD for</w:t>
            </w:r>
            <w:r>
              <w:rPr>
                <w:rFonts w:ascii="Arial" w:hAnsi="Arial" w:cs="Arial"/>
                <w:color w:val="000000" w:themeColor="text1"/>
                <w:sz w:val="20"/>
                <w:szCs w:val="20"/>
              </w:rPr>
              <w:t xml:space="preserve"> the</w:t>
            </w:r>
            <w:r w:rsidRPr="003A2D52">
              <w:rPr>
                <w:rFonts w:ascii="Arial" w:hAnsi="Arial" w:cs="Arial"/>
                <w:color w:val="000000" w:themeColor="text1"/>
                <w:sz w:val="20"/>
                <w:szCs w:val="20"/>
              </w:rPr>
              <w:t xml:space="preserve"> “Use Permit” of escalator in accordance with the Lifts and Escalators Ordinance (Cap. 618)</w:t>
            </w:r>
          </w:p>
          <w:p w14:paraId="77129BCF" w14:textId="77777777" w:rsidR="00A54C76" w:rsidRPr="003A2D52" w:rsidRDefault="00A54C76">
            <w:pPr>
              <w:pStyle w:val="ListParagraph"/>
              <w:ind w:left="878"/>
              <w:rPr>
                <w:rFonts w:ascii="Arial" w:hAnsi="Arial" w:cs="Arial"/>
              </w:rPr>
            </w:pPr>
          </w:p>
        </w:tc>
        <w:tc>
          <w:tcPr>
            <w:tcW w:w="1265" w:type="dxa"/>
            <w:shd w:val="clear" w:color="auto" w:fill="F3E8D5"/>
          </w:tcPr>
          <w:p w14:paraId="1FF04C9C" w14:textId="77777777" w:rsidR="00A54C76" w:rsidRPr="003A2D52" w:rsidRDefault="00A54C76">
            <w:pPr>
              <w:jc w:val="center"/>
              <w:rPr>
                <w:rFonts w:ascii="Arial" w:hAnsi="Arial" w:cs="Arial"/>
                <w:sz w:val="20"/>
                <w:szCs w:val="20"/>
              </w:rPr>
            </w:pPr>
            <w:r w:rsidRPr="003A2D52">
              <w:rPr>
                <w:rFonts w:ascii="Arial" w:hAnsi="Arial" w:cs="Arial"/>
                <w:sz w:val="20"/>
                <w:szCs w:val="20"/>
              </w:rPr>
              <w:lastRenderedPageBreak/>
              <w:t>REE</w:t>
            </w:r>
          </w:p>
        </w:tc>
        <w:tc>
          <w:tcPr>
            <w:tcW w:w="1428" w:type="dxa"/>
            <w:gridSpan w:val="2"/>
            <w:shd w:val="clear" w:color="auto" w:fill="F3E8D5"/>
          </w:tcPr>
          <w:p w14:paraId="60B7D29D" w14:textId="77777777" w:rsidR="00A54C76" w:rsidRPr="003A2D52" w:rsidRDefault="00A54C76">
            <w:pPr>
              <w:rPr>
                <w:rFonts w:ascii="Arial" w:hAnsi="Arial" w:cs="Arial"/>
                <w:sz w:val="20"/>
                <w:szCs w:val="20"/>
              </w:rPr>
            </w:pPr>
            <w:r w:rsidRPr="003A2D52">
              <w:rPr>
                <w:rFonts w:ascii="Arial" w:hAnsi="Arial" w:cs="Arial"/>
                <w:sz w:val="20"/>
                <w:szCs w:val="20"/>
              </w:rPr>
              <w:t>Bi-annually</w:t>
            </w:r>
          </w:p>
        </w:tc>
      </w:tr>
      <w:tr w:rsidR="00A54C76" w:rsidRPr="003A2D52" w14:paraId="76D054F5" w14:textId="77777777" w:rsidTr="00987300">
        <w:tc>
          <w:tcPr>
            <w:tcW w:w="8500" w:type="dxa"/>
            <w:gridSpan w:val="4"/>
            <w:shd w:val="clear" w:color="auto" w:fill="E46105"/>
          </w:tcPr>
          <w:p w14:paraId="33FA2E6A" w14:textId="77777777" w:rsidR="00A54C76" w:rsidRPr="003A2D52" w:rsidRDefault="00A54C76">
            <w:pPr>
              <w:rPr>
                <w:rFonts w:ascii="Arial" w:hAnsi="Arial" w:cs="Arial"/>
                <w:b/>
                <w:color w:val="FFFFFF" w:themeColor="background1"/>
                <w:sz w:val="20"/>
                <w:szCs w:val="20"/>
                <w:u w:val="single"/>
              </w:rPr>
            </w:pPr>
            <w:r w:rsidRPr="003A2D52">
              <w:rPr>
                <w:rFonts w:ascii="Arial" w:hAnsi="Arial" w:cs="Arial"/>
                <w:b/>
                <w:color w:val="FFFFFF" w:themeColor="background1"/>
                <w:sz w:val="20"/>
                <w:szCs w:val="20"/>
                <w:u w:val="single"/>
              </w:rPr>
              <w:t>Relevant Codes of Practice and other documents:</w:t>
            </w:r>
          </w:p>
          <w:p w14:paraId="1FD3799E" w14:textId="77777777" w:rsidR="00A54C76" w:rsidRPr="003A2D52" w:rsidRDefault="00A54C76" w:rsidP="0028087A">
            <w:pPr>
              <w:pStyle w:val="ListParagraph"/>
              <w:widowControl w:val="0"/>
              <w:numPr>
                <w:ilvl w:val="0"/>
                <w:numId w:val="81"/>
              </w:numPr>
              <w:snapToGrid w:val="0"/>
              <w:ind w:left="595" w:hanging="482"/>
              <w:contextualSpacing w:val="0"/>
              <w:rPr>
                <w:rFonts w:ascii="Arial" w:hAnsi="Arial" w:cs="Arial"/>
                <w:i/>
                <w:color w:val="FFFFFF" w:themeColor="background1"/>
                <w:sz w:val="20"/>
                <w:szCs w:val="20"/>
              </w:rPr>
            </w:pPr>
            <w:r w:rsidRPr="003A2D52">
              <w:rPr>
                <w:rFonts w:ascii="Arial" w:hAnsi="Arial" w:cs="Arial"/>
                <w:i/>
                <w:color w:val="FFFFFF" w:themeColor="background1"/>
                <w:sz w:val="20"/>
                <w:szCs w:val="20"/>
              </w:rPr>
              <w:t>The Lifts and Escalator Ordinance (Cap 618)</w:t>
            </w:r>
          </w:p>
          <w:p w14:paraId="0EED6576" w14:textId="77777777" w:rsidR="00A54C76" w:rsidRPr="003A2D52" w:rsidRDefault="00A54C76" w:rsidP="0028087A">
            <w:pPr>
              <w:pStyle w:val="ListParagraph"/>
              <w:widowControl w:val="0"/>
              <w:numPr>
                <w:ilvl w:val="0"/>
                <w:numId w:val="81"/>
              </w:numPr>
              <w:snapToGrid w:val="0"/>
              <w:ind w:left="595" w:hanging="482"/>
              <w:contextualSpacing w:val="0"/>
              <w:rPr>
                <w:rFonts w:ascii="Arial" w:hAnsi="Arial" w:cs="Arial"/>
                <w:color w:val="FFFFFF" w:themeColor="background1"/>
                <w:sz w:val="20"/>
                <w:szCs w:val="20"/>
              </w:rPr>
            </w:pPr>
            <w:r w:rsidRPr="003A2D52">
              <w:rPr>
                <w:rFonts w:ascii="Arial" w:hAnsi="Arial" w:cs="Arial"/>
                <w:i/>
                <w:color w:val="FFFFFF" w:themeColor="background1"/>
                <w:sz w:val="20"/>
                <w:szCs w:val="20"/>
              </w:rPr>
              <w:t xml:space="preserve">The Code of Practice for Lift Works and Escalator Works </w:t>
            </w:r>
            <w:r w:rsidRPr="003A2D52">
              <w:rPr>
                <w:rFonts w:ascii="Arial" w:hAnsi="Arial" w:cs="Arial"/>
                <w:color w:val="FFFFFF" w:themeColor="background1"/>
                <w:sz w:val="20"/>
                <w:szCs w:val="20"/>
              </w:rPr>
              <w:t>of the Electrical and Mechanical Services Department (2021 or latest edition)</w:t>
            </w:r>
          </w:p>
          <w:p w14:paraId="445A2926" w14:textId="77777777" w:rsidR="00A54C76" w:rsidRPr="003A2D52" w:rsidRDefault="00A54C76" w:rsidP="0028087A">
            <w:pPr>
              <w:pStyle w:val="ListParagraph"/>
              <w:widowControl w:val="0"/>
              <w:numPr>
                <w:ilvl w:val="0"/>
                <w:numId w:val="81"/>
              </w:numPr>
              <w:snapToGrid w:val="0"/>
              <w:ind w:left="595" w:hanging="482"/>
              <w:contextualSpacing w:val="0"/>
              <w:rPr>
                <w:rFonts w:ascii="Arial" w:hAnsi="Arial" w:cs="Arial"/>
                <w:i/>
                <w:color w:val="FFFFFF" w:themeColor="background1"/>
                <w:sz w:val="20"/>
                <w:szCs w:val="20"/>
              </w:rPr>
            </w:pPr>
            <w:r w:rsidRPr="003A2D52">
              <w:rPr>
                <w:rFonts w:ascii="Arial" w:hAnsi="Arial" w:cs="Arial"/>
                <w:i/>
                <w:color w:val="FFFFFF" w:themeColor="background1"/>
                <w:sz w:val="20"/>
                <w:szCs w:val="20"/>
              </w:rPr>
              <w:t xml:space="preserve">Guidelines for Modernising Existing Lifts </w:t>
            </w:r>
            <w:r w:rsidRPr="003A2D52">
              <w:rPr>
                <w:rFonts w:ascii="Arial" w:hAnsi="Arial" w:cs="Arial"/>
                <w:color w:val="FFFFFF" w:themeColor="background1"/>
                <w:sz w:val="20"/>
                <w:szCs w:val="20"/>
              </w:rPr>
              <w:t>of the Electrical and Mechanical Services Department (2011 or latest edition)</w:t>
            </w:r>
          </w:p>
          <w:p w14:paraId="51E96302" w14:textId="77777777" w:rsidR="00A54C76" w:rsidRPr="003A2D52" w:rsidRDefault="00A54C76" w:rsidP="0028087A">
            <w:pPr>
              <w:pStyle w:val="ListParagraph"/>
              <w:widowControl w:val="0"/>
              <w:numPr>
                <w:ilvl w:val="0"/>
                <w:numId w:val="81"/>
              </w:numPr>
              <w:snapToGrid w:val="0"/>
              <w:ind w:left="595" w:hanging="482"/>
              <w:contextualSpacing w:val="0"/>
              <w:rPr>
                <w:rFonts w:ascii="Arial" w:hAnsi="Arial" w:cs="Arial"/>
                <w:color w:val="FFFFFF" w:themeColor="background1"/>
                <w:sz w:val="20"/>
                <w:szCs w:val="20"/>
              </w:rPr>
            </w:pPr>
            <w:r w:rsidRPr="003A2D52">
              <w:rPr>
                <w:rFonts w:ascii="Arial" w:hAnsi="Arial" w:cs="Arial"/>
                <w:i/>
                <w:color w:val="FFFFFF" w:themeColor="background1"/>
                <w:sz w:val="20"/>
                <w:szCs w:val="20"/>
              </w:rPr>
              <w:t>Best Practice</w:t>
            </w:r>
            <w:r>
              <w:rPr>
                <w:rFonts w:ascii="Arial" w:hAnsi="Arial" w:cs="Arial"/>
                <w:i/>
                <w:color w:val="FFFFFF" w:themeColor="background1"/>
                <w:sz w:val="20"/>
                <w:szCs w:val="20"/>
              </w:rPr>
              <w:t>s</w:t>
            </w:r>
            <w:r w:rsidRPr="003A2D52">
              <w:rPr>
                <w:rFonts w:ascii="Arial" w:hAnsi="Arial" w:cs="Arial"/>
                <w:i/>
                <w:color w:val="FFFFFF" w:themeColor="background1"/>
                <w:sz w:val="20"/>
                <w:szCs w:val="20"/>
              </w:rPr>
              <w:t xml:space="preserve"> for Operation and Maintenance Service of Lift and Escalator Installations </w:t>
            </w:r>
            <w:r w:rsidRPr="003A2D52">
              <w:rPr>
                <w:rFonts w:ascii="Arial" w:hAnsi="Arial" w:cs="Arial"/>
                <w:color w:val="FFFFFF" w:themeColor="background1"/>
                <w:sz w:val="20"/>
                <w:szCs w:val="20"/>
              </w:rPr>
              <w:t>of the Electrical and Mechanical Services Department (2022 or latest edition)</w:t>
            </w:r>
          </w:p>
          <w:p w14:paraId="01881328" w14:textId="77777777" w:rsidR="00A54C76" w:rsidRPr="003A2D52" w:rsidRDefault="00A54C76" w:rsidP="0028087A">
            <w:pPr>
              <w:pStyle w:val="ListParagraph"/>
              <w:widowControl w:val="0"/>
              <w:numPr>
                <w:ilvl w:val="0"/>
                <w:numId w:val="81"/>
              </w:numPr>
              <w:snapToGrid w:val="0"/>
              <w:ind w:left="595" w:hanging="482"/>
              <w:contextualSpacing w:val="0"/>
              <w:rPr>
                <w:rFonts w:ascii="Arial" w:hAnsi="Arial" w:cs="Arial"/>
                <w:i/>
                <w:color w:val="FFFFFF" w:themeColor="background1"/>
                <w:sz w:val="20"/>
                <w:szCs w:val="20"/>
              </w:rPr>
            </w:pPr>
            <w:r w:rsidRPr="003A2D52">
              <w:rPr>
                <w:rFonts w:ascii="Arial" w:hAnsi="Arial" w:cs="Arial"/>
                <w:i/>
                <w:color w:val="FFFFFF" w:themeColor="background1"/>
                <w:sz w:val="20"/>
                <w:szCs w:val="20"/>
              </w:rPr>
              <w:t xml:space="preserve">Guidebook for the Responsible Person for Lifts – The Lifts and Escalator Ordinance (Cap 618) </w:t>
            </w:r>
            <w:r w:rsidRPr="00415F0B">
              <w:rPr>
                <w:rFonts w:ascii="Arial" w:hAnsi="Arial" w:cs="Arial"/>
                <w:color w:val="FFFFFF" w:themeColor="background1"/>
                <w:sz w:val="20"/>
                <w:szCs w:val="20"/>
              </w:rPr>
              <w:t>of the Electrical and Mechanical Services Department</w:t>
            </w:r>
            <w:r w:rsidRPr="003A2D52">
              <w:rPr>
                <w:rFonts w:ascii="Arial" w:hAnsi="Arial" w:cs="Arial"/>
                <w:i/>
                <w:color w:val="FFFFFF" w:themeColor="background1"/>
                <w:sz w:val="20"/>
                <w:szCs w:val="20"/>
              </w:rPr>
              <w:t xml:space="preserve"> (2012 or latest edition)</w:t>
            </w:r>
          </w:p>
          <w:p w14:paraId="5C538753" w14:textId="77777777" w:rsidR="00A54C76" w:rsidRPr="003A2D52" w:rsidRDefault="00A54C76" w:rsidP="0028087A">
            <w:pPr>
              <w:pStyle w:val="ListParagraph"/>
              <w:widowControl w:val="0"/>
              <w:numPr>
                <w:ilvl w:val="0"/>
                <w:numId w:val="81"/>
              </w:numPr>
              <w:snapToGrid w:val="0"/>
              <w:ind w:left="595" w:hanging="482"/>
              <w:contextualSpacing w:val="0"/>
              <w:rPr>
                <w:rFonts w:ascii="Arial" w:hAnsi="Arial" w:cs="Arial"/>
                <w:color w:val="FFFFFF" w:themeColor="background1"/>
                <w:sz w:val="20"/>
                <w:szCs w:val="20"/>
              </w:rPr>
            </w:pPr>
            <w:r w:rsidRPr="003A2D52">
              <w:rPr>
                <w:rFonts w:ascii="Arial" w:hAnsi="Arial" w:cs="Arial"/>
                <w:i/>
                <w:color w:val="FFFFFF" w:themeColor="background1"/>
                <w:sz w:val="20"/>
                <w:szCs w:val="20"/>
              </w:rPr>
              <w:t>Code of Practice for Building Works for Lifts and Escalators</w:t>
            </w:r>
            <w:r w:rsidRPr="003A2D52">
              <w:rPr>
                <w:rFonts w:ascii="Arial" w:hAnsi="Arial" w:cs="Arial"/>
                <w:color w:val="FFFFFF" w:themeColor="background1"/>
                <w:sz w:val="20"/>
                <w:szCs w:val="20"/>
              </w:rPr>
              <w:t xml:space="preserve"> 2011 of the Buildings Department (2020 or latest edition)</w:t>
            </w:r>
          </w:p>
          <w:p w14:paraId="0B7B51ED" w14:textId="77777777" w:rsidR="00A54C76" w:rsidRPr="003A2D52" w:rsidRDefault="00A54C76" w:rsidP="0028087A">
            <w:pPr>
              <w:pStyle w:val="ListParagraph"/>
              <w:widowControl w:val="0"/>
              <w:numPr>
                <w:ilvl w:val="0"/>
                <w:numId w:val="81"/>
              </w:numPr>
              <w:snapToGrid w:val="0"/>
              <w:ind w:left="595" w:hanging="482"/>
              <w:contextualSpacing w:val="0"/>
              <w:rPr>
                <w:rFonts w:ascii="Arial" w:hAnsi="Arial" w:cs="Arial"/>
                <w:color w:val="FFFFFF" w:themeColor="background1"/>
                <w:sz w:val="20"/>
                <w:szCs w:val="20"/>
              </w:rPr>
            </w:pPr>
            <w:r w:rsidRPr="003A2D52">
              <w:rPr>
                <w:rFonts w:ascii="Arial" w:hAnsi="Arial" w:cs="Arial"/>
                <w:i/>
                <w:color w:val="FFFFFF" w:themeColor="background1"/>
                <w:sz w:val="20"/>
                <w:szCs w:val="20"/>
              </w:rPr>
              <w:t>Code of Practice for Safety at Work (Lift and Escalator)</w:t>
            </w:r>
            <w:r w:rsidRPr="003A2D52">
              <w:rPr>
                <w:rFonts w:ascii="Arial" w:hAnsi="Arial" w:cs="Arial"/>
                <w:color w:val="FFFFFF" w:themeColor="background1"/>
                <w:sz w:val="20"/>
                <w:szCs w:val="20"/>
              </w:rPr>
              <w:t xml:space="preserve"> of the Labour Department (1997 or latest edition)</w:t>
            </w:r>
          </w:p>
          <w:p w14:paraId="150296B7" w14:textId="77777777" w:rsidR="00A54C76" w:rsidRDefault="00A54C76" w:rsidP="0028087A">
            <w:pPr>
              <w:pStyle w:val="ListParagraph"/>
              <w:widowControl w:val="0"/>
              <w:numPr>
                <w:ilvl w:val="0"/>
                <w:numId w:val="81"/>
              </w:numPr>
              <w:snapToGrid w:val="0"/>
              <w:ind w:left="595" w:hanging="482"/>
              <w:contextualSpacing w:val="0"/>
              <w:rPr>
                <w:rFonts w:ascii="Arial" w:hAnsi="Arial" w:cs="Arial"/>
                <w:color w:val="FFFFFF" w:themeColor="background1"/>
                <w:sz w:val="20"/>
                <w:szCs w:val="20"/>
              </w:rPr>
            </w:pPr>
            <w:r w:rsidRPr="003A2D52">
              <w:rPr>
                <w:rFonts w:ascii="Arial" w:hAnsi="Arial" w:cs="Arial"/>
                <w:i/>
                <w:color w:val="FFFFFF" w:themeColor="background1"/>
                <w:sz w:val="20"/>
                <w:szCs w:val="20"/>
              </w:rPr>
              <w:t>PNAP APP-91 on Maintenance and Replacement Works of Lift Installations</w:t>
            </w:r>
            <w:r w:rsidRPr="003A2D52">
              <w:rPr>
                <w:rFonts w:ascii="Arial" w:hAnsi="Arial" w:cs="Arial"/>
                <w:color w:val="FFFFFF" w:themeColor="background1"/>
                <w:sz w:val="20"/>
                <w:szCs w:val="20"/>
              </w:rPr>
              <w:t xml:space="preserve"> of the Buildings Department</w:t>
            </w:r>
          </w:p>
          <w:p w14:paraId="1F5CA500" w14:textId="77777777" w:rsidR="00A54C76" w:rsidRDefault="00A54C76" w:rsidP="0028087A">
            <w:pPr>
              <w:pStyle w:val="ListParagraph"/>
              <w:widowControl w:val="0"/>
              <w:numPr>
                <w:ilvl w:val="0"/>
                <w:numId w:val="81"/>
              </w:numPr>
              <w:snapToGrid w:val="0"/>
              <w:ind w:left="595" w:hanging="482"/>
              <w:contextualSpacing w:val="0"/>
              <w:rPr>
                <w:rFonts w:ascii="Arial" w:hAnsi="Arial" w:cs="Arial"/>
                <w:color w:val="FFFFFF" w:themeColor="background1"/>
                <w:sz w:val="20"/>
                <w:szCs w:val="20"/>
              </w:rPr>
            </w:pPr>
            <w:bookmarkStart w:id="23" w:name="_Hlk175735876"/>
            <w:r>
              <w:rPr>
                <w:rFonts w:ascii="Arial" w:hAnsi="Arial" w:cs="Arial"/>
                <w:i/>
                <w:color w:val="FFFFFF" w:themeColor="background1"/>
                <w:sz w:val="20"/>
                <w:szCs w:val="20"/>
              </w:rPr>
              <w:t>Code of Practice for Safe Use and Operation of Suspended Working Platforms of the Labour Department</w:t>
            </w:r>
            <w:r>
              <w:rPr>
                <w:rFonts w:ascii="Arial" w:hAnsi="Arial" w:cs="Arial"/>
                <w:color w:val="FFFFFF" w:themeColor="background1"/>
                <w:sz w:val="20"/>
                <w:szCs w:val="20"/>
              </w:rPr>
              <w:t xml:space="preserve"> </w:t>
            </w:r>
            <w:bookmarkEnd w:id="23"/>
          </w:p>
          <w:p w14:paraId="4032C585" w14:textId="77777777" w:rsidR="00A54C76" w:rsidRPr="003A2D52" w:rsidRDefault="00A54C76" w:rsidP="0028087A">
            <w:pPr>
              <w:pStyle w:val="ListParagraph"/>
              <w:widowControl w:val="0"/>
              <w:numPr>
                <w:ilvl w:val="0"/>
                <w:numId w:val="81"/>
              </w:numPr>
              <w:snapToGrid w:val="0"/>
              <w:ind w:left="595" w:hanging="482"/>
              <w:contextualSpacing w:val="0"/>
              <w:rPr>
                <w:rFonts w:ascii="Arial" w:hAnsi="Arial" w:cs="Arial"/>
                <w:color w:val="FFFFFF" w:themeColor="background1"/>
                <w:sz w:val="20"/>
                <w:szCs w:val="20"/>
              </w:rPr>
            </w:pPr>
            <w:r w:rsidRPr="00594557">
              <w:rPr>
                <w:rFonts w:ascii="Arial" w:hAnsi="Arial" w:cs="Arial"/>
                <w:i/>
                <w:color w:val="FFFFFF" w:themeColor="background1"/>
                <w:sz w:val="20"/>
                <w:szCs w:val="20"/>
              </w:rPr>
              <w:t>A Guide to the Factories and Industrial Undertakings (Suspended Working Platforms) Regulation of the Labour Department</w:t>
            </w:r>
          </w:p>
        </w:tc>
      </w:tr>
    </w:tbl>
    <w:p w14:paraId="31582C72" w14:textId="77777777" w:rsidR="00A54C76" w:rsidRDefault="00A54C76" w:rsidP="00082A24">
      <w:pPr>
        <w:rPr>
          <w:rFonts w:ascii="Arial" w:hAnsi="Arial" w:cs="Arial"/>
        </w:rPr>
      </w:pPr>
      <w:r>
        <w:rPr>
          <w:rFonts w:ascii="Arial" w:hAnsi="Arial" w:cs="Arial"/>
        </w:rPr>
        <w:br w:type="textWrapping" w:clear="all"/>
      </w:r>
    </w:p>
    <w:p w14:paraId="1EADEB8E" w14:textId="77777777" w:rsidR="00A54C76" w:rsidRDefault="00A54C76">
      <w:pPr>
        <w:rPr>
          <w:rFonts w:ascii="Arial" w:hAnsi="Arial" w:cs="Arial"/>
        </w:rPr>
      </w:pPr>
      <w:r>
        <w:rPr>
          <w:rFonts w:ascii="Arial" w:hAnsi="Arial" w:cs="Arial"/>
        </w:rPr>
        <w:br w:type="page"/>
      </w:r>
    </w:p>
    <w:p w14:paraId="11326DC5" w14:textId="77777777" w:rsidR="00A54C76" w:rsidRPr="00987300" w:rsidRDefault="00A54C76" w:rsidP="0083670F">
      <w:p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lastRenderedPageBreak/>
        <w:t xml:space="preserve">Suspended working platforms, commonly known as gondolas, are widely used in Hong Kong. Suspended working platforms can be classified as permanent or temporary suspended working platforms.  In this manual, the permanent suspended working platform (Platform) means the one that is designed especially to be permanently installed on a building for the inspection, cleaning, and maintenance of the façades. However, this manual does not cover the maintenance of a permanent platform by a mobile crane or a tower crane.     </w:t>
      </w:r>
    </w:p>
    <w:p w14:paraId="56A9E778" w14:textId="77777777" w:rsidR="00A54C76" w:rsidRPr="00987300" w:rsidRDefault="00A54C76" w:rsidP="0083670F">
      <w:pPr>
        <w:snapToGrid w:val="0"/>
        <w:jc w:val="both"/>
        <w:rPr>
          <w:rFonts w:ascii="Arial" w:hAnsi="Arial" w:cs="Arial"/>
          <w:color w:val="000000" w:themeColor="text1"/>
          <w:sz w:val="20"/>
          <w:szCs w:val="20"/>
        </w:rPr>
      </w:pPr>
      <w:r w:rsidRPr="00987300">
        <w:rPr>
          <w:rFonts w:ascii="Arial" w:hAnsi="Arial" w:cs="Arial"/>
          <w:bCs/>
          <w:color w:val="000000" w:themeColor="text1"/>
          <w:sz w:val="20"/>
          <w:szCs w:val="20"/>
        </w:rPr>
        <w:t>The maintenance and examination of Suspended Working Platforms shall follow the Factories and Industrial Undertakings Ordinance (Cap. 59), the Factories and Industrial Undertakings (Suspended Working Platforms) Regulation (Cap. 59AC), the Code of Practice for Safe Use and Operation of Suspended Working Platforms issued by the Labour Department, and the manufacturer’s recommendations.</w:t>
      </w:r>
    </w:p>
    <w:p w14:paraId="4F21DCAE" w14:textId="77777777" w:rsidR="00A54C76" w:rsidRPr="00987300" w:rsidRDefault="00A54C76" w:rsidP="0083670F">
      <w:pPr>
        <w:snapToGrid w:val="0"/>
        <w:jc w:val="both"/>
        <w:rPr>
          <w:rFonts w:ascii="Arial" w:hAnsi="Arial" w:cs="Arial"/>
          <w:bCs/>
          <w:color w:val="000000" w:themeColor="text1"/>
          <w:sz w:val="20"/>
          <w:szCs w:val="20"/>
        </w:rPr>
      </w:pPr>
      <w:r w:rsidRPr="00987300">
        <w:rPr>
          <w:rFonts w:ascii="Arial" w:hAnsi="Arial" w:cs="Arial"/>
          <w:color w:val="000000" w:themeColor="text1"/>
          <w:sz w:val="20"/>
          <w:szCs w:val="20"/>
        </w:rPr>
        <w:t xml:space="preserve">According to the Factories and Industrial Undertakings (Suspended Working Platforms) Regulation (“SWPR”), a Competent Person (“CP”) and Competent Examiner (“CE”) shall be appointed to carry out the inspection to ensure the suspended working platform is in safe working order. For the </w:t>
      </w:r>
      <w:r w:rsidRPr="00987300">
        <w:rPr>
          <w:rFonts w:ascii="Arial" w:hAnsi="Arial" w:cs="Arial"/>
          <w:bCs/>
          <w:color w:val="000000" w:themeColor="text1"/>
          <w:sz w:val="20"/>
          <w:szCs w:val="20"/>
        </w:rPr>
        <w:t>responsibility of owners, CP, CE, and working personnel, please refer to the Code of Practice for Safe Use and Operation of Suspended Working Platforms.</w:t>
      </w:r>
    </w:p>
    <w:p w14:paraId="611BE33D" w14:textId="77777777" w:rsidR="00A54C76" w:rsidRPr="00987300" w:rsidRDefault="00A54C76" w:rsidP="0083670F">
      <w:p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t xml:space="preserve">For details on the operation requirements, please refer to the Code of Practice for Safe Use and Operation of Suspended Working Platform issued by the Labour Department and the Code of Conduct for Handling Suspended Working Platform Works (Code No: C14/2022) issued by the Property Management Services Authority.    </w:t>
      </w:r>
    </w:p>
    <w:p w14:paraId="05E987CF" w14:textId="77777777" w:rsidR="00A54C76" w:rsidRPr="0083670F" w:rsidRDefault="00A54C76" w:rsidP="0083670F">
      <w:pPr>
        <w:snapToGrid w:val="0"/>
        <w:jc w:val="both"/>
        <w:rPr>
          <w:rFonts w:ascii="Arial" w:hAnsi="Arial" w:cs="Arial"/>
          <w:color w:val="FF0000"/>
          <w:sz w:val="20"/>
          <w:szCs w:val="20"/>
        </w:rPr>
      </w:pPr>
    </w:p>
    <w:tbl>
      <w:tblPr>
        <w:tblStyle w:val="TableGrid"/>
        <w:tblW w:w="9067" w:type="dxa"/>
        <w:tblLayout w:type="fixed"/>
        <w:tblLook w:val="04A0" w:firstRow="1" w:lastRow="0" w:firstColumn="1" w:lastColumn="0" w:noHBand="0" w:noVBand="1"/>
      </w:tblPr>
      <w:tblGrid>
        <w:gridCol w:w="6374"/>
        <w:gridCol w:w="1276"/>
        <w:gridCol w:w="1417"/>
      </w:tblGrid>
      <w:tr w:rsidR="00A54C76" w:rsidRPr="0083670F" w14:paraId="01B2FD52" w14:textId="77777777" w:rsidTr="00987300">
        <w:tc>
          <w:tcPr>
            <w:tcW w:w="6374" w:type="dxa"/>
            <w:shd w:val="clear" w:color="auto" w:fill="E46105"/>
          </w:tcPr>
          <w:p w14:paraId="6B0BD235" w14:textId="77777777" w:rsidR="00A54C76" w:rsidRPr="0083670F" w:rsidRDefault="00A54C76" w:rsidP="002F4905">
            <w:pPr>
              <w:widowControl w:val="0"/>
              <w:rPr>
                <w:rFonts w:ascii="Arial" w:eastAsia="PMingLiU" w:hAnsi="Arial" w:cs="Arial"/>
                <w:b/>
                <w:color w:val="FF0000"/>
                <w:sz w:val="20"/>
                <w:szCs w:val="20"/>
              </w:rPr>
            </w:pPr>
            <w:r w:rsidRPr="003A2D52">
              <w:rPr>
                <w:rFonts w:ascii="Arial" w:eastAsia="Calibri Light" w:hAnsi="Arial" w:cs="Arial"/>
                <w:b/>
                <w:bCs/>
                <w:color w:val="FFFFFF" w:themeColor="background1"/>
                <w:sz w:val="20"/>
                <w:szCs w:val="20"/>
                <w:lang w:eastAsia="zh-CN"/>
              </w:rPr>
              <w:t>Routine maintenance tasks and actions</w:t>
            </w:r>
          </w:p>
        </w:tc>
        <w:tc>
          <w:tcPr>
            <w:tcW w:w="1276" w:type="dxa"/>
            <w:shd w:val="clear" w:color="auto" w:fill="E46105"/>
          </w:tcPr>
          <w:p w14:paraId="3F8C3C6E" w14:textId="77777777" w:rsidR="00A54C76" w:rsidRPr="00987300" w:rsidRDefault="00A54C76" w:rsidP="002F4905">
            <w:pPr>
              <w:widowControl w:val="0"/>
              <w:snapToGrid w:val="0"/>
              <w:jc w:val="center"/>
              <w:rPr>
                <w:rFonts w:ascii="Arial" w:eastAsia="PMingLiU" w:hAnsi="Arial" w:cs="Arial"/>
                <w:b/>
                <w:color w:val="FFFFFF" w:themeColor="background1"/>
                <w:sz w:val="20"/>
                <w:szCs w:val="20"/>
              </w:rPr>
            </w:pPr>
            <w:r w:rsidRPr="00987300">
              <w:rPr>
                <w:rFonts w:ascii="Arial" w:eastAsia="PMingLiU" w:hAnsi="Arial" w:cs="Arial"/>
                <w:b/>
                <w:color w:val="FFFFFF" w:themeColor="background1"/>
                <w:sz w:val="20"/>
                <w:szCs w:val="20"/>
              </w:rPr>
              <w:t>Concerned Party</w:t>
            </w:r>
          </w:p>
        </w:tc>
        <w:tc>
          <w:tcPr>
            <w:tcW w:w="1417" w:type="dxa"/>
            <w:shd w:val="clear" w:color="auto" w:fill="E46105"/>
          </w:tcPr>
          <w:p w14:paraId="01F72780" w14:textId="77777777" w:rsidR="00A54C76" w:rsidRPr="00987300" w:rsidRDefault="00A54C76" w:rsidP="002F4905">
            <w:pPr>
              <w:widowControl w:val="0"/>
              <w:snapToGrid w:val="0"/>
              <w:jc w:val="center"/>
              <w:rPr>
                <w:rFonts w:ascii="Arial" w:eastAsia="PMingLiU" w:hAnsi="Arial" w:cs="Arial"/>
                <w:b/>
                <w:color w:val="FFFFFF" w:themeColor="background1"/>
                <w:sz w:val="20"/>
                <w:szCs w:val="20"/>
              </w:rPr>
            </w:pPr>
            <w:r w:rsidRPr="00987300">
              <w:rPr>
                <w:rFonts w:ascii="Arial" w:eastAsia="PMingLiU" w:hAnsi="Arial" w:cs="Arial"/>
                <w:b/>
                <w:color w:val="FFFFFF" w:themeColor="background1"/>
                <w:sz w:val="20"/>
                <w:szCs w:val="20"/>
              </w:rPr>
              <w:t>Suggested Frequency</w:t>
            </w:r>
          </w:p>
        </w:tc>
      </w:tr>
      <w:tr w:rsidR="00A54C76" w:rsidRPr="0083670F" w14:paraId="6836B484" w14:textId="77777777" w:rsidTr="00987300">
        <w:trPr>
          <w:trHeight w:val="423"/>
        </w:trPr>
        <w:tc>
          <w:tcPr>
            <w:tcW w:w="6374" w:type="dxa"/>
            <w:shd w:val="clear" w:color="auto" w:fill="EDC471"/>
            <w:vAlign w:val="center"/>
          </w:tcPr>
          <w:p w14:paraId="4AACDF86" w14:textId="77777777" w:rsidR="00A54C76" w:rsidRPr="00987300" w:rsidRDefault="00A54C76" w:rsidP="002F4905">
            <w:pPr>
              <w:rPr>
                <w:rFonts w:ascii="Arial" w:hAnsi="Arial" w:cs="Arial"/>
                <w:b/>
                <w:color w:val="000000" w:themeColor="text1"/>
                <w:sz w:val="20"/>
                <w:szCs w:val="20"/>
              </w:rPr>
            </w:pPr>
            <w:r w:rsidRPr="00987300">
              <w:rPr>
                <w:rFonts w:ascii="Arial" w:hAnsi="Arial" w:cs="Arial"/>
                <w:b/>
                <w:color w:val="000000" w:themeColor="text1"/>
                <w:sz w:val="20"/>
                <w:szCs w:val="20"/>
              </w:rPr>
              <w:t>(iii)  Permanent Suspended Working Platform</w:t>
            </w:r>
          </w:p>
        </w:tc>
        <w:tc>
          <w:tcPr>
            <w:tcW w:w="1276" w:type="dxa"/>
            <w:shd w:val="clear" w:color="auto" w:fill="EDC471"/>
          </w:tcPr>
          <w:p w14:paraId="6507F303" w14:textId="77777777" w:rsidR="00A54C76" w:rsidRPr="0083670F" w:rsidRDefault="00A54C76" w:rsidP="002F4905">
            <w:pPr>
              <w:jc w:val="center"/>
              <w:rPr>
                <w:rFonts w:ascii="Arial" w:hAnsi="Arial" w:cs="Arial"/>
                <w:b/>
                <w:color w:val="FF0000"/>
                <w:sz w:val="20"/>
                <w:szCs w:val="20"/>
              </w:rPr>
            </w:pPr>
          </w:p>
        </w:tc>
        <w:tc>
          <w:tcPr>
            <w:tcW w:w="1417" w:type="dxa"/>
            <w:shd w:val="clear" w:color="auto" w:fill="EDC471"/>
          </w:tcPr>
          <w:p w14:paraId="7D029C64" w14:textId="77777777" w:rsidR="00A54C76" w:rsidRPr="0083670F" w:rsidRDefault="00A54C76" w:rsidP="002F4905">
            <w:pPr>
              <w:jc w:val="center"/>
              <w:rPr>
                <w:rFonts w:ascii="Arial" w:hAnsi="Arial" w:cs="Arial"/>
                <w:b/>
                <w:color w:val="FF0000"/>
                <w:sz w:val="20"/>
                <w:szCs w:val="20"/>
              </w:rPr>
            </w:pPr>
          </w:p>
        </w:tc>
      </w:tr>
      <w:tr w:rsidR="00A54C76" w:rsidRPr="0083670F" w14:paraId="194B386D" w14:textId="77777777" w:rsidTr="00987300">
        <w:tc>
          <w:tcPr>
            <w:tcW w:w="6374" w:type="dxa"/>
            <w:shd w:val="clear" w:color="auto" w:fill="F3E8D5"/>
          </w:tcPr>
          <w:p w14:paraId="15B82677"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 xml:space="preserve">Prior to the commencement of daily work, all the suspension ropes and safety ropes should be inspected by a CP.  The ropes should be in safe working condition before they are put into use. </w:t>
            </w:r>
          </w:p>
          <w:p w14:paraId="54A85608"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According to regulation 17(1) of the SWPR, every person operating the suspended working platform or working thereon should have undergone training that is either recognized by the Commissioner for Labour or provided by the manufacturer of the suspended working platform or its local agent, and have obtained a certificate in respect of such training from the person who provided the training.</w:t>
            </w:r>
          </w:p>
          <w:p w14:paraId="58F95097" w14:textId="77777777" w:rsidR="00A54C76" w:rsidRPr="00987300" w:rsidDel="002D08FD" w:rsidRDefault="00A54C76" w:rsidP="002F4905">
            <w:pPr>
              <w:snapToGrid w:val="0"/>
              <w:ind w:leftChars="188" w:left="414"/>
              <w:jc w:val="both"/>
              <w:rPr>
                <w:rFonts w:ascii="Arial" w:hAnsi="Arial" w:cs="Arial"/>
                <w:color w:val="000000" w:themeColor="text1"/>
                <w:sz w:val="20"/>
                <w:szCs w:val="20"/>
              </w:rPr>
            </w:pPr>
          </w:p>
        </w:tc>
        <w:tc>
          <w:tcPr>
            <w:tcW w:w="1276" w:type="dxa"/>
            <w:shd w:val="clear" w:color="auto" w:fill="F3E8D5"/>
          </w:tcPr>
          <w:p w14:paraId="6F9588F8"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t>PMC/</w:t>
            </w:r>
          </w:p>
          <w:p w14:paraId="56B4834F"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t>SWPC/</w:t>
            </w:r>
          </w:p>
          <w:p w14:paraId="661E5938"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t>CP</w:t>
            </w:r>
          </w:p>
        </w:tc>
        <w:tc>
          <w:tcPr>
            <w:tcW w:w="1417" w:type="dxa"/>
            <w:shd w:val="clear" w:color="auto" w:fill="F3E8D5"/>
          </w:tcPr>
          <w:p w14:paraId="3551AC49" w14:textId="77777777" w:rsidR="00A54C76" w:rsidRPr="00987300" w:rsidRDefault="00A54C76" w:rsidP="002F4905">
            <w:pPr>
              <w:snapToGrid w:val="0"/>
              <w:jc w:val="center"/>
              <w:rPr>
                <w:rFonts w:ascii="Arial" w:hAnsi="Arial" w:cs="Arial"/>
                <w:color w:val="000000" w:themeColor="text1"/>
                <w:sz w:val="20"/>
                <w:szCs w:val="20"/>
              </w:rPr>
            </w:pPr>
            <w:r w:rsidRPr="00987300">
              <w:rPr>
                <w:rFonts w:ascii="Arial" w:hAnsi="Arial" w:cs="Arial"/>
                <w:color w:val="000000" w:themeColor="text1"/>
                <w:sz w:val="20"/>
                <w:szCs w:val="20"/>
              </w:rPr>
              <w:t>On the day of use prior to commencement of daily work</w:t>
            </w:r>
          </w:p>
        </w:tc>
      </w:tr>
      <w:tr w:rsidR="00A54C76" w:rsidRPr="0083670F" w14:paraId="21D65E41" w14:textId="77777777" w:rsidTr="00987300">
        <w:tc>
          <w:tcPr>
            <w:tcW w:w="6374" w:type="dxa"/>
            <w:shd w:val="clear" w:color="auto" w:fill="F3E8D5"/>
          </w:tcPr>
          <w:p w14:paraId="75C06125"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 xml:space="preserve">Every Platform should be inspected within the immediately preceding 7 days before its use by a CP.  A statement to the effect that it is in safe working order should be entered into an approved form (Form 1—Certificate of Weekly Inspection of Suspended Working Platform).  </w:t>
            </w:r>
          </w:p>
          <w:p w14:paraId="705BC771"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0BFF35C3"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 xml:space="preserve">The inspection should include but not be limited to the following (subject to the model of the suspended working platform):  </w:t>
            </w:r>
          </w:p>
          <w:p w14:paraId="58BE291E" w14:textId="77777777" w:rsidR="00A54C76" w:rsidRPr="00987300" w:rsidRDefault="00A54C76" w:rsidP="0028087A">
            <w:pPr>
              <w:pStyle w:val="ListParagraph"/>
              <w:numPr>
                <w:ilvl w:val="0"/>
                <w:numId w:val="145"/>
              </w:numPr>
              <w:snapToGrid w:val="0"/>
              <w:spacing w:line="259" w:lineRule="auto"/>
              <w:jc w:val="both"/>
              <w:rPr>
                <w:rFonts w:ascii="Arial" w:hAnsi="Arial" w:cs="Arial"/>
                <w:color w:val="000000" w:themeColor="text1"/>
                <w:sz w:val="20"/>
                <w:szCs w:val="20"/>
              </w:rPr>
            </w:pPr>
            <w:r w:rsidRPr="00987300">
              <w:rPr>
                <w:rFonts w:ascii="Arial" w:hAnsi="Arial" w:cs="Arial"/>
                <w:color w:val="000000" w:themeColor="text1"/>
                <w:sz w:val="20"/>
                <w:szCs w:val="20"/>
              </w:rPr>
              <w:t>Any apparent defect in the hoist mechanism, wire ropes and shackles</w:t>
            </w:r>
          </w:p>
          <w:p w14:paraId="123C5558" w14:textId="77777777" w:rsidR="00A54C76" w:rsidRPr="00987300" w:rsidRDefault="00A54C76" w:rsidP="0028087A">
            <w:pPr>
              <w:pStyle w:val="ListParagraph"/>
              <w:numPr>
                <w:ilvl w:val="0"/>
                <w:numId w:val="145"/>
              </w:numPr>
              <w:snapToGrid w:val="0"/>
              <w:spacing w:line="259" w:lineRule="auto"/>
              <w:jc w:val="both"/>
              <w:rPr>
                <w:rFonts w:ascii="Arial" w:hAnsi="Arial" w:cs="Arial"/>
                <w:color w:val="000000" w:themeColor="text1"/>
                <w:sz w:val="20"/>
                <w:szCs w:val="20"/>
              </w:rPr>
            </w:pPr>
            <w:r w:rsidRPr="00987300">
              <w:rPr>
                <w:rFonts w:ascii="Arial" w:hAnsi="Arial" w:cs="Arial"/>
                <w:color w:val="000000" w:themeColor="text1"/>
                <w:sz w:val="20"/>
                <w:szCs w:val="20"/>
              </w:rPr>
              <w:t xml:space="preserve">Any abnormal function of braking system, the automatic safety device </w:t>
            </w:r>
          </w:p>
          <w:p w14:paraId="2FA2C498" w14:textId="77777777" w:rsidR="00A54C76" w:rsidRPr="00987300" w:rsidRDefault="00A54C76" w:rsidP="0028087A">
            <w:pPr>
              <w:pStyle w:val="ListParagraph"/>
              <w:numPr>
                <w:ilvl w:val="0"/>
                <w:numId w:val="145"/>
              </w:numPr>
              <w:snapToGrid w:val="0"/>
              <w:spacing w:line="259" w:lineRule="auto"/>
              <w:jc w:val="both"/>
              <w:rPr>
                <w:rFonts w:ascii="Arial" w:hAnsi="Arial" w:cs="Arial"/>
                <w:color w:val="000000" w:themeColor="text1"/>
                <w:sz w:val="20"/>
                <w:szCs w:val="20"/>
              </w:rPr>
            </w:pPr>
            <w:r w:rsidRPr="00987300">
              <w:rPr>
                <w:rFonts w:ascii="Arial" w:hAnsi="Arial" w:cs="Arial"/>
                <w:color w:val="000000" w:themeColor="text1"/>
                <w:sz w:val="20"/>
                <w:szCs w:val="20"/>
              </w:rPr>
              <w:t>The condition of the outriggers and sockets for the davit arm</w:t>
            </w:r>
          </w:p>
          <w:p w14:paraId="125CDAD5" w14:textId="77777777" w:rsidR="00A54C76" w:rsidRPr="00987300" w:rsidRDefault="00A54C76" w:rsidP="0028087A">
            <w:pPr>
              <w:pStyle w:val="ListParagraph"/>
              <w:numPr>
                <w:ilvl w:val="0"/>
                <w:numId w:val="145"/>
              </w:numPr>
              <w:snapToGrid w:val="0"/>
              <w:spacing w:line="259" w:lineRule="auto"/>
              <w:jc w:val="both"/>
              <w:rPr>
                <w:rFonts w:ascii="Arial" w:hAnsi="Arial" w:cs="Arial"/>
                <w:color w:val="000000" w:themeColor="text1"/>
                <w:sz w:val="20"/>
                <w:szCs w:val="20"/>
              </w:rPr>
            </w:pPr>
            <w:r w:rsidRPr="00987300">
              <w:rPr>
                <w:rFonts w:ascii="Arial" w:hAnsi="Arial" w:cs="Arial"/>
                <w:color w:val="000000" w:themeColor="text1"/>
                <w:sz w:val="20"/>
                <w:szCs w:val="20"/>
              </w:rPr>
              <w:t>Any defect in the power cable, control button, or plug</w:t>
            </w:r>
          </w:p>
          <w:p w14:paraId="0F43C82B" w14:textId="77777777" w:rsidR="00A54C76" w:rsidRPr="00987300" w:rsidRDefault="00A54C76" w:rsidP="0028087A">
            <w:pPr>
              <w:pStyle w:val="ListParagraph"/>
              <w:numPr>
                <w:ilvl w:val="0"/>
                <w:numId w:val="145"/>
              </w:numPr>
              <w:snapToGrid w:val="0"/>
              <w:spacing w:line="259" w:lineRule="auto"/>
              <w:jc w:val="both"/>
              <w:rPr>
                <w:rFonts w:ascii="Arial" w:hAnsi="Arial" w:cs="Arial"/>
                <w:color w:val="000000" w:themeColor="text1"/>
                <w:sz w:val="20"/>
                <w:szCs w:val="20"/>
              </w:rPr>
            </w:pPr>
            <w:r w:rsidRPr="00987300">
              <w:rPr>
                <w:rFonts w:ascii="Arial" w:hAnsi="Arial" w:cs="Arial"/>
                <w:color w:val="000000" w:themeColor="text1"/>
                <w:sz w:val="20"/>
                <w:szCs w:val="20"/>
              </w:rPr>
              <w:t xml:space="preserve">Incorrect fitting of lifeline and safety harness and their anchorages; </w:t>
            </w:r>
          </w:p>
          <w:p w14:paraId="3662C23C" w14:textId="77777777" w:rsidR="00A54C76" w:rsidRPr="00987300" w:rsidRDefault="00A54C76" w:rsidP="0028087A">
            <w:pPr>
              <w:pStyle w:val="ListParagraph"/>
              <w:numPr>
                <w:ilvl w:val="0"/>
                <w:numId w:val="145"/>
              </w:numPr>
              <w:snapToGrid w:val="0"/>
              <w:spacing w:line="259" w:lineRule="auto"/>
              <w:jc w:val="both"/>
              <w:rPr>
                <w:rFonts w:ascii="Arial" w:hAnsi="Arial" w:cs="Arial"/>
                <w:color w:val="000000" w:themeColor="text1"/>
                <w:sz w:val="20"/>
                <w:szCs w:val="20"/>
              </w:rPr>
            </w:pPr>
            <w:r w:rsidRPr="00987300">
              <w:rPr>
                <w:rFonts w:ascii="Arial" w:hAnsi="Arial" w:cs="Arial"/>
                <w:color w:val="000000" w:themeColor="text1"/>
                <w:sz w:val="20"/>
                <w:szCs w:val="20"/>
              </w:rPr>
              <w:lastRenderedPageBreak/>
              <w:t>The condition of guide rails and toe-boards of the working platform</w:t>
            </w:r>
          </w:p>
          <w:p w14:paraId="05C23C83"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0798105C"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In addition, the functional test should be conducted according to the manufacturer’s instructions.</w:t>
            </w:r>
          </w:p>
          <w:p w14:paraId="6FB857AF" w14:textId="77777777" w:rsidR="00A54C76" w:rsidRPr="00987300" w:rsidRDefault="00A54C76" w:rsidP="0028087A">
            <w:pPr>
              <w:pStyle w:val="ListParagraph"/>
              <w:numPr>
                <w:ilvl w:val="0"/>
                <w:numId w:val="145"/>
              </w:num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t>All operational control, including emergency stops;</w:t>
            </w:r>
          </w:p>
          <w:p w14:paraId="0E08D29B" w14:textId="77777777" w:rsidR="00A54C76" w:rsidRPr="00987300" w:rsidRDefault="00A54C76" w:rsidP="0028087A">
            <w:pPr>
              <w:pStyle w:val="ListParagraph"/>
              <w:numPr>
                <w:ilvl w:val="0"/>
                <w:numId w:val="145"/>
              </w:num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t>Communication system;</w:t>
            </w:r>
          </w:p>
          <w:p w14:paraId="03844BDE" w14:textId="77777777" w:rsidR="00A54C76" w:rsidRPr="00987300" w:rsidRDefault="00A54C76" w:rsidP="0028087A">
            <w:pPr>
              <w:pStyle w:val="ListParagraph"/>
              <w:numPr>
                <w:ilvl w:val="0"/>
                <w:numId w:val="145"/>
              </w:num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t>Manual descend facility;</w:t>
            </w:r>
          </w:p>
          <w:p w14:paraId="055F4909" w14:textId="77777777" w:rsidR="00A54C76" w:rsidRPr="00987300" w:rsidRDefault="00A54C76" w:rsidP="0028087A">
            <w:pPr>
              <w:pStyle w:val="ListParagraph"/>
              <w:numPr>
                <w:ilvl w:val="0"/>
                <w:numId w:val="145"/>
              </w:num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t>All limit switches;</w:t>
            </w:r>
          </w:p>
          <w:p w14:paraId="33819964" w14:textId="77777777" w:rsidR="00A54C76" w:rsidRPr="00987300" w:rsidRDefault="00A54C76" w:rsidP="0028087A">
            <w:pPr>
              <w:pStyle w:val="ListParagraph"/>
              <w:numPr>
                <w:ilvl w:val="0"/>
                <w:numId w:val="145"/>
              </w:num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t>All electrical wiring and earthing components;</w:t>
            </w:r>
          </w:p>
          <w:p w14:paraId="0DE650DF" w14:textId="77777777" w:rsidR="00A54C76" w:rsidRPr="00987300" w:rsidRDefault="00A54C76" w:rsidP="0028087A">
            <w:pPr>
              <w:pStyle w:val="ListParagraph"/>
              <w:numPr>
                <w:ilvl w:val="0"/>
                <w:numId w:val="145"/>
              </w:num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t>Automatic safety devices; and</w:t>
            </w:r>
          </w:p>
          <w:p w14:paraId="57B92FAF" w14:textId="77777777" w:rsidR="00A54C76" w:rsidRPr="00987300" w:rsidRDefault="00A54C76" w:rsidP="0028087A">
            <w:pPr>
              <w:pStyle w:val="ListParagraph"/>
              <w:numPr>
                <w:ilvl w:val="0"/>
                <w:numId w:val="145"/>
              </w:numPr>
              <w:snapToGrid w:val="0"/>
              <w:jc w:val="both"/>
              <w:rPr>
                <w:rFonts w:ascii="Arial" w:hAnsi="Arial" w:cs="Arial"/>
                <w:color w:val="000000" w:themeColor="text1"/>
                <w:sz w:val="20"/>
                <w:szCs w:val="20"/>
              </w:rPr>
            </w:pPr>
            <w:r w:rsidRPr="00987300">
              <w:rPr>
                <w:rFonts w:ascii="Arial" w:hAnsi="Arial" w:cs="Arial"/>
                <w:color w:val="000000" w:themeColor="text1"/>
                <w:sz w:val="20"/>
                <w:szCs w:val="20"/>
              </w:rPr>
              <w:t>Braking systems.</w:t>
            </w:r>
          </w:p>
          <w:p w14:paraId="76674103"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7235F444" w14:textId="77777777" w:rsidR="00A54C76" w:rsidRPr="00987300" w:rsidRDefault="00A54C76" w:rsidP="002F4905">
            <w:pPr>
              <w:snapToGrid w:val="0"/>
              <w:ind w:leftChars="188" w:left="414"/>
              <w:jc w:val="both"/>
              <w:rPr>
                <w:rFonts w:ascii="Arial" w:hAnsi="Arial" w:cs="Arial"/>
                <w:bCs/>
                <w:color w:val="000000" w:themeColor="text1"/>
                <w:sz w:val="20"/>
                <w:szCs w:val="20"/>
              </w:rPr>
            </w:pPr>
            <w:r w:rsidRPr="00987300">
              <w:rPr>
                <w:rFonts w:ascii="Arial" w:hAnsi="Arial" w:cs="Arial"/>
                <w:color w:val="000000" w:themeColor="text1"/>
                <w:sz w:val="20"/>
                <w:szCs w:val="20"/>
              </w:rPr>
              <w:t xml:space="preserve">Any defect and abnormal function noted during the inspection should be recorded in the maintenance log book.  Minor repairs, such as tightening bolts and nuts, should be immediately carried out. If repairs involve the strength and stability of the suspended working platform, the effectiveness and efficiency of the driving mechanism, the function of electrical equipment or the proper function of the various safety devices, the suspended working platform should be removed immediately from service. The suspended working platform should be returned to the maintenance contractor for repair, then tested and thoroughly examined before being put into service again. </w:t>
            </w:r>
          </w:p>
          <w:p w14:paraId="1AE8CF5D"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7067E398" w14:textId="77777777" w:rsidR="00A54C76" w:rsidRPr="00987300" w:rsidRDefault="00A54C76" w:rsidP="002F4905">
            <w:pPr>
              <w:snapToGrid w:val="0"/>
              <w:ind w:leftChars="188" w:left="414"/>
              <w:jc w:val="both"/>
              <w:rPr>
                <w:rFonts w:ascii="Arial" w:hAnsi="Arial" w:cs="Arial"/>
                <w:color w:val="000000" w:themeColor="text1"/>
                <w:sz w:val="20"/>
                <w:szCs w:val="20"/>
              </w:rPr>
            </w:pPr>
          </w:p>
        </w:tc>
        <w:tc>
          <w:tcPr>
            <w:tcW w:w="1276" w:type="dxa"/>
            <w:shd w:val="clear" w:color="auto" w:fill="F3E8D5"/>
          </w:tcPr>
          <w:p w14:paraId="5C9342FE"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lastRenderedPageBreak/>
              <w:t>PMC/</w:t>
            </w:r>
          </w:p>
          <w:p w14:paraId="187DDF05"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t>SWPC/</w:t>
            </w:r>
          </w:p>
          <w:p w14:paraId="2FE18701"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t>CP</w:t>
            </w:r>
          </w:p>
          <w:p w14:paraId="7A04F013" w14:textId="77777777" w:rsidR="00A54C76" w:rsidRPr="00987300" w:rsidRDefault="00A54C76" w:rsidP="002F4905">
            <w:pPr>
              <w:jc w:val="center"/>
              <w:rPr>
                <w:rFonts w:ascii="Arial" w:hAnsi="Arial" w:cs="Arial"/>
                <w:color w:val="000000" w:themeColor="text1"/>
                <w:sz w:val="20"/>
                <w:szCs w:val="20"/>
              </w:rPr>
            </w:pPr>
          </w:p>
          <w:p w14:paraId="2A7B0A61" w14:textId="77777777" w:rsidR="00A54C76" w:rsidRPr="00987300" w:rsidRDefault="00A54C76" w:rsidP="002F4905">
            <w:pPr>
              <w:jc w:val="center"/>
              <w:rPr>
                <w:rFonts w:ascii="Arial" w:hAnsi="Arial" w:cs="Arial"/>
                <w:color w:val="000000" w:themeColor="text1"/>
                <w:sz w:val="20"/>
                <w:szCs w:val="20"/>
              </w:rPr>
            </w:pPr>
          </w:p>
          <w:p w14:paraId="4D4A0048" w14:textId="77777777" w:rsidR="00A54C76" w:rsidRPr="00987300" w:rsidRDefault="00A54C76" w:rsidP="002F4905">
            <w:pPr>
              <w:jc w:val="center"/>
              <w:rPr>
                <w:rFonts w:ascii="Arial" w:hAnsi="Arial" w:cs="Arial"/>
                <w:color w:val="000000" w:themeColor="text1"/>
                <w:sz w:val="20"/>
                <w:szCs w:val="20"/>
              </w:rPr>
            </w:pPr>
          </w:p>
          <w:p w14:paraId="2AF9AA37" w14:textId="77777777" w:rsidR="00A54C76" w:rsidRPr="00987300" w:rsidRDefault="00A54C76" w:rsidP="002F4905">
            <w:pPr>
              <w:jc w:val="center"/>
              <w:rPr>
                <w:rFonts w:ascii="Arial" w:hAnsi="Arial" w:cs="Arial"/>
                <w:color w:val="000000" w:themeColor="text1"/>
                <w:sz w:val="20"/>
                <w:szCs w:val="20"/>
              </w:rPr>
            </w:pPr>
          </w:p>
          <w:p w14:paraId="4703D493" w14:textId="77777777" w:rsidR="00A54C76" w:rsidRPr="00987300" w:rsidRDefault="00A54C76" w:rsidP="002F4905">
            <w:pPr>
              <w:jc w:val="center"/>
              <w:rPr>
                <w:rFonts w:ascii="Arial" w:hAnsi="Arial" w:cs="Arial"/>
                <w:color w:val="000000" w:themeColor="text1"/>
                <w:sz w:val="20"/>
                <w:szCs w:val="20"/>
              </w:rPr>
            </w:pPr>
          </w:p>
          <w:p w14:paraId="78FEE803" w14:textId="77777777" w:rsidR="00A54C76" w:rsidRPr="00987300" w:rsidRDefault="00A54C76" w:rsidP="002F4905">
            <w:pPr>
              <w:jc w:val="center"/>
              <w:rPr>
                <w:rFonts w:ascii="Arial" w:hAnsi="Arial" w:cs="Arial"/>
                <w:color w:val="000000" w:themeColor="text1"/>
                <w:sz w:val="20"/>
                <w:szCs w:val="20"/>
              </w:rPr>
            </w:pPr>
          </w:p>
          <w:p w14:paraId="6617A869" w14:textId="77777777" w:rsidR="00A54C76" w:rsidRPr="00987300" w:rsidRDefault="00A54C76" w:rsidP="002F4905">
            <w:pPr>
              <w:jc w:val="center"/>
              <w:rPr>
                <w:rFonts w:ascii="Arial" w:hAnsi="Arial" w:cs="Arial"/>
                <w:color w:val="000000" w:themeColor="text1"/>
                <w:sz w:val="20"/>
                <w:szCs w:val="20"/>
              </w:rPr>
            </w:pPr>
          </w:p>
          <w:p w14:paraId="34A49E96" w14:textId="77777777" w:rsidR="00A54C76" w:rsidRPr="00987300" w:rsidRDefault="00A54C76" w:rsidP="002F4905">
            <w:pPr>
              <w:jc w:val="center"/>
              <w:rPr>
                <w:rFonts w:ascii="Arial" w:hAnsi="Arial" w:cs="Arial"/>
                <w:color w:val="000000" w:themeColor="text1"/>
                <w:sz w:val="20"/>
                <w:szCs w:val="20"/>
              </w:rPr>
            </w:pPr>
          </w:p>
          <w:p w14:paraId="2A649D30" w14:textId="77777777" w:rsidR="00A54C76" w:rsidRPr="00987300" w:rsidRDefault="00A54C76" w:rsidP="002F4905">
            <w:pPr>
              <w:jc w:val="center"/>
              <w:rPr>
                <w:rFonts w:ascii="Arial" w:hAnsi="Arial" w:cs="Arial"/>
                <w:color w:val="000000" w:themeColor="text1"/>
                <w:sz w:val="20"/>
                <w:szCs w:val="20"/>
              </w:rPr>
            </w:pPr>
          </w:p>
          <w:p w14:paraId="70EEF2DB" w14:textId="77777777" w:rsidR="00A54C76" w:rsidRPr="00987300" w:rsidRDefault="00A54C76" w:rsidP="002F4905">
            <w:pPr>
              <w:jc w:val="center"/>
              <w:rPr>
                <w:rFonts w:ascii="Arial" w:hAnsi="Arial" w:cs="Arial"/>
                <w:color w:val="000000" w:themeColor="text1"/>
                <w:sz w:val="20"/>
                <w:szCs w:val="20"/>
              </w:rPr>
            </w:pPr>
          </w:p>
          <w:p w14:paraId="19E7B326" w14:textId="77777777" w:rsidR="00A54C76" w:rsidRPr="00987300" w:rsidRDefault="00A54C76" w:rsidP="002F4905">
            <w:pPr>
              <w:jc w:val="center"/>
              <w:rPr>
                <w:rFonts w:ascii="Arial" w:hAnsi="Arial" w:cs="Arial"/>
                <w:color w:val="000000" w:themeColor="text1"/>
                <w:sz w:val="20"/>
                <w:szCs w:val="20"/>
              </w:rPr>
            </w:pPr>
          </w:p>
          <w:p w14:paraId="68D06862" w14:textId="77777777" w:rsidR="00A54C76" w:rsidRPr="00987300" w:rsidRDefault="00A54C76" w:rsidP="002F4905">
            <w:pPr>
              <w:jc w:val="center"/>
              <w:rPr>
                <w:rFonts w:ascii="Arial" w:hAnsi="Arial" w:cs="Arial"/>
                <w:color w:val="000000" w:themeColor="text1"/>
                <w:sz w:val="20"/>
                <w:szCs w:val="20"/>
              </w:rPr>
            </w:pPr>
          </w:p>
          <w:p w14:paraId="1E415E8E" w14:textId="77777777" w:rsidR="00A54C76" w:rsidRPr="00987300" w:rsidRDefault="00A54C76" w:rsidP="002F4905">
            <w:pPr>
              <w:jc w:val="center"/>
              <w:rPr>
                <w:rFonts w:ascii="Arial" w:hAnsi="Arial" w:cs="Arial"/>
                <w:color w:val="000000" w:themeColor="text1"/>
                <w:sz w:val="20"/>
                <w:szCs w:val="20"/>
              </w:rPr>
            </w:pPr>
          </w:p>
          <w:p w14:paraId="4CD53717" w14:textId="77777777" w:rsidR="00A54C76" w:rsidRPr="00987300" w:rsidRDefault="00A54C76" w:rsidP="002F4905">
            <w:pPr>
              <w:jc w:val="center"/>
              <w:rPr>
                <w:rFonts w:ascii="Arial" w:hAnsi="Arial" w:cs="Arial"/>
                <w:color w:val="000000" w:themeColor="text1"/>
                <w:sz w:val="20"/>
                <w:szCs w:val="20"/>
              </w:rPr>
            </w:pPr>
          </w:p>
          <w:p w14:paraId="2AAF4E77" w14:textId="77777777" w:rsidR="00A54C76" w:rsidRPr="00987300" w:rsidRDefault="00A54C76" w:rsidP="002F4905">
            <w:pPr>
              <w:jc w:val="center"/>
              <w:rPr>
                <w:rFonts w:ascii="Arial" w:hAnsi="Arial" w:cs="Arial"/>
                <w:color w:val="000000" w:themeColor="text1"/>
                <w:sz w:val="20"/>
                <w:szCs w:val="20"/>
              </w:rPr>
            </w:pPr>
          </w:p>
          <w:p w14:paraId="2261EE4B" w14:textId="77777777" w:rsidR="00A54C76" w:rsidRPr="00987300" w:rsidRDefault="00A54C76" w:rsidP="002F4905">
            <w:pPr>
              <w:jc w:val="center"/>
              <w:rPr>
                <w:rFonts w:ascii="Arial" w:hAnsi="Arial" w:cs="Arial"/>
                <w:color w:val="000000" w:themeColor="text1"/>
                <w:sz w:val="20"/>
                <w:szCs w:val="20"/>
              </w:rPr>
            </w:pPr>
          </w:p>
          <w:p w14:paraId="21FF7C87" w14:textId="77777777" w:rsidR="00A54C76" w:rsidRPr="00987300" w:rsidRDefault="00A54C76" w:rsidP="002F4905">
            <w:pPr>
              <w:jc w:val="center"/>
              <w:rPr>
                <w:rFonts w:ascii="Arial" w:hAnsi="Arial" w:cs="Arial"/>
                <w:color w:val="000000" w:themeColor="text1"/>
                <w:sz w:val="20"/>
                <w:szCs w:val="20"/>
              </w:rPr>
            </w:pPr>
          </w:p>
          <w:p w14:paraId="6159133E" w14:textId="77777777" w:rsidR="00A54C76" w:rsidRPr="00987300" w:rsidRDefault="00A54C76" w:rsidP="002F4905">
            <w:pPr>
              <w:jc w:val="center"/>
              <w:rPr>
                <w:rFonts w:ascii="Arial" w:hAnsi="Arial" w:cs="Arial"/>
                <w:color w:val="000000" w:themeColor="text1"/>
                <w:sz w:val="20"/>
                <w:szCs w:val="20"/>
              </w:rPr>
            </w:pPr>
          </w:p>
          <w:p w14:paraId="31442750" w14:textId="77777777" w:rsidR="00A54C76" w:rsidRPr="00987300" w:rsidRDefault="00A54C76" w:rsidP="002F4905">
            <w:pPr>
              <w:jc w:val="center"/>
              <w:rPr>
                <w:rFonts w:ascii="Arial" w:hAnsi="Arial" w:cs="Arial"/>
                <w:color w:val="000000" w:themeColor="text1"/>
                <w:sz w:val="20"/>
                <w:szCs w:val="20"/>
              </w:rPr>
            </w:pPr>
          </w:p>
          <w:p w14:paraId="1EA4F039" w14:textId="77777777" w:rsidR="00A54C76" w:rsidRPr="00987300" w:rsidRDefault="00A54C76" w:rsidP="002F4905">
            <w:pPr>
              <w:jc w:val="center"/>
              <w:rPr>
                <w:rFonts w:ascii="Arial" w:hAnsi="Arial" w:cs="Arial"/>
                <w:color w:val="000000" w:themeColor="text1"/>
                <w:sz w:val="20"/>
                <w:szCs w:val="20"/>
              </w:rPr>
            </w:pPr>
          </w:p>
          <w:p w14:paraId="38A06B1D" w14:textId="77777777" w:rsidR="00A54C76" w:rsidRPr="00987300" w:rsidRDefault="00A54C76" w:rsidP="002F4905">
            <w:pPr>
              <w:jc w:val="center"/>
              <w:rPr>
                <w:rFonts w:ascii="Arial" w:hAnsi="Arial" w:cs="Arial"/>
                <w:color w:val="000000" w:themeColor="text1"/>
                <w:sz w:val="20"/>
                <w:szCs w:val="20"/>
              </w:rPr>
            </w:pPr>
          </w:p>
          <w:p w14:paraId="7D39F80C" w14:textId="77777777" w:rsidR="00A54C76" w:rsidRPr="00987300" w:rsidRDefault="00A54C76" w:rsidP="002F4905">
            <w:pPr>
              <w:jc w:val="center"/>
              <w:rPr>
                <w:rFonts w:ascii="Arial" w:hAnsi="Arial" w:cs="Arial"/>
                <w:color w:val="000000" w:themeColor="text1"/>
                <w:sz w:val="20"/>
                <w:szCs w:val="20"/>
              </w:rPr>
            </w:pPr>
          </w:p>
        </w:tc>
        <w:tc>
          <w:tcPr>
            <w:tcW w:w="1417" w:type="dxa"/>
            <w:shd w:val="clear" w:color="auto" w:fill="F3E8D5"/>
          </w:tcPr>
          <w:p w14:paraId="33EDCD43" w14:textId="77777777" w:rsidR="00A54C76" w:rsidRPr="00987300" w:rsidRDefault="00A54C76" w:rsidP="002F4905">
            <w:pPr>
              <w:snapToGrid w:val="0"/>
              <w:jc w:val="center"/>
              <w:rPr>
                <w:rFonts w:ascii="Arial" w:hAnsi="Arial" w:cs="Arial"/>
                <w:color w:val="000000" w:themeColor="text1"/>
                <w:sz w:val="20"/>
                <w:szCs w:val="20"/>
              </w:rPr>
            </w:pPr>
            <w:r w:rsidRPr="00987300">
              <w:rPr>
                <w:rFonts w:ascii="Arial" w:hAnsi="Arial" w:cs="Arial"/>
                <w:color w:val="000000" w:themeColor="text1"/>
                <w:sz w:val="20"/>
                <w:szCs w:val="20"/>
              </w:rPr>
              <w:lastRenderedPageBreak/>
              <w:t xml:space="preserve">Immediately preceding 7 days before use </w:t>
            </w:r>
          </w:p>
          <w:p w14:paraId="44E84234" w14:textId="77777777" w:rsidR="00A54C76" w:rsidRPr="00987300" w:rsidRDefault="00A54C76" w:rsidP="002F4905">
            <w:pPr>
              <w:snapToGrid w:val="0"/>
              <w:jc w:val="center"/>
              <w:rPr>
                <w:rFonts w:ascii="Arial" w:hAnsi="Arial" w:cs="Arial"/>
                <w:color w:val="000000" w:themeColor="text1"/>
                <w:sz w:val="20"/>
                <w:szCs w:val="20"/>
              </w:rPr>
            </w:pPr>
          </w:p>
          <w:p w14:paraId="1D40ADF1" w14:textId="77777777" w:rsidR="00A54C76" w:rsidRPr="00987300" w:rsidRDefault="00A54C76" w:rsidP="002F4905">
            <w:pPr>
              <w:snapToGrid w:val="0"/>
              <w:jc w:val="center"/>
              <w:rPr>
                <w:rFonts w:ascii="Arial" w:hAnsi="Arial" w:cs="Arial"/>
                <w:color w:val="000000" w:themeColor="text1"/>
                <w:sz w:val="20"/>
                <w:szCs w:val="20"/>
              </w:rPr>
            </w:pPr>
          </w:p>
          <w:p w14:paraId="555DC35A" w14:textId="77777777" w:rsidR="00A54C76" w:rsidRPr="00987300" w:rsidRDefault="00A54C76" w:rsidP="002F4905">
            <w:pPr>
              <w:snapToGrid w:val="0"/>
              <w:jc w:val="center"/>
              <w:rPr>
                <w:rFonts w:ascii="Arial" w:hAnsi="Arial" w:cs="Arial"/>
                <w:color w:val="000000" w:themeColor="text1"/>
                <w:sz w:val="20"/>
                <w:szCs w:val="20"/>
              </w:rPr>
            </w:pPr>
          </w:p>
          <w:p w14:paraId="091C3482" w14:textId="77777777" w:rsidR="00A54C76" w:rsidRPr="00987300" w:rsidRDefault="00A54C76" w:rsidP="002F4905">
            <w:pPr>
              <w:snapToGrid w:val="0"/>
              <w:jc w:val="center"/>
              <w:rPr>
                <w:rFonts w:ascii="Arial" w:hAnsi="Arial" w:cs="Arial"/>
                <w:color w:val="000000" w:themeColor="text1"/>
                <w:sz w:val="20"/>
                <w:szCs w:val="20"/>
              </w:rPr>
            </w:pPr>
          </w:p>
          <w:p w14:paraId="1A17066B" w14:textId="77777777" w:rsidR="00A54C76" w:rsidRPr="00987300" w:rsidRDefault="00A54C76" w:rsidP="002F4905">
            <w:pPr>
              <w:snapToGrid w:val="0"/>
              <w:jc w:val="center"/>
              <w:rPr>
                <w:rFonts w:ascii="Arial" w:hAnsi="Arial" w:cs="Arial"/>
                <w:color w:val="000000" w:themeColor="text1"/>
                <w:sz w:val="20"/>
                <w:szCs w:val="20"/>
              </w:rPr>
            </w:pPr>
          </w:p>
          <w:p w14:paraId="005DEA47" w14:textId="77777777" w:rsidR="00A54C76" w:rsidRPr="00987300" w:rsidRDefault="00A54C76" w:rsidP="002F4905">
            <w:pPr>
              <w:snapToGrid w:val="0"/>
              <w:jc w:val="center"/>
              <w:rPr>
                <w:rFonts w:ascii="Arial" w:hAnsi="Arial" w:cs="Arial"/>
                <w:color w:val="000000" w:themeColor="text1"/>
                <w:sz w:val="20"/>
                <w:szCs w:val="20"/>
              </w:rPr>
            </w:pPr>
          </w:p>
          <w:p w14:paraId="2DF14A22" w14:textId="77777777" w:rsidR="00A54C76" w:rsidRPr="00987300" w:rsidRDefault="00A54C76" w:rsidP="002F4905">
            <w:pPr>
              <w:snapToGrid w:val="0"/>
              <w:jc w:val="center"/>
              <w:rPr>
                <w:rFonts w:ascii="Arial" w:hAnsi="Arial" w:cs="Arial"/>
                <w:color w:val="000000" w:themeColor="text1"/>
                <w:sz w:val="20"/>
                <w:szCs w:val="20"/>
              </w:rPr>
            </w:pPr>
          </w:p>
          <w:p w14:paraId="1CB5D7DE" w14:textId="77777777" w:rsidR="00A54C76" w:rsidRPr="00987300" w:rsidRDefault="00A54C76" w:rsidP="002F4905">
            <w:pPr>
              <w:snapToGrid w:val="0"/>
              <w:jc w:val="center"/>
              <w:rPr>
                <w:rFonts w:ascii="Arial" w:hAnsi="Arial" w:cs="Arial"/>
                <w:color w:val="000000" w:themeColor="text1"/>
                <w:sz w:val="20"/>
                <w:szCs w:val="20"/>
              </w:rPr>
            </w:pPr>
          </w:p>
          <w:p w14:paraId="07271587" w14:textId="77777777" w:rsidR="00A54C76" w:rsidRPr="00987300" w:rsidRDefault="00A54C76" w:rsidP="002F4905">
            <w:pPr>
              <w:snapToGrid w:val="0"/>
              <w:jc w:val="center"/>
              <w:rPr>
                <w:rFonts w:ascii="Arial" w:hAnsi="Arial" w:cs="Arial"/>
                <w:color w:val="000000" w:themeColor="text1"/>
                <w:sz w:val="20"/>
                <w:szCs w:val="20"/>
              </w:rPr>
            </w:pPr>
          </w:p>
          <w:p w14:paraId="0171802A" w14:textId="77777777" w:rsidR="00A54C76" w:rsidRPr="00987300" w:rsidRDefault="00A54C76" w:rsidP="002F4905">
            <w:pPr>
              <w:snapToGrid w:val="0"/>
              <w:jc w:val="center"/>
              <w:rPr>
                <w:rFonts w:ascii="Arial" w:hAnsi="Arial" w:cs="Arial"/>
                <w:color w:val="000000" w:themeColor="text1"/>
                <w:sz w:val="20"/>
                <w:szCs w:val="20"/>
              </w:rPr>
            </w:pPr>
          </w:p>
          <w:p w14:paraId="7A4E6D7F" w14:textId="77777777" w:rsidR="00A54C76" w:rsidRPr="00987300" w:rsidRDefault="00A54C76" w:rsidP="002F4905">
            <w:pPr>
              <w:snapToGrid w:val="0"/>
              <w:jc w:val="center"/>
              <w:rPr>
                <w:rFonts w:ascii="Arial" w:hAnsi="Arial" w:cs="Arial"/>
                <w:color w:val="000000" w:themeColor="text1"/>
                <w:sz w:val="20"/>
                <w:szCs w:val="20"/>
              </w:rPr>
            </w:pPr>
          </w:p>
          <w:p w14:paraId="2DCBA1B7" w14:textId="77777777" w:rsidR="00A54C76" w:rsidRPr="00987300" w:rsidRDefault="00A54C76" w:rsidP="002F4905">
            <w:pPr>
              <w:snapToGrid w:val="0"/>
              <w:jc w:val="center"/>
              <w:rPr>
                <w:rFonts w:ascii="Arial" w:hAnsi="Arial" w:cs="Arial"/>
                <w:color w:val="000000" w:themeColor="text1"/>
                <w:sz w:val="20"/>
                <w:szCs w:val="20"/>
              </w:rPr>
            </w:pPr>
          </w:p>
          <w:p w14:paraId="7807C32B" w14:textId="77777777" w:rsidR="00A54C76" w:rsidRPr="00987300" w:rsidRDefault="00A54C76" w:rsidP="002F4905">
            <w:pPr>
              <w:snapToGrid w:val="0"/>
              <w:jc w:val="center"/>
              <w:rPr>
                <w:rFonts w:ascii="Arial" w:hAnsi="Arial" w:cs="Arial"/>
                <w:color w:val="000000" w:themeColor="text1"/>
                <w:sz w:val="20"/>
                <w:szCs w:val="20"/>
              </w:rPr>
            </w:pPr>
          </w:p>
          <w:p w14:paraId="5CD732B8" w14:textId="77777777" w:rsidR="00A54C76" w:rsidRPr="00987300" w:rsidRDefault="00A54C76" w:rsidP="002F4905">
            <w:pPr>
              <w:snapToGrid w:val="0"/>
              <w:jc w:val="center"/>
              <w:rPr>
                <w:rFonts w:ascii="Arial" w:hAnsi="Arial" w:cs="Arial"/>
                <w:color w:val="000000" w:themeColor="text1"/>
                <w:sz w:val="20"/>
                <w:szCs w:val="20"/>
              </w:rPr>
            </w:pPr>
          </w:p>
          <w:p w14:paraId="46C19E7A" w14:textId="77777777" w:rsidR="00A54C76" w:rsidRPr="00987300" w:rsidRDefault="00A54C76" w:rsidP="002F4905">
            <w:pPr>
              <w:snapToGrid w:val="0"/>
              <w:jc w:val="center"/>
              <w:rPr>
                <w:rFonts w:ascii="Arial" w:hAnsi="Arial" w:cs="Arial"/>
                <w:color w:val="000000" w:themeColor="text1"/>
                <w:sz w:val="20"/>
                <w:szCs w:val="20"/>
              </w:rPr>
            </w:pPr>
          </w:p>
          <w:p w14:paraId="0CE97BCD" w14:textId="77777777" w:rsidR="00A54C76" w:rsidRPr="00987300" w:rsidRDefault="00A54C76" w:rsidP="002F4905">
            <w:pPr>
              <w:snapToGrid w:val="0"/>
              <w:jc w:val="center"/>
              <w:rPr>
                <w:rFonts w:ascii="Arial" w:hAnsi="Arial" w:cs="Arial"/>
                <w:color w:val="000000" w:themeColor="text1"/>
                <w:sz w:val="20"/>
                <w:szCs w:val="20"/>
              </w:rPr>
            </w:pPr>
          </w:p>
          <w:p w14:paraId="743F13E7" w14:textId="77777777" w:rsidR="00A54C76" w:rsidRPr="00987300" w:rsidRDefault="00A54C76" w:rsidP="002F4905">
            <w:pPr>
              <w:snapToGrid w:val="0"/>
              <w:jc w:val="center"/>
              <w:rPr>
                <w:rFonts w:ascii="Arial" w:hAnsi="Arial" w:cs="Arial"/>
                <w:color w:val="000000" w:themeColor="text1"/>
                <w:sz w:val="20"/>
                <w:szCs w:val="20"/>
              </w:rPr>
            </w:pPr>
          </w:p>
          <w:p w14:paraId="32EB7A1B" w14:textId="77777777" w:rsidR="00A54C76" w:rsidRPr="00987300" w:rsidRDefault="00A54C76" w:rsidP="002F4905">
            <w:pPr>
              <w:snapToGrid w:val="0"/>
              <w:jc w:val="center"/>
              <w:rPr>
                <w:rFonts w:ascii="Arial" w:hAnsi="Arial" w:cs="Arial"/>
                <w:color w:val="000000" w:themeColor="text1"/>
                <w:sz w:val="20"/>
                <w:szCs w:val="20"/>
              </w:rPr>
            </w:pPr>
          </w:p>
          <w:p w14:paraId="0EB83AF3" w14:textId="77777777" w:rsidR="00A54C76" w:rsidRPr="00987300" w:rsidRDefault="00A54C76" w:rsidP="002F4905">
            <w:pPr>
              <w:snapToGrid w:val="0"/>
              <w:jc w:val="center"/>
              <w:rPr>
                <w:rFonts w:ascii="Arial" w:hAnsi="Arial" w:cs="Arial"/>
                <w:color w:val="000000" w:themeColor="text1"/>
                <w:sz w:val="20"/>
                <w:szCs w:val="20"/>
              </w:rPr>
            </w:pPr>
          </w:p>
          <w:p w14:paraId="4CBA2749" w14:textId="77777777" w:rsidR="00A54C76" w:rsidRPr="00987300" w:rsidRDefault="00A54C76" w:rsidP="002F4905">
            <w:pPr>
              <w:snapToGrid w:val="0"/>
              <w:jc w:val="center"/>
              <w:rPr>
                <w:rFonts w:ascii="Arial" w:hAnsi="Arial" w:cs="Arial"/>
                <w:color w:val="000000" w:themeColor="text1"/>
                <w:sz w:val="20"/>
                <w:szCs w:val="20"/>
              </w:rPr>
            </w:pPr>
          </w:p>
          <w:p w14:paraId="1C81FF67" w14:textId="77777777" w:rsidR="00A54C76" w:rsidRPr="00987300" w:rsidRDefault="00A54C76" w:rsidP="002F4905">
            <w:pPr>
              <w:snapToGrid w:val="0"/>
              <w:jc w:val="center"/>
              <w:rPr>
                <w:rFonts w:ascii="Arial" w:hAnsi="Arial" w:cs="Arial"/>
                <w:color w:val="000000" w:themeColor="text1"/>
                <w:sz w:val="20"/>
                <w:szCs w:val="20"/>
              </w:rPr>
            </w:pPr>
          </w:p>
          <w:p w14:paraId="422FCAC4" w14:textId="77777777" w:rsidR="00A54C76" w:rsidRPr="00987300" w:rsidRDefault="00A54C76" w:rsidP="002F4905">
            <w:pPr>
              <w:snapToGrid w:val="0"/>
              <w:jc w:val="center"/>
              <w:rPr>
                <w:rFonts w:ascii="Arial" w:hAnsi="Arial" w:cs="Arial"/>
                <w:color w:val="000000" w:themeColor="text1"/>
                <w:sz w:val="20"/>
                <w:szCs w:val="20"/>
              </w:rPr>
            </w:pPr>
          </w:p>
          <w:p w14:paraId="3E828B75" w14:textId="77777777" w:rsidR="00A54C76" w:rsidRPr="00987300" w:rsidRDefault="00A54C76" w:rsidP="002F4905">
            <w:pPr>
              <w:snapToGrid w:val="0"/>
              <w:jc w:val="center"/>
              <w:rPr>
                <w:rFonts w:ascii="Arial" w:hAnsi="Arial" w:cs="Arial"/>
                <w:color w:val="000000" w:themeColor="text1"/>
                <w:sz w:val="20"/>
                <w:szCs w:val="20"/>
              </w:rPr>
            </w:pPr>
          </w:p>
          <w:p w14:paraId="312CE192" w14:textId="77777777" w:rsidR="00A54C76" w:rsidRPr="00987300" w:rsidRDefault="00A54C76" w:rsidP="002F4905">
            <w:pPr>
              <w:snapToGrid w:val="0"/>
              <w:jc w:val="center"/>
              <w:rPr>
                <w:rFonts w:ascii="Arial" w:hAnsi="Arial" w:cs="Arial"/>
                <w:color w:val="000000" w:themeColor="text1"/>
                <w:sz w:val="20"/>
                <w:szCs w:val="20"/>
              </w:rPr>
            </w:pPr>
          </w:p>
        </w:tc>
      </w:tr>
      <w:tr w:rsidR="00A54C76" w:rsidRPr="0083670F" w14:paraId="120480BF" w14:textId="77777777" w:rsidTr="00987300">
        <w:tc>
          <w:tcPr>
            <w:tcW w:w="6374" w:type="dxa"/>
            <w:shd w:val="clear" w:color="auto" w:fill="F3E8D5"/>
          </w:tcPr>
          <w:p w14:paraId="37EAB0A4" w14:textId="77777777" w:rsidR="00A54C76" w:rsidRPr="00987300" w:rsidRDefault="00A54C76" w:rsidP="002F4905">
            <w:pPr>
              <w:snapToGrid w:val="0"/>
              <w:ind w:leftChars="188" w:left="414"/>
              <w:jc w:val="both"/>
              <w:rPr>
                <w:rFonts w:ascii="Arial" w:hAnsi="Arial" w:cs="Arial"/>
                <w:b/>
                <w:bCs/>
                <w:color w:val="000000" w:themeColor="text1"/>
                <w:sz w:val="20"/>
                <w:szCs w:val="20"/>
                <w:u w:val="single"/>
              </w:rPr>
            </w:pPr>
            <w:r w:rsidRPr="00987300">
              <w:rPr>
                <w:rFonts w:ascii="Arial" w:hAnsi="Arial" w:cs="Arial"/>
                <w:b/>
                <w:bCs/>
                <w:color w:val="000000" w:themeColor="text1"/>
                <w:sz w:val="20"/>
                <w:szCs w:val="20"/>
                <w:u w:val="single"/>
              </w:rPr>
              <w:lastRenderedPageBreak/>
              <w:t>Statutory Thorough Examination</w:t>
            </w:r>
          </w:p>
          <w:p w14:paraId="418752ED"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7F8535A5"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 xml:space="preserve">A Platform should be thoroughly examined by a Competent Examiner (“CE”) in the immediately preceding 6 months before it is put into use. A certificate in the approved form (Form 2) should be obtained from the CE to certify that the Platform is in safe work order. </w:t>
            </w:r>
          </w:p>
          <w:p w14:paraId="3467FC32"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1442CA61"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Every thorough examination of a suspended working platform should identify and detect significant defects in critical parts before they result in the failure of the working platform structure, anchorage system, suspension gear, or safety device.</w:t>
            </w:r>
          </w:p>
          <w:p w14:paraId="615AB843"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705BD80D"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All critical parts of the working platform structure, anchorage system, suspension gear and safety devices should, where accessible, be examined for failures, cracks, broken members, deformation, corrosion or excessive wear.</w:t>
            </w:r>
          </w:p>
          <w:p w14:paraId="0E7C5247" w14:textId="77777777" w:rsidR="00A54C76" w:rsidRPr="00987300" w:rsidRDefault="00A54C76" w:rsidP="002F4905">
            <w:pPr>
              <w:snapToGrid w:val="0"/>
              <w:ind w:leftChars="188" w:left="414"/>
              <w:jc w:val="both"/>
              <w:rPr>
                <w:rFonts w:ascii="Times New Roman" w:hAnsi="Times New Roman" w:cs="Times New Roman"/>
                <w:bCs/>
                <w:color w:val="000000" w:themeColor="text1"/>
              </w:rPr>
            </w:pPr>
          </w:p>
          <w:p w14:paraId="526D2277"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bCs/>
                <w:color w:val="000000" w:themeColor="text1"/>
                <w:sz w:val="20"/>
                <w:szCs w:val="20"/>
              </w:rPr>
              <w:t>The following parts should also be examined:</w:t>
            </w:r>
          </w:p>
          <w:p w14:paraId="3FD023AB" w14:textId="77777777" w:rsidR="00A54C76" w:rsidRPr="00987300" w:rsidRDefault="00A54C76" w:rsidP="0028087A">
            <w:pPr>
              <w:pStyle w:val="ListParagraph"/>
              <w:widowControl w:val="0"/>
              <w:numPr>
                <w:ilvl w:val="1"/>
                <w:numId w:val="147"/>
              </w:numPr>
              <w:ind w:left="741" w:hanging="283"/>
              <w:jc w:val="both"/>
              <w:rPr>
                <w:rFonts w:ascii="Arial" w:hAnsi="Arial" w:cs="Arial"/>
                <w:bCs/>
                <w:color w:val="000000" w:themeColor="text1"/>
                <w:sz w:val="20"/>
                <w:szCs w:val="20"/>
              </w:rPr>
            </w:pPr>
            <w:r w:rsidRPr="00987300">
              <w:rPr>
                <w:rFonts w:ascii="Arial" w:hAnsi="Arial" w:cs="Arial"/>
                <w:bCs/>
                <w:color w:val="000000" w:themeColor="text1"/>
                <w:sz w:val="20"/>
                <w:szCs w:val="20"/>
              </w:rPr>
              <w:t>The frame, decking, weld and other joints of the working platform structure</w:t>
            </w:r>
          </w:p>
          <w:p w14:paraId="2EF53B4D" w14:textId="77777777" w:rsidR="00A54C76" w:rsidRPr="00987300" w:rsidRDefault="00A54C76" w:rsidP="0028087A">
            <w:pPr>
              <w:pStyle w:val="ListParagraph"/>
              <w:widowControl w:val="0"/>
              <w:numPr>
                <w:ilvl w:val="1"/>
                <w:numId w:val="147"/>
              </w:numPr>
              <w:ind w:left="741" w:hanging="283"/>
              <w:jc w:val="both"/>
              <w:rPr>
                <w:rFonts w:ascii="Arial" w:hAnsi="Arial" w:cs="Arial"/>
                <w:bCs/>
                <w:color w:val="000000" w:themeColor="text1"/>
                <w:sz w:val="20"/>
                <w:szCs w:val="20"/>
              </w:rPr>
            </w:pPr>
            <w:r w:rsidRPr="00987300">
              <w:rPr>
                <w:rFonts w:ascii="Arial" w:hAnsi="Arial" w:cs="Arial"/>
                <w:bCs/>
                <w:color w:val="000000" w:themeColor="text1"/>
                <w:sz w:val="20"/>
                <w:szCs w:val="20"/>
              </w:rPr>
              <w:t>The whole length of every wire rope, including safety ropes</w:t>
            </w:r>
          </w:p>
          <w:p w14:paraId="10F0CD32" w14:textId="77777777" w:rsidR="00A54C76" w:rsidRPr="00987300" w:rsidRDefault="00A54C76" w:rsidP="0028087A">
            <w:pPr>
              <w:pStyle w:val="ListParagraph"/>
              <w:widowControl w:val="0"/>
              <w:numPr>
                <w:ilvl w:val="1"/>
                <w:numId w:val="147"/>
              </w:numPr>
              <w:ind w:left="741" w:hanging="283"/>
              <w:jc w:val="both"/>
              <w:rPr>
                <w:rFonts w:ascii="Arial" w:hAnsi="Arial" w:cs="Arial"/>
                <w:bCs/>
                <w:color w:val="000000" w:themeColor="text1"/>
                <w:sz w:val="20"/>
                <w:szCs w:val="20"/>
              </w:rPr>
            </w:pPr>
            <w:r w:rsidRPr="00987300">
              <w:rPr>
                <w:rFonts w:ascii="Arial" w:hAnsi="Arial" w:cs="Arial"/>
                <w:bCs/>
                <w:color w:val="000000" w:themeColor="text1"/>
                <w:sz w:val="20"/>
                <w:szCs w:val="20"/>
              </w:rPr>
              <w:t>The anchorage system, including the outriggers, tie-back ropes, turnbuckles, imbedded eye-bolts, anchor bolts or other roof fixings</w:t>
            </w:r>
          </w:p>
          <w:p w14:paraId="00FCB0F0" w14:textId="77777777" w:rsidR="00A54C76" w:rsidRPr="00987300" w:rsidRDefault="00A54C76" w:rsidP="0028087A">
            <w:pPr>
              <w:pStyle w:val="ListParagraph"/>
              <w:widowControl w:val="0"/>
              <w:numPr>
                <w:ilvl w:val="1"/>
                <w:numId w:val="147"/>
              </w:numPr>
              <w:ind w:left="741" w:hanging="283"/>
              <w:jc w:val="both"/>
              <w:rPr>
                <w:rFonts w:ascii="Arial" w:hAnsi="Arial" w:cs="Arial"/>
                <w:bCs/>
                <w:color w:val="000000" w:themeColor="text1"/>
                <w:sz w:val="20"/>
                <w:szCs w:val="20"/>
              </w:rPr>
            </w:pPr>
            <w:r w:rsidRPr="00987300">
              <w:rPr>
                <w:rFonts w:ascii="Arial" w:hAnsi="Arial" w:cs="Arial"/>
                <w:bCs/>
                <w:color w:val="000000" w:themeColor="text1"/>
                <w:sz w:val="20"/>
                <w:szCs w:val="20"/>
              </w:rPr>
              <w:t>Rollers and guide pulley</w:t>
            </w:r>
          </w:p>
          <w:p w14:paraId="791C9C62" w14:textId="77777777" w:rsidR="00A54C76" w:rsidRPr="00987300" w:rsidRDefault="00A54C76" w:rsidP="0028087A">
            <w:pPr>
              <w:pStyle w:val="ListParagraph"/>
              <w:widowControl w:val="0"/>
              <w:numPr>
                <w:ilvl w:val="1"/>
                <w:numId w:val="147"/>
              </w:numPr>
              <w:ind w:left="741" w:hanging="283"/>
              <w:jc w:val="both"/>
              <w:rPr>
                <w:rFonts w:ascii="Arial" w:hAnsi="Arial" w:cs="Arial"/>
                <w:bCs/>
                <w:color w:val="000000" w:themeColor="text1"/>
                <w:sz w:val="20"/>
                <w:szCs w:val="20"/>
              </w:rPr>
            </w:pPr>
            <w:r w:rsidRPr="00987300">
              <w:rPr>
                <w:rFonts w:ascii="Arial" w:hAnsi="Arial" w:cs="Arial"/>
                <w:bCs/>
                <w:color w:val="000000" w:themeColor="text1"/>
                <w:sz w:val="20"/>
                <w:szCs w:val="20"/>
              </w:rPr>
              <w:t>All lock nuts, cotter pins and other retaining devices</w:t>
            </w:r>
          </w:p>
          <w:p w14:paraId="59A85A75" w14:textId="77777777" w:rsidR="00A54C76" w:rsidRPr="00987300" w:rsidRDefault="00A54C76" w:rsidP="0028087A">
            <w:pPr>
              <w:pStyle w:val="ListParagraph"/>
              <w:widowControl w:val="0"/>
              <w:numPr>
                <w:ilvl w:val="1"/>
                <w:numId w:val="147"/>
              </w:numPr>
              <w:ind w:left="741" w:hanging="283"/>
              <w:jc w:val="both"/>
              <w:rPr>
                <w:rFonts w:ascii="Arial" w:hAnsi="Arial" w:cs="Arial"/>
                <w:bCs/>
                <w:color w:val="000000" w:themeColor="text1"/>
                <w:sz w:val="20"/>
                <w:szCs w:val="20"/>
              </w:rPr>
            </w:pPr>
            <w:r w:rsidRPr="00987300">
              <w:rPr>
                <w:rFonts w:ascii="Arial" w:hAnsi="Arial" w:cs="Arial"/>
                <w:bCs/>
                <w:color w:val="000000" w:themeColor="text1"/>
                <w:sz w:val="20"/>
                <w:szCs w:val="20"/>
              </w:rPr>
              <w:t>All critical parts of every winch, climber and drive mechanism</w:t>
            </w:r>
          </w:p>
          <w:p w14:paraId="2AA30D73" w14:textId="77777777" w:rsidR="00A54C76" w:rsidRPr="00987300" w:rsidRDefault="00A54C76" w:rsidP="0028087A">
            <w:pPr>
              <w:pStyle w:val="ListParagraph"/>
              <w:widowControl w:val="0"/>
              <w:numPr>
                <w:ilvl w:val="1"/>
                <w:numId w:val="147"/>
              </w:numPr>
              <w:ind w:left="741" w:hanging="283"/>
              <w:jc w:val="both"/>
              <w:rPr>
                <w:rFonts w:ascii="Arial" w:hAnsi="Arial" w:cs="Arial"/>
                <w:bCs/>
                <w:color w:val="000000" w:themeColor="text1"/>
                <w:sz w:val="20"/>
                <w:szCs w:val="20"/>
              </w:rPr>
            </w:pPr>
            <w:r w:rsidRPr="00987300">
              <w:rPr>
                <w:rFonts w:ascii="Arial" w:hAnsi="Arial" w:cs="Arial"/>
                <w:bCs/>
                <w:color w:val="000000" w:themeColor="text1"/>
                <w:sz w:val="20"/>
                <w:szCs w:val="20"/>
              </w:rPr>
              <w:t>All electrical components and earthing capacity</w:t>
            </w:r>
          </w:p>
          <w:p w14:paraId="4C47D18A" w14:textId="77777777" w:rsidR="00A54C76" w:rsidRPr="00987300" w:rsidRDefault="00A54C76" w:rsidP="002F4905">
            <w:pPr>
              <w:widowControl w:val="0"/>
              <w:rPr>
                <w:rFonts w:ascii="Times New Roman" w:hAnsi="Times New Roman" w:cs="Times New Roman"/>
                <w:bCs/>
                <w:color w:val="000000" w:themeColor="text1"/>
              </w:rPr>
            </w:pPr>
          </w:p>
          <w:p w14:paraId="7A3E7006"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 xml:space="preserve">Where necessary, a non-destructive test should be carried out to determine or confirm whether the load-bearing capacity of the </w:t>
            </w:r>
            <w:r w:rsidRPr="00987300">
              <w:rPr>
                <w:rFonts w:ascii="Arial" w:hAnsi="Arial" w:cs="Arial"/>
                <w:color w:val="000000" w:themeColor="text1"/>
                <w:sz w:val="20"/>
                <w:szCs w:val="20"/>
              </w:rPr>
              <w:lastRenderedPageBreak/>
              <w:t>suspended working platform system is adversely affected to the extent that a repair must be immediately carried out, and that the safe working load may have to be reduced.</w:t>
            </w:r>
          </w:p>
          <w:p w14:paraId="485C8EAA"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21D9EC99" w14:textId="77777777" w:rsidR="00A54C76" w:rsidRPr="00987300" w:rsidRDefault="00A54C76" w:rsidP="002F4905">
            <w:pPr>
              <w:snapToGrid w:val="0"/>
              <w:ind w:leftChars="188" w:left="414"/>
              <w:jc w:val="both"/>
              <w:rPr>
                <w:rFonts w:ascii="Arial" w:hAnsi="Arial" w:cs="Arial"/>
                <w:bCs/>
                <w:color w:val="000000" w:themeColor="text1"/>
                <w:sz w:val="20"/>
                <w:szCs w:val="20"/>
              </w:rPr>
            </w:pPr>
            <w:r w:rsidRPr="00987300">
              <w:rPr>
                <w:rFonts w:ascii="Arial" w:hAnsi="Arial" w:cs="Arial"/>
                <w:bCs/>
                <w:color w:val="000000" w:themeColor="text1"/>
                <w:sz w:val="20"/>
                <w:szCs w:val="20"/>
              </w:rPr>
              <w:t xml:space="preserve">Functional tests of the following devices should be conducted under the </w:t>
            </w:r>
            <w:r w:rsidRPr="00987300">
              <w:rPr>
                <w:rFonts w:ascii="Arial" w:hAnsi="Arial" w:cs="Arial"/>
                <w:bCs/>
                <w:color w:val="000000" w:themeColor="text1"/>
                <w:sz w:val="20"/>
                <w:szCs w:val="20"/>
                <w:u w:val="single"/>
              </w:rPr>
              <w:t>maximum safe working load</w:t>
            </w:r>
            <w:r w:rsidRPr="00987300">
              <w:rPr>
                <w:rFonts w:ascii="Arial" w:hAnsi="Arial" w:cs="Arial"/>
                <w:bCs/>
                <w:color w:val="000000" w:themeColor="text1"/>
                <w:sz w:val="20"/>
                <w:szCs w:val="20"/>
              </w:rPr>
              <w:t>:</w:t>
            </w:r>
          </w:p>
          <w:p w14:paraId="40565F15" w14:textId="77777777" w:rsidR="00A54C76" w:rsidRPr="00987300" w:rsidRDefault="00A54C76" w:rsidP="0028087A">
            <w:pPr>
              <w:pStyle w:val="ListParagraph"/>
              <w:widowControl w:val="0"/>
              <w:numPr>
                <w:ilvl w:val="1"/>
                <w:numId w:val="147"/>
              </w:numPr>
              <w:ind w:left="741" w:hanging="283"/>
              <w:rPr>
                <w:rFonts w:ascii="Arial" w:hAnsi="Arial" w:cs="Arial"/>
                <w:bCs/>
                <w:color w:val="000000" w:themeColor="text1"/>
                <w:sz w:val="20"/>
                <w:szCs w:val="20"/>
              </w:rPr>
            </w:pPr>
            <w:r w:rsidRPr="00987300">
              <w:rPr>
                <w:rFonts w:ascii="Arial" w:hAnsi="Arial" w:cs="Arial"/>
                <w:bCs/>
                <w:color w:val="000000" w:themeColor="text1"/>
                <w:sz w:val="20"/>
                <w:szCs w:val="20"/>
              </w:rPr>
              <w:t>All operational control, including emergency stops;</w:t>
            </w:r>
          </w:p>
          <w:p w14:paraId="4C8A76A1" w14:textId="77777777" w:rsidR="00A54C76" w:rsidRPr="00987300" w:rsidRDefault="00A54C76" w:rsidP="0028087A">
            <w:pPr>
              <w:pStyle w:val="ListParagraph"/>
              <w:widowControl w:val="0"/>
              <w:numPr>
                <w:ilvl w:val="1"/>
                <w:numId w:val="147"/>
              </w:numPr>
              <w:ind w:left="741" w:hanging="283"/>
              <w:rPr>
                <w:rFonts w:ascii="Arial" w:hAnsi="Arial" w:cs="Arial"/>
                <w:bCs/>
                <w:color w:val="000000" w:themeColor="text1"/>
                <w:sz w:val="20"/>
                <w:szCs w:val="20"/>
              </w:rPr>
            </w:pPr>
            <w:r w:rsidRPr="00987300">
              <w:rPr>
                <w:rFonts w:ascii="Arial" w:hAnsi="Arial" w:cs="Arial"/>
                <w:bCs/>
                <w:color w:val="000000" w:themeColor="text1"/>
                <w:sz w:val="20"/>
                <w:szCs w:val="20"/>
              </w:rPr>
              <w:t>Manual descend facility;</w:t>
            </w:r>
          </w:p>
          <w:p w14:paraId="76F5DBB2" w14:textId="77777777" w:rsidR="00A54C76" w:rsidRPr="00987300" w:rsidRDefault="00A54C76" w:rsidP="0028087A">
            <w:pPr>
              <w:pStyle w:val="ListParagraph"/>
              <w:widowControl w:val="0"/>
              <w:numPr>
                <w:ilvl w:val="1"/>
                <w:numId w:val="147"/>
              </w:numPr>
              <w:ind w:left="741" w:hanging="283"/>
              <w:rPr>
                <w:rFonts w:ascii="Arial" w:hAnsi="Arial" w:cs="Arial"/>
                <w:bCs/>
                <w:color w:val="000000" w:themeColor="text1"/>
                <w:sz w:val="20"/>
                <w:szCs w:val="20"/>
              </w:rPr>
            </w:pPr>
            <w:r w:rsidRPr="00987300">
              <w:rPr>
                <w:rFonts w:ascii="Arial" w:hAnsi="Arial" w:cs="Arial"/>
                <w:bCs/>
                <w:color w:val="000000" w:themeColor="text1"/>
                <w:sz w:val="20"/>
                <w:szCs w:val="20"/>
              </w:rPr>
              <w:t>All limit switches;</w:t>
            </w:r>
          </w:p>
          <w:p w14:paraId="50FA3A5E" w14:textId="77777777" w:rsidR="00A54C76" w:rsidRPr="00987300" w:rsidRDefault="00A54C76" w:rsidP="0028087A">
            <w:pPr>
              <w:pStyle w:val="ListParagraph"/>
              <w:widowControl w:val="0"/>
              <w:numPr>
                <w:ilvl w:val="1"/>
                <w:numId w:val="147"/>
              </w:numPr>
              <w:ind w:left="741" w:hanging="283"/>
              <w:rPr>
                <w:rFonts w:ascii="Arial" w:hAnsi="Arial" w:cs="Arial"/>
                <w:bCs/>
                <w:color w:val="000000" w:themeColor="text1"/>
                <w:sz w:val="20"/>
                <w:szCs w:val="20"/>
              </w:rPr>
            </w:pPr>
            <w:r w:rsidRPr="00987300">
              <w:rPr>
                <w:rFonts w:ascii="Arial" w:hAnsi="Arial" w:cs="Arial"/>
                <w:bCs/>
                <w:color w:val="000000" w:themeColor="text1"/>
                <w:sz w:val="20"/>
                <w:szCs w:val="20"/>
              </w:rPr>
              <w:t>Automatic safety devices; and</w:t>
            </w:r>
          </w:p>
          <w:p w14:paraId="2A9E07FC" w14:textId="77777777" w:rsidR="00A54C76" w:rsidRPr="00987300" w:rsidRDefault="00A54C76" w:rsidP="0028087A">
            <w:pPr>
              <w:pStyle w:val="ListParagraph"/>
              <w:widowControl w:val="0"/>
              <w:numPr>
                <w:ilvl w:val="1"/>
                <w:numId w:val="147"/>
              </w:numPr>
              <w:ind w:left="741" w:hanging="283"/>
              <w:rPr>
                <w:rFonts w:ascii="Arial" w:hAnsi="Arial" w:cs="Arial"/>
                <w:bCs/>
                <w:color w:val="000000" w:themeColor="text1"/>
                <w:sz w:val="20"/>
                <w:szCs w:val="20"/>
              </w:rPr>
            </w:pPr>
            <w:r w:rsidRPr="00987300">
              <w:rPr>
                <w:rFonts w:ascii="Arial" w:hAnsi="Arial" w:cs="Arial"/>
                <w:bCs/>
                <w:color w:val="000000" w:themeColor="text1"/>
                <w:sz w:val="20"/>
                <w:szCs w:val="20"/>
              </w:rPr>
              <w:t>Braking systems.</w:t>
            </w:r>
          </w:p>
          <w:p w14:paraId="0BA50E3D" w14:textId="77777777" w:rsidR="00A54C76" w:rsidRPr="00987300" w:rsidRDefault="00A54C76" w:rsidP="002F4905">
            <w:pPr>
              <w:widowControl w:val="0"/>
              <w:rPr>
                <w:rFonts w:ascii="Times New Roman" w:hAnsi="Times New Roman" w:cs="Times New Roman"/>
                <w:bCs/>
                <w:color w:val="000000" w:themeColor="text1"/>
              </w:rPr>
            </w:pPr>
          </w:p>
        </w:tc>
        <w:tc>
          <w:tcPr>
            <w:tcW w:w="1276" w:type="dxa"/>
            <w:shd w:val="clear" w:color="auto" w:fill="F3E8D5"/>
          </w:tcPr>
          <w:p w14:paraId="561FFCC5"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lastRenderedPageBreak/>
              <w:t>SWPC/</w:t>
            </w:r>
          </w:p>
          <w:p w14:paraId="2430FDC4"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t>CE</w:t>
            </w:r>
          </w:p>
        </w:tc>
        <w:tc>
          <w:tcPr>
            <w:tcW w:w="1417" w:type="dxa"/>
            <w:shd w:val="clear" w:color="auto" w:fill="F3E8D5"/>
          </w:tcPr>
          <w:p w14:paraId="068406C6" w14:textId="77777777" w:rsidR="00A54C76" w:rsidRPr="00987300" w:rsidRDefault="00A54C76" w:rsidP="002F4905">
            <w:pPr>
              <w:snapToGrid w:val="0"/>
              <w:jc w:val="center"/>
              <w:rPr>
                <w:rFonts w:ascii="Arial" w:hAnsi="Arial" w:cs="Arial"/>
                <w:color w:val="000000" w:themeColor="text1"/>
                <w:sz w:val="20"/>
                <w:szCs w:val="20"/>
              </w:rPr>
            </w:pPr>
            <w:r w:rsidRPr="00987300">
              <w:rPr>
                <w:rFonts w:ascii="Arial" w:hAnsi="Arial" w:cs="Arial"/>
                <w:color w:val="000000" w:themeColor="text1"/>
                <w:sz w:val="20"/>
                <w:szCs w:val="20"/>
              </w:rPr>
              <w:t xml:space="preserve">6 months </w:t>
            </w:r>
          </w:p>
        </w:tc>
      </w:tr>
      <w:tr w:rsidR="00A54C76" w:rsidRPr="0083670F" w14:paraId="4F4031F1" w14:textId="77777777" w:rsidTr="00987300">
        <w:tc>
          <w:tcPr>
            <w:tcW w:w="6374" w:type="dxa"/>
            <w:shd w:val="clear" w:color="auto" w:fill="F3E8D5"/>
          </w:tcPr>
          <w:p w14:paraId="51CBD64F" w14:textId="77777777" w:rsidR="00A54C76" w:rsidRPr="00987300" w:rsidRDefault="00A54C76" w:rsidP="002F4905">
            <w:pPr>
              <w:snapToGrid w:val="0"/>
              <w:ind w:leftChars="188" w:left="414"/>
              <w:jc w:val="both"/>
              <w:rPr>
                <w:rFonts w:ascii="Arial" w:hAnsi="Arial" w:cs="Arial"/>
                <w:b/>
                <w:bCs/>
                <w:color w:val="000000" w:themeColor="text1"/>
                <w:sz w:val="20"/>
                <w:szCs w:val="20"/>
                <w:u w:val="single"/>
              </w:rPr>
            </w:pPr>
            <w:r w:rsidRPr="00987300">
              <w:rPr>
                <w:rFonts w:ascii="Arial" w:hAnsi="Arial" w:cs="Arial"/>
                <w:b/>
                <w:bCs/>
                <w:color w:val="000000" w:themeColor="text1"/>
                <w:sz w:val="20"/>
                <w:szCs w:val="20"/>
                <w:u w:val="single"/>
              </w:rPr>
              <w:t>Statutory Load Testing and Examination</w:t>
            </w:r>
          </w:p>
          <w:p w14:paraId="13E97403"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7E144C5C"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 xml:space="preserve">A Platform shall be load tested and thoroughly examined by a CE during the immediately preceding 12 months before its use. A certificate in the approved form (Form 3) contains a statement to the effect that the Platform is in safe working order.    </w:t>
            </w:r>
          </w:p>
          <w:p w14:paraId="6BC26B3E"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1C991340"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 xml:space="preserve">In addition, the Platform has to be further load tested and thoroughly examined by a CE when it has subsequently undergone substantial repair, re-erection, adjustment, failure or collapse.   </w:t>
            </w:r>
          </w:p>
          <w:p w14:paraId="37843D1E"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67296A95" w14:textId="77777777" w:rsidR="00A54C76" w:rsidRPr="00987300" w:rsidRDefault="00A54C76" w:rsidP="002F4905">
            <w:pPr>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The details of the test requirements of the load test and thorough examination include:</w:t>
            </w:r>
          </w:p>
          <w:p w14:paraId="3AEAC94B" w14:textId="77777777" w:rsidR="00A54C76" w:rsidRPr="00987300" w:rsidRDefault="00A54C76" w:rsidP="0028087A">
            <w:pPr>
              <w:pStyle w:val="ListParagraph"/>
              <w:widowControl w:val="0"/>
              <w:numPr>
                <w:ilvl w:val="1"/>
                <w:numId w:val="147"/>
              </w:numPr>
              <w:jc w:val="both"/>
              <w:rPr>
                <w:rFonts w:ascii="Arial" w:hAnsi="Arial" w:cs="Arial"/>
                <w:bCs/>
                <w:color w:val="000000" w:themeColor="text1"/>
                <w:sz w:val="20"/>
                <w:szCs w:val="20"/>
              </w:rPr>
            </w:pPr>
            <w:r w:rsidRPr="00987300">
              <w:rPr>
                <w:rFonts w:ascii="Arial" w:hAnsi="Arial" w:cs="Arial"/>
                <w:bCs/>
                <w:color w:val="000000" w:themeColor="text1"/>
                <w:sz w:val="20"/>
                <w:szCs w:val="20"/>
              </w:rPr>
              <w:t>Prior to any overload test, a thorough examination by a competent examiner should be conducted to ensure that the suspended working platform is suitable for the overload test.</w:t>
            </w:r>
          </w:p>
          <w:p w14:paraId="5C39230D" w14:textId="77777777" w:rsidR="00A54C76" w:rsidRPr="00987300" w:rsidRDefault="00A54C76" w:rsidP="0028087A">
            <w:pPr>
              <w:pStyle w:val="ListParagraph"/>
              <w:widowControl w:val="0"/>
              <w:numPr>
                <w:ilvl w:val="1"/>
                <w:numId w:val="147"/>
              </w:numPr>
              <w:jc w:val="both"/>
              <w:rPr>
                <w:rFonts w:ascii="Arial" w:hAnsi="Arial" w:cs="Arial"/>
                <w:bCs/>
                <w:color w:val="000000" w:themeColor="text1"/>
                <w:sz w:val="20"/>
                <w:szCs w:val="20"/>
              </w:rPr>
            </w:pPr>
            <w:r w:rsidRPr="00987300">
              <w:rPr>
                <w:rFonts w:ascii="Arial" w:hAnsi="Arial" w:cs="Arial"/>
                <w:bCs/>
                <w:color w:val="000000" w:themeColor="text1"/>
                <w:sz w:val="20"/>
                <w:szCs w:val="20"/>
              </w:rPr>
              <w:t>Every suspended working platform should be subject to a load test at the installation site.</w:t>
            </w:r>
          </w:p>
          <w:p w14:paraId="17029DA4" w14:textId="77777777" w:rsidR="00A54C76" w:rsidRPr="00987300" w:rsidRDefault="00A54C76" w:rsidP="0028087A">
            <w:pPr>
              <w:pStyle w:val="ListParagraph"/>
              <w:widowControl w:val="0"/>
              <w:numPr>
                <w:ilvl w:val="1"/>
                <w:numId w:val="147"/>
              </w:numPr>
              <w:jc w:val="both"/>
              <w:rPr>
                <w:rFonts w:ascii="Arial" w:hAnsi="Arial" w:cs="Arial"/>
                <w:bCs/>
                <w:color w:val="000000" w:themeColor="text1"/>
                <w:sz w:val="20"/>
                <w:szCs w:val="20"/>
              </w:rPr>
            </w:pPr>
            <w:r w:rsidRPr="00987300">
              <w:rPr>
                <w:rFonts w:ascii="Arial" w:hAnsi="Arial" w:cs="Arial"/>
                <w:bCs/>
                <w:color w:val="000000" w:themeColor="text1"/>
                <w:sz w:val="20"/>
                <w:szCs w:val="20"/>
              </w:rPr>
              <w:t>The proof load for testing a suspended working platform should be 150 per cent of the safe working load.</w:t>
            </w:r>
          </w:p>
          <w:p w14:paraId="5A664FFA" w14:textId="77777777" w:rsidR="00A54C76" w:rsidRPr="00987300" w:rsidRDefault="00A54C76" w:rsidP="0028087A">
            <w:pPr>
              <w:pStyle w:val="ListParagraph"/>
              <w:widowControl w:val="0"/>
              <w:numPr>
                <w:ilvl w:val="1"/>
                <w:numId w:val="147"/>
              </w:numPr>
              <w:jc w:val="both"/>
              <w:rPr>
                <w:rFonts w:ascii="Arial" w:hAnsi="Arial" w:cs="Arial"/>
                <w:bCs/>
                <w:color w:val="000000" w:themeColor="text1"/>
                <w:sz w:val="20"/>
                <w:szCs w:val="20"/>
              </w:rPr>
            </w:pPr>
            <w:r w:rsidRPr="00987300">
              <w:rPr>
                <w:rFonts w:ascii="Arial" w:hAnsi="Arial" w:cs="Arial"/>
                <w:bCs/>
                <w:color w:val="000000" w:themeColor="text1"/>
                <w:sz w:val="20"/>
                <w:szCs w:val="20"/>
              </w:rPr>
              <w:t>The proof load for testing a rope, chain or lifting gear should be at least twice the safe working load.</w:t>
            </w:r>
          </w:p>
          <w:p w14:paraId="22171AE4" w14:textId="77777777" w:rsidR="00A54C76" w:rsidRPr="00987300" w:rsidRDefault="00A54C76" w:rsidP="0028087A">
            <w:pPr>
              <w:pStyle w:val="ListParagraph"/>
              <w:widowControl w:val="0"/>
              <w:numPr>
                <w:ilvl w:val="1"/>
                <w:numId w:val="147"/>
              </w:numPr>
              <w:jc w:val="both"/>
              <w:rPr>
                <w:rFonts w:ascii="Arial" w:hAnsi="Arial" w:cs="Arial"/>
                <w:bCs/>
                <w:color w:val="000000" w:themeColor="text1"/>
                <w:sz w:val="20"/>
                <w:szCs w:val="20"/>
              </w:rPr>
            </w:pPr>
            <w:r w:rsidRPr="00987300">
              <w:rPr>
                <w:rFonts w:ascii="Arial" w:hAnsi="Arial" w:cs="Arial"/>
                <w:bCs/>
                <w:color w:val="000000" w:themeColor="text1"/>
                <w:sz w:val="20"/>
                <w:szCs w:val="20"/>
              </w:rPr>
              <w:t>Where a wire rope is tested, a sample of the rope should be tested to destruction, and the safe working load should not exceed 1/8 of the breaking load of the sample tested.</w:t>
            </w:r>
          </w:p>
          <w:p w14:paraId="6B6F53F9" w14:textId="77777777" w:rsidR="00A54C76" w:rsidRPr="00987300" w:rsidRDefault="00A54C76" w:rsidP="0028087A">
            <w:pPr>
              <w:pStyle w:val="ListParagraph"/>
              <w:widowControl w:val="0"/>
              <w:numPr>
                <w:ilvl w:val="1"/>
                <w:numId w:val="147"/>
              </w:numPr>
              <w:jc w:val="both"/>
              <w:rPr>
                <w:rFonts w:ascii="Arial" w:hAnsi="Arial" w:cs="Arial"/>
                <w:bCs/>
                <w:color w:val="000000" w:themeColor="text1"/>
                <w:sz w:val="20"/>
                <w:szCs w:val="20"/>
              </w:rPr>
            </w:pPr>
            <w:r w:rsidRPr="00987300">
              <w:rPr>
                <w:rFonts w:ascii="Arial" w:hAnsi="Arial" w:cs="Arial"/>
                <w:bCs/>
                <w:color w:val="000000" w:themeColor="text1"/>
                <w:sz w:val="20"/>
                <w:szCs w:val="20"/>
              </w:rPr>
              <w:t>Overload device function test and drop test should be carried out.</w:t>
            </w:r>
          </w:p>
          <w:p w14:paraId="28F56BAC" w14:textId="77777777" w:rsidR="00A54C76" w:rsidRPr="00987300" w:rsidRDefault="00A54C76" w:rsidP="0028087A">
            <w:pPr>
              <w:pStyle w:val="ListParagraph"/>
              <w:widowControl w:val="0"/>
              <w:numPr>
                <w:ilvl w:val="1"/>
                <w:numId w:val="147"/>
              </w:numPr>
              <w:jc w:val="both"/>
              <w:rPr>
                <w:rFonts w:ascii="Arial" w:hAnsi="Arial" w:cs="Arial"/>
                <w:bCs/>
                <w:color w:val="000000" w:themeColor="text1"/>
                <w:sz w:val="20"/>
                <w:szCs w:val="20"/>
              </w:rPr>
            </w:pPr>
            <w:r w:rsidRPr="00987300">
              <w:rPr>
                <w:rFonts w:ascii="Arial" w:hAnsi="Arial" w:cs="Arial"/>
                <w:bCs/>
                <w:color w:val="000000" w:themeColor="text1"/>
                <w:sz w:val="20"/>
                <w:szCs w:val="20"/>
              </w:rPr>
              <w:t>Proof load test, overload device function test and operational test should be conducted at or near ground or landing level. Before conducting the tests, a thorough examination should be carried out by the competent examiner to ensure that no defective parts, malfunction of devices or loose components are present in the suspended working platform.</w:t>
            </w:r>
          </w:p>
          <w:p w14:paraId="6A3074D5" w14:textId="77777777" w:rsidR="00A54C76" w:rsidRPr="00987300" w:rsidRDefault="00A54C76" w:rsidP="0028087A">
            <w:pPr>
              <w:pStyle w:val="ListParagraph"/>
              <w:widowControl w:val="0"/>
              <w:numPr>
                <w:ilvl w:val="1"/>
                <w:numId w:val="147"/>
              </w:numPr>
              <w:snapToGrid w:val="0"/>
              <w:ind w:leftChars="188" w:left="894"/>
              <w:jc w:val="both"/>
              <w:rPr>
                <w:rFonts w:ascii="Arial" w:hAnsi="Arial" w:cs="Arial"/>
                <w:color w:val="000000" w:themeColor="text1"/>
                <w:sz w:val="20"/>
                <w:szCs w:val="20"/>
              </w:rPr>
            </w:pPr>
            <w:r w:rsidRPr="00987300">
              <w:rPr>
                <w:rFonts w:ascii="Arial" w:hAnsi="Arial" w:cs="Arial"/>
                <w:bCs/>
                <w:color w:val="000000" w:themeColor="text1"/>
                <w:sz w:val="20"/>
                <w:szCs w:val="20"/>
              </w:rPr>
              <w:t>After the proof load test, drop test, overload device function test and operational test, the suspended working platform should be thoroughly examined by the competent examiner to ensure that it is in safe working order.</w:t>
            </w:r>
          </w:p>
          <w:p w14:paraId="5FFEF6EE" w14:textId="77777777" w:rsidR="00A54C76" w:rsidRPr="00987300" w:rsidRDefault="00A54C76" w:rsidP="002F4905">
            <w:pPr>
              <w:pStyle w:val="ListParagraph"/>
              <w:widowControl w:val="0"/>
              <w:snapToGrid w:val="0"/>
              <w:ind w:left="894"/>
              <w:jc w:val="both"/>
              <w:rPr>
                <w:rFonts w:ascii="Arial" w:hAnsi="Arial" w:cs="Arial"/>
                <w:color w:val="000000" w:themeColor="text1"/>
                <w:sz w:val="20"/>
                <w:szCs w:val="20"/>
              </w:rPr>
            </w:pPr>
          </w:p>
        </w:tc>
        <w:tc>
          <w:tcPr>
            <w:tcW w:w="1276" w:type="dxa"/>
            <w:shd w:val="clear" w:color="auto" w:fill="F3E8D5"/>
          </w:tcPr>
          <w:p w14:paraId="5353E359"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t>SWPC/</w:t>
            </w:r>
          </w:p>
          <w:p w14:paraId="5445B3D5" w14:textId="77777777" w:rsidR="00A54C76" w:rsidRPr="00987300" w:rsidRDefault="00A54C76" w:rsidP="002F4905">
            <w:pPr>
              <w:jc w:val="center"/>
              <w:rPr>
                <w:rFonts w:ascii="Arial" w:hAnsi="Arial" w:cs="Arial"/>
                <w:color w:val="000000" w:themeColor="text1"/>
                <w:sz w:val="20"/>
                <w:szCs w:val="20"/>
              </w:rPr>
            </w:pPr>
            <w:r w:rsidRPr="00987300">
              <w:rPr>
                <w:rFonts w:ascii="Arial" w:hAnsi="Arial" w:cs="Arial"/>
                <w:color w:val="000000" w:themeColor="text1"/>
                <w:sz w:val="20"/>
                <w:szCs w:val="20"/>
              </w:rPr>
              <w:t>CE</w:t>
            </w:r>
          </w:p>
        </w:tc>
        <w:tc>
          <w:tcPr>
            <w:tcW w:w="1417" w:type="dxa"/>
            <w:shd w:val="clear" w:color="auto" w:fill="F3E8D5"/>
          </w:tcPr>
          <w:p w14:paraId="1110DECE" w14:textId="77777777" w:rsidR="00A54C76" w:rsidRPr="00987300" w:rsidRDefault="00A54C76" w:rsidP="002F4905">
            <w:pPr>
              <w:snapToGrid w:val="0"/>
              <w:jc w:val="center"/>
              <w:rPr>
                <w:rFonts w:ascii="Arial" w:hAnsi="Arial" w:cs="Arial"/>
                <w:color w:val="000000" w:themeColor="text1"/>
                <w:sz w:val="20"/>
                <w:szCs w:val="20"/>
              </w:rPr>
            </w:pPr>
            <w:r w:rsidRPr="00987300">
              <w:rPr>
                <w:rFonts w:ascii="Arial" w:hAnsi="Arial" w:cs="Arial"/>
                <w:color w:val="000000" w:themeColor="text1"/>
                <w:sz w:val="20"/>
                <w:szCs w:val="20"/>
              </w:rPr>
              <w:t xml:space="preserve">12 months </w:t>
            </w:r>
          </w:p>
        </w:tc>
      </w:tr>
      <w:tr w:rsidR="00A54C76" w:rsidRPr="0083670F" w14:paraId="288D192A" w14:textId="77777777" w:rsidTr="00987300">
        <w:tc>
          <w:tcPr>
            <w:tcW w:w="6374" w:type="dxa"/>
            <w:shd w:val="clear" w:color="auto" w:fill="F3E8D5"/>
          </w:tcPr>
          <w:p w14:paraId="6CC8D1BA" w14:textId="77777777" w:rsidR="00A54C76" w:rsidRPr="00987300" w:rsidRDefault="00A54C76" w:rsidP="00987300">
            <w:pPr>
              <w:shd w:val="clear" w:color="auto" w:fill="F3E8D5"/>
              <w:snapToGrid w:val="0"/>
              <w:ind w:left="414"/>
              <w:jc w:val="both"/>
              <w:rPr>
                <w:rFonts w:ascii="Arial" w:hAnsi="Arial" w:cs="Arial"/>
                <w:b/>
                <w:bCs/>
                <w:color w:val="000000" w:themeColor="text1"/>
                <w:sz w:val="20"/>
                <w:szCs w:val="20"/>
              </w:rPr>
            </w:pPr>
            <w:r w:rsidRPr="00987300">
              <w:rPr>
                <w:rFonts w:ascii="Arial" w:hAnsi="Arial" w:cs="Arial"/>
                <w:b/>
                <w:bCs/>
                <w:color w:val="000000" w:themeColor="text1"/>
                <w:sz w:val="20"/>
                <w:szCs w:val="20"/>
              </w:rPr>
              <w:t>Remarks:</w:t>
            </w:r>
          </w:p>
          <w:p w14:paraId="6F22AAFA" w14:textId="77777777" w:rsidR="00A54C76" w:rsidRPr="00987300" w:rsidRDefault="00A54C76" w:rsidP="00987300">
            <w:pPr>
              <w:shd w:val="clear" w:color="auto" w:fill="F3E8D5"/>
              <w:snapToGrid w:val="0"/>
              <w:ind w:leftChars="188" w:left="414"/>
              <w:jc w:val="both"/>
              <w:rPr>
                <w:rFonts w:ascii="Arial" w:hAnsi="Arial" w:cs="Arial"/>
                <w:color w:val="000000" w:themeColor="text1"/>
                <w:sz w:val="20"/>
                <w:szCs w:val="20"/>
                <w:highlight w:val="yellow"/>
              </w:rPr>
            </w:pPr>
          </w:p>
          <w:p w14:paraId="200633EE" w14:textId="77777777" w:rsidR="00A54C76" w:rsidRPr="00987300" w:rsidRDefault="00A54C76" w:rsidP="00987300">
            <w:pPr>
              <w:shd w:val="clear" w:color="auto" w:fill="F3E8D5"/>
              <w:snapToGrid w:val="0"/>
              <w:ind w:leftChars="188" w:left="414"/>
              <w:jc w:val="both"/>
              <w:rPr>
                <w:rFonts w:ascii="Arial" w:hAnsi="Arial" w:cs="Arial"/>
                <w:color w:val="000000" w:themeColor="text1"/>
                <w:sz w:val="20"/>
                <w:szCs w:val="20"/>
              </w:rPr>
            </w:pPr>
            <w:r w:rsidRPr="00987300">
              <w:rPr>
                <w:rFonts w:ascii="Arial" w:hAnsi="Arial" w:cs="Arial"/>
                <w:color w:val="000000" w:themeColor="text1"/>
                <w:sz w:val="20"/>
                <w:szCs w:val="20"/>
              </w:rPr>
              <w:t xml:space="preserve">A record of maintenance, i.e., a maintenance log book, should be kept up-to-date to record the parts or items of the suspended working platform that have been inspected, repaired, or replaced. It should include the dates of repairs or replacements. This record </w:t>
            </w:r>
            <w:r w:rsidRPr="00987300">
              <w:rPr>
                <w:rFonts w:ascii="Arial" w:hAnsi="Arial" w:cs="Arial"/>
                <w:color w:val="000000" w:themeColor="text1"/>
                <w:sz w:val="20"/>
                <w:szCs w:val="20"/>
              </w:rPr>
              <w:lastRenderedPageBreak/>
              <w:t>must be stored securely. Maintenance records should be retained for at least six years If the Platform is taken out of use, as per regulation 24 of the Factories and Industrial Undertakings (Suspended Working Platforms) Regulation.</w:t>
            </w:r>
          </w:p>
          <w:p w14:paraId="2902F5B9" w14:textId="77777777" w:rsidR="00A54C76" w:rsidRPr="00987300" w:rsidRDefault="00A54C76" w:rsidP="002F4905">
            <w:pPr>
              <w:snapToGrid w:val="0"/>
              <w:ind w:leftChars="188" w:left="414"/>
              <w:jc w:val="both"/>
              <w:rPr>
                <w:rFonts w:ascii="Arial" w:hAnsi="Arial" w:cs="Arial"/>
                <w:color w:val="000000" w:themeColor="text1"/>
                <w:sz w:val="20"/>
                <w:szCs w:val="20"/>
              </w:rPr>
            </w:pPr>
          </w:p>
          <w:p w14:paraId="71997FE3" w14:textId="77777777" w:rsidR="00A54C76" w:rsidRPr="00987300" w:rsidRDefault="00A54C76" w:rsidP="002F4905">
            <w:pPr>
              <w:snapToGrid w:val="0"/>
              <w:ind w:leftChars="188" w:left="414"/>
              <w:jc w:val="both"/>
              <w:rPr>
                <w:rFonts w:ascii="Arial" w:hAnsi="Arial" w:cs="Arial"/>
                <w:b/>
                <w:bCs/>
                <w:color w:val="000000" w:themeColor="text1"/>
                <w:sz w:val="20"/>
                <w:szCs w:val="20"/>
                <w:u w:val="single"/>
              </w:rPr>
            </w:pPr>
          </w:p>
        </w:tc>
        <w:tc>
          <w:tcPr>
            <w:tcW w:w="1276" w:type="dxa"/>
            <w:shd w:val="clear" w:color="auto" w:fill="F3E8D5"/>
          </w:tcPr>
          <w:p w14:paraId="28CC24D2" w14:textId="77777777" w:rsidR="00A54C76" w:rsidRPr="00987300" w:rsidRDefault="00A54C76" w:rsidP="002F4905">
            <w:pPr>
              <w:jc w:val="center"/>
              <w:rPr>
                <w:rFonts w:ascii="Arial" w:hAnsi="Arial" w:cs="Arial"/>
                <w:color w:val="000000" w:themeColor="text1"/>
                <w:sz w:val="20"/>
                <w:szCs w:val="20"/>
              </w:rPr>
            </w:pPr>
          </w:p>
        </w:tc>
        <w:tc>
          <w:tcPr>
            <w:tcW w:w="1417" w:type="dxa"/>
            <w:shd w:val="clear" w:color="auto" w:fill="F3E8D5"/>
          </w:tcPr>
          <w:p w14:paraId="3AAD61C8" w14:textId="77777777" w:rsidR="00A54C76" w:rsidRPr="00987300" w:rsidRDefault="00A54C76" w:rsidP="002F4905">
            <w:pPr>
              <w:snapToGrid w:val="0"/>
              <w:jc w:val="center"/>
              <w:rPr>
                <w:rFonts w:ascii="Arial" w:hAnsi="Arial" w:cs="Arial"/>
                <w:color w:val="000000" w:themeColor="text1"/>
                <w:sz w:val="20"/>
                <w:szCs w:val="20"/>
              </w:rPr>
            </w:pPr>
          </w:p>
        </w:tc>
      </w:tr>
      <w:tr w:rsidR="00A54C76" w:rsidRPr="0083670F" w14:paraId="72E6F976" w14:textId="77777777" w:rsidTr="00987300">
        <w:tc>
          <w:tcPr>
            <w:tcW w:w="9067" w:type="dxa"/>
            <w:gridSpan w:val="3"/>
            <w:shd w:val="clear" w:color="auto" w:fill="E46105"/>
          </w:tcPr>
          <w:p w14:paraId="480B1C20" w14:textId="77777777" w:rsidR="00A54C76" w:rsidRPr="00987300" w:rsidRDefault="00A54C76" w:rsidP="002F4905">
            <w:pPr>
              <w:rPr>
                <w:rFonts w:ascii="Arial" w:hAnsi="Arial" w:cs="Arial"/>
                <w:b/>
                <w:color w:val="FFFFFF" w:themeColor="background1"/>
                <w:sz w:val="20"/>
                <w:szCs w:val="20"/>
                <w:u w:val="single"/>
              </w:rPr>
            </w:pPr>
            <w:bookmarkStart w:id="24" w:name="_Hlk177629119"/>
            <w:r w:rsidRPr="00987300">
              <w:rPr>
                <w:rFonts w:ascii="Arial" w:hAnsi="Arial" w:cs="Arial"/>
                <w:b/>
                <w:color w:val="FFFFFF" w:themeColor="background1"/>
                <w:sz w:val="20"/>
                <w:szCs w:val="20"/>
                <w:u w:val="single"/>
              </w:rPr>
              <w:t>Relevant Codes of Practice and other documents:</w:t>
            </w:r>
          </w:p>
          <w:p w14:paraId="6D42D67B" w14:textId="77777777" w:rsidR="00A54C76" w:rsidRPr="00987300" w:rsidRDefault="00A54C76" w:rsidP="0028087A">
            <w:pPr>
              <w:pStyle w:val="ListParagraph"/>
              <w:widowControl w:val="0"/>
              <w:numPr>
                <w:ilvl w:val="0"/>
                <w:numId w:val="81"/>
              </w:numPr>
              <w:snapToGrid w:val="0"/>
              <w:ind w:left="595" w:hanging="482"/>
              <w:contextualSpacing w:val="0"/>
              <w:jc w:val="both"/>
              <w:rPr>
                <w:rFonts w:ascii="Arial" w:hAnsi="Arial" w:cs="Arial"/>
                <w:color w:val="FFFFFF" w:themeColor="background1"/>
                <w:sz w:val="20"/>
                <w:szCs w:val="20"/>
              </w:rPr>
            </w:pPr>
            <w:r w:rsidRPr="00987300">
              <w:rPr>
                <w:rFonts w:ascii="Arial" w:hAnsi="Arial" w:cs="Arial"/>
                <w:i/>
                <w:color w:val="FFFFFF" w:themeColor="background1"/>
                <w:sz w:val="20"/>
                <w:szCs w:val="20"/>
              </w:rPr>
              <w:t>Code of Practice for Safe Use and Operation of Suspended Working Platforms of the Labour Department</w:t>
            </w:r>
            <w:r w:rsidRPr="00987300">
              <w:rPr>
                <w:rFonts w:ascii="Arial" w:hAnsi="Arial" w:cs="Arial"/>
                <w:color w:val="FFFFFF" w:themeColor="background1"/>
                <w:sz w:val="20"/>
                <w:szCs w:val="20"/>
              </w:rPr>
              <w:t xml:space="preserve"> </w:t>
            </w:r>
          </w:p>
          <w:p w14:paraId="382B2B3D" w14:textId="77777777" w:rsidR="00A54C76" w:rsidRPr="00987300" w:rsidRDefault="00A54C76" w:rsidP="0028087A">
            <w:pPr>
              <w:pStyle w:val="ListParagraph"/>
              <w:widowControl w:val="0"/>
              <w:numPr>
                <w:ilvl w:val="0"/>
                <w:numId w:val="81"/>
              </w:numPr>
              <w:snapToGrid w:val="0"/>
              <w:ind w:left="595" w:hanging="482"/>
              <w:contextualSpacing w:val="0"/>
              <w:jc w:val="both"/>
              <w:rPr>
                <w:rFonts w:ascii="Arial" w:hAnsi="Arial" w:cs="Arial"/>
                <w:color w:val="FFFFFF" w:themeColor="background1"/>
                <w:sz w:val="20"/>
                <w:szCs w:val="20"/>
              </w:rPr>
            </w:pPr>
            <w:r w:rsidRPr="00987300">
              <w:rPr>
                <w:rFonts w:ascii="Arial" w:hAnsi="Arial" w:cs="Arial"/>
                <w:i/>
                <w:color w:val="FFFFFF" w:themeColor="background1"/>
                <w:sz w:val="20"/>
                <w:szCs w:val="20"/>
              </w:rPr>
              <w:t>A Guide to the Factories and Industrial Undertakings (Suspended Working Platforms) Regulation of the Labour Department</w:t>
            </w:r>
          </w:p>
          <w:p w14:paraId="6B26950E" w14:textId="77777777" w:rsidR="00A54C76" w:rsidRPr="00987300" w:rsidRDefault="00A54C76" w:rsidP="0028087A">
            <w:pPr>
              <w:pStyle w:val="ListParagraph"/>
              <w:widowControl w:val="0"/>
              <w:numPr>
                <w:ilvl w:val="0"/>
                <w:numId w:val="81"/>
              </w:numPr>
              <w:snapToGrid w:val="0"/>
              <w:ind w:left="595" w:hanging="482"/>
              <w:contextualSpacing w:val="0"/>
              <w:jc w:val="both"/>
              <w:rPr>
                <w:rFonts w:ascii="Arial" w:hAnsi="Arial" w:cs="Arial"/>
                <w:color w:val="FFFFFF" w:themeColor="background1"/>
                <w:sz w:val="20"/>
                <w:szCs w:val="20"/>
              </w:rPr>
            </w:pPr>
            <w:r w:rsidRPr="00987300">
              <w:rPr>
                <w:rFonts w:ascii="Arial" w:hAnsi="Arial" w:cs="Arial"/>
                <w:i/>
                <w:iCs/>
                <w:color w:val="FFFFFF" w:themeColor="background1"/>
                <w:sz w:val="20"/>
                <w:szCs w:val="20"/>
              </w:rPr>
              <w:t xml:space="preserve">Code of Conduct for Handling Suspended Working Platform Works (Code No: C14/2022) </w:t>
            </w:r>
            <w:r w:rsidRPr="00987300">
              <w:rPr>
                <w:rFonts w:ascii="Arial" w:hAnsi="Arial" w:cs="Arial"/>
                <w:color w:val="FFFFFF" w:themeColor="background1"/>
                <w:sz w:val="20"/>
                <w:szCs w:val="20"/>
              </w:rPr>
              <w:t>of Property Management Services Authority (2022 or latest edition)</w:t>
            </w:r>
          </w:p>
          <w:p w14:paraId="42312861" w14:textId="77777777" w:rsidR="00A54C76" w:rsidRPr="0083670F" w:rsidRDefault="00A54C76" w:rsidP="002F4905">
            <w:pPr>
              <w:pStyle w:val="ListParagraph"/>
              <w:widowControl w:val="0"/>
              <w:snapToGrid w:val="0"/>
              <w:ind w:left="595"/>
              <w:contextualSpacing w:val="0"/>
              <w:rPr>
                <w:rFonts w:ascii="Arial" w:hAnsi="Arial" w:cs="Arial"/>
                <w:color w:val="FF0000"/>
                <w:sz w:val="20"/>
                <w:szCs w:val="20"/>
              </w:rPr>
            </w:pPr>
          </w:p>
        </w:tc>
      </w:tr>
      <w:bookmarkEnd w:id="24"/>
    </w:tbl>
    <w:p w14:paraId="21FD171C" w14:textId="77777777" w:rsidR="00A54C76" w:rsidRDefault="00A54C76" w:rsidP="0083670F"/>
    <w:p w14:paraId="056C4EBD" w14:textId="77777777" w:rsidR="00A54C76" w:rsidRPr="003A2D52" w:rsidRDefault="00A54C76" w:rsidP="00082A24">
      <w:pPr>
        <w:rPr>
          <w:rFonts w:ascii="Arial" w:hAnsi="Arial" w:cs="Arial"/>
        </w:rPr>
      </w:pPr>
    </w:p>
    <w:p w14:paraId="271559AA" w14:textId="77777777" w:rsidR="00A54C76" w:rsidRPr="003A2D52" w:rsidRDefault="00A54C76" w:rsidP="00082A24">
      <w:pPr>
        <w:rPr>
          <w:rFonts w:ascii="Arial" w:hAnsi="Arial" w:cs="Arial"/>
        </w:rPr>
      </w:pPr>
      <w:r w:rsidRPr="003A2D52">
        <w:rPr>
          <w:rFonts w:ascii="Arial" w:hAnsi="Arial" w:cs="Arial"/>
        </w:rPr>
        <w:br w:type="page"/>
      </w:r>
    </w:p>
    <w:p w14:paraId="791DA0A7" w14:textId="77777777" w:rsidR="00A54C76" w:rsidRPr="003A2D52" w:rsidRDefault="00A54C76" w:rsidP="00082A24">
      <w:pPr>
        <w:rPr>
          <w:rFonts w:ascii="Arial" w:hAnsi="Arial" w:cs="Arial"/>
          <w:lang w:val="en-HK"/>
        </w:rPr>
        <w:sectPr w:rsidR="00A54C76" w:rsidRPr="003A2D52" w:rsidSect="00784D03">
          <w:headerReference w:type="default" r:id="rId36"/>
          <w:pgSz w:w="11907" w:h="16840"/>
          <w:pgMar w:top="992" w:right="1275" w:bottom="1276" w:left="1440" w:header="720" w:footer="720" w:gutter="0"/>
          <w:cols w:space="720"/>
          <w:docGrid w:linePitch="360"/>
        </w:sectPr>
      </w:pPr>
    </w:p>
    <w:p w14:paraId="00A914F7" w14:textId="77777777" w:rsidR="00A54C76" w:rsidRPr="003A2D52" w:rsidRDefault="00A54C76" w:rsidP="00082A24">
      <w:pPr>
        <w:rPr>
          <w:rFonts w:ascii="Arial" w:hAnsi="Arial" w:cs="Arial"/>
          <w:b/>
          <w:sz w:val="24"/>
          <w:szCs w:val="24"/>
        </w:rPr>
      </w:pPr>
      <w:r w:rsidRPr="003A2D52">
        <w:rPr>
          <w:rFonts w:ascii="Arial" w:hAnsi="Arial" w:cs="Arial"/>
          <w:sz w:val="20"/>
          <w:szCs w:val="20"/>
        </w:rPr>
        <w:lastRenderedPageBreak/>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and plant in the system.</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CellMar>
          <w:left w:w="28" w:type="dxa"/>
          <w:right w:w="28" w:type="dxa"/>
        </w:tblCellMar>
        <w:tblLook w:val="04A0" w:firstRow="1" w:lastRow="0" w:firstColumn="1" w:lastColumn="0" w:noHBand="0" w:noVBand="1"/>
      </w:tblPr>
      <w:tblGrid>
        <w:gridCol w:w="5955"/>
        <w:gridCol w:w="1560"/>
        <w:gridCol w:w="1560"/>
      </w:tblGrid>
      <w:tr w:rsidR="00A54C76" w:rsidRPr="003A2D52" w14:paraId="3E025EA7" w14:textId="77777777" w:rsidTr="00E26C5D">
        <w:trPr>
          <w:trHeight w:val="20"/>
          <w:tblHeader/>
        </w:trPr>
        <w:tc>
          <w:tcPr>
            <w:tcW w:w="5955" w:type="dxa"/>
            <w:shd w:val="clear" w:color="auto" w:fill="E46105"/>
            <w:tcMar>
              <w:top w:w="80" w:type="dxa"/>
              <w:left w:w="80" w:type="dxa"/>
              <w:bottom w:w="80" w:type="dxa"/>
              <w:right w:w="80" w:type="dxa"/>
            </w:tcMar>
            <w:vAlign w:val="center"/>
            <w:hideMark/>
          </w:tcPr>
          <w:p w14:paraId="71960997" w14:textId="77777777" w:rsidR="00A54C76" w:rsidRPr="003A2D52" w:rsidRDefault="00A54C76" w:rsidP="0039513E">
            <w:pPr>
              <w:pStyle w:val="ParagraphText"/>
              <w:spacing w:before="0" w:after="0" w:line="0" w:lineRule="atLeast"/>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shd w:val="clear" w:color="auto" w:fill="E46105"/>
            <w:vAlign w:val="center"/>
            <w:hideMark/>
          </w:tcPr>
          <w:p w14:paraId="23FAD919"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560" w:type="dxa"/>
            <w:shd w:val="clear" w:color="auto" w:fill="E46105"/>
            <w:tcMar>
              <w:top w:w="80" w:type="dxa"/>
              <w:left w:w="80" w:type="dxa"/>
              <w:bottom w:w="80" w:type="dxa"/>
              <w:right w:w="80" w:type="dxa"/>
            </w:tcMar>
            <w:hideMark/>
          </w:tcPr>
          <w:p w14:paraId="69676108" w14:textId="77777777" w:rsidR="00A54C76" w:rsidRPr="003A2D52" w:rsidRDefault="00A54C76" w:rsidP="0039513E">
            <w:pPr>
              <w:pStyle w:val="ParagraphText"/>
              <w:spacing w:before="0" w:after="0" w:line="0" w:lineRule="atLeast"/>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67069793" w14:textId="77777777" w:rsidTr="00415F0B">
        <w:trPr>
          <w:trHeight w:val="6762"/>
        </w:trPr>
        <w:tc>
          <w:tcPr>
            <w:tcW w:w="5955" w:type="dxa"/>
            <w:shd w:val="clear" w:color="auto" w:fill="F3E8D5"/>
            <w:tcMar>
              <w:top w:w="80" w:type="dxa"/>
              <w:left w:w="80" w:type="dxa"/>
              <w:bottom w:w="80" w:type="dxa"/>
              <w:right w:w="80" w:type="dxa"/>
            </w:tcMar>
            <w:hideMark/>
          </w:tcPr>
          <w:p w14:paraId="7BF5F1F9" w14:textId="77777777" w:rsidR="00A54C76" w:rsidRPr="00783B3A" w:rsidRDefault="00A54C76" w:rsidP="0039513E">
            <w:pPr>
              <w:spacing w:line="240" w:lineRule="atLeast"/>
              <w:ind w:left="487"/>
              <w:jc w:val="both"/>
              <w:rPr>
                <w:rFonts w:ascii="Arial" w:eastAsia="PMingLiU" w:hAnsi="Arial" w:cs="Arial"/>
                <w:b/>
                <w:bCs/>
                <w:sz w:val="20"/>
                <w:szCs w:val="20"/>
                <w:u w:val="single"/>
              </w:rPr>
            </w:pPr>
            <w:r w:rsidRPr="00783B3A">
              <w:rPr>
                <w:rFonts w:ascii="Arial" w:eastAsia="PMingLiU" w:hAnsi="Arial" w:cs="Arial"/>
                <w:b/>
                <w:bCs/>
                <w:sz w:val="20"/>
                <w:szCs w:val="20"/>
                <w:u w:val="single"/>
              </w:rPr>
              <w:t>Inspection and Maintenance</w:t>
            </w:r>
          </w:p>
          <w:p w14:paraId="2550DE56" w14:textId="77777777" w:rsidR="00A54C76" w:rsidRPr="00783B3A" w:rsidRDefault="00A54C76" w:rsidP="00E26C5D">
            <w:pPr>
              <w:spacing w:line="240" w:lineRule="atLeast"/>
              <w:ind w:left="487"/>
              <w:jc w:val="both"/>
              <w:rPr>
                <w:rFonts w:ascii="Arial" w:eastAsia="PMingLiU" w:hAnsi="Arial" w:cs="Arial"/>
                <w:sz w:val="20"/>
                <w:szCs w:val="20"/>
                <w:lang w:val="en-GB" w:eastAsia="en-US"/>
              </w:rPr>
            </w:pPr>
            <w:r w:rsidRPr="00783B3A">
              <w:rPr>
                <w:rFonts w:ascii="Arial" w:eastAsia="PMingLiU" w:hAnsi="Arial" w:cs="Arial"/>
                <w:sz w:val="20"/>
                <w:szCs w:val="20"/>
                <w:lang w:val="en-GB" w:eastAsia="en-US"/>
              </w:rPr>
              <w:t>No particular routine inspections for gas supply system need to be scheduled. Any defects should be easily spotted by occupants or property management companies for further corrective actions.</w:t>
            </w:r>
          </w:p>
          <w:p w14:paraId="2A6E4CE7" w14:textId="77777777" w:rsidR="00A54C76" w:rsidRPr="00783B3A" w:rsidRDefault="00A54C76" w:rsidP="00E26C5D">
            <w:pPr>
              <w:spacing w:line="240" w:lineRule="atLeast"/>
              <w:ind w:left="487"/>
              <w:jc w:val="both"/>
              <w:rPr>
                <w:rFonts w:ascii="Arial" w:eastAsia="PMingLiU" w:hAnsi="Arial" w:cs="Arial"/>
                <w:sz w:val="20"/>
                <w:szCs w:val="20"/>
                <w:lang w:val="en-GB" w:eastAsia="en-US"/>
              </w:rPr>
            </w:pPr>
            <w:r w:rsidRPr="00783B3A">
              <w:rPr>
                <w:rFonts w:ascii="Arial" w:eastAsia="PMingLiU" w:hAnsi="Arial" w:cs="Arial"/>
                <w:sz w:val="20"/>
                <w:szCs w:val="20"/>
                <w:lang w:val="en-GB" w:eastAsia="en-US"/>
              </w:rPr>
              <w:t>Remarks:</w:t>
            </w:r>
          </w:p>
          <w:p w14:paraId="64891494" w14:textId="77777777" w:rsidR="00A54C76" w:rsidRPr="00783B3A" w:rsidRDefault="00A54C76" w:rsidP="00E26C5D">
            <w:pPr>
              <w:ind w:left="487"/>
              <w:jc w:val="both"/>
              <w:rPr>
                <w:rFonts w:ascii="Arial" w:eastAsia="PMingLiU" w:hAnsi="Arial" w:cs="Arial"/>
                <w:sz w:val="20"/>
                <w:szCs w:val="20"/>
                <w:lang w:val="en-GB" w:eastAsia="en-US"/>
              </w:rPr>
            </w:pPr>
            <w:r w:rsidRPr="00783B3A">
              <w:rPr>
                <w:rFonts w:ascii="Arial" w:eastAsia="PMingLiU" w:hAnsi="Arial" w:cs="Arial"/>
                <w:sz w:val="20"/>
                <w:szCs w:val="20"/>
                <w:lang w:val="en-GB" w:eastAsia="en-US"/>
              </w:rPr>
              <w:t>Only Registered Gas Installer (RGI) registered to the appropriate class and employed by Registered Gas Contractor (RGC) can carry out gas installation work (including testing, maintenance, repair or replacement of service risers, gas pipes and associated gas fittings, gas appliances, etc.) in accordance with the Gas Safety (Registration of Gas Installers and Gas Contractors) Regulations (Cap.51D).</w:t>
            </w:r>
          </w:p>
          <w:p w14:paraId="79E769B9" w14:textId="77777777" w:rsidR="00A54C76" w:rsidRPr="00783B3A" w:rsidRDefault="00A54C76" w:rsidP="00E26C5D">
            <w:pPr>
              <w:pStyle w:val="ListParagraph"/>
              <w:spacing w:line="240" w:lineRule="atLeast"/>
              <w:ind w:left="487"/>
              <w:jc w:val="both"/>
              <w:rPr>
                <w:rFonts w:ascii="Arial" w:eastAsia="PMingLiU" w:hAnsi="Arial" w:cs="Arial"/>
                <w:sz w:val="20"/>
                <w:szCs w:val="20"/>
              </w:rPr>
            </w:pPr>
            <w:r w:rsidRPr="00783B3A">
              <w:rPr>
                <w:rFonts w:ascii="Arial" w:eastAsia="PMingLiU" w:hAnsi="Arial" w:cs="Arial"/>
                <w:sz w:val="20"/>
                <w:szCs w:val="20"/>
              </w:rPr>
              <w:t>If the separation between gas pipes and the plumbing or drainage services is less than 50mm, gas pipes shall be relocated.</w:t>
            </w:r>
          </w:p>
          <w:p w14:paraId="3DCFD6FE" w14:textId="77777777" w:rsidR="00A54C76" w:rsidRPr="00783B3A" w:rsidRDefault="00A54C76" w:rsidP="0039513E">
            <w:pPr>
              <w:spacing w:line="240" w:lineRule="atLeast"/>
              <w:ind w:left="487"/>
              <w:jc w:val="both"/>
              <w:rPr>
                <w:rFonts w:ascii="Arial" w:eastAsia="PMingLiU" w:hAnsi="Arial" w:cs="Arial"/>
                <w:sz w:val="20"/>
                <w:szCs w:val="20"/>
                <w:lang w:val="en-GB"/>
              </w:rPr>
            </w:pPr>
            <w:r w:rsidRPr="00783B3A">
              <w:rPr>
                <w:rFonts w:ascii="Arial" w:eastAsia="PMingLiU" w:hAnsi="Arial" w:cs="Arial"/>
                <w:noProof/>
                <w:sz w:val="20"/>
                <w:szCs w:val="20"/>
              </w:rPr>
              <mc:AlternateContent>
                <mc:Choice Requires="wps">
                  <w:drawing>
                    <wp:anchor distT="45720" distB="45720" distL="114300" distR="114300" simplePos="0" relativeHeight="251660288" behindDoc="0" locked="0" layoutInCell="1" allowOverlap="1" wp14:anchorId="2C9ACFE1" wp14:editId="4A25A901">
                      <wp:simplePos x="0" y="0"/>
                      <wp:positionH relativeFrom="column">
                        <wp:posOffset>300990</wp:posOffset>
                      </wp:positionH>
                      <wp:positionV relativeFrom="paragraph">
                        <wp:posOffset>109220</wp:posOffset>
                      </wp:positionV>
                      <wp:extent cx="3271520" cy="1404620"/>
                      <wp:effectExtent l="0" t="0" r="2413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1404620"/>
                              </a:xfrm>
                              <a:prstGeom prst="rect">
                                <a:avLst/>
                              </a:prstGeom>
                              <a:solidFill>
                                <a:srgbClr val="FFFFFF"/>
                              </a:solidFill>
                              <a:ln w="9525">
                                <a:solidFill>
                                  <a:srgbClr val="000000"/>
                                </a:solidFill>
                                <a:miter lim="800000"/>
                                <a:headEnd/>
                                <a:tailEnd/>
                              </a:ln>
                            </wps:spPr>
                            <wps:txbx>
                              <w:txbxContent>
                                <w:p w14:paraId="3AE20838" w14:textId="77777777" w:rsidR="00A54C76" w:rsidRPr="00783B3A" w:rsidRDefault="00A54C76">
                                  <w:pPr>
                                    <w:rPr>
                                      <w:rFonts w:ascii="Arial" w:hAnsi="Arial" w:cs="Arial"/>
                                    </w:rPr>
                                  </w:pPr>
                                  <w:r w:rsidRPr="00783B3A">
                                    <w:rPr>
                                      <w:rFonts w:ascii="Arial" w:hAnsi="Arial" w:cs="Arial"/>
                                    </w:rPr>
                                    <w:t>Useful Tip</w:t>
                                  </w:r>
                                </w:p>
                                <w:p w14:paraId="0C62109B" w14:textId="77777777" w:rsidR="00A54C76" w:rsidRPr="00783B3A" w:rsidRDefault="00A54C76" w:rsidP="002532CA">
                                  <w:pPr>
                                    <w:jc w:val="both"/>
                                    <w:rPr>
                                      <w:rFonts w:ascii="Arial" w:hAnsi="Arial" w:cs="Arial"/>
                                    </w:rPr>
                                  </w:pPr>
                                  <w:r w:rsidRPr="00783B3A">
                                    <w:rPr>
                                      <w:rFonts w:ascii="Arial" w:hAnsi="Arial" w:cs="Arial"/>
                                    </w:rPr>
                                    <w:t xml:space="preserve">If there is any add-on structure covering the gas pipe, especially inside the individual units, an access panel shall be provided for future maintenance and repair.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9ACFE1" id="_x0000_s1027" type="#_x0000_t202" style="position:absolute;left:0;text-align:left;margin-left:23.7pt;margin-top:8.6pt;width:257.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">
                      <v:textbox style="mso-fit-shape-to-text:t">
                        <w:txbxContent>
                          <w:p w14:paraId="3AE20838" w14:textId="77777777" w:rsidR="00A54C76" w:rsidRPr="00783B3A" w:rsidRDefault="00A54C76">
                            <w:pPr>
                              <w:rPr>
                                <w:rFonts w:ascii="Arial" w:hAnsi="Arial" w:cs="Arial"/>
                              </w:rPr>
                            </w:pPr>
                            <w:r w:rsidRPr="00783B3A">
                              <w:rPr>
                                <w:rFonts w:ascii="Arial" w:hAnsi="Arial" w:cs="Arial"/>
                              </w:rPr>
                              <w:t>Useful Tip</w:t>
                            </w:r>
                          </w:p>
                          <w:p w14:paraId="0C62109B" w14:textId="77777777" w:rsidR="00A54C76" w:rsidRPr="00783B3A" w:rsidRDefault="00A54C76" w:rsidP="002532CA">
                            <w:pPr>
                              <w:jc w:val="both"/>
                              <w:rPr>
                                <w:rFonts w:ascii="Arial" w:hAnsi="Arial" w:cs="Arial"/>
                              </w:rPr>
                            </w:pPr>
                            <w:r w:rsidRPr="00783B3A">
                              <w:rPr>
                                <w:rFonts w:ascii="Arial" w:hAnsi="Arial" w:cs="Arial"/>
                              </w:rPr>
                              <w:t xml:space="preserve">If there is any add-on structure covering the gas pipe, especially inside the individual units, an access panel shall be provided for future maintenance and repair. </w:t>
                            </w:r>
                          </w:p>
                        </w:txbxContent>
                      </v:textbox>
                      <w10:wrap type="square"/>
                    </v:shape>
                  </w:pict>
                </mc:Fallback>
              </mc:AlternateContent>
            </w:r>
          </w:p>
        </w:tc>
        <w:tc>
          <w:tcPr>
            <w:tcW w:w="1560" w:type="dxa"/>
            <w:shd w:val="clear" w:color="auto" w:fill="F3E8D5"/>
            <w:hideMark/>
          </w:tcPr>
          <w:p w14:paraId="6977A09E"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Pr>
                <w:rFonts w:eastAsia="Calibri Light"/>
                <w:color w:val="000000" w:themeColor="text1"/>
                <w:sz w:val="20"/>
                <w:szCs w:val="20"/>
                <w:lang w:val="en-GB" w:eastAsia="en-US"/>
              </w:rPr>
              <w:t>---</w:t>
            </w:r>
          </w:p>
        </w:tc>
        <w:tc>
          <w:tcPr>
            <w:tcW w:w="1560" w:type="dxa"/>
            <w:shd w:val="clear" w:color="auto" w:fill="F3E8D5"/>
            <w:tcMar>
              <w:top w:w="80" w:type="dxa"/>
              <w:left w:w="80" w:type="dxa"/>
              <w:bottom w:w="80" w:type="dxa"/>
              <w:right w:w="80" w:type="dxa"/>
            </w:tcMar>
            <w:hideMark/>
          </w:tcPr>
          <w:p w14:paraId="2D59BF24" w14:textId="77777777" w:rsidR="00A54C76" w:rsidRPr="003A2D52" w:rsidRDefault="00A54C76" w:rsidP="0039513E">
            <w:pPr>
              <w:pStyle w:val="ParagraphText"/>
              <w:spacing w:before="0" w:after="0" w:line="0" w:lineRule="atLeast"/>
              <w:ind w:left="163"/>
              <w:jc w:val="center"/>
              <w:rPr>
                <w:rFonts w:eastAsia="Calibri Light"/>
                <w:sz w:val="20"/>
                <w:szCs w:val="20"/>
              </w:rPr>
            </w:pPr>
            <w:r>
              <w:rPr>
                <w:rFonts w:eastAsia="Calibri Light"/>
                <w:sz w:val="20"/>
                <w:szCs w:val="20"/>
              </w:rPr>
              <w:t>---</w:t>
            </w:r>
            <w:r w:rsidRPr="003A2D52">
              <w:rPr>
                <w:rFonts w:eastAsia="Calibri Light"/>
                <w:sz w:val="20"/>
                <w:szCs w:val="20"/>
              </w:rPr>
              <w:t xml:space="preserve"> </w:t>
            </w:r>
          </w:p>
        </w:tc>
      </w:tr>
      <w:tr w:rsidR="00A54C76" w:rsidRPr="003A2D52" w14:paraId="5274D6C5" w14:textId="77777777" w:rsidTr="00E26C5D">
        <w:trPr>
          <w:trHeight w:val="20"/>
        </w:trPr>
        <w:tc>
          <w:tcPr>
            <w:tcW w:w="5955" w:type="dxa"/>
            <w:shd w:val="clear" w:color="auto" w:fill="F3E8D5"/>
            <w:tcMar>
              <w:top w:w="80" w:type="dxa"/>
              <w:left w:w="80" w:type="dxa"/>
              <w:bottom w:w="80" w:type="dxa"/>
              <w:right w:w="80" w:type="dxa"/>
            </w:tcMar>
          </w:tcPr>
          <w:p w14:paraId="02F1D7E5" w14:textId="77777777" w:rsidR="00A54C76" w:rsidRPr="00783B3A" w:rsidRDefault="00A54C76" w:rsidP="00E26C5D">
            <w:pPr>
              <w:spacing w:line="240" w:lineRule="atLeast"/>
              <w:ind w:left="487"/>
              <w:jc w:val="both"/>
              <w:rPr>
                <w:rFonts w:ascii="Arial" w:hAnsi="Arial" w:cs="Arial"/>
                <w:b/>
                <w:bCs/>
                <w:sz w:val="20"/>
                <w:szCs w:val="20"/>
                <w:u w:val="single"/>
              </w:rPr>
            </w:pPr>
            <w:r w:rsidRPr="00783B3A">
              <w:rPr>
                <w:rFonts w:ascii="Arial" w:hAnsi="Arial" w:cs="Arial"/>
                <w:b/>
                <w:bCs/>
                <w:sz w:val="20"/>
                <w:szCs w:val="20"/>
                <w:u w:val="single"/>
              </w:rPr>
              <w:t>Inspection of LPG Compounds and Cylinder Stores for buildings with piped LPG supply</w:t>
            </w:r>
          </w:p>
          <w:p w14:paraId="12F4187A" w14:textId="77777777" w:rsidR="00A54C76" w:rsidRPr="00783B3A" w:rsidRDefault="00A54C76" w:rsidP="00E26C5D">
            <w:pPr>
              <w:spacing w:line="240" w:lineRule="atLeast"/>
              <w:ind w:left="487"/>
              <w:jc w:val="both"/>
              <w:rPr>
                <w:rFonts w:ascii="Arial" w:eastAsia="PMingLiU" w:hAnsi="Arial" w:cs="Arial"/>
                <w:b/>
                <w:bCs/>
                <w:sz w:val="20"/>
                <w:szCs w:val="20"/>
                <w:u w:val="single"/>
              </w:rPr>
            </w:pPr>
            <w:r w:rsidRPr="00783B3A">
              <w:rPr>
                <w:rFonts w:ascii="Arial" w:eastAsia="PMingLiU" w:hAnsi="Arial" w:cs="Arial"/>
                <w:sz w:val="20"/>
                <w:szCs w:val="20"/>
                <w:lang w:val="en-GB" w:eastAsia="en-US"/>
              </w:rPr>
              <w:t xml:space="preserve">According to regulation 6C of the </w:t>
            </w:r>
            <w:r w:rsidRPr="00783B3A">
              <w:rPr>
                <w:rFonts w:ascii="Arial" w:hAnsi="Arial" w:cs="Arial"/>
                <w:sz w:val="20"/>
                <w:szCs w:val="20"/>
              </w:rPr>
              <w:t>Gas Safety (Gas Supply) Regulations</w:t>
            </w:r>
            <w:r w:rsidRPr="00783B3A">
              <w:rPr>
                <w:rFonts w:ascii="Arial" w:eastAsia="PMingLiU" w:hAnsi="Arial" w:cs="Arial"/>
                <w:sz w:val="20"/>
                <w:szCs w:val="20"/>
                <w:lang w:eastAsia="en-US"/>
              </w:rPr>
              <w:t>, the owner of LPG compounds and cylinder stores shall a</w:t>
            </w:r>
            <w:r w:rsidRPr="00783B3A">
              <w:rPr>
                <w:rFonts w:ascii="Arial" w:eastAsia="PMingLiU" w:hAnsi="Arial" w:cs="Arial"/>
                <w:sz w:val="20"/>
                <w:szCs w:val="20"/>
                <w:lang w:val="en-GB" w:eastAsia="en-US"/>
              </w:rPr>
              <w:t xml:space="preserve">rrange tests, examinations and inspections by a competent person to ascertain that the LPG storage installation has been maintained and operated. </w:t>
            </w:r>
          </w:p>
        </w:tc>
        <w:tc>
          <w:tcPr>
            <w:tcW w:w="1560" w:type="dxa"/>
            <w:shd w:val="clear" w:color="auto" w:fill="F3E8D5"/>
          </w:tcPr>
          <w:p w14:paraId="395BC136" w14:textId="77777777" w:rsidR="00A54C76" w:rsidRPr="003A2D52" w:rsidDel="00E26C5D" w:rsidRDefault="00A54C76" w:rsidP="00E26C5D">
            <w:pPr>
              <w:pStyle w:val="ParagraphText"/>
              <w:tabs>
                <w:tab w:val="left" w:pos="119"/>
              </w:tabs>
              <w:spacing w:before="0" w:after="0" w:line="0" w:lineRule="atLeast"/>
              <w:ind w:left="119"/>
              <w:jc w:val="center"/>
              <w:rPr>
                <w:rFonts w:eastAsia="Calibri Light"/>
                <w:color w:val="000000" w:themeColor="text1"/>
                <w:sz w:val="20"/>
                <w:szCs w:val="20"/>
                <w:lang w:val="en-GB" w:eastAsia="en-US"/>
              </w:rPr>
            </w:pPr>
            <w:r>
              <w:rPr>
                <w:rFonts w:eastAsia="Calibri Light"/>
                <w:color w:val="000000" w:themeColor="text1"/>
                <w:sz w:val="20"/>
                <w:szCs w:val="20"/>
                <w:lang w:val="en-GB" w:eastAsia="en-US"/>
              </w:rPr>
              <w:t>RGC</w:t>
            </w:r>
          </w:p>
        </w:tc>
        <w:tc>
          <w:tcPr>
            <w:tcW w:w="1560" w:type="dxa"/>
            <w:shd w:val="clear" w:color="auto" w:fill="F3E8D5"/>
            <w:tcMar>
              <w:top w:w="80" w:type="dxa"/>
              <w:left w:w="80" w:type="dxa"/>
              <w:bottom w:w="80" w:type="dxa"/>
              <w:right w:w="80" w:type="dxa"/>
            </w:tcMar>
          </w:tcPr>
          <w:p w14:paraId="10100AA3" w14:textId="77777777" w:rsidR="00A54C76" w:rsidRPr="003A2D52" w:rsidDel="00E26C5D" w:rsidRDefault="00A54C76" w:rsidP="00E26C5D">
            <w:pPr>
              <w:pStyle w:val="ParagraphText"/>
              <w:spacing w:before="0" w:after="0" w:line="0" w:lineRule="atLeast"/>
              <w:ind w:left="163"/>
              <w:jc w:val="center"/>
              <w:rPr>
                <w:rFonts w:eastAsia="Calibri Light"/>
                <w:sz w:val="20"/>
                <w:szCs w:val="20"/>
              </w:rPr>
            </w:pPr>
            <w:r>
              <w:rPr>
                <w:rFonts w:eastAsia="Calibri Light"/>
                <w:sz w:val="20"/>
                <w:szCs w:val="20"/>
              </w:rPr>
              <w:t>Annually</w:t>
            </w:r>
          </w:p>
        </w:tc>
      </w:tr>
      <w:tr w:rsidR="00A54C76" w:rsidRPr="003A2D52" w14:paraId="02CA39CC" w14:textId="77777777" w:rsidTr="00987300">
        <w:trPr>
          <w:trHeight w:val="1979"/>
        </w:trPr>
        <w:tc>
          <w:tcPr>
            <w:tcW w:w="9075" w:type="dxa"/>
            <w:gridSpan w:val="3"/>
            <w:shd w:val="clear" w:color="auto" w:fill="E46105"/>
            <w:tcMar>
              <w:top w:w="80" w:type="dxa"/>
              <w:left w:w="80" w:type="dxa"/>
              <w:bottom w:w="80" w:type="dxa"/>
              <w:right w:w="80" w:type="dxa"/>
            </w:tcMar>
            <w:hideMark/>
          </w:tcPr>
          <w:p w14:paraId="67602F50" w14:textId="77777777" w:rsidR="00A54C76" w:rsidRPr="003A2D52" w:rsidRDefault="00A54C76" w:rsidP="00E26C5D">
            <w:pPr>
              <w:ind w:left="535"/>
              <w:jc w:val="both"/>
              <w:rPr>
                <w:rFonts w:ascii="Arial" w:eastAsia="PMingLiU" w:hAnsi="Arial" w:cs="Arial"/>
                <w:color w:val="FFFFFF"/>
                <w:sz w:val="20"/>
                <w:szCs w:val="20"/>
                <w:u w:val="single"/>
              </w:rPr>
            </w:pPr>
            <w:bookmarkStart w:id="25" w:name="_Hlk149026815"/>
            <w:r w:rsidRPr="003A2D52">
              <w:rPr>
                <w:rFonts w:ascii="Arial" w:eastAsia="PMingLiU" w:hAnsi="Arial" w:cs="Arial"/>
                <w:color w:val="FFFFFF" w:themeColor="background1"/>
                <w:sz w:val="20"/>
                <w:szCs w:val="20"/>
                <w:u w:val="single"/>
              </w:rPr>
              <w:t>Code</w:t>
            </w:r>
            <w:r>
              <w:rPr>
                <w:rFonts w:ascii="Arial" w:eastAsia="PMingLiU" w:hAnsi="Arial" w:cs="Arial"/>
                <w:color w:val="FFFFFF" w:themeColor="background1"/>
                <w:sz w:val="20"/>
                <w:szCs w:val="20"/>
                <w:u w:val="single"/>
              </w:rPr>
              <w:t>s</w:t>
            </w:r>
            <w:r w:rsidRPr="003A2D52">
              <w:rPr>
                <w:rFonts w:ascii="Arial" w:eastAsia="PMingLiU" w:hAnsi="Arial" w:cs="Arial"/>
                <w:color w:val="FFFFFF" w:themeColor="background1"/>
                <w:sz w:val="20"/>
                <w:szCs w:val="20"/>
                <w:u w:val="single"/>
              </w:rPr>
              <w:t xml:space="preserve"> of Practice and other documents:</w:t>
            </w:r>
          </w:p>
          <w:p w14:paraId="7003F18B" w14:textId="77777777" w:rsidR="00A54C76" w:rsidRPr="00E26C5D" w:rsidRDefault="00A54C76" w:rsidP="0028087A">
            <w:pPr>
              <w:pStyle w:val="ListParagraph"/>
              <w:numPr>
                <w:ilvl w:val="0"/>
                <w:numId w:val="30"/>
              </w:numPr>
              <w:spacing w:line="256" w:lineRule="auto"/>
              <w:jc w:val="both"/>
              <w:rPr>
                <w:rFonts w:ascii="Arial" w:eastAsia="PMingLiU" w:hAnsi="Arial" w:cs="Arial"/>
                <w:color w:val="FFFFFF"/>
                <w:sz w:val="20"/>
                <w:szCs w:val="20"/>
              </w:rPr>
            </w:pPr>
            <w:r w:rsidRPr="003A2D52">
              <w:rPr>
                <w:rFonts w:ascii="Arial" w:eastAsia="PMingLiU" w:hAnsi="Arial" w:cs="Arial"/>
                <w:i/>
                <w:iCs/>
                <w:color w:val="FFFFFF" w:themeColor="background1"/>
                <w:sz w:val="20"/>
                <w:szCs w:val="20"/>
              </w:rPr>
              <w:t>Handbook on Design, Operation and Maintenance of Gas Utilisation Facilities</w:t>
            </w:r>
            <w:r w:rsidRPr="003A2D52">
              <w:rPr>
                <w:rFonts w:ascii="Arial" w:eastAsia="PMingLiU" w:hAnsi="Arial" w:cs="Arial"/>
                <w:color w:val="FFFFFF" w:themeColor="background1"/>
                <w:sz w:val="20"/>
                <w:szCs w:val="20"/>
              </w:rPr>
              <w:t xml:space="preserve"> of the Electrical and Mechanical Services Department (2022 or latest edition)</w:t>
            </w:r>
            <w:bookmarkEnd w:id="25"/>
          </w:p>
          <w:p w14:paraId="62564766" w14:textId="77777777" w:rsidR="00A54C76" w:rsidRPr="00836779" w:rsidRDefault="00A54C76" w:rsidP="0028087A">
            <w:pPr>
              <w:pStyle w:val="ListParagraph"/>
              <w:numPr>
                <w:ilvl w:val="0"/>
                <w:numId w:val="30"/>
              </w:numPr>
              <w:spacing w:line="256" w:lineRule="auto"/>
              <w:jc w:val="both"/>
              <w:rPr>
                <w:rFonts w:ascii="Arial" w:eastAsia="PMingLiU" w:hAnsi="Arial" w:cs="Arial"/>
                <w:i/>
                <w:iCs/>
                <w:color w:val="FFFFFF" w:themeColor="background1"/>
                <w:sz w:val="20"/>
                <w:szCs w:val="20"/>
              </w:rPr>
            </w:pPr>
            <w:r w:rsidRPr="00836779">
              <w:rPr>
                <w:rFonts w:ascii="Arial" w:eastAsia="PMingLiU" w:hAnsi="Arial" w:cs="Arial"/>
                <w:i/>
                <w:iCs/>
                <w:color w:val="FFFFFF" w:themeColor="background1"/>
                <w:sz w:val="20"/>
                <w:szCs w:val="20"/>
              </w:rPr>
              <w:t>For the relevant Guidance Notes, Code</w:t>
            </w:r>
            <w:r>
              <w:rPr>
                <w:rFonts w:ascii="Arial" w:eastAsia="PMingLiU" w:hAnsi="Arial" w:cs="Arial"/>
                <w:i/>
                <w:iCs/>
                <w:color w:val="FFFFFF" w:themeColor="background1"/>
                <w:sz w:val="20"/>
                <w:szCs w:val="20"/>
              </w:rPr>
              <w:t>s</w:t>
            </w:r>
            <w:r w:rsidRPr="00836779">
              <w:rPr>
                <w:rFonts w:ascii="Arial" w:eastAsia="PMingLiU" w:hAnsi="Arial" w:cs="Arial"/>
                <w:i/>
                <w:iCs/>
                <w:color w:val="FFFFFF" w:themeColor="background1"/>
                <w:sz w:val="20"/>
                <w:szCs w:val="20"/>
              </w:rPr>
              <w:t xml:space="preserve"> of Practice and other gas safety publication materials, please refer to the below EMSD’s website for details:</w:t>
            </w:r>
          </w:p>
          <w:p w14:paraId="22FDEF18" w14:textId="77777777" w:rsidR="00A54C76" w:rsidRPr="003A2D52" w:rsidRDefault="000E764F" w:rsidP="00E26C5D">
            <w:pPr>
              <w:pStyle w:val="ListParagraph"/>
              <w:spacing w:line="256" w:lineRule="auto"/>
              <w:ind w:left="895"/>
              <w:jc w:val="both"/>
              <w:rPr>
                <w:rFonts w:ascii="Arial" w:eastAsia="PMingLiU" w:hAnsi="Arial" w:cs="Arial"/>
                <w:color w:val="FFFFFF"/>
                <w:sz w:val="20"/>
                <w:szCs w:val="20"/>
              </w:rPr>
            </w:pPr>
            <w:hyperlink r:id="rId37" w:history="1">
              <w:r w:rsidR="00A54C76" w:rsidRPr="002C7E20">
                <w:rPr>
                  <w:rStyle w:val="Hyperlink"/>
                  <w:rFonts w:ascii="Arial" w:eastAsia="PMingLiU" w:hAnsi="Arial" w:cs="Arial"/>
                  <w:i/>
                  <w:iCs/>
                  <w:sz w:val="20"/>
                  <w:szCs w:val="20"/>
                </w:rPr>
                <w:t>https://www.emsd.gov.hk/en/gas_safety/publications/index.html</w:t>
              </w:r>
            </w:hyperlink>
          </w:p>
        </w:tc>
      </w:tr>
    </w:tbl>
    <w:p w14:paraId="231804ED" w14:textId="77777777" w:rsidR="00A54C76" w:rsidRPr="003A2D52" w:rsidRDefault="00A54C76" w:rsidP="00082A24">
      <w:pPr>
        <w:rPr>
          <w:rFonts w:ascii="Arial" w:hAnsi="Arial" w:cs="Arial"/>
          <w:b/>
          <w:color w:val="E46105"/>
          <w:sz w:val="20"/>
          <w:szCs w:val="20"/>
        </w:rPr>
        <w:sectPr w:rsidR="00A54C76" w:rsidRPr="003A2D52">
          <w:headerReference w:type="default" r:id="rId38"/>
          <w:pgSz w:w="11907" w:h="16840"/>
          <w:pgMar w:top="992" w:right="1440" w:bottom="1276" w:left="1440" w:header="720" w:footer="720" w:gutter="0"/>
          <w:cols w:space="720"/>
          <w:docGrid w:linePitch="360"/>
        </w:sectPr>
      </w:pPr>
    </w:p>
    <w:p w14:paraId="6B81CC51" w14:textId="77777777" w:rsidR="00A54C76" w:rsidRPr="003A2D52" w:rsidRDefault="00A54C76" w:rsidP="00082A24">
      <w:pPr>
        <w:rPr>
          <w:rFonts w:ascii="Arial" w:hAnsi="Arial" w:cs="Arial"/>
          <w:sz w:val="20"/>
          <w:szCs w:val="20"/>
          <w:lang w:val="en-GB"/>
        </w:rPr>
      </w:pPr>
      <w:r>
        <w:rPr>
          <w:rFonts w:ascii="Arial" w:hAnsi="Arial" w:cs="Arial"/>
          <w:sz w:val="20"/>
          <w:szCs w:val="20"/>
          <w:lang w:val="en-GB"/>
        </w:rPr>
        <w:lastRenderedPageBreak/>
        <w:t>A c</w:t>
      </w:r>
      <w:r w:rsidRPr="003A2D52">
        <w:rPr>
          <w:rFonts w:ascii="Arial" w:hAnsi="Arial" w:cs="Arial"/>
          <w:sz w:val="20"/>
          <w:szCs w:val="20"/>
          <w:lang w:val="en-GB"/>
        </w:rPr>
        <w:t>arpark control system may be part of the building’s security system.  In such case, please refer to Part 2.1 (I) on statutory criteria about Permit and License requirements for carrying out maintenance and repairs for security system</w:t>
      </w:r>
      <w:r>
        <w:rPr>
          <w:rFonts w:ascii="Arial" w:hAnsi="Arial" w:cs="Arial"/>
          <w:sz w:val="20"/>
          <w:szCs w:val="20"/>
          <w:lang w:val="en-GB"/>
        </w:rPr>
        <w:t>s</w:t>
      </w:r>
      <w:r w:rsidRPr="003A2D52">
        <w:rPr>
          <w:rFonts w:ascii="Arial" w:hAnsi="Arial" w:cs="Arial"/>
          <w:sz w:val="20"/>
          <w:szCs w:val="20"/>
          <w:lang w:val="en-GB"/>
        </w:rPr>
        <w:t>.</w:t>
      </w:r>
    </w:p>
    <w:p w14:paraId="6D88368F" w14:textId="77777777" w:rsidR="00A54C76" w:rsidRPr="003A2D52" w:rsidRDefault="00A54C76" w:rsidP="00082A24">
      <w:pPr>
        <w:rPr>
          <w:rFonts w:ascii="Arial" w:hAnsi="Arial" w:cs="Arial"/>
          <w:b/>
          <w:sz w:val="24"/>
          <w:szCs w:val="24"/>
        </w:rPr>
      </w:pPr>
      <w:r w:rsidRPr="003A2D52">
        <w:rPr>
          <w:rFonts w:ascii="Arial" w:hAnsi="Arial" w:cs="Arial"/>
          <w:sz w:val="20"/>
          <w:szCs w:val="20"/>
        </w:rPr>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and plant in the system.</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CellMar>
          <w:left w:w="28" w:type="dxa"/>
          <w:right w:w="28" w:type="dxa"/>
        </w:tblCellMar>
        <w:tblLook w:val="04A0" w:firstRow="1" w:lastRow="0" w:firstColumn="1" w:lastColumn="0" w:noHBand="0" w:noVBand="1"/>
      </w:tblPr>
      <w:tblGrid>
        <w:gridCol w:w="5955"/>
        <w:gridCol w:w="1560"/>
        <w:gridCol w:w="1560"/>
      </w:tblGrid>
      <w:tr w:rsidR="00A54C76" w:rsidRPr="003A2D52" w14:paraId="0DA346F1" w14:textId="77777777" w:rsidTr="0039513E">
        <w:trPr>
          <w:trHeight w:val="20"/>
          <w:tblHeader/>
        </w:trPr>
        <w:tc>
          <w:tcPr>
            <w:tcW w:w="5954" w:type="dxa"/>
            <w:shd w:val="clear" w:color="auto" w:fill="E46105"/>
            <w:tcMar>
              <w:top w:w="80" w:type="dxa"/>
              <w:left w:w="80" w:type="dxa"/>
              <w:bottom w:w="80" w:type="dxa"/>
              <w:right w:w="80" w:type="dxa"/>
            </w:tcMar>
            <w:vAlign w:val="center"/>
            <w:hideMark/>
          </w:tcPr>
          <w:p w14:paraId="1DA204F6"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59" w:type="dxa"/>
            <w:shd w:val="clear" w:color="auto" w:fill="E46105"/>
            <w:vAlign w:val="center"/>
            <w:hideMark/>
          </w:tcPr>
          <w:p w14:paraId="6BA51254"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559" w:type="dxa"/>
            <w:shd w:val="clear" w:color="auto" w:fill="E46105"/>
            <w:tcMar>
              <w:top w:w="80" w:type="dxa"/>
              <w:left w:w="80" w:type="dxa"/>
              <w:bottom w:w="80" w:type="dxa"/>
              <w:right w:w="80" w:type="dxa"/>
            </w:tcMar>
            <w:hideMark/>
          </w:tcPr>
          <w:p w14:paraId="36BD0CDD" w14:textId="77777777" w:rsidR="00A54C76" w:rsidRPr="003A2D52" w:rsidRDefault="00A54C76" w:rsidP="0039513E">
            <w:pPr>
              <w:pStyle w:val="ParagraphText"/>
              <w:adjustRightInd w:val="0"/>
              <w:snapToGrid w:val="0"/>
              <w:spacing w:before="0" w:after="0"/>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37ADCCDC" w14:textId="77777777" w:rsidTr="0039513E">
        <w:trPr>
          <w:trHeight w:val="3210"/>
        </w:trPr>
        <w:tc>
          <w:tcPr>
            <w:tcW w:w="5954" w:type="dxa"/>
            <w:shd w:val="clear" w:color="auto" w:fill="F3E8D5"/>
            <w:tcMar>
              <w:top w:w="80" w:type="dxa"/>
              <w:left w:w="80" w:type="dxa"/>
              <w:bottom w:w="80" w:type="dxa"/>
              <w:right w:w="80" w:type="dxa"/>
            </w:tcMar>
          </w:tcPr>
          <w:p w14:paraId="4BE5380F" w14:textId="77777777" w:rsidR="00A54C76" w:rsidRPr="003A2D52" w:rsidRDefault="00A54C76" w:rsidP="0039513E">
            <w:pPr>
              <w:adjustRightInd w:val="0"/>
              <w:snapToGrid w:val="0"/>
              <w:spacing w:after="0" w:line="240" w:lineRule="auto"/>
              <w:ind w:left="535"/>
              <w:jc w:val="both"/>
              <w:rPr>
                <w:rFonts w:ascii="Arial" w:hAnsi="Arial" w:cs="Arial"/>
                <w:b/>
                <w:bCs/>
                <w:sz w:val="20"/>
                <w:szCs w:val="20"/>
                <w:u w:val="single"/>
              </w:rPr>
            </w:pPr>
            <w:r w:rsidRPr="003A2D52">
              <w:rPr>
                <w:rFonts w:ascii="Arial" w:hAnsi="Arial" w:cs="Arial"/>
                <w:b/>
                <w:bCs/>
                <w:sz w:val="20"/>
                <w:szCs w:val="20"/>
                <w:u w:val="single"/>
              </w:rPr>
              <w:t xml:space="preserve">Inspection and </w:t>
            </w:r>
            <w:r>
              <w:rPr>
                <w:rFonts w:ascii="Arial" w:hAnsi="Arial" w:cs="Arial"/>
                <w:b/>
                <w:bCs/>
                <w:sz w:val="20"/>
                <w:szCs w:val="20"/>
                <w:u w:val="single"/>
              </w:rPr>
              <w:t>M</w:t>
            </w:r>
            <w:r w:rsidRPr="003A2D52">
              <w:rPr>
                <w:rFonts w:ascii="Arial" w:hAnsi="Arial" w:cs="Arial"/>
                <w:b/>
                <w:bCs/>
                <w:sz w:val="20"/>
                <w:szCs w:val="20"/>
                <w:u w:val="single"/>
              </w:rPr>
              <w:t>aintenance</w:t>
            </w:r>
          </w:p>
          <w:p w14:paraId="33A46D3E"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eastAsia="PMingLiU" w:hAnsi="Arial" w:cs="Arial"/>
                <w:sz w:val="20"/>
                <w:szCs w:val="20"/>
                <w:lang w:eastAsia="en-GB"/>
              </w:rPr>
              <w:t>Check, clean and ensure mechanical and electrical contacts for electric installation</w:t>
            </w:r>
          </w:p>
          <w:p w14:paraId="45FFBC8A"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eastAsia="PMingLiU" w:hAnsi="Arial" w:cs="Arial"/>
                <w:sz w:val="20"/>
                <w:szCs w:val="20"/>
                <w:lang w:eastAsia="en-GB"/>
              </w:rPr>
              <w:t>Check the barrier gate manual control and automatic control with the induction loop</w:t>
            </w:r>
          </w:p>
          <w:p w14:paraId="7EF0CBE0"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eastAsia="PMingLiU" w:hAnsi="Arial" w:cs="Arial"/>
                <w:sz w:val="20"/>
                <w:szCs w:val="20"/>
                <w:lang w:eastAsia="en-GB"/>
              </w:rPr>
              <w:t>Check, adjust and lubricate the barrier gate</w:t>
            </w:r>
          </w:p>
          <w:p w14:paraId="76CA5718"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Check the infrared sensor safety function</w:t>
            </w:r>
          </w:p>
          <w:p w14:paraId="4B7C2456"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 xml:space="preserve">Check the </w:t>
            </w:r>
            <w:r>
              <w:rPr>
                <w:rFonts w:ascii="Arial" w:hAnsi="Arial" w:cs="Arial"/>
                <w:sz w:val="20"/>
                <w:szCs w:val="20"/>
              </w:rPr>
              <w:t xml:space="preserve">camera angle of the </w:t>
            </w:r>
            <w:r w:rsidRPr="003A2D52">
              <w:rPr>
                <w:rFonts w:ascii="Arial" w:hAnsi="Arial" w:cs="Arial"/>
                <w:sz w:val="20"/>
                <w:szCs w:val="20"/>
              </w:rPr>
              <w:t>license plate recognition function</w:t>
            </w:r>
          </w:p>
          <w:p w14:paraId="748AD161"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eastAsia="PMingLiU" w:hAnsi="Arial" w:cs="Arial"/>
                <w:sz w:val="20"/>
                <w:szCs w:val="20"/>
                <w:lang w:eastAsia="en-GB"/>
              </w:rPr>
              <w:t>Check and adjust the induction loops and recalibrate as required</w:t>
            </w:r>
          </w:p>
          <w:p w14:paraId="0C8F63C9"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eastAsia="PMingLiU" w:hAnsi="Arial" w:cs="Arial"/>
                <w:sz w:val="20"/>
                <w:szCs w:val="20"/>
                <w:lang w:eastAsia="en-GB"/>
              </w:rPr>
              <w:t>Check and ensure the normal operation of intercom installation</w:t>
            </w:r>
          </w:p>
          <w:p w14:paraId="73F3DF12"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eastAsia="PMingLiU" w:hAnsi="Arial" w:cs="Arial"/>
                <w:sz w:val="20"/>
                <w:szCs w:val="20"/>
                <w:lang w:eastAsia="en-GB"/>
              </w:rPr>
              <w:t>Check the computer system and server</w:t>
            </w:r>
          </w:p>
          <w:p w14:paraId="6DC1B98F" w14:textId="77777777" w:rsidR="00A54C76" w:rsidRPr="003A2D52" w:rsidRDefault="00A54C76" w:rsidP="0028087A">
            <w:pPr>
              <w:pStyle w:val="ListParagraph"/>
              <w:numPr>
                <w:ilvl w:val="0"/>
                <w:numId w:val="54"/>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Check the payment system function</w:t>
            </w:r>
          </w:p>
          <w:p w14:paraId="3BF8A540"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p>
          <w:p w14:paraId="4CE85D4B"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r w:rsidRPr="003A2D52">
              <w:rPr>
                <w:rFonts w:ascii="Arial" w:hAnsi="Arial" w:cs="Arial"/>
                <w:sz w:val="20"/>
                <w:szCs w:val="20"/>
              </w:rPr>
              <w:t>.</w:t>
            </w:r>
          </w:p>
        </w:tc>
        <w:tc>
          <w:tcPr>
            <w:tcW w:w="1559" w:type="dxa"/>
            <w:shd w:val="clear" w:color="auto" w:fill="F3E8D5"/>
            <w:hideMark/>
          </w:tcPr>
          <w:p w14:paraId="094FE64F" w14:textId="77777777" w:rsidR="00A54C76" w:rsidRPr="003A2D52" w:rsidRDefault="00A54C76" w:rsidP="0039513E">
            <w:pPr>
              <w:pStyle w:val="ParagraphText"/>
              <w:tabs>
                <w:tab w:val="left" w:pos="119"/>
              </w:tabs>
              <w:adjustRightInd w:val="0"/>
              <w:snapToGrid w:val="0"/>
              <w:spacing w:before="0" w:after="0"/>
              <w:ind w:left="119"/>
              <w:jc w:val="center"/>
              <w:rPr>
                <w:rFonts w:eastAsia="Calibri Light"/>
                <w:sz w:val="20"/>
                <w:szCs w:val="20"/>
                <w:lang w:val="en-GB" w:eastAsia="en-US"/>
              </w:rPr>
            </w:pPr>
            <w:r>
              <w:rPr>
                <w:rFonts w:eastAsia="Calibri Light"/>
                <w:color w:val="000000" w:themeColor="text1"/>
                <w:sz w:val="20"/>
                <w:szCs w:val="20"/>
                <w:lang w:val="en-GB" w:eastAsia="en-US"/>
              </w:rPr>
              <w:t>REC</w:t>
            </w:r>
          </w:p>
        </w:tc>
        <w:tc>
          <w:tcPr>
            <w:tcW w:w="1559" w:type="dxa"/>
            <w:shd w:val="clear" w:color="auto" w:fill="F3E8D5"/>
            <w:tcMar>
              <w:top w:w="80" w:type="dxa"/>
              <w:left w:w="80" w:type="dxa"/>
              <w:bottom w:w="80" w:type="dxa"/>
              <w:right w:w="80" w:type="dxa"/>
            </w:tcMar>
          </w:tcPr>
          <w:p w14:paraId="594312EE"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r w:rsidRPr="003A2D52">
              <w:rPr>
                <w:rFonts w:eastAsia="Calibri Light"/>
                <w:color w:val="000000" w:themeColor="text1"/>
                <w:sz w:val="20"/>
                <w:szCs w:val="20"/>
                <w:lang w:val="en-GB" w:eastAsia="en-US"/>
              </w:rPr>
              <w:t>Monthly</w:t>
            </w:r>
          </w:p>
          <w:p w14:paraId="7D3A1112"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p>
        </w:tc>
      </w:tr>
      <w:tr w:rsidR="00A54C76" w:rsidRPr="003A2D52" w14:paraId="3656ADF5" w14:textId="77777777" w:rsidTr="00987300">
        <w:trPr>
          <w:trHeight w:val="2228"/>
        </w:trPr>
        <w:tc>
          <w:tcPr>
            <w:tcW w:w="9072" w:type="dxa"/>
            <w:gridSpan w:val="3"/>
            <w:shd w:val="clear" w:color="auto" w:fill="E46105"/>
            <w:tcMar>
              <w:top w:w="80" w:type="dxa"/>
              <w:left w:w="80" w:type="dxa"/>
              <w:bottom w:w="80" w:type="dxa"/>
              <w:right w:w="80" w:type="dxa"/>
            </w:tcMar>
            <w:hideMark/>
          </w:tcPr>
          <w:p w14:paraId="2198EE5D"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02FD227B"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3A2D52">
              <w:rPr>
                <w:i/>
                <w:iCs/>
                <w:color w:val="FFFFFF"/>
                <w:sz w:val="20"/>
                <w:szCs w:val="20"/>
              </w:rPr>
              <w:t>Best Practice</w:t>
            </w:r>
            <w:r>
              <w:rPr>
                <w:i/>
                <w:iCs/>
                <w:color w:val="FFFFFF"/>
                <w:sz w:val="20"/>
                <w:szCs w:val="20"/>
              </w:rPr>
              <w:t>s</w:t>
            </w:r>
            <w:r w:rsidRPr="003A2D52">
              <w:rPr>
                <w:i/>
                <w:iCs/>
                <w:color w:val="FFFFFF"/>
                <w:sz w:val="20"/>
                <w:szCs w:val="20"/>
              </w:rPr>
              <w:t xml:space="preserve"> for Operation and Maintenance Service of Electrical Installations </w:t>
            </w:r>
            <w:r w:rsidRPr="003A2D52">
              <w:rPr>
                <w:color w:val="FFFFFF"/>
                <w:sz w:val="20"/>
                <w:szCs w:val="20"/>
              </w:rPr>
              <w:t>of the Electrical and Mechanical Services Department (2022 or latest</w:t>
            </w:r>
            <w:r>
              <w:rPr>
                <w:color w:val="FFFFFF"/>
                <w:sz w:val="20"/>
                <w:szCs w:val="20"/>
              </w:rPr>
              <w:t xml:space="preserve"> edition</w:t>
            </w:r>
            <w:r w:rsidRPr="003A2D52">
              <w:rPr>
                <w:color w:val="FFFFFF"/>
                <w:sz w:val="20"/>
                <w:szCs w:val="20"/>
              </w:rPr>
              <w:t>)</w:t>
            </w:r>
          </w:p>
          <w:p w14:paraId="4420811B"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3A2D52">
              <w:rPr>
                <w:i/>
                <w:iCs/>
                <w:color w:val="FFFFFF"/>
                <w:sz w:val="20"/>
                <w:szCs w:val="20"/>
              </w:rPr>
              <w:t xml:space="preserve">Code of Practice for the Electricity (Wiring) Regulations </w:t>
            </w:r>
            <w:r w:rsidRPr="003A2D52">
              <w:rPr>
                <w:color w:val="FFFFFF"/>
                <w:sz w:val="20"/>
                <w:szCs w:val="20"/>
              </w:rPr>
              <w:t>of the Electrical and Mechanical Services Department (2020 or latest edition)</w:t>
            </w:r>
          </w:p>
          <w:p w14:paraId="2E05BA09"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3A2D52">
              <w:rPr>
                <w:color w:val="FFFFFF"/>
                <w:sz w:val="20"/>
                <w:szCs w:val="20"/>
              </w:rPr>
              <w:t xml:space="preserve">Manual for Security Personnel Providing Guarding Services in Buildings of </w:t>
            </w:r>
            <w:r>
              <w:rPr>
                <w:color w:val="FFFFFF"/>
                <w:sz w:val="20"/>
                <w:szCs w:val="20"/>
              </w:rPr>
              <w:t xml:space="preserve">the </w:t>
            </w:r>
            <w:r w:rsidRPr="003A2D52">
              <w:rPr>
                <w:color w:val="FFFFFF"/>
                <w:sz w:val="20"/>
                <w:szCs w:val="20"/>
              </w:rPr>
              <w:t>Security and Guarding Services Industry Authority (Latest Edition)</w:t>
            </w:r>
          </w:p>
          <w:p w14:paraId="2CBEB1DA"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r w:rsidRPr="003A2D52">
              <w:rPr>
                <w:i/>
                <w:iCs/>
                <w:color w:val="FFFFFF" w:themeColor="background1"/>
                <w:sz w:val="20"/>
                <w:szCs w:val="20"/>
              </w:rPr>
              <w:t>Supply Rules</w:t>
            </w:r>
            <w:r w:rsidRPr="003A2D52">
              <w:rPr>
                <w:color w:val="FFFFFF" w:themeColor="background1"/>
                <w:sz w:val="20"/>
                <w:szCs w:val="20"/>
              </w:rPr>
              <w:t xml:space="preserve"> of China Light and Power Company, Limited (2022 or latest edition)</w:t>
            </w:r>
          </w:p>
          <w:p w14:paraId="2AB9D615"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rFonts w:eastAsia="PMingLiU"/>
                <w:color w:val="FFFFFF"/>
                <w:sz w:val="20"/>
                <w:szCs w:val="20"/>
              </w:rPr>
            </w:pPr>
            <w:r w:rsidRPr="003A2D52">
              <w:rPr>
                <w:i/>
                <w:iCs/>
                <w:color w:val="FFFFFF" w:themeColor="background1"/>
                <w:sz w:val="20"/>
                <w:szCs w:val="20"/>
              </w:rPr>
              <w:t>Supply Rules of Hong Kong Electric Co., Limited (2023 or latest edition)</w:t>
            </w:r>
          </w:p>
        </w:tc>
      </w:tr>
    </w:tbl>
    <w:p w14:paraId="365C7109" w14:textId="77777777" w:rsidR="00A54C76" w:rsidRPr="003A2D52" w:rsidRDefault="00A54C76" w:rsidP="00082A24">
      <w:pPr>
        <w:rPr>
          <w:rFonts w:ascii="Arial" w:hAnsi="Arial" w:cs="Arial"/>
          <w:lang w:val="en-HK"/>
        </w:rPr>
        <w:sectPr w:rsidR="00A54C76" w:rsidRPr="003A2D52">
          <w:headerReference w:type="default" r:id="rId39"/>
          <w:pgSz w:w="11907" w:h="16840"/>
          <w:pgMar w:top="992" w:right="1440" w:bottom="1276" w:left="1440" w:header="720" w:footer="720" w:gutter="0"/>
          <w:cols w:space="720"/>
          <w:docGrid w:linePitch="360"/>
        </w:sectPr>
      </w:pP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CellMar>
          <w:left w:w="28" w:type="dxa"/>
          <w:right w:w="28" w:type="dxa"/>
        </w:tblCellMar>
        <w:tblLook w:val="04A0" w:firstRow="1" w:lastRow="0" w:firstColumn="1" w:lastColumn="0" w:noHBand="0" w:noVBand="1"/>
      </w:tblPr>
      <w:tblGrid>
        <w:gridCol w:w="5955"/>
        <w:gridCol w:w="1560"/>
        <w:gridCol w:w="1560"/>
      </w:tblGrid>
      <w:tr w:rsidR="00A54C76" w:rsidRPr="003A2D52" w14:paraId="13AD6378" w14:textId="77777777" w:rsidTr="00D40E76">
        <w:trPr>
          <w:trHeight w:val="20"/>
          <w:tblHeader/>
        </w:trPr>
        <w:tc>
          <w:tcPr>
            <w:tcW w:w="5955" w:type="dxa"/>
            <w:shd w:val="clear" w:color="auto" w:fill="E46105"/>
            <w:tcMar>
              <w:top w:w="80" w:type="dxa"/>
              <w:left w:w="80" w:type="dxa"/>
              <w:bottom w:w="80" w:type="dxa"/>
              <w:right w:w="80" w:type="dxa"/>
            </w:tcMar>
            <w:vAlign w:val="center"/>
            <w:hideMark/>
          </w:tcPr>
          <w:p w14:paraId="136948BA"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lastRenderedPageBreak/>
              <w:t>Routine maintenance tasks and actions</w:t>
            </w:r>
          </w:p>
        </w:tc>
        <w:tc>
          <w:tcPr>
            <w:tcW w:w="1560" w:type="dxa"/>
            <w:shd w:val="clear" w:color="auto" w:fill="E46105"/>
            <w:vAlign w:val="center"/>
            <w:hideMark/>
          </w:tcPr>
          <w:p w14:paraId="4917D4F9"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560" w:type="dxa"/>
            <w:shd w:val="clear" w:color="auto" w:fill="E46105"/>
            <w:tcMar>
              <w:top w:w="80" w:type="dxa"/>
              <w:left w:w="80" w:type="dxa"/>
              <w:bottom w:w="80" w:type="dxa"/>
              <w:right w:w="80" w:type="dxa"/>
            </w:tcMar>
            <w:vAlign w:val="center"/>
            <w:hideMark/>
          </w:tcPr>
          <w:p w14:paraId="32522049" w14:textId="77777777" w:rsidR="00A54C76" w:rsidRPr="003A2D52" w:rsidRDefault="00A54C76" w:rsidP="0039513E">
            <w:pPr>
              <w:pStyle w:val="ParagraphText"/>
              <w:adjustRightInd w:val="0"/>
              <w:snapToGrid w:val="0"/>
              <w:spacing w:before="0" w:after="0"/>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30934F14" w14:textId="77777777" w:rsidTr="00D40E76">
        <w:trPr>
          <w:trHeight w:val="20"/>
        </w:trPr>
        <w:tc>
          <w:tcPr>
            <w:tcW w:w="5955" w:type="dxa"/>
            <w:shd w:val="clear" w:color="auto" w:fill="F3E8D5"/>
            <w:tcMar>
              <w:top w:w="80" w:type="dxa"/>
              <w:left w:w="80" w:type="dxa"/>
              <w:bottom w:w="80" w:type="dxa"/>
              <w:right w:w="80" w:type="dxa"/>
            </w:tcMar>
          </w:tcPr>
          <w:p w14:paraId="7DCDA8FD" w14:textId="77777777" w:rsidR="00A54C76" w:rsidRPr="003A2D52" w:rsidRDefault="00A54C76" w:rsidP="0039513E">
            <w:pPr>
              <w:adjustRightInd w:val="0"/>
              <w:snapToGrid w:val="0"/>
              <w:spacing w:after="0" w:line="240" w:lineRule="auto"/>
              <w:ind w:left="535"/>
              <w:jc w:val="both"/>
              <w:rPr>
                <w:rFonts w:ascii="Arial" w:hAnsi="Arial" w:cs="Arial"/>
                <w:b/>
                <w:bCs/>
                <w:sz w:val="20"/>
                <w:szCs w:val="20"/>
                <w:u w:val="single"/>
              </w:rPr>
            </w:pPr>
            <w:r w:rsidRPr="003A2D52">
              <w:rPr>
                <w:rFonts w:ascii="Arial" w:hAnsi="Arial" w:cs="Arial"/>
                <w:b/>
                <w:bCs/>
                <w:sz w:val="20"/>
                <w:szCs w:val="20"/>
                <w:u w:val="single"/>
              </w:rPr>
              <w:t>Inspection</w:t>
            </w:r>
          </w:p>
          <w:p w14:paraId="55D8ED2B" w14:textId="77777777" w:rsidR="00A54C76" w:rsidRPr="003A2D52" w:rsidRDefault="00A54C76" w:rsidP="0028087A">
            <w:pPr>
              <w:pStyle w:val="ListParagraph"/>
              <w:numPr>
                <w:ilvl w:val="0"/>
                <w:numId w:val="55"/>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Check the component</w:t>
            </w:r>
            <w:r>
              <w:rPr>
                <w:rFonts w:ascii="Arial" w:hAnsi="Arial" w:cs="Arial"/>
                <w:sz w:val="20"/>
                <w:szCs w:val="20"/>
              </w:rPr>
              <w:t>s</w:t>
            </w:r>
            <w:r w:rsidRPr="003A2D52">
              <w:rPr>
                <w:rFonts w:ascii="Arial" w:hAnsi="Arial" w:cs="Arial"/>
                <w:sz w:val="20"/>
                <w:szCs w:val="20"/>
              </w:rPr>
              <w:t xml:space="preserve"> such as fault protection devices, meters, switches, cables, plugs, control panel</w:t>
            </w:r>
            <w:r>
              <w:rPr>
                <w:rFonts w:ascii="Arial" w:hAnsi="Arial" w:cs="Arial"/>
                <w:sz w:val="20"/>
                <w:szCs w:val="20"/>
              </w:rPr>
              <w:t>,</w:t>
            </w:r>
            <w:r w:rsidRPr="003A2D52">
              <w:rPr>
                <w:rFonts w:ascii="Arial" w:hAnsi="Arial" w:cs="Arial"/>
                <w:sz w:val="20"/>
                <w:szCs w:val="20"/>
              </w:rPr>
              <w:t xml:space="preserve"> etc.</w:t>
            </w:r>
          </w:p>
          <w:p w14:paraId="7E0F5CD0" w14:textId="77777777" w:rsidR="00A54C76" w:rsidRPr="003A2D52" w:rsidRDefault="00A54C76" w:rsidP="0028087A">
            <w:pPr>
              <w:pStyle w:val="ListParagraph"/>
              <w:numPr>
                <w:ilvl w:val="0"/>
                <w:numId w:val="55"/>
              </w:numPr>
              <w:adjustRightInd w:val="0"/>
              <w:snapToGrid w:val="0"/>
              <w:spacing w:after="0" w:line="240" w:lineRule="auto"/>
              <w:contextualSpacing w:val="0"/>
              <w:jc w:val="both"/>
              <w:rPr>
                <w:rFonts w:ascii="Arial" w:hAnsi="Arial" w:cs="Arial"/>
                <w:sz w:val="20"/>
                <w:szCs w:val="20"/>
              </w:rPr>
            </w:pPr>
            <w:r w:rsidRPr="003A2D52">
              <w:rPr>
                <w:rFonts w:ascii="Arial" w:eastAsia="PMingLiU" w:hAnsi="Arial" w:cs="Arial"/>
                <w:sz w:val="20"/>
                <w:szCs w:val="20"/>
              </w:rPr>
              <w:t>Check the EV charger unit &amp; payment kiosk</w:t>
            </w:r>
          </w:p>
          <w:p w14:paraId="2E68A1BB" w14:textId="77777777" w:rsidR="00A54C76" w:rsidRPr="003A2D52" w:rsidRDefault="00A54C76" w:rsidP="0028087A">
            <w:pPr>
              <w:pStyle w:val="ListParagraph"/>
              <w:numPr>
                <w:ilvl w:val="0"/>
                <w:numId w:val="55"/>
              </w:numPr>
              <w:adjustRightInd w:val="0"/>
              <w:snapToGrid w:val="0"/>
              <w:spacing w:after="0" w:line="240" w:lineRule="auto"/>
              <w:contextualSpacing w:val="0"/>
              <w:jc w:val="both"/>
              <w:rPr>
                <w:rFonts w:ascii="Arial" w:hAnsi="Arial" w:cs="Arial"/>
                <w:sz w:val="20"/>
                <w:szCs w:val="20"/>
              </w:rPr>
            </w:pPr>
            <w:r w:rsidRPr="003A2D52">
              <w:rPr>
                <w:rFonts w:ascii="Arial" w:eastAsia="PMingLiU" w:hAnsi="Arial" w:cs="Arial"/>
                <w:sz w:val="20"/>
                <w:szCs w:val="20"/>
              </w:rPr>
              <w:t>Carry out function test</w:t>
            </w:r>
            <w:r>
              <w:rPr>
                <w:rFonts w:ascii="Arial" w:eastAsia="PMingLiU" w:hAnsi="Arial" w:cs="Arial"/>
                <w:sz w:val="20"/>
                <w:szCs w:val="20"/>
              </w:rPr>
              <w:t>s</w:t>
            </w:r>
            <w:r w:rsidRPr="003A2D52">
              <w:rPr>
                <w:rFonts w:ascii="Arial" w:eastAsia="PMingLiU" w:hAnsi="Arial" w:cs="Arial"/>
                <w:sz w:val="20"/>
                <w:szCs w:val="20"/>
              </w:rPr>
              <w:t xml:space="preserve"> to the charging facilities</w:t>
            </w:r>
          </w:p>
          <w:p w14:paraId="7F115AAC" w14:textId="77777777" w:rsidR="00A54C76" w:rsidRPr="003946E9" w:rsidRDefault="00A54C76" w:rsidP="0039513E">
            <w:pPr>
              <w:adjustRightInd w:val="0"/>
              <w:snapToGrid w:val="0"/>
              <w:spacing w:after="0" w:line="240" w:lineRule="auto"/>
              <w:ind w:left="535"/>
              <w:jc w:val="both"/>
              <w:rPr>
                <w:rFonts w:ascii="Arial" w:hAnsi="Arial" w:cs="Arial"/>
                <w:sz w:val="20"/>
                <w:szCs w:val="20"/>
              </w:rPr>
            </w:pPr>
          </w:p>
          <w:p w14:paraId="57D06D39" w14:textId="77777777" w:rsidR="00A54C76" w:rsidRPr="003A2D52" w:rsidRDefault="00A54C76" w:rsidP="0039513E">
            <w:pPr>
              <w:adjustRightInd w:val="0"/>
              <w:snapToGrid w:val="0"/>
              <w:spacing w:after="0" w:line="240" w:lineRule="auto"/>
              <w:ind w:left="535"/>
              <w:jc w:val="both"/>
              <w:rPr>
                <w:rFonts w:ascii="Arial" w:hAnsi="Arial" w:cs="Arial"/>
                <w:sz w:val="20"/>
                <w:szCs w:val="20"/>
                <w:lang w:val="en-GB"/>
              </w:rPr>
            </w:pPr>
          </w:p>
        </w:tc>
        <w:tc>
          <w:tcPr>
            <w:tcW w:w="1560" w:type="dxa"/>
            <w:shd w:val="clear" w:color="auto" w:fill="F3E8D5"/>
            <w:hideMark/>
          </w:tcPr>
          <w:p w14:paraId="71FAFD8B" w14:textId="77777777" w:rsidR="00A54C76" w:rsidRPr="003A2D52" w:rsidRDefault="00A54C76" w:rsidP="0039513E">
            <w:pPr>
              <w:pStyle w:val="ParagraphText"/>
              <w:tabs>
                <w:tab w:val="left" w:pos="119"/>
              </w:tabs>
              <w:adjustRightInd w:val="0"/>
              <w:snapToGrid w:val="0"/>
              <w:spacing w:before="0" w:after="0"/>
              <w:ind w:left="119"/>
              <w:jc w:val="center"/>
              <w:rPr>
                <w:rFonts w:eastAsia="Calibri Light"/>
                <w:sz w:val="20"/>
                <w:szCs w:val="20"/>
                <w:lang w:val="en-GB" w:eastAsia="en-US"/>
              </w:rPr>
            </w:pPr>
            <w:r w:rsidRPr="003A2D52">
              <w:rPr>
                <w:rFonts w:eastAsia="Calibri Light"/>
                <w:color w:val="000000" w:themeColor="text1"/>
                <w:sz w:val="20"/>
                <w:szCs w:val="20"/>
                <w:lang w:val="en-GB" w:eastAsia="en-US"/>
              </w:rPr>
              <w:t>REC</w:t>
            </w:r>
          </w:p>
        </w:tc>
        <w:tc>
          <w:tcPr>
            <w:tcW w:w="1560" w:type="dxa"/>
            <w:shd w:val="clear" w:color="auto" w:fill="F3E8D5"/>
            <w:tcMar>
              <w:top w:w="80" w:type="dxa"/>
              <w:left w:w="80" w:type="dxa"/>
              <w:bottom w:w="80" w:type="dxa"/>
              <w:right w:w="80" w:type="dxa"/>
            </w:tcMar>
          </w:tcPr>
          <w:p w14:paraId="44DDB588"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r w:rsidRPr="003A2D52">
              <w:rPr>
                <w:rFonts w:eastAsia="Calibri Light"/>
                <w:color w:val="000000" w:themeColor="text1"/>
                <w:sz w:val="20"/>
                <w:szCs w:val="20"/>
                <w:lang w:val="en-GB" w:eastAsia="en-US"/>
              </w:rPr>
              <w:t>Annually</w:t>
            </w:r>
          </w:p>
          <w:p w14:paraId="0889FBF3"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p>
        </w:tc>
      </w:tr>
      <w:tr w:rsidR="00A54C76" w:rsidRPr="003A2D52" w14:paraId="72A7D9C7" w14:textId="77777777" w:rsidTr="00D40E76">
        <w:trPr>
          <w:trHeight w:val="385"/>
        </w:trPr>
        <w:tc>
          <w:tcPr>
            <w:tcW w:w="9075" w:type="dxa"/>
            <w:gridSpan w:val="3"/>
            <w:shd w:val="clear" w:color="auto" w:fill="E46105"/>
            <w:tcMar>
              <w:top w:w="80" w:type="dxa"/>
              <w:left w:w="80" w:type="dxa"/>
              <w:bottom w:w="80" w:type="dxa"/>
              <w:right w:w="80" w:type="dxa"/>
            </w:tcMar>
          </w:tcPr>
          <w:p w14:paraId="1E4D75C7"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bookmarkStart w:id="26" w:name="_Hlk149027454"/>
            <w:r w:rsidRPr="003A2D52">
              <w:rPr>
                <w:rFonts w:ascii="Arial" w:eastAsia="PMingLiU" w:hAnsi="Arial" w:cs="Arial"/>
                <w:color w:val="FFFFFF" w:themeColor="background1"/>
                <w:sz w:val="20"/>
                <w:szCs w:val="20"/>
                <w:u w:val="single"/>
              </w:rPr>
              <w:t>Relevant Codes of Practice and other documents:</w:t>
            </w:r>
          </w:p>
          <w:p w14:paraId="1CAC2006"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bookmarkStart w:id="27" w:name="_Hlk149495736"/>
            <w:r w:rsidRPr="003A2D52">
              <w:rPr>
                <w:i/>
                <w:iCs/>
                <w:color w:val="FFFFFF" w:themeColor="background1"/>
                <w:sz w:val="20"/>
                <w:szCs w:val="20"/>
              </w:rPr>
              <w:t xml:space="preserve">Design Guidelines for Electric Vehicle Charging-enabling Infrastructure under the EV-charging at Home Subsidy Scheme </w:t>
            </w:r>
            <w:r w:rsidRPr="003A2D52">
              <w:rPr>
                <w:color w:val="FFFFFF" w:themeColor="background1"/>
                <w:sz w:val="20"/>
                <w:szCs w:val="20"/>
              </w:rPr>
              <w:t>of the Environmental Protection Department (2023 or latest edition)</w:t>
            </w:r>
            <w:bookmarkEnd w:id="27"/>
          </w:p>
          <w:p w14:paraId="125539A9"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color w:val="FFFFFF"/>
                <w:sz w:val="20"/>
                <w:szCs w:val="20"/>
              </w:rPr>
            </w:pPr>
            <w:bookmarkStart w:id="28" w:name="_Hlk149495657"/>
            <w:r w:rsidRPr="003A2D52">
              <w:rPr>
                <w:i/>
                <w:iCs/>
                <w:color w:val="FFFFFF" w:themeColor="background1"/>
                <w:sz w:val="20"/>
                <w:szCs w:val="20"/>
              </w:rPr>
              <w:t xml:space="preserve">Technical Guidelines on Charging Facilities for Electric Vehicles </w:t>
            </w:r>
            <w:r w:rsidRPr="00415F0B">
              <w:rPr>
                <w:iCs/>
                <w:color w:val="FFFFFF" w:themeColor="background1"/>
                <w:sz w:val="20"/>
                <w:szCs w:val="20"/>
              </w:rPr>
              <w:t>of</w:t>
            </w:r>
            <w:r w:rsidRPr="003A2D52">
              <w:rPr>
                <w:i/>
                <w:iCs/>
                <w:color w:val="FFFFFF" w:themeColor="background1"/>
                <w:sz w:val="20"/>
                <w:szCs w:val="20"/>
              </w:rPr>
              <w:t xml:space="preserve"> </w:t>
            </w:r>
            <w:r w:rsidRPr="003A2D52">
              <w:rPr>
                <w:iCs/>
                <w:color w:val="FFFFFF" w:themeColor="background1"/>
                <w:sz w:val="20"/>
                <w:szCs w:val="20"/>
              </w:rPr>
              <w:t>the</w:t>
            </w:r>
            <w:r w:rsidRPr="003A2D52">
              <w:rPr>
                <w:i/>
                <w:iCs/>
                <w:color w:val="FFFFFF" w:themeColor="background1"/>
                <w:sz w:val="20"/>
                <w:szCs w:val="20"/>
              </w:rPr>
              <w:t xml:space="preserve"> </w:t>
            </w:r>
            <w:r w:rsidRPr="003A2D52">
              <w:rPr>
                <w:color w:val="FFFFFF"/>
                <w:sz w:val="20"/>
                <w:szCs w:val="20"/>
              </w:rPr>
              <w:t>Electrical and Mechanical Services Department (2015 or latest edition)</w:t>
            </w:r>
            <w:bookmarkEnd w:id="26"/>
            <w:bookmarkEnd w:id="28"/>
          </w:p>
          <w:p w14:paraId="6A91B3B3" w14:textId="77777777" w:rsidR="00A54C76" w:rsidRPr="003A2D52" w:rsidRDefault="00A54C76" w:rsidP="0039513E">
            <w:pPr>
              <w:pStyle w:val="ParagraphText"/>
              <w:tabs>
                <w:tab w:val="left" w:pos="360"/>
              </w:tabs>
              <w:adjustRightInd w:val="0"/>
              <w:snapToGrid w:val="0"/>
              <w:spacing w:before="0" w:after="0"/>
              <w:ind w:left="0"/>
              <w:jc w:val="left"/>
              <w:rPr>
                <w:rFonts w:eastAsia="PMingLiU"/>
                <w:color w:val="FFFFFF"/>
                <w:sz w:val="20"/>
                <w:szCs w:val="20"/>
              </w:rPr>
            </w:pPr>
          </w:p>
        </w:tc>
      </w:tr>
    </w:tbl>
    <w:p w14:paraId="2C5A9BE2" w14:textId="77777777" w:rsidR="00A54C76" w:rsidRPr="003A2D52" w:rsidRDefault="00A54C76" w:rsidP="00082A24">
      <w:pPr>
        <w:rPr>
          <w:rFonts w:ascii="Arial" w:eastAsiaTheme="majorEastAsia" w:hAnsi="Arial" w:cs="Arial"/>
          <w:b/>
          <w:sz w:val="20"/>
          <w:szCs w:val="20"/>
        </w:rPr>
        <w:sectPr w:rsidR="00A54C76" w:rsidRPr="003A2D52">
          <w:headerReference w:type="default" r:id="rId40"/>
          <w:pgSz w:w="11907" w:h="16840"/>
          <w:pgMar w:top="992" w:right="1440" w:bottom="1276" w:left="1440" w:header="720" w:footer="720" w:gutter="0"/>
          <w:cols w:space="720"/>
          <w:docGrid w:linePitch="360"/>
        </w:sectPr>
      </w:pPr>
    </w:p>
    <w:p w14:paraId="2B1AF8DB" w14:textId="77777777" w:rsidR="00A54C76" w:rsidRPr="003A2D52" w:rsidRDefault="00A54C76" w:rsidP="00082A24">
      <w:pPr>
        <w:rPr>
          <w:rFonts w:ascii="Arial" w:hAnsi="Arial" w:cs="Arial"/>
          <w:b/>
          <w:sz w:val="20"/>
          <w:szCs w:val="20"/>
        </w:rPr>
      </w:pPr>
      <w:r w:rsidRPr="003A2D52">
        <w:rPr>
          <w:rFonts w:ascii="Arial" w:hAnsi="Arial" w:cs="Arial"/>
          <w:sz w:val="20"/>
          <w:szCs w:val="20"/>
        </w:rPr>
        <w:lastRenderedPageBreak/>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present.</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CellMar>
          <w:left w:w="28" w:type="dxa"/>
          <w:right w:w="28" w:type="dxa"/>
        </w:tblCellMar>
        <w:tblLook w:val="04A0" w:firstRow="1" w:lastRow="0" w:firstColumn="1" w:lastColumn="0" w:noHBand="0" w:noVBand="1"/>
      </w:tblPr>
      <w:tblGrid>
        <w:gridCol w:w="6098"/>
        <w:gridCol w:w="1560"/>
        <w:gridCol w:w="1417"/>
      </w:tblGrid>
      <w:tr w:rsidR="00A54C76" w:rsidRPr="003A2D52" w14:paraId="41B1C715" w14:textId="77777777" w:rsidTr="0039513E">
        <w:trPr>
          <w:trHeight w:val="20"/>
          <w:tblHeader/>
        </w:trPr>
        <w:tc>
          <w:tcPr>
            <w:tcW w:w="6098" w:type="dxa"/>
            <w:shd w:val="clear" w:color="auto" w:fill="E46105"/>
            <w:tcMar>
              <w:top w:w="80" w:type="dxa"/>
              <w:left w:w="80" w:type="dxa"/>
              <w:bottom w:w="80" w:type="dxa"/>
              <w:right w:w="80" w:type="dxa"/>
            </w:tcMar>
            <w:vAlign w:val="center"/>
            <w:hideMark/>
          </w:tcPr>
          <w:p w14:paraId="44C9B589"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shd w:val="clear" w:color="auto" w:fill="E46105"/>
            <w:vAlign w:val="center"/>
            <w:hideMark/>
          </w:tcPr>
          <w:p w14:paraId="094629A8"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17" w:type="dxa"/>
            <w:shd w:val="clear" w:color="auto" w:fill="E46105"/>
            <w:tcMar>
              <w:top w:w="80" w:type="dxa"/>
              <w:left w:w="80" w:type="dxa"/>
              <w:bottom w:w="80" w:type="dxa"/>
              <w:right w:w="80" w:type="dxa"/>
            </w:tcMar>
            <w:hideMark/>
          </w:tcPr>
          <w:p w14:paraId="63B8C02F" w14:textId="77777777" w:rsidR="00A54C76" w:rsidRPr="003A2D52" w:rsidRDefault="00A54C76" w:rsidP="0039513E">
            <w:pPr>
              <w:pStyle w:val="ParagraphText"/>
              <w:adjustRightInd w:val="0"/>
              <w:snapToGrid w:val="0"/>
              <w:spacing w:before="0" w:after="0"/>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0C75B801" w14:textId="77777777" w:rsidTr="0039513E">
        <w:trPr>
          <w:trHeight w:val="20"/>
        </w:trPr>
        <w:tc>
          <w:tcPr>
            <w:tcW w:w="6098" w:type="dxa"/>
            <w:shd w:val="clear" w:color="auto" w:fill="EDC471"/>
            <w:tcMar>
              <w:top w:w="80" w:type="dxa"/>
              <w:left w:w="80" w:type="dxa"/>
              <w:bottom w:w="80" w:type="dxa"/>
              <w:right w:w="80" w:type="dxa"/>
            </w:tcMar>
            <w:hideMark/>
          </w:tcPr>
          <w:p w14:paraId="5C2F3BB5" w14:textId="77777777" w:rsidR="00A54C76" w:rsidRPr="003A2D52" w:rsidRDefault="00A54C76" w:rsidP="0028087A">
            <w:pPr>
              <w:pStyle w:val="ParagraphText"/>
              <w:numPr>
                <w:ilvl w:val="4"/>
                <w:numId w:val="69"/>
              </w:numPr>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92" w:hanging="425"/>
              <w:rPr>
                <w:rFonts w:eastAsiaTheme="minorEastAsia"/>
                <w:b/>
                <w:bCs/>
                <w:sz w:val="20"/>
                <w:szCs w:val="20"/>
                <w:lang w:eastAsia="zh-TW"/>
              </w:rPr>
            </w:pPr>
            <w:r w:rsidRPr="003A2D52">
              <w:rPr>
                <w:rFonts w:eastAsiaTheme="minorEastAsia"/>
                <w:b/>
                <w:bCs/>
                <w:sz w:val="20"/>
                <w:szCs w:val="20"/>
                <w:lang w:eastAsia="zh-TW"/>
              </w:rPr>
              <w:t xml:space="preserve">Equipment </w:t>
            </w:r>
          </w:p>
        </w:tc>
        <w:tc>
          <w:tcPr>
            <w:tcW w:w="1560" w:type="dxa"/>
            <w:shd w:val="clear" w:color="auto" w:fill="EDC471"/>
          </w:tcPr>
          <w:p w14:paraId="1B1268BF" w14:textId="77777777" w:rsidR="00A54C76" w:rsidRPr="003A2D52" w:rsidRDefault="00A54C76" w:rsidP="0039513E">
            <w:pPr>
              <w:pStyle w:val="ParagraphText"/>
              <w:adjustRightInd w:val="0"/>
              <w:snapToGrid w:val="0"/>
              <w:spacing w:before="0" w:after="0"/>
              <w:ind w:left="492"/>
              <w:rPr>
                <w:rFonts w:eastAsiaTheme="minorEastAsia"/>
                <w:b/>
                <w:bCs/>
                <w:sz w:val="20"/>
                <w:szCs w:val="20"/>
                <w:lang w:eastAsia="zh-TW"/>
              </w:rPr>
            </w:pPr>
          </w:p>
        </w:tc>
        <w:tc>
          <w:tcPr>
            <w:tcW w:w="1417" w:type="dxa"/>
            <w:shd w:val="clear" w:color="auto" w:fill="EDC471"/>
            <w:tcMar>
              <w:top w:w="80" w:type="dxa"/>
              <w:left w:w="80" w:type="dxa"/>
              <w:bottom w:w="80" w:type="dxa"/>
              <w:right w:w="80" w:type="dxa"/>
            </w:tcMar>
          </w:tcPr>
          <w:p w14:paraId="2C4920A2" w14:textId="77777777" w:rsidR="00A54C76" w:rsidRPr="003A2D52" w:rsidRDefault="00A54C76" w:rsidP="0039513E">
            <w:pPr>
              <w:pStyle w:val="ParagraphText"/>
              <w:adjustRightInd w:val="0"/>
              <w:snapToGrid w:val="0"/>
              <w:spacing w:before="0" w:after="0"/>
              <w:ind w:left="0"/>
              <w:rPr>
                <w:rFonts w:eastAsiaTheme="minorEastAsia"/>
                <w:b/>
                <w:bCs/>
                <w:sz w:val="20"/>
                <w:szCs w:val="20"/>
                <w:lang w:eastAsia="zh-TW"/>
              </w:rPr>
            </w:pPr>
          </w:p>
        </w:tc>
      </w:tr>
      <w:tr w:rsidR="00A54C76" w:rsidRPr="003A2D52" w14:paraId="7270979C" w14:textId="77777777" w:rsidTr="0039513E">
        <w:trPr>
          <w:trHeight w:val="20"/>
        </w:trPr>
        <w:tc>
          <w:tcPr>
            <w:tcW w:w="6098" w:type="dxa"/>
            <w:shd w:val="clear" w:color="auto" w:fill="F3E8D5"/>
            <w:tcMar>
              <w:top w:w="80" w:type="dxa"/>
              <w:left w:w="80" w:type="dxa"/>
              <w:bottom w:w="80" w:type="dxa"/>
              <w:right w:w="80" w:type="dxa"/>
            </w:tcMar>
          </w:tcPr>
          <w:p w14:paraId="1B20A6FA" w14:textId="77777777" w:rsidR="00A54C76" w:rsidRPr="003A2D52" w:rsidRDefault="00A54C76" w:rsidP="00CD0D4E">
            <w:pPr>
              <w:pStyle w:val="ListParagraph"/>
              <w:adjustRightInd w:val="0"/>
              <w:snapToGrid w:val="0"/>
              <w:spacing w:after="0" w:line="240" w:lineRule="auto"/>
              <w:ind w:left="492"/>
              <w:contextualSpacing w:val="0"/>
              <w:jc w:val="both"/>
              <w:rPr>
                <w:rFonts w:ascii="Arial" w:hAnsi="Arial" w:cs="Arial"/>
                <w:sz w:val="20"/>
                <w:szCs w:val="20"/>
                <w:lang w:val="en-GB"/>
              </w:rPr>
            </w:pPr>
            <w:r>
              <w:rPr>
                <w:rFonts w:ascii="Arial" w:hAnsi="Arial" w:cs="Arial"/>
                <w:sz w:val="20"/>
                <w:szCs w:val="20"/>
                <w:lang w:val="en-GB"/>
              </w:rPr>
              <w:t>The m</w:t>
            </w:r>
            <w:r w:rsidRPr="003A2D52">
              <w:rPr>
                <w:rFonts w:ascii="Arial" w:hAnsi="Arial" w:cs="Arial"/>
                <w:sz w:val="20"/>
                <w:szCs w:val="20"/>
                <w:lang w:val="en-GB"/>
              </w:rPr>
              <w:t>anufacturer’s recommendation should be followed for the maintenance of all equipment for use by residents.</w:t>
            </w:r>
          </w:p>
        </w:tc>
        <w:tc>
          <w:tcPr>
            <w:tcW w:w="1560" w:type="dxa"/>
            <w:shd w:val="clear" w:color="auto" w:fill="F3E8D5"/>
            <w:hideMark/>
          </w:tcPr>
          <w:p w14:paraId="4EB28987" w14:textId="77777777" w:rsidR="00A54C76" w:rsidRPr="003A2D52" w:rsidRDefault="00A54C76" w:rsidP="0039513E">
            <w:pPr>
              <w:pStyle w:val="ParagraphText"/>
              <w:tabs>
                <w:tab w:val="left" w:pos="119"/>
              </w:tabs>
              <w:adjustRightInd w:val="0"/>
              <w:snapToGrid w:val="0"/>
              <w:spacing w:before="0" w:after="0"/>
              <w:ind w:left="119"/>
              <w:jc w:val="center"/>
              <w:rPr>
                <w:rFonts w:eastAsia="Calibri Light"/>
                <w:sz w:val="20"/>
                <w:szCs w:val="20"/>
                <w:lang w:val="en-GB" w:eastAsia="en-US"/>
              </w:rPr>
            </w:pPr>
            <w:r w:rsidRPr="003A2D52">
              <w:rPr>
                <w:rFonts w:eastAsia="Calibri Light"/>
                <w:color w:val="000000" w:themeColor="text1"/>
                <w:sz w:val="20"/>
                <w:szCs w:val="20"/>
                <w:lang w:val="en-GB" w:eastAsia="en-US"/>
              </w:rPr>
              <w:t>PMC</w:t>
            </w:r>
          </w:p>
        </w:tc>
        <w:tc>
          <w:tcPr>
            <w:tcW w:w="1417" w:type="dxa"/>
            <w:shd w:val="clear" w:color="auto" w:fill="F3E8D5"/>
            <w:tcMar>
              <w:top w:w="80" w:type="dxa"/>
              <w:left w:w="80" w:type="dxa"/>
              <w:bottom w:w="80" w:type="dxa"/>
              <w:right w:w="80" w:type="dxa"/>
            </w:tcMar>
          </w:tcPr>
          <w:p w14:paraId="3252EF8A"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r w:rsidRPr="003A2D52">
              <w:rPr>
                <w:rFonts w:eastAsia="Calibri Light"/>
                <w:color w:val="000000" w:themeColor="text1"/>
                <w:sz w:val="20"/>
                <w:szCs w:val="20"/>
                <w:lang w:val="en-GB" w:eastAsia="en-US"/>
              </w:rPr>
              <w:t>Monthly</w:t>
            </w:r>
          </w:p>
          <w:p w14:paraId="32BC3F66"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r w:rsidRPr="003A2D52">
              <w:rPr>
                <w:rFonts w:eastAsia="Calibri Light"/>
                <w:color w:val="000000" w:themeColor="text1"/>
                <w:sz w:val="20"/>
                <w:szCs w:val="20"/>
                <w:lang w:val="en-GB" w:eastAsia="en-US"/>
              </w:rPr>
              <w:t xml:space="preserve">[Subject to </w:t>
            </w:r>
            <w:r>
              <w:rPr>
                <w:rFonts w:eastAsia="Calibri Light"/>
                <w:color w:val="000000" w:themeColor="text1"/>
                <w:sz w:val="20"/>
                <w:szCs w:val="20"/>
                <w:lang w:val="en-GB" w:eastAsia="en-US"/>
              </w:rPr>
              <w:t xml:space="preserve">the </w:t>
            </w:r>
            <w:r w:rsidRPr="003A2D52">
              <w:rPr>
                <w:rFonts w:eastAsia="Calibri Light"/>
                <w:color w:val="000000" w:themeColor="text1"/>
                <w:sz w:val="20"/>
                <w:szCs w:val="20"/>
                <w:lang w:val="en-GB" w:eastAsia="en-US"/>
              </w:rPr>
              <w:t>supplier’s instruction]</w:t>
            </w:r>
          </w:p>
          <w:p w14:paraId="7AD903B8"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p>
        </w:tc>
      </w:tr>
      <w:tr w:rsidR="00A54C76" w:rsidRPr="003A2D52" w14:paraId="5D3DBBD1" w14:textId="77777777" w:rsidTr="0039513E">
        <w:trPr>
          <w:trHeight w:val="321"/>
        </w:trPr>
        <w:tc>
          <w:tcPr>
            <w:tcW w:w="6098" w:type="dxa"/>
            <w:shd w:val="clear" w:color="auto" w:fill="EDC471"/>
            <w:tcMar>
              <w:top w:w="80" w:type="dxa"/>
              <w:left w:w="80" w:type="dxa"/>
              <w:bottom w:w="80" w:type="dxa"/>
              <w:right w:w="80" w:type="dxa"/>
            </w:tcMar>
            <w:hideMark/>
          </w:tcPr>
          <w:p w14:paraId="64753FEB" w14:textId="77777777" w:rsidR="00A54C76" w:rsidRPr="003A2D52" w:rsidRDefault="00A54C76" w:rsidP="0028087A">
            <w:pPr>
              <w:pStyle w:val="ParagraphText"/>
              <w:numPr>
                <w:ilvl w:val="4"/>
                <w:numId w:val="69"/>
              </w:numPr>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92" w:hanging="425"/>
              <w:rPr>
                <w:rFonts w:eastAsiaTheme="minorEastAsia"/>
                <w:b/>
                <w:bCs/>
                <w:sz w:val="20"/>
                <w:szCs w:val="20"/>
                <w:lang w:eastAsia="zh-TW"/>
              </w:rPr>
            </w:pPr>
            <w:r w:rsidRPr="003A2D52">
              <w:rPr>
                <w:rFonts w:eastAsiaTheme="minorEastAsia"/>
                <w:b/>
                <w:bCs/>
                <w:sz w:val="20"/>
                <w:szCs w:val="20"/>
                <w:lang w:eastAsia="zh-TW"/>
              </w:rPr>
              <w:t>Swimming Pool</w:t>
            </w:r>
          </w:p>
        </w:tc>
        <w:tc>
          <w:tcPr>
            <w:tcW w:w="1560" w:type="dxa"/>
            <w:shd w:val="clear" w:color="auto" w:fill="EDC471"/>
          </w:tcPr>
          <w:p w14:paraId="01220B24" w14:textId="77777777" w:rsidR="00A54C76" w:rsidRPr="003A2D52" w:rsidRDefault="00A54C76" w:rsidP="0039513E">
            <w:pPr>
              <w:pStyle w:val="ParagraphText"/>
              <w:adjustRightInd w:val="0"/>
              <w:snapToGrid w:val="0"/>
              <w:spacing w:before="0" w:after="0"/>
              <w:ind w:left="67"/>
              <w:rPr>
                <w:rFonts w:eastAsiaTheme="minorEastAsia"/>
                <w:b/>
                <w:bCs/>
                <w:sz w:val="20"/>
                <w:szCs w:val="20"/>
                <w:lang w:eastAsia="zh-TW"/>
              </w:rPr>
            </w:pPr>
          </w:p>
        </w:tc>
        <w:tc>
          <w:tcPr>
            <w:tcW w:w="1417" w:type="dxa"/>
            <w:shd w:val="clear" w:color="auto" w:fill="EDC471"/>
            <w:tcMar>
              <w:top w:w="80" w:type="dxa"/>
              <w:left w:w="80" w:type="dxa"/>
              <w:bottom w:w="80" w:type="dxa"/>
              <w:right w:w="80" w:type="dxa"/>
            </w:tcMar>
          </w:tcPr>
          <w:p w14:paraId="121225B8" w14:textId="77777777" w:rsidR="00A54C76" w:rsidRPr="003A2D52" w:rsidRDefault="00A54C76" w:rsidP="0039513E">
            <w:pPr>
              <w:pStyle w:val="ParagraphText"/>
              <w:adjustRightInd w:val="0"/>
              <w:snapToGrid w:val="0"/>
              <w:spacing w:before="0" w:after="0"/>
              <w:ind w:left="0"/>
              <w:rPr>
                <w:rFonts w:eastAsiaTheme="minorEastAsia"/>
                <w:b/>
                <w:bCs/>
                <w:sz w:val="20"/>
                <w:szCs w:val="20"/>
                <w:lang w:eastAsia="zh-TW"/>
              </w:rPr>
            </w:pPr>
          </w:p>
        </w:tc>
      </w:tr>
      <w:tr w:rsidR="00A54C76" w:rsidRPr="003A2D52" w14:paraId="6CDBCB70" w14:textId="77777777" w:rsidTr="0039513E">
        <w:trPr>
          <w:trHeight w:val="20"/>
        </w:trPr>
        <w:tc>
          <w:tcPr>
            <w:tcW w:w="6098" w:type="dxa"/>
            <w:shd w:val="clear" w:color="auto" w:fill="F2E8D5"/>
            <w:tcMar>
              <w:top w:w="80" w:type="dxa"/>
              <w:left w:w="80" w:type="dxa"/>
              <w:bottom w:w="80" w:type="dxa"/>
              <w:right w:w="80" w:type="dxa"/>
            </w:tcMar>
          </w:tcPr>
          <w:p w14:paraId="245B1A34" w14:textId="77777777" w:rsidR="00A54C76" w:rsidRPr="003A2D52" w:rsidRDefault="00A54C76" w:rsidP="0039513E">
            <w:pPr>
              <w:pStyle w:val="ListParagraph"/>
              <w:adjustRightInd w:val="0"/>
              <w:snapToGrid w:val="0"/>
              <w:spacing w:after="0" w:line="240" w:lineRule="auto"/>
              <w:ind w:left="535"/>
              <w:contextualSpacing w:val="0"/>
              <w:jc w:val="both"/>
              <w:rPr>
                <w:rFonts w:ascii="Arial" w:eastAsia="PMingLiU" w:hAnsi="Arial" w:cs="Arial"/>
                <w:sz w:val="20"/>
                <w:szCs w:val="20"/>
              </w:rPr>
            </w:pPr>
            <w:r w:rsidRPr="003A2D52">
              <w:rPr>
                <w:rFonts w:ascii="Arial" w:eastAsia="PMingLiU" w:hAnsi="Arial" w:cs="Arial"/>
                <w:sz w:val="20"/>
                <w:szCs w:val="20"/>
              </w:rPr>
              <w:t>The Swimming Pools Regulation (Cap. 132CA) stipulates that any person who establishes or maintains a swimming pool must obtain a swimming pool license from FEHD.  However, this regulation does not apply to a swimming pool serving not more than 20 residential units and to which the public ha</w:t>
            </w:r>
            <w:r>
              <w:rPr>
                <w:rFonts w:ascii="Arial" w:eastAsia="PMingLiU" w:hAnsi="Arial" w:cs="Arial"/>
                <w:sz w:val="20"/>
                <w:szCs w:val="20"/>
              </w:rPr>
              <w:t>s</w:t>
            </w:r>
            <w:r w:rsidRPr="003A2D52">
              <w:rPr>
                <w:rFonts w:ascii="Arial" w:eastAsia="PMingLiU" w:hAnsi="Arial" w:cs="Arial"/>
                <w:sz w:val="20"/>
                <w:szCs w:val="20"/>
              </w:rPr>
              <w:t xml:space="preserve"> no access. </w:t>
            </w:r>
          </w:p>
          <w:p w14:paraId="560913CE" w14:textId="77777777" w:rsidR="00A54C76" w:rsidRPr="003A2D52" w:rsidRDefault="00A54C76" w:rsidP="0039513E">
            <w:pPr>
              <w:pStyle w:val="ListParagraph"/>
              <w:adjustRightInd w:val="0"/>
              <w:snapToGrid w:val="0"/>
              <w:spacing w:after="0" w:line="240" w:lineRule="auto"/>
              <w:ind w:left="535"/>
              <w:contextualSpacing w:val="0"/>
              <w:jc w:val="both"/>
              <w:rPr>
                <w:rFonts w:ascii="Arial" w:eastAsia="PMingLiU" w:hAnsi="Arial" w:cs="Arial"/>
                <w:sz w:val="20"/>
                <w:szCs w:val="20"/>
              </w:rPr>
            </w:pPr>
          </w:p>
          <w:p w14:paraId="3549BAA6" w14:textId="77777777" w:rsidR="00A54C76" w:rsidRPr="003A2D52" w:rsidRDefault="00A54C76" w:rsidP="0039513E">
            <w:pPr>
              <w:adjustRightInd w:val="0"/>
              <w:snapToGrid w:val="0"/>
              <w:spacing w:after="0" w:line="240" w:lineRule="auto"/>
              <w:ind w:left="535"/>
              <w:jc w:val="both"/>
              <w:rPr>
                <w:rFonts w:ascii="Arial" w:eastAsia="PMingLiU" w:hAnsi="Arial" w:cs="Arial"/>
                <w:sz w:val="20"/>
                <w:szCs w:val="20"/>
              </w:rPr>
            </w:pPr>
            <w:r w:rsidRPr="003A2D52">
              <w:rPr>
                <w:rFonts w:ascii="Arial" w:eastAsia="PMingLiU" w:hAnsi="Arial" w:cs="Arial"/>
                <w:sz w:val="20"/>
                <w:szCs w:val="20"/>
              </w:rPr>
              <w:t>The swimming pool filtration system should comply with the requirements of water quality and system circulation before the application of the license.</w:t>
            </w:r>
          </w:p>
          <w:p w14:paraId="688A52F6" w14:textId="77777777" w:rsidR="00A54C76" w:rsidRPr="003A2D52" w:rsidRDefault="00A54C76" w:rsidP="0039513E">
            <w:pPr>
              <w:adjustRightInd w:val="0"/>
              <w:snapToGrid w:val="0"/>
              <w:spacing w:after="0" w:line="240" w:lineRule="auto"/>
              <w:ind w:left="535"/>
              <w:jc w:val="both"/>
              <w:rPr>
                <w:rFonts w:ascii="Arial" w:eastAsia="PMingLiU" w:hAnsi="Arial" w:cs="Arial"/>
                <w:b/>
                <w:bCs/>
                <w:sz w:val="20"/>
                <w:szCs w:val="20"/>
                <w:u w:val="single"/>
              </w:rPr>
            </w:pPr>
          </w:p>
          <w:p w14:paraId="1D9D8D59" w14:textId="77777777" w:rsidR="00A54C76" w:rsidRPr="003A2D52" w:rsidRDefault="00A54C76" w:rsidP="0039513E">
            <w:pPr>
              <w:adjustRightInd w:val="0"/>
              <w:snapToGrid w:val="0"/>
              <w:spacing w:after="0" w:line="240" w:lineRule="auto"/>
              <w:ind w:left="535"/>
              <w:jc w:val="both"/>
              <w:rPr>
                <w:rFonts w:ascii="Arial" w:eastAsia="PMingLiU" w:hAnsi="Arial" w:cs="Arial"/>
                <w:b/>
                <w:bCs/>
                <w:sz w:val="20"/>
                <w:szCs w:val="20"/>
                <w:u w:val="single"/>
              </w:rPr>
            </w:pPr>
            <w:r w:rsidRPr="003A2D52">
              <w:rPr>
                <w:rFonts w:ascii="Arial" w:eastAsia="PMingLiU" w:hAnsi="Arial" w:cs="Arial"/>
                <w:b/>
                <w:bCs/>
                <w:sz w:val="20"/>
                <w:szCs w:val="20"/>
                <w:u w:val="single"/>
              </w:rPr>
              <w:t>Inspection and Maintenance</w:t>
            </w:r>
          </w:p>
          <w:p w14:paraId="40444AFA" w14:textId="77777777" w:rsidR="00A54C76" w:rsidRPr="003A2D52" w:rsidRDefault="00A54C76" w:rsidP="0039513E">
            <w:pPr>
              <w:adjustRightInd w:val="0"/>
              <w:snapToGrid w:val="0"/>
              <w:spacing w:after="0" w:line="240" w:lineRule="auto"/>
              <w:ind w:left="535"/>
              <w:jc w:val="both"/>
              <w:rPr>
                <w:rFonts w:ascii="Arial" w:eastAsia="PMingLiU" w:hAnsi="Arial" w:cs="Arial"/>
                <w:b/>
                <w:bCs/>
                <w:sz w:val="20"/>
                <w:szCs w:val="20"/>
                <w:u w:val="single"/>
              </w:rPr>
            </w:pPr>
          </w:p>
          <w:p w14:paraId="16FD22C7" w14:textId="77777777" w:rsidR="00A54C76" w:rsidRPr="003A2D52" w:rsidRDefault="00A54C76" w:rsidP="0028087A">
            <w:pPr>
              <w:pStyle w:val="ListParagraph"/>
              <w:numPr>
                <w:ilvl w:val="0"/>
                <w:numId w:val="37"/>
              </w:numPr>
              <w:adjustRightInd w:val="0"/>
              <w:snapToGrid w:val="0"/>
              <w:spacing w:after="0" w:line="240" w:lineRule="auto"/>
              <w:ind w:left="895"/>
              <w:contextualSpacing w:val="0"/>
              <w:rPr>
                <w:rFonts w:ascii="Arial" w:eastAsia="PMingLiU" w:hAnsi="Arial" w:cs="Arial"/>
                <w:sz w:val="20"/>
                <w:szCs w:val="20"/>
                <w:lang w:val="en-HK"/>
              </w:rPr>
            </w:pPr>
            <w:r w:rsidRPr="003A2D52">
              <w:rPr>
                <w:rFonts w:ascii="Arial" w:eastAsia="PMingLiU" w:hAnsi="Arial" w:cs="Arial"/>
                <w:sz w:val="20"/>
                <w:szCs w:val="20"/>
                <w:lang w:val="en-HK"/>
              </w:rPr>
              <w:t>Follow all license requirements for pool water quality testing.</w:t>
            </w:r>
          </w:p>
          <w:p w14:paraId="082BEA7D" w14:textId="77777777" w:rsidR="00A54C76" w:rsidRPr="003A2D52" w:rsidRDefault="00A54C76" w:rsidP="0028087A">
            <w:pPr>
              <w:pStyle w:val="ListParagraph"/>
              <w:numPr>
                <w:ilvl w:val="0"/>
                <w:numId w:val="37"/>
              </w:numPr>
              <w:adjustRightInd w:val="0"/>
              <w:snapToGrid w:val="0"/>
              <w:spacing w:after="0" w:line="240" w:lineRule="auto"/>
              <w:ind w:left="895"/>
              <w:contextualSpacing w:val="0"/>
              <w:rPr>
                <w:rFonts w:ascii="Arial" w:eastAsia="PMingLiU" w:hAnsi="Arial" w:cs="Arial"/>
                <w:sz w:val="20"/>
                <w:szCs w:val="20"/>
                <w:lang w:val="en-HK"/>
              </w:rPr>
            </w:pPr>
            <w:r w:rsidRPr="003A2D52">
              <w:rPr>
                <w:rFonts w:ascii="Arial" w:eastAsia="PMingLiU" w:hAnsi="Arial" w:cs="Arial"/>
                <w:sz w:val="20"/>
                <w:szCs w:val="20"/>
                <w:lang w:val="en-HK"/>
              </w:rPr>
              <w:t>Ensure that</w:t>
            </w:r>
            <w:r>
              <w:rPr>
                <w:rFonts w:ascii="Arial" w:eastAsia="PMingLiU" w:hAnsi="Arial" w:cs="Arial"/>
                <w:sz w:val="20"/>
                <w:szCs w:val="20"/>
                <w:lang w:val="en-HK"/>
              </w:rPr>
              <w:t xml:space="preserve"> the</w:t>
            </w:r>
            <w:r w:rsidRPr="003A2D52">
              <w:rPr>
                <w:rFonts w:ascii="Arial" w:eastAsia="PMingLiU" w:hAnsi="Arial" w:cs="Arial"/>
                <w:sz w:val="20"/>
                <w:szCs w:val="20"/>
                <w:lang w:val="en-HK"/>
              </w:rPr>
              <w:t xml:space="preserve"> lighting level at the pool service meets license requirements (200 lux), i.e., all pool lighting</w:t>
            </w:r>
            <w:r>
              <w:rPr>
                <w:rFonts w:ascii="Arial" w:eastAsia="PMingLiU" w:hAnsi="Arial" w:cs="Arial"/>
                <w:sz w:val="20"/>
                <w:szCs w:val="20"/>
                <w:lang w:val="en-HK"/>
              </w:rPr>
              <w:t xml:space="preserve"> is</w:t>
            </w:r>
            <w:r w:rsidRPr="003A2D52">
              <w:rPr>
                <w:rFonts w:ascii="Arial" w:eastAsia="PMingLiU" w:hAnsi="Arial" w:cs="Arial"/>
                <w:sz w:val="20"/>
                <w:szCs w:val="20"/>
                <w:lang w:val="en-HK"/>
              </w:rPr>
              <w:t xml:space="preserve"> functioning properly</w:t>
            </w:r>
          </w:p>
          <w:p w14:paraId="17CF67BF" w14:textId="77777777" w:rsidR="00A54C76" w:rsidRPr="003A2D52" w:rsidRDefault="00A54C76" w:rsidP="0028087A">
            <w:pPr>
              <w:pStyle w:val="ListParagraph"/>
              <w:numPr>
                <w:ilvl w:val="0"/>
                <w:numId w:val="37"/>
              </w:numPr>
              <w:adjustRightInd w:val="0"/>
              <w:snapToGrid w:val="0"/>
              <w:spacing w:after="0" w:line="240" w:lineRule="auto"/>
              <w:ind w:left="895"/>
              <w:contextualSpacing w:val="0"/>
              <w:rPr>
                <w:rFonts w:ascii="Arial" w:eastAsia="PMingLiU" w:hAnsi="Arial" w:cs="Arial"/>
                <w:sz w:val="20"/>
                <w:szCs w:val="20"/>
                <w:lang w:val="en-HK"/>
              </w:rPr>
            </w:pPr>
            <w:r w:rsidRPr="003A2D52">
              <w:rPr>
                <w:rFonts w:ascii="Arial" w:eastAsia="PMingLiU" w:hAnsi="Arial" w:cs="Arial"/>
                <w:sz w:val="20"/>
                <w:szCs w:val="20"/>
                <w:lang w:val="en-HK"/>
              </w:rPr>
              <w:t>Check that the scum channel or the overflow channel drains properly</w:t>
            </w:r>
          </w:p>
          <w:p w14:paraId="0ACBD5EB" w14:textId="77777777" w:rsidR="00A54C76" w:rsidRPr="003A2D52" w:rsidRDefault="00A54C76" w:rsidP="0028087A">
            <w:pPr>
              <w:pStyle w:val="ListParagraph"/>
              <w:numPr>
                <w:ilvl w:val="0"/>
                <w:numId w:val="37"/>
              </w:numPr>
              <w:adjustRightInd w:val="0"/>
              <w:snapToGrid w:val="0"/>
              <w:spacing w:after="0" w:line="240" w:lineRule="auto"/>
              <w:ind w:left="895"/>
              <w:contextualSpacing w:val="0"/>
              <w:rPr>
                <w:rFonts w:ascii="Arial" w:eastAsia="PMingLiU" w:hAnsi="Arial" w:cs="Arial"/>
                <w:sz w:val="20"/>
                <w:szCs w:val="20"/>
                <w:lang w:val="en-HK"/>
              </w:rPr>
            </w:pPr>
            <w:r w:rsidRPr="003A2D52">
              <w:rPr>
                <w:rFonts w:ascii="Arial" w:eastAsia="PMingLiU" w:hAnsi="Arial" w:cs="Arial"/>
                <w:sz w:val="20"/>
                <w:szCs w:val="20"/>
                <w:lang w:val="en-HK"/>
              </w:rPr>
              <w:t xml:space="preserve">Ensure that the filtration system is being serviced regularly by the supplier according to </w:t>
            </w:r>
            <w:r>
              <w:rPr>
                <w:rFonts w:ascii="Arial" w:eastAsia="PMingLiU" w:hAnsi="Arial" w:cs="Arial"/>
                <w:sz w:val="20"/>
                <w:szCs w:val="20"/>
                <w:lang w:val="en-HK"/>
              </w:rPr>
              <w:t xml:space="preserve">the </w:t>
            </w:r>
            <w:r w:rsidRPr="003A2D52">
              <w:rPr>
                <w:rFonts w:ascii="Arial" w:eastAsia="PMingLiU" w:hAnsi="Arial" w:cs="Arial"/>
                <w:sz w:val="20"/>
                <w:szCs w:val="20"/>
                <w:lang w:val="en-HK"/>
              </w:rPr>
              <w:t xml:space="preserve">manufacturer’s recommendation, such that the water change rates and filtration criteria required for </w:t>
            </w:r>
            <w:r>
              <w:rPr>
                <w:rFonts w:ascii="Arial" w:eastAsia="PMingLiU" w:hAnsi="Arial" w:cs="Arial"/>
                <w:sz w:val="20"/>
                <w:szCs w:val="20"/>
                <w:lang w:val="en-HK"/>
              </w:rPr>
              <w:t xml:space="preserve">the </w:t>
            </w:r>
            <w:r w:rsidRPr="003A2D52">
              <w:rPr>
                <w:rFonts w:ascii="Arial" w:eastAsia="PMingLiU" w:hAnsi="Arial" w:cs="Arial"/>
                <w:sz w:val="20"/>
                <w:szCs w:val="20"/>
                <w:lang w:val="en-HK"/>
              </w:rPr>
              <w:t xml:space="preserve">pool license can be met.  </w:t>
            </w:r>
          </w:p>
          <w:p w14:paraId="48DA4F71" w14:textId="77777777" w:rsidR="00A54C76" w:rsidRPr="003A2D52" w:rsidRDefault="00A54C76" w:rsidP="0039513E">
            <w:pPr>
              <w:pStyle w:val="ListParagraph"/>
              <w:adjustRightInd w:val="0"/>
              <w:snapToGrid w:val="0"/>
              <w:spacing w:after="0" w:line="240" w:lineRule="auto"/>
              <w:ind w:left="895"/>
              <w:contextualSpacing w:val="0"/>
              <w:rPr>
                <w:rFonts w:ascii="Arial" w:eastAsia="PMingLiU" w:hAnsi="Arial" w:cs="Arial"/>
                <w:sz w:val="20"/>
                <w:szCs w:val="20"/>
              </w:rPr>
            </w:pPr>
          </w:p>
          <w:p w14:paraId="7A268F4B" w14:textId="77777777" w:rsidR="00A54C76" w:rsidRPr="003A2D52" w:rsidRDefault="00A54C76" w:rsidP="0039513E">
            <w:pPr>
              <w:adjustRightInd w:val="0"/>
              <w:snapToGrid w:val="0"/>
              <w:spacing w:after="0" w:line="240" w:lineRule="auto"/>
              <w:ind w:left="535"/>
              <w:rPr>
                <w:rFonts w:ascii="Arial" w:eastAsia="PMingLiU" w:hAnsi="Arial" w:cs="Arial"/>
                <w:sz w:val="20"/>
                <w:szCs w:val="20"/>
                <w:lang w:val="en-GB"/>
              </w:rPr>
            </w:pPr>
            <w:r w:rsidRPr="003A2D52">
              <w:rPr>
                <w:rFonts w:ascii="Arial" w:eastAsia="PMingLiU" w:hAnsi="Arial" w:cs="Arial"/>
                <w:sz w:val="20"/>
                <w:szCs w:val="20"/>
                <w:lang w:val="en-GB"/>
              </w:rPr>
              <w:t>Please also refer to Part 2.1 (j) for Plumbing and Drainage System -  Swimming pool filtration system.</w:t>
            </w:r>
          </w:p>
        </w:tc>
        <w:tc>
          <w:tcPr>
            <w:tcW w:w="1560" w:type="dxa"/>
            <w:shd w:val="clear" w:color="auto" w:fill="F2E8D5"/>
            <w:hideMark/>
          </w:tcPr>
          <w:p w14:paraId="34542A01" w14:textId="77777777" w:rsidR="00A54C76" w:rsidRPr="003A2D52" w:rsidRDefault="00A54C76" w:rsidP="00172878">
            <w:pPr>
              <w:adjustRightInd w:val="0"/>
              <w:snapToGrid w:val="0"/>
              <w:spacing w:after="0" w:line="240" w:lineRule="auto"/>
              <w:jc w:val="center"/>
              <w:rPr>
                <w:rFonts w:ascii="Arial" w:eastAsia="PMingLiU" w:hAnsi="Arial" w:cs="Arial"/>
                <w:sz w:val="20"/>
                <w:szCs w:val="20"/>
              </w:rPr>
            </w:pPr>
            <w:r w:rsidRPr="003A2D52">
              <w:rPr>
                <w:rFonts w:ascii="Arial" w:eastAsia="PMingLiU" w:hAnsi="Arial" w:cs="Arial"/>
                <w:sz w:val="20"/>
                <w:szCs w:val="20"/>
              </w:rPr>
              <w:t>PMC</w:t>
            </w:r>
          </w:p>
        </w:tc>
        <w:tc>
          <w:tcPr>
            <w:tcW w:w="1417" w:type="dxa"/>
            <w:shd w:val="clear" w:color="auto" w:fill="F2E8D5"/>
            <w:tcMar>
              <w:top w:w="80" w:type="dxa"/>
              <w:left w:w="80" w:type="dxa"/>
              <w:bottom w:w="80" w:type="dxa"/>
              <w:right w:w="80" w:type="dxa"/>
            </w:tcMar>
            <w:hideMark/>
          </w:tcPr>
          <w:p w14:paraId="1BDC48A6" w14:textId="77777777" w:rsidR="00A54C76" w:rsidRPr="003A2D52" w:rsidRDefault="00A54C76" w:rsidP="0039513E">
            <w:pPr>
              <w:adjustRightInd w:val="0"/>
              <w:snapToGrid w:val="0"/>
              <w:spacing w:after="0" w:line="240" w:lineRule="auto"/>
              <w:ind w:firstLine="400"/>
              <w:jc w:val="both"/>
              <w:rPr>
                <w:rFonts w:ascii="Arial" w:eastAsia="PMingLiU" w:hAnsi="Arial" w:cs="Arial"/>
                <w:sz w:val="20"/>
                <w:szCs w:val="20"/>
              </w:rPr>
            </w:pPr>
            <w:r w:rsidRPr="003A2D52">
              <w:rPr>
                <w:rFonts w:ascii="Arial" w:eastAsia="PMingLiU" w:hAnsi="Arial" w:cs="Arial"/>
                <w:sz w:val="20"/>
                <w:szCs w:val="20"/>
              </w:rPr>
              <w:t xml:space="preserve">Weekly </w:t>
            </w:r>
          </w:p>
        </w:tc>
      </w:tr>
      <w:tr w:rsidR="00A54C76" w:rsidRPr="003A2D52" w14:paraId="5CDC52FD" w14:textId="77777777" w:rsidTr="0039513E">
        <w:trPr>
          <w:trHeight w:val="385"/>
        </w:trPr>
        <w:tc>
          <w:tcPr>
            <w:tcW w:w="9075" w:type="dxa"/>
            <w:gridSpan w:val="3"/>
            <w:shd w:val="clear" w:color="auto" w:fill="E46105"/>
            <w:tcMar>
              <w:top w:w="80" w:type="dxa"/>
              <w:left w:w="80" w:type="dxa"/>
              <w:bottom w:w="80" w:type="dxa"/>
              <w:right w:w="80" w:type="dxa"/>
            </w:tcMar>
            <w:hideMark/>
          </w:tcPr>
          <w:p w14:paraId="47187E4D"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11B21822"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rPr>
                <w:rFonts w:eastAsia="PMingLiU"/>
                <w:color w:val="FFFFFF"/>
                <w:sz w:val="20"/>
                <w:szCs w:val="20"/>
              </w:rPr>
            </w:pPr>
            <w:bookmarkStart w:id="29" w:name="_Hlk149496511"/>
            <w:r w:rsidRPr="00987300">
              <w:rPr>
                <w:rFonts w:eastAsia="PMingLiU"/>
                <w:i/>
                <w:color w:val="FFFFFF"/>
                <w:sz w:val="20"/>
                <w:szCs w:val="20"/>
              </w:rPr>
              <w:t>A Guide to Compliance Requirements for the Certificate of Compliance for Club-houses under the Clubs (Safety of Premises) Ordinance, Chapter 376</w:t>
            </w:r>
            <w:r w:rsidRPr="003A2D52">
              <w:rPr>
                <w:rFonts w:eastAsia="PMingLiU"/>
                <w:color w:val="FFFFFF"/>
                <w:sz w:val="20"/>
                <w:szCs w:val="20"/>
              </w:rPr>
              <w:t xml:space="preserve"> of the Home Affairs Department (</w:t>
            </w:r>
            <w:r>
              <w:rPr>
                <w:rFonts w:eastAsia="PMingLiU"/>
                <w:color w:val="FFFFFF"/>
                <w:sz w:val="20"/>
                <w:szCs w:val="20"/>
              </w:rPr>
              <w:t>l</w:t>
            </w:r>
            <w:r w:rsidRPr="003A2D52">
              <w:rPr>
                <w:rFonts w:eastAsia="PMingLiU"/>
                <w:color w:val="FFFFFF"/>
                <w:sz w:val="20"/>
                <w:szCs w:val="20"/>
              </w:rPr>
              <w:t>atest edition)</w:t>
            </w:r>
            <w:bookmarkEnd w:id="29"/>
          </w:p>
          <w:p w14:paraId="785480C1"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rFonts w:eastAsia="PMingLiU"/>
                <w:color w:val="FFFFFF"/>
                <w:sz w:val="20"/>
                <w:szCs w:val="20"/>
              </w:rPr>
            </w:pPr>
            <w:bookmarkStart w:id="30" w:name="_Hlk149496570"/>
            <w:r w:rsidRPr="003A2D52">
              <w:rPr>
                <w:i/>
                <w:iCs/>
                <w:color w:val="FFFFFF" w:themeColor="background1"/>
                <w:sz w:val="20"/>
                <w:szCs w:val="20"/>
              </w:rPr>
              <w:t xml:space="preserve">Requirement of Lighting Provision for Swimming Pool Licence </w:t>
            </w:r>
            <w:r w:rsidRPr="003A2D52">
              <w:rPr>
                <w:color w:val="FFFFFF" w:themeColor="background1"/>
                <w:sz w:val="20"/>
                <w:szCs w:val="20"/>
              </w:rPr>
              <w:t>of the Food and Environmental Hygiene Department (</w:t>
            </w:r>
            <w:r>
              <w:rPr>
                <w:color w:val="FFFFFF" w:themeColor="background1"/>
                <w:sz w:val="20"/>
                <w:szCs w:val="20"/>
              </w:rPr>
              <w:t>l</w:t>
            </w:r>
            <w:r w:rsidRPr="003A2D52">
              <w:rPr>
                <w:color w:val="FFFFFF" w:themeColor="background1"/>
                <w:sz w:val="20"/>
                <w:szCs w:val="20"/>
              </w:rPr>
              <w:t xml:space="preserve">atest edition) </w:t>
            </w:r>
            <w:bookmarkEnd w:id="30"/>
          </w:p>
        </w:tc>
      </w:tr>
    </w:tbl>
    <w:p w14:paraId="0B689CE3" w14:textId="77777777" w:rsidR="00A54C76" w:rsidRPr="003A2D52" w:rsidRDefault="00A54C76" w:rsidP="00082A24">
      <w:pPr>
        <w:rPr>
          <w:rFonts w:ascii="Arial" w:eastAsiaTheme="majorEastAsia" w:hAnsi="Arial" w:cs="Arial"/>
          <w:b/>
          <w:sz w:val="20"/>
          <w:szCs w:val="20"/>
        </w:rPr>
        <w:sectPr w:rsidR="00A54C76" w:rsidRPr="003A2D52">
          <w:headerReference w:type="default" r:id="rId41"/>
          <w:pgSz w:w="11907" w:h="16840"/>
          <w:pgMar w:top="992" w:right="1440" w:bottom="1276" w:left="1440" w:header="720" w:footer="720" w:gutter="0"/>
          <w:cols w:space="720"/>
          <w:docGrid w:linePitch="360"/>
        </w:sectPr>
      </w:pPr>
    </w:p>
    <w:p w14:paraId="4757764C" w14:textId="77777777" w:rsidR="00A54C76" w:rsidRPr="003A2D52" w:rsidRDefault="00A54C76" w:rsidP="00082A24">
      <w:pPr>
        <w:rPr>
          <w:rFonts w:ascii="Arial" w:hAnsi="Arial" w:cs="Arial"/>
          <w:b/>
          <w:sz w:val="24"/>
          <w:szCs w:val="24"/>
        </w:rPr>
      </w:pPr>
      <w:r w:rsidRPr="003A2D52">
        <w:rPr>
          <w:rFonts w:ascii="Arial" w:hAnsi="Arial" w:cs="Arial"/>
          <w:sz w:val="20"/>
          <w:szCs w:val="20"/>
        </w:rPr>
        <w:lastRenderedPageBreak/>
        <w:t xml:space="preserve">The maintenance tasks and actions listed are general only.  Please always refer to </w:t>
      </w:r>
      <w:r>
        <w:rPr>
          <w:rFonts w:ascii="Arial" w:hAnsi="Arial" w:cs="Arial"/>
          <w:sz w:val="20"/>
          <w:szCs w:val="20"/>
        </w:rPr>
        <w:t xml:space="preserve">the </w:t>
      </w:r>
      <w:r w:rsidRPr="003A2D52">
        <w:rPr>
          <w:rFonts w:ascii="Arial" w:hAnsi="Arial" w:cs="Arial"/>
          <w:sz w:val="20"/>
          <w:szCs w:val="20"/>
        </w:rPr>
        <w:t>manufacturer’s operation and maintenance manuals for every equipment and plant in the system.</w:t>
      </w: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CellMar>
          <w:left w:w="28" w:type="dxa"/>
          <w:right w:w="28" w:type="dxa"/>
        </w:tblCellMar>
        <w:tblLook w:val="04A0" w:firstRow="1" w:lastRow="0" w:firstColumn="1" w:lastColumn="0" w:noHBand="0" w:noVBand="1"/>
      </w:tblPr>
      <w:tblGrid>
        <w:gridCol w:w="6239"/>
        <w:gridCol w:w="1561"/>
        <w:gridCol w:w="1560"/>
      </w:tblGrid>
      <w:tr w:rsidR="00A54C76" w:rsidRPr="003A2D52" w14:paraId="6E71065B" w14:textId="77777777" w:rsidTr="0039513E">
        <w:trPr>
          <w:trHeight w:val="20"/>
          <w:tblHeader/>
        </w:trPr>
        <w:tc>
          <w:tcPr>
            <w:tcW w:w="6239" w:type="dxa"/>
            <w:shd w:val="clear" w:color="auto" w:fill="E46105"/>
            <w:tcMar>
              <w:top w:w="80" w:type="dxa"/>
              <w:left w:w="80" w:type="dxa"/>
              <w:bottom w:w="80" w:type="dxa"/>
              <w:right w:w="80" w:type="dxa"/>
            </w:tcMar>
            <w:vAlign w:val="center"/>
            <w:hideMark/>
          </w:tcPr>
          <w:p w14:paraId="0162268B"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1" w:type="dxa"/>
            <w:shd w:val="clear" w:color="auto" w:fill="E46105"/>
            <w:vAlign w:val="center"/>
            <w:hideMark/>
          </w:tcPr>
          <w:p w14:paraId="2D6D494F"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560" w:type="dxa"/>
            <w:shd w:val="clear" w:color="auto" w:fill="E46105"/>
            <w:tcMar>
              <w:top w:w="80" w:type="dxa"/>
              <w:left w:w="80" w:type="dxa"/>
              <w:bottom w:w="80" w:type="dxa"/>
              <w:right w:w="80" w:type="dxa"/>
            </w:tcMar>
            <w:hideMark/>
          </w:tcPr>
          <w:p w14:paraId="54A238FC" w14:textId="77777777" w:rsidR="00A54C76" w:rsidRPr="003A2D52" w:rsidRDefault="00A54C76" w:rsidP="0039513E">
            <w:pPr>
              <w:pStyle w:val="ParagraphText"/>
              <w:adjustRightInd w:val="0"/>
              <w:snapToGrid w:val="0"/>
              <w:spacing w:before="0" w:after="0"/>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5B5CBDC8" w14:textId="77777777" w:rsidTr="0039513E">
        <w:trPr>
          <w:trHeight w:val="336"/>
        </w:trPr>
        <w:tc>
          <w:tcPr>
            <w:tcW w:w="6239" w:type="dxa"/>
            <w:shd w:val="clear" w:color="auto" w:fill="EDC471"/>
            <w:tcMar>
              <w:top w:w="80" w:type="dxa"/>
              <w:left w:w="80" w:type="dxa"/>
              <w:bottom w:w="80" w:type="dxa"/>
              <w:right w:w="80" w:type="dxa"/>
            </w:tcMar>
            <w:vAlign w:val="center"/>
            <w:hideMark/>
          </w:tcPr>
          <w:p w14:paraId="010DBB50" w14:textId="77777777" w:rsidR="00A54C76" w:rsidRPr="003A2D52" w:rsidRDefault="00A54C76" w:rsidP="0028087A">
            <w:pPr>
              <w:pStyle w:val="ParagraphText"/>
              <w:numPr>
                <w:ilvl w:val="4"/>
                <w:numId w:val="70"/>
              </w:numPr>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3" w:hanging="483"/>
              <w:rPr>
                <w:rFonts w:eastAsiaTheme="minorEastAsia"/>
                <w:b/>
                <w:bCs/>
                <w:sz w:val="20"/>
                <w:szCs w:val="20"/>
                <w:lang w:eastAsia="zh-TW"/>
              </w:rPr>
            </w:pPr>
            <w:r w:rsidRPr="003A2D52">
              <w:rPr>
                <w:rFonts w:eastAsiaTheme="minorEastAsia"/>
                <w:b/>
                <w:bCs/>
                <w:sz w:val="20"/>
                <w:szCs w:val="20"/>
                <w:lang w:eastAsia="zh-TW"/>
              </w:rPr>
              <w:t>External Area</w:t>
            </w:r>
            <w:r>
              <w:rPr>
                <w:rFonts w:eastAsiaTheme="minorEastAsia"/>
                <w:b/>
                <w:bCs/>
                <w:sz w:val="20"/>
                <w:szCs w:val="20"/>
                <w:lang w:eastAsia="zh-TW"/>
              </w:rPr>
              <w:t>,</w:t>
            </w:r>
            <w:r w:rsidRPr="003A2D52">
              <w:rPr>
                <w:rFonts w:eastAsiaTheme="minorEastAsia"/>
                <w:b/>
                <w:bCs/>
                <w:sz w:val="20"/>
                <w:szCs w:val="20"/>
                <w:lang w:eastAsia="zh-TW"/>
              </w:rPr>
              <w:t xml:space="preserve"> </w:t>
            </w:r>
            <w:r w:rsidRPr="003A2D52">
              <w:rPr>
                <w:rFonts w:eastAsiaTheme="minorEastAsia"/>
                <w:b/>
                <w:sz w:val="20"/>
                <w:szCs w:val="20"/>
              </w:rPr>
              <w:t>includ</w:t>
            </w:r>
            <w:r>
              <w:rPr>
                <w:rFonts w:eastAsiaTheme="minorEastAsia"/>
                <w:b/>
                <w:sz w:val="20"/>
                <w:szCs w:val="20"/>
              </w:rPr>
              <w:t>ing</w:t>
            </w:r>
            <w:r w:rsidRPr="003A2D52">
              <w:rPr>
                <w:rFonts w:eastAsiaTheme="minorEastAsia"/>
                <w:b/>
                <w:sz w:val="20"/>
                <w:szCs w:val="20"/>
              </w:rPr>
              <w:t xml:space="preserve"> Paving, Green Roof, Planter, Play </w:t>
            </w:r>
            <w:r>
              <w:rPr>
                <w:rFonts w:eastAsiaTheme="minorEastAsia"/>
                <w:b/>
                <w:sz w:val="20"/>
                <w:szCs w:val="20"/>
              </w:rPr>
              <w:t>E</w:t>
            </w:r>
            <w:r w:rsidRPr="003A2D52">
              <w:rPr>
                <w:rFonts w:eastAsiaTheme="minorEastAsia"/>
                <w:b/>
                <w:sz w:val="20"/>
                <w:szCs w:val="20"/>
              </w:rPr>
              <w:t>quipment</w:t>
            </w:r>
            <w:r>
              <w:rPr>
                <w:rFonts w:eastAsiaTheme="minorEastAsia"/>
                <w:b/>
                <w:sz w:val="20"/>
                <w:szCs w:val="20"/>
              </w:rPr>
              <w:t>,</w:t>
            </w:r>
            <w:r w:rsidRPr="003A2D52">
              <w:rPr>
                <w:rFonts w:eastAsiaTheme="minorEastAsia"/>
                <w:b/>
                <w:sz w:val="20"/>
                <w:szCs w:val="20"/>
              </w:rPr>
              <w:t xml:space="preserve"> etc.</w:t>
            </w:r>
          </w:p>
        </w:tc>
        <w:tc>
          <w:tcPr>
            <w:tcW w:w="1561" w:type="dxa"/>
            <w:shd w:val="clear" w:color="auto" w:fill="EDC471"/>
            <w:vAlign w:val="center"/>
          </w:tcPr>
          <w:p w14:paraId="06D78F0F" w14:textId="77777777" w:rsidR="00A54C76" w:rsidRPr="003A2D52" w:rsidRDefault="00A54C76" w:rsidP="0039513E">
            <w:pPr>
              <w:pStyle w:val="ParagraphText"/>
              <w:tabs>
                <w:tab w:val="left" w:pos="119"/>
              </w:tabs>
              <w:adjustRightInd w:val="0"/>
              <w:snapToGrid w:val="0"/>
              <w:spacing w:before="0" w:after="0"/>
              <w:ind w:left="119"/>
              <w:jc w:val="left"/>
              <w:rPr>
                <w:rFonts w:eastAsia="Calibri Light"/>
                <w:sz w:val="20"/>
                <w:szCs w:val="20"/>
                <w:lang w:val="en-GB" w:eastAsia="en-US"/>
              </w:rPr>
            </w:pPr>
          </w:p>
        </w:tc>
        <w:tc>
          <w:tcPr>
            <w:tcW w:w="1560" w:type="dxa"/>
            <w:shd w:val="clear" w:color="auto" w:fill="EDC471"/>
            <w:tcMar>
              <w:top w:w="80" w:type="dxa"/>
              <w:left w:w="80" w:type="dxa"/>
              <w:bottom w:w="80" w:type="dxa"/>
              <w:right w:w="80" w:type="dxa"/>
            </w:tcMar>
            <w:vAlign w:val="center"/>
          </w:tcPr>
          <w:p w14:paraId="1697DF43" w14:textId="77777777" w:rsidR="00A54C76" w:rsidRPr="003A2D52" w:rsidRDefault="00A54C76" w:rsidP="0039513E">
            <w:pPr>
              <w:pStyle w:val="ParagraphText"/>
              <w:adjustRightInd w:val="0"/>
              <w:snapToGrid w:val="0"/>
              <w:spacing w:before="0" w:after="0"/>
              <w:ind w:left="163"/>
              <w:jc w:val="left"/>
              <w:rPr>
                <w:rFonts w:eastAsiaTheme="minorEastAsia"/>
                <w:color w:val="auto"/>
                <w:sz w:val="20"/>
                <w:szCs w:val="20"/>
                <w:lang w:eastAsia="zh-TW"/>
              </w:rPr>
            </w:pPr>
          </w:p>
        </w:tc>
      </w:tr>
      <w:tr w:rsidR="00A54C76" w:rsidRPr="003A2D52" w14:paraId="5E7BC0F8" w14:textId="77777777" w:rsidTr="0039513E">
        <w:trPr>
          <w:trHeight w:val="801"/>
        </w:trPr>
        <w:tc>
          <w:tcPr>
            <w:tcW w:w="6239" w:type="dxa"/>
            <w:shd w:val="clear" w:color="auto" w:fill="F3E8D5"/>
            <w:tcMar>
              <w:top w:w="80" w:type="dxa"/>
              <w:left w:w="80" w:type="dxa"/>
              <w:bottom w:w="80" w:type="dxa"/>
              <w:right w:w="80" w:type="dxa"/>
            </w:tcMar>
          </w:tcPr>
          <w:p w14:paraId="0FE978D7" w14:textId="77777777" w:rsidR="00A54C76" w:rsidRPr="003A2D52" w:rsidRDefault="00A54C76" w:rsidP="0039513E">
            <w:pPr>
              <w:pStyle w:val="BodyText"/>
              <w:adjustRightInd w:val="0"/>
              <w:snapToGrid w:val="0"/>
              <w:spacing w:after="0" w:line="240" w:lineRule="auto"/>
              <w:ind w:left="535"/>
              <w:rPr>
                <w:rFonts w:cs="Arial"/>
              </w:rPr>
            </w:pPr>
            <w:r w:rsidRPr="003A2D52">
              <w:rPr>
                <w:rFonts w:cs="Arial"/>
                <w:b/>
                <w:bCs/>
                <w:u w:val="single"/>
              </w:rPr>
              <w:t>Inspection</w:t>
            </w:r>
          </w:p>
          <w:p w14:paraId="0ACD7D5E" w14:textId="77777777" w:rsidR="00A54C76" w:rsidRPr="003A2D52" w:rsidRDefault="00A54C76" w:rsidP="0039513E">
            <w:pPr>
              <w:pStyle w:val="BodyText"/>
              <w:adjustRightInd w:val="0"/>
              <w:snapToGrid w:val="0"/>
              <w:spacing w:after="0" w:line="240" w:lineRule="auto"/>
              <w:ind w:left="535"/>
              <w:rPr>
                <w:rFonts w:cs="Arial"/>
              </w:rPr>
            </w:pPr>
          </w:p>
          <w:p w14:paraId="084F278A" w14:textId="77777777" w:rsidR="00A54C76" w:rsidRPr="003A2D52" w:rsidRDefault="00A54C76" w:rsidP="0039513E">
            <w:pPr>
              <w:adjustRightInd w:val="0"/>
              <w:snapToGrid w:val="0"/>
              <w:spacing w:after="0" w:line="240" w:lineRule="auto"/>
              <w:ind w:left="535"/>
              <w:rPr>
                <w:rFonts w:ascii="Arial" w:eastAsia="PMingLiU" w:hAnsi="Arial" w:cs="Arial"/>
                <w:sz w:val="20"/>
                <w:szCs w:val="20"/>
              </w:rPr>
            </w:pPr>
            <w:r w:rsidRPr="003A2D52">
              <w:rPr>
                <w:rFonts w:ascii="Arial" w:eastAsia="PMingLiU" w:hAnsi="Arial" w:cs="Arial"/>
                <w:sz w:val="20"/>
                <w:szCs w:val="20"/>
              </w:rPr>
              <w:t>Visual inspection of any defects</w:t>
            </w:r>
            <w:r>
              <w:rPr>
                <w:rFonts w:ascii="Arial" w:eastAsia="PMingLiU" w:hAnsi="Arial" w:cs="Arial"/>
                <w:sz w:val="20"/>
                <w:szCs w:val="20"/>
              </w:rPr>
              <w:t>,</w:t>
            </w:r>
            <w:r w:rsidRPr="003A2D52">
              <w:rPr>
                <w:rFonts w:ascii="Arial" w:eastAsia="PMingLiU" w:hAnsi="Arial" w:cs="Arial"/>
                <w:sz w:val="20"/>
                <w:szCs w:val="20"/>
              </w:rPr>
              <w:t xml:space="preserve"> such as</w:t>
            </w:r>
            <w:r>
              <w:rPr>
                <w:rFonts w:ascii="Arial" w:eastAsia="PMingLiU" w:hAnsi="Arial" w:cs="Arial"/>
                <w:sz w:val="20"/>
                <w:szCs w:val="20"/>
              </w:rPr>
              <w:t>:</w:t>
            </w:r>
          </w:p>
          <w:p w14:paraId="5FAC88EF" w14:textId="77777777" w:rsidR="00A54C76" w:rsidRPr="003A2D52" w:rsidRDefault="00A54C76" w:rsidP="0028087A">
            <w:pPr>
              <w:pStyle w:val="ListParagraph"/>
              <w:numPr>
                <w:ilvl w:val="0"/>
                <w:numId w:val="30"/>
              </w:numPr>
              <w:adjustRightInd w:val="0"/>
              <w:snapToGrid w:val="0"/>
              <w:spacing w:after="0" w:line="240" w:lineRule="auto"/>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Cracks on concrete structure due to plant growth or movement or abnormal shrinkage or failure of the structure</w:t>
            </w:r>
          </w:p>
          <w:p w14:paraId="790E34AD" w14:textId="77777777" w:rsidR="00A54C76" w:rsidRPr="003A2D52" w:rsidRDefault="00A54C76" w:rsidP="0028087A">
            <w:pPr>
              <w:pStyle w:val="ListParagraph"/>
              <w:numPr>
                <w:ilvl w:val="0"/>
                <w:numId w:val="30"/>
              </w:numPr>
              <w:adjustRightInd w:val="0"/>
              <w:snapToGrid w:val="0"/>
              <w:spacing w:after="0" w:line="240" w:lineRule="auto"/>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Defective paving tiles</w:t>
            </w:r>
            <w:r>
              <w:rPr>
                <w:rFonts w:ascii="Arial" w:eastAsia="Calibri Light" w:hAnsi="Arial" w:cs="Arial"/>
                <w:sz w:val="20"/>
                <w:szCs w:val="20"/>
                <w:lang w:eastAsia="zh-CN"/>
              </w:rPr>
              <w:t>,</w:t>
            </w:r>
            <w:r w:rsidRPr="003A2D52">
              <w:rPr>
                <w:rFonts w:ascii="Arial" w:eastAsia="Calibri Light" w:hAnsi="Arial" w:cs="Arial"/>
                <w:sz w:val="20"/>
                <w:szCs w:val="20"/>
                <w:lang w:eastAsia="zh-CN"/>
              </w:rPr>
              <w:t xml:space="preserve"> such as cracks, missing and chipped tiles etc.  </w:t>
            </w:r>
          </w:p>
          <w:p w14:paraId="3107DAB8" w14:textId="77777777" w:rsidR="00A54C76" w:rsidRPr="003A2D52" w:rsidRDefault="00A54C76" w:rsidP="0028087A">
            <w:pPr>
              <w:pStyle w:val="ListParagraph"/>
              <w:numPr>
                <w:ilvl w:val="0"/>
                <w:numId w:val="30"/>
              </w:numPr>
              <w:adjustRightInd w:val="0"/>
              <w:snapToGrid w:val="0"/>
              <w:spacing w:after="0" w:line="240" w:lineRule="auto"/>
              <w:contextualSpacing w:val="0"/>
              <w:rPr>
                <w:rFonts w:ascii="Arial" w:hAnsi="Arial" w:cs="Arial"/>
                <w:sz w:val="20"/>
                <w:szCs w:val="20"/>
              </w:rPr>
            </w:pPr>
            <w:r w:rsidRPr="003A2D52">
              <w:rPr>
                <w:rFonts w:ascii="Arial" w:eastAsia="Calibri Light" w:hAnsi="Arial" w:cs="Arial"/>
                <w:sz w:val="20"/>
                <w:szCs w:val="20"/>
                <w:lang w:eastAsia="zh-CN"/>
              </w:rPr>
              <w:t>Any abnormal condition of the facilities, floor mat etc.</w:t>
            </w:r>
          </w:p>
          <w:p w14:paraId="155E80B7" w14:textId="77777777" w:rsidR="00A54C76" w:rsidRPr="003A2D52" w:rsidRDefault="00A54C76" w:rsidP="0039513E">
            <w:pPr>
              <w:pStyle w:val="ListParagraph"/>
              <w:adjustRightInd w:val="0"/>
              <w:snapToGrid w:val="0"/>
              <w:spacing w:after="0" w:line="240" w:lineRule="auto"/>
              <w:ind w:left="895"/>
              <w:contextualSpacing w:val="0"/>
              <w:rPr>
                <w:rFonts w:ascii="Arial" w:hAnsi="Arial" w:cs="Arial"/>
                <w:sz w:val="20"/>
                <w:szCs w:val="20"/>
              </w:rPr>
            </w:pPr>
          </w:p>
          <w:p w14:paraId="657CA4F9" w14:textId="77777777" w:rsidR="00A54C76" w:rsidRPr="003A2D52" w:rsidRDefault="00A54C76" w:rsidP="0039513E">
            <w:pPr>
              <w:adjustRightInd w:val="0"/>
              <w:snapToGrid w:val="0"/>
              <w:spacing w:after="0" w:line="240" w:lineRule="auto"/>
              <w:ind w:left="535"/>
              <w:rPr>
                <w:rFonts w:ascii="Arial" w:hAnsi="Arial" w:cs="Arial"/>
                <w:sz w:val="20"/>
                <w:szCs w:val="20"/>
                <w:lang w:val="en-GB"/>
              </w:rPr>
            </w:pPr>
          </w:p>
        </w:tc>
        <w:tc>
          <w:tcPr>
            <w:tcW w:w="1561" w:type="dxa"/>
            <w:shd w:val="clear" w:color="auto" w:fill="F3E8D5"/>
            <w:hideMark/>
          </w:tcPr>
          <w:p w14:paraId="79D1E302" w14:textId="77777777" w:rsidR="00A54C76" w:rsidRPr="003A2D52" w:rsidRDefault="00A54C76" w:rsidP="0039513E">
            <w:pPr>
              <w:pStyle w:val="ParagraphText"/>
              <w:tabs>
                <w:tab w:val="left" w:pos="119"/>
              </w:tabs>
              <w:adjustRightInd w:val="0"/>
              <w:snapToGrid w:val="0"/>
              <w:spacing w:before="0" w:after="0"/>
              <w:ind w:left="119"/>
              <w:jc w:val="center"/>
              <w:rPr>
                <w:rFonts w:eastAsia="Calibri Light"/>
                <w:sz w:val="20"/>
                <w:szCs w:val="20"/>
                <w:lang w:val="en-GB" w:eastAsia="en-US"/>
              </w:rPr>
            </w:pPr>
            <w:r w:rsidRPr="003A2D52">
              <w:rPr>
                <w:rFonts w:eastAsia="Calibri Light"/>
                <w:color w:val="000000" w:themeColor="text1"/>
                <w:sz w:val="20"/>
                <w:szCs w:val="20"/>
                <w:lang w:val="en-GB" w:eastAsia="en-US"/>
              </w:rPr>
              <w:t>PMC/LC</w:t>
            </w:r>
          </w:p>
        </w:tc>
        <w:tc>
          <w:tcPr>
            <w:tcW w:w="1560" w:type="dxa"/>
            <w:shd w:val="clear" w:color="auto" w:fill="F3E8D5"/>
            <w:tcMar>
              <w:top w:w="80" w:type="dxa"/>
              <w:left w:w="80" w:type="dxa"/>
              <w:bottom w:w="80" w:type="dxa"/>
              <w:right w:w="80" w:type="dxa"/>
            </w:tcMar>
            <w:hideMark/>
          </w:tcPr>
          <w:p w14:paraId="03FEBBEA" w14:textId="77777777" w:rsidR="00A54C76" w:rsidRPr="003A2D52" w:rsidRDefault="00A54C76" w:rsidP="0039513E">
            <w:pPr>
              <w:pStyle w:val="ParagraphText"/>
              <w:adjustRightInd w:val="0"/>
              <w:snapToGrid w:val="0"/>
              <w:spacing w:before="0" w:after="0"/>
              <w:ind w:left="0"/>
              <w:jc w:val="center"/>
              <w:rPr>
                <w:sz w:val="20"/>
                <w:szCs w:val="20"/>
              </w:rPr>
            </w:pPr>
            <w:r w:rsidRPr="003A2D52">
              <w:rPr>
                <w:rFonts w:eastAsiaTheme="minorEastAsia"/>
                <w:sz w:val="20"/>
                <w:szCs w:val="20"/>
                <w:lang w:eastAsia="zh-TW"/>
              </w:rPr>
              <w:t>Annually</w:t>
            </w:r>
          </w:p>
        </w:tc>
      </w:tr>
      <w:tr w:rsidR="00A54C76" w:rsidRPr="003A2D52" w14:paraId="7F202959" w14:textId="77777777" w:rsidTr="0039513E">
        <w:trPr>
          <w:trHeight w:val="371"/>
        </w:trPr>
        <w:tc>
          <w:tcPr>
            <w:tcW w:w="6239" w:type="dxa"/>
            <w:shd w:val="clear" w:color="auto" w:fill="EDC471"/>
            <w:tcMar>
              <w:top w:w="80" w:type="dxa"/>
              <w:left w:w="80" w:type="dxa"/>
              <w:bottom w:w="80" w:type="dxa"/>
              <w:right w:w="80" w:type="dxa"/>
            </w:tcMar>
            <w:vAlign w:val="center"/>
            <w:hideMark/>
          </w:tcPr>
          <w:p w14:paraId="4CA6D671" w14:textId="77777777" w:rsidR="00A54C76" w:rsidRPr="003A2D52" w:rsidRDefault="00A54C76" w:rsidP="0028087A">
            <w:pPr>
              <w:pStyle w:val="ParagraphText"/>
              <w:numPr>
                <w:ilvl w:val="4"/>
                <w:numId w:val="70"/>
              </w:numPr>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92" w:hanging="492"/>
              <w:rPr>
                <w:rFonts w:eastAsiaTheme="minorEastAsia"/>
                <w:b/>
                <w:bCs/>
                <w:sz w:val="20"/>
                <w:szCs w:val="20"/>
                <w:lang w:eastAsia="zh-TW"/>
              </w:rPr>
            </w:pPr>
            <w:r w:rsidRPr="003A2D52">
              <w:rPr>
                <w:rFonts w:eastAsiaTheme="minorEastAsia"/>
                <w:b/>
                <w:bCs/>
                <w:sz w:val="20"/>
                <w:szCs w:val="20"/>
                <w:lang w:eastAsia="zh-TW"/>
              </w:rPr>
              <w:t>Landscaping</w:t>
            </w:r>
          </w:p>
        </w:tc>
        <w:tc>
          <w:tcPr>
            <w:tcW w:w="1561" w:type="dxa"/>
            <w:shd w:val="clear" w:color="auto" w:fill="EDC471"/>
            <w:vAlign w:val="center"/>
          </w:tcPr>
          <w:p w14:paraId="377D798E" w14:textId="77777777" w:rsidR="00A54C76" w:rsidRPr="003A2D52" w:rsidRDefault="00A54C76" w:rsidP="0039513E">
            <w:pPr>
              <w:pStyle w:val="ParagraphText"/>
              <w:adjustRightInd w:val="0"/>
              <w:snapToGrid w:val="0"/>
              <w:spacing w:before="0" w:after="0"/>
              <w:ind w:left="60"/>
              <w:jc w:val="left"/>
              <w:rPr>
                <w:rFonts w:eastAsiaTheme="minorEastAsia"/>
                <w:b/>
                <w:bCs/>
                <w:sz w:val="20"/>
                <w:szCs w:val="20"/>
                <w:lang w:eastAsia="zh-TW"/>
              </w:rPr>
            </w:pPr>
          </w:p>
        </w:tc>
        <w:tc>
          <w:tcPr>
            <w:tcW w:w="1560" w:type="dxa"/>
            <w:shd w:val="clear" w:color="auto" w:fill="EDC471"/>
            <w:tcMar>
              <w:top w:w="80" w:type="dxa"/>
              <w:left w:w="80" w:type="dxa"/>
              <w:bottom w:w="80" w:type="dxa"/>
              <w:right w:w="80" w:type="dxa"/>
            </w:tcMar>
            <w:vAlign w:val="center"/>
          </w:tcPr>
          <w:p w14:paraId="63AD0185" w14:textId="77777777" w:rsidR="00A54C76" w:rsidRPr="003A2D52" w:rsidRDefault="00A54C76" w:rsidP="0039513E">
            <w:pPr>
              <w:pStyle w:val="ParagraphText"/>
              <w:adjustRightInd w:val="0"/>
              <w:snapToGrid w:val="0"/>
              <w:spacing w:before="0" w:after="0"/>
              <w:ind w:left="60"/>
              <w:jc w:val="left"/>
              <w:rPr>
                <w:rFonts w:eastAsiaTheme="minorEastAsia"/>
                <w:b/>
                <w:bCs/>
                <w:sz w:val="20"/>
                <w:szCs w:val="20"/>
                <w:lang w:eastAsia="zh-TW"/>
              </w:rPr>
            </w:pPr>
          </w:p>
        </w:tc>
      </w:tr>
      <w:tr w:rsidR="00A54C76" w:rsidRPr="003A2D52" w14:paraId="31D525C7" w14:textId="77777777" w:rsidTr="0039513E">
        <w:trPr>
          <w:trHeight w:val="20"/>
        </w:trPr>
        <w:tc>
          <w:tcPr>
            <w:tcW w:w="6239" w:type="dxa"/>
            <w:shd w:val="clear" w:color="auto" w:fill="F3E8D5"/>
            <w:tcMar>
              <w:top w:w="80" w:type="dxa"/>
              <w:left w:w="80" w:type="dxa"/>
              <w:bottom w:w="80" w:type="dxa"/>
              <w:right w:w="80" w:type="dxa"/>
            </w:tcMar>
          </w:tcPr>
          <w:p w14:paraId="0FDF39F7" w14:textId="77777777" w:rsidR="00A54C76" w:rsidRPr="003A2D52" w:rsidRDefault="00A54C76" w:rsidP="0039513E">
            <w:pPr>
              <w:adjustRightInd w:val="0"/>
              <w:snapToGrid w:val="0"/>
              <w:spacing w:after="0" w:line="240" w:lineRule="auto"/>
              <w:ind w:left="535"/>
              <w:rPr>
                <w:rFonts w:ascii="Arial" w:eastAsia="PMingLiU" w:hAnsi="Arial" w:cs="Arial"/>
                <w:sz w:val="20"/>
                <w:szCs w:val="20"/>
              </w:rPr>
            </w:pPr>
            <w:r w:rsidRPr="003A2D52">
              <w:rPr>
                <w:rFonts w:ascii="Arial" w:eastAsia="PMingLiU" w:hAnsi="Arial" w:cs="Arial"/>
                <w:b/>
                <w:bCs/>
                <w:sz w:val="20"/>
                <w:szCs w:val="20"/>
                <w:u w:val="single"/>
              </w:rPr>
              <w:t xml:space="preserve">Soft </w:t>
            </w:r>
            <w:r>
              <w:rPr>
                <w:rFonts w:ascii="Arial" w:eastAsia="PMingLiU" w:hAnsi="Arial" w:cs="Arial"/>
                <w:b/>
                <w:bCs/>
                <w:sz w:val="20"/>
                <w:szCs w:val="20"/>
                <w:u w:val="single"/>
              </w:rPr>
              <w:t>L</w:t>
            </w:r>
            <w:r w:rsidRPr="003A2D52">
              <w:rPr>
                <w:rFonts w:ascii="Arial" w:eastAsia="PMingLiU" w:hAnsi="Arial" w:cs="Arial"/>
                <w:b/>
                <w:bCs/>
                <w:sz w:val="20"/>
                <w:szCs w:val="20"/>
                <w:u w:val="single"/>
              </w:rPr>
              <w:t xml:space="preserve">andscape </w:t>
            </w:r>
            <w:r>
              <w:rPr>
                <w:rFonts w:ascii="Arial" w:eastAsia="PMingLiU" w:hAnsi="Arial" w:cs="Arial"/>
                <w:b/>
                <w:bCs/>
                <w:sz w:val="20"/>
                <w:szCs w:val="20"/>
                <w:u w:val="single"/>
              </w:rPr>
              <w:t>M</w:t>
            </w:r>
            <w:r w:rsidRPr="003A2D52">
              <w:rPr>
                <w:rFonts w:ascii="Arial" w:eastAsia="PMingLiU" w:hAnsi="Arial" w:cs="Arial"/>
                <w:b/>
                <w:bCs/>
                <w:sz w:val="20"/>
                <w:szCs w:val="20"/>
                <w:u w:val="single"/>
              </w:rPr>
              <w:t>aintenance</w:t>
            </w:r>
          </w:p>
          <w:p w14:paraId="01BF6B50"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Watering</w:t>
            </w:r>
          </w:p>
          <w:p w14:paraId="2784807B"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Weeding and clean-up</w:t>
            </w:r>
          </w:p>
          <w:p w14:paraId="2141ACCE"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Pest and disease control</w:t>
            </w:r>
          </w:p>
          <w:p w14:paraId="6F8F1534"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Pruning</w:t>
            </w:r>
          </w:p>
          <w:p w14:paraId="5F2D58D6"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Grass cutting, re-sodding, firming up</w:t>
            </w:r>
            <w:r>
              <w:rPr>
                <w:rFonts w:ascii="Arial" w:hAnsi="Arial" w:cs="Arial"/>
                <w:sz w:val="20"/>
                <w:szCs w:val="20"/>
              </w:rPr>
              <w:t>,</w:t>
            </w:r>
            <w:r w:rsidRPr="003A2D52">
              <w:rPr>
                <w:rFonts w:ascii="Arial" w:hAnsi="Arial" w:cs="Arial"/>
                <w:sz w:val="20"/>
                <w:szCs w:val="20"/>
              </w:rPr>
              <w:t xml:space="preserve"> etc.</w:t>
            </w:r>
          </w:p>
          <w:p w14:paraId="69B5E7C6"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Fertilizing</w:t>
            </w:r>
          </w:p>
          <w:p w14:paraId="02899590"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Securing stakes and ties</w:t>
            </w:r>
          </w:p>
          <w:p w14:paraId="733B67BD"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Replenishing plants</w:t>
            </w:r>
          </w:p>
          <w:p w14:paraId="4907A0DE" w14:textId="77777777" w:rsidR="00A54C76" w:rsidRPr="003A2D52" w:rsidRDefault="00A54C76" w:rsidP="0039513E">
            <w:pPr>
              <w:pStyle w:val="ListParagraph"/>
              <w:adjustRightInd w:val="0"/>
              <w:snapToGrid w:val="0"/>
              <w:spacing w:after="0" w:line="240" w:lineRule="auto"/>
              <w:ind w:left="1015"/>
              <w:contextualSpacing w:val="0"/>
              <w:jc w:val="both"/>
              <w:rPr>
                <w:rFonts w:ascii="Arial" w:hAnsi="Arial" w:cs="Arial"/>
                <w:sz w:val="20"/>
                <w:szCs w:val="20"/>
              </w:rPr>
            </w:pPr>
          </w:p>
        </w:tc>
        <w:tc>
          <w:tcPr>
            <w:tcW w:w="1561" w:type="dxa"/>
            <w:shd w:val="clear" w:color="auto" w:fill="F3E8D5"/>
            <w:hideMark/>
          </w:tcPr>
          <w:p w14:paraId="44B34216" w14:textId="77777777" w:rsidR="00A54C76" w:rsidRPr="003A2D52" w:rsidRDefault="00A54C76" w:rsidP="0039513E">
            <w:pPr>
              <w:pStyle w:val="ParagraphText"/>
              <w:tabs>
                <w:tab w:val="left" w:pos="119"/>
              </w:tabs>
              <w:adjustRightInd w:val="0"/>
              <w:snapToGrid w:val="0"/>
              <w:spacing w:before="0" w:after="0"/>
              <w:ind w:left="119"/>
              <w:jc w:val="center"/>
              <w:rPr>
                <w:rFonts w:eastAsia="Calibri Light"/>
                <w:sz w:val="20"/>
                <w:szCs w:val="20"/>
                <w:lang w:val="en-GB" w:eastAsia="en-US"/>
              </w:rPr>
            </w:pPr>
            <w:r w:rsidRPr="003A2D52">
              <w:rPr>
                <w:rFonts w:eastAsia="Calibri Light"/>
                <w:color w:val="000000" w:themeColor="text1"/>
                <w:sz w:val="20"/>
                <w:szCs w:val="20"/>
                <w:lang w:val="en-GB" w:eastAsia="en-US"/>
              </w:rPr>
              <w:t>LC</w:t>
            </w:r>
          </w:p>
        </w:tc>
        <w:tc>
          <w:tcPr>
            <w:tcW w:w="1560" w:type="dxa"/>
            <w:shd w:val="clear" w:color="auto" w:fill="F3E8D5"/>
            <w:tcMar>
              <w:top w:w="80" w:type="dxa"/>
              <w:left w:w="80" w:type="dxa"/>
              <w:bottom w:w="80" w:type="dxa"/>
              <w:right w:w="80" w:type="dxa"/>
            </w:tcMar>
          </w:tcPr>
          <w:p w14:paraId="2BFB0CE0"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r w:rsidRPr="003A2D52">
              <w:rPr>
                <w:rFonts w:eastAsia="Calibri Light"/>
                <w:color w:val="000000" w:themeColor="text1"/>
                <w:sz w:val="20"/>
                <w:szCs w:val="20"/>
                <w:lang w:val="en-GB" w:eastAsia="en-US"/>
              </w:rPr>
              <w:t>Bi-Monthly</w:t>
            </w:r>
          </w:p>
          <w:p w14:paraId="5929C0C5" w14:textId="77777777" w:rsidR="00A54C76" w:rsidRPr="003A2D52" w:rsidRDefault="00A54C76" w:rsidP="0039513E">
            <w:pPr>
              <w:pStyle w:val="ParagraphText"/>
              <w:adjustRightInd w:val="0"/>
              <w:snapToGrid w:val="0"/>
              <w:spacing w:before="0" w:after="0"/>
              <w:ind w:left="163"/>
              <w:jc w:val="center"/>
              <w:rPr>
                <w:rFonts w:eastAsia="Calibri Light"/>
                <w:sz w:val="20"/>
                <w:szCs w:val="20"/>
                <w:lang w:val="en-GB" w:eastAsia="en-US"/>
              </w:rPr>
            </w:pPr>
          </w:p>
        </w:tc>
      </w:tr>
      <w:tr w:rsidR="00A54C76" w:rsidRPr="003A2D52" w14:paraId="4E87D559" w14:textId="77777777" w:rsidTr="0039513E">
        <w:trPr>
          <w:trHeight w:val="801"/>
        </w:trPr>
        <w:tc>
          <w:tcPr>
            <w:tcW w:w="6239" w:type="dxa"/>
            <w:shd w:val="clear" w:color="auto" w:fill="F3E8D5"/>
            <w:tcMar>
              <w:top w:w="80" w:type="dxa"/>
              <w:left w:w="80" w:type="dxa"/>
              <w:bottom w:w="80" w:type="dxa"/>
              <w:right w:w="80" w:type="dxa"/>
            </w:tcMar>
          </w:tcPr>
          <w:p w14:paraId="5916FF76" w14:textId="77777777" w:rsidR="00A54C76" w:rsidRPr="00ED67F6" w:rsidRDefault="00A54C76" w:rsidP="0039513E">
            <w:pPr>
              <w:pStyle w:val="BodyText"/>
              <w:adjustRightInd w:val="0"/>
              <w:snapToGrid w:val="0"/>
              <w:spacing w:after="0" w:line="240" w:lineRule="auto"/>
              <w:ind w:left="535"/>
              <w:rPr>
                <w:rFonts w:ascii="Arial" w:hAnsi="Arial" w:cs="Arial"/>
                <w:sz w:val="20"/>
                <w:szCs w:val="20"/>
              </w:rPr>
            </w:pPr>
            <w:r w:rsidRPr="00ED67F6">
              <w:rPr>
                <w:rFonts w:ascii="Arial" w:hAnsi="Arial" w:cs="Arial"/>
                <w:b/>
                <w:bCs/>
                <w:sz w:val="20"/>
                <w:szCs w:val="20"/>
                <w:u w:val="single"/>
              </w:rPr>
              <w:t>Tree Inspection and maintenance</w:t>
            </w:r>
          </w:p>
          <w:p w14:paraId="6253263C" w14:textId="77777777" w:rsidR="00A54C76" w:rsidRPr="00ED67F6" w:rsidRDefault="00A54C76" w:rsidP="0039513E">
            <w:pPr>
              <w:pStyle w:val="BodyText"/>
              <w:adjustRightInd w:val="0"/>
              <w:snapToGrid w:val="0"/>
              <w:spacing w:after="0" w:line="240" w:lineRule="auto"/>
              <w:ind w:left="535"/>
              <w:rPr>
                <w:rFonts w:ascii="Arial" w:hAnsi="Arial" w:cs="Arial"/>
                <w:sz w:val="20"/>
                <w:szCs w:val="20"/>
              </w:rPr>
            </w:pPr>
          </w:p>
          <w:p w14:paraId="2AEEB9DE" w14:textId="77777777" w:rsidR="00A54C76" w:rsidRPr="00ED67F6" w:rsidRDefault="00A54C76" w:rsidP="0039513E">
            <w:pPr>
              <w:pStyle w:val="BodyText"/>
              <w:adjustRightInd w:val="0"/>
              <w:snapToGrid w:val="0"/>
              <w:spacing w:after="0" w:line="240" w:lineRule="auto"/>
              <w:ind w:left="535"/>
              <w:rPr>
                <w:rFonts w:ascii="Arial" w:hAnsi="Arial" w:cs="Arial"/>
                <w:sz w:val="20"/>
                <w:szCs w:val="20"/>
              </w:rPr>
            </w:pPr>
            <w:r w:rsidRPr="00ED67F6">
              <w:rPr>
                <w:rFonts w:ascii="Arial" w:hAnsi="Arial" w:cs="Arial"/>
                <w:sz w:val="20"/>
                <w:szCs w:val="20"/>
              </w:rPr>
              <w:t>Inspect condition of the trees and identify any potential issues of the tree which might arise in the near future.</w:t>
            </w:r>
          </w:p>
          <w:p w14:paraId="235D4CF9" w14:textId="77777777" w:rsidR="00A54C76" w:rsidRPr="00ED67F6" w:rsidRDefault="00A54C76" w:rsidP="0039513E">
            <w:pPr>
              <w:pStyle w:val="BodyText"/>
              <w:adjustRightInd w:val="0"/>
              <w:snapToGrid w:val="0"/>
              <w:spacing w:after="0" w:line="240" w:lineRule="auto"/>
              <w:rPr>
                <w:rFonts w:ascii="Arial" w:hAnsi="Arial" w:cs="Arial"/>
                <w:sz w:val="20"/>
                <w:szCs w:val="20"/>
              </w:rPr>
            </w:pPr>
          </w:p>
          <w:p w14:paraId="4D5E9F55" w14:textId="77777777" w:rsidR="00A54C76" w:rsidRPr="00ED67F6" w:rsidRDefault="00A54C76" w:rsidP="0039513E">
            <w:pPr>
              <w:pStyle w:val="BodyText"/>
              <w:adjustRightInd w:val="0"/>
              <w:snapToGrid w:val="0"/>
              <w:spacing w:after="0" w:line="240" w:lineRule="auto"/>
              <w:ind w:left="535"/>
              <w:rPr>
                <w:rFonts w:ascii="Arial" w:hAnsi="Arial" w:cs="Arial"/>
                <w:sz w:val="20"/>
                <w:szCs w:val="20"/>
              </w:rPr>
            </w:pPr>
            <w:r w:rsidRPr="00ED67F6">
              <w:rPr>
                <w:rFonts w:ascii="Arial" w:hAnsi="Arial" w:cs="Arial"/>
                <w:sz w:val="20"/>
                <w:szCs w:val="20"/>
              </w:rPr>
              <w:t xml:space="preserve">The Consultant should make reference to the </w:t>
            </w:r>
            <w:r w:rsidRPr="00ED67F6">
              <w:rPr>
                <w:rFonts w:ascii="Arial" w:hAnsi="Arial" w:cs="Arial"/>
                <w:b/>
                <w:bCs/>
                <w:sz w:val="20"/>
                <w:szCs w:val="20"/>
              </w:rPr>
              <w:t>Handbook on Tree Management</w:t>
            </w:r>
            <w:r w:rsidRPr="00ED67F6">
              <w:rPr>
                <w:rFonts w:ascii="Arial" w:hAnsi="Arial" w:cs="Arial"/>
                <w:sz w:val="20"/>
                <w:szCs w:val="20"/>
              </w:rPr>
              <w:t xml:space="preserve"> published by the Development Bureau regarding maintenance and tree risks assessment recommendations.</w:t>
            </w:r>
          </w:p>
          <w:p w14:paraId="42136688" w14:textId="77777777" w:rsidR="00A54C76" w:rsidRPr="00ED67F6" w:rsidRDefault="00A54C76" w:rsidP="0039513E">
            <w:pPr>
              <w:pStyle w:val="BodyText"/>
              <w:adjustRightInd w:val="0"/>
              <w:snapToGrid w:val="0"/>
              <w:spacing w:after="0" w:line="240" w:lineRule="auto"/>
              <w:ind w:left="535"/>
              <w:rPr>
                <w:rFonts w:ascii="Arial" w:hAnsi="Arial" w:cs="Arial"/>
                <w:sz w:val="20"/>
                <w:szCs w:val="20"/>
              </w:rPr>
            </w:pPr>
          </w:p>
          <w:p w14:paraId="7D514366" w14:textId="77777777" w:rsidR="00A54C76" w:rsidRPr="00ED67F6" w:rsidRDefault="00A54C76" w:rsidP="0039513E">
            <w:pPr>
              <w:pStyle w:val="BodyText"/>
              <w:adjustRightInd w:val="0"/>
              <w:snapToGrid w:val="0"/>
              <w:spacing w:after="0" w:line="240" w:lineRule="auto"/>
              <w:ind w:left="535"/>
              <w:rPr>
                <w:rFonts w:ascii="Arial" w:hAnsi="Arial" w:cs="Arial"/>
                <w:sz w:val="20"/>
                <w:szCs w:val="20"/>
              </w:rPr>
            </w:pPr>
            <w:r w:rsidRPr="00ED67F6">
              <w:rPr>
                <w:rFonts w:ascii="Arial" w:hAnsi="Arial" w:cs="Arial"/>
                <w:sz w:val="20"/>
                <w:szCs w:val="20"/>
              </w:rPr>
              <w:t xml:space="preserve">If there is any doubt on tree condition, a certified arborist should be appointed to carry out tree inspections.   </w:t>
            </w:r>
          </w:p>
          <w:p w14:paraId="319391A6" w14:textId="77777777" w:rsidR="00A54C76" w:rsidRPr="003A2D52" w:rsidRDefault="00A54C76" w:rsidP="0039513E">
            <w:pPr>
              <w:pStyle w:val="BodyText"/>
              <w:adjustRightInd w:val="0"/>
              <w:snapToGrid w:val="0"/>
              <w:spacing w:after="0" w:line="240" w:lineRule="auto"/>
              <w:ind w:left="535"/>
              <w:rPr>
                <w:rFonts w:cs="Arial"/>
              </w:rPr>
            </w:pPr>
          </w:p>
        </w:tc>
        <w:tc>
          <w:tcPr>
            <w:tcW w:w="1561" w:type="dxa"/>
            <w:shd w:val="clear" w:color="auto" w:fill="F3E8D5"/>
            <w:hideMark/>
          </w:tcPr>
          <w:p w14:paraId="05474EDF" w14:textId="77777777" w:rsidR="00A54C76" w:rsidRPr="003A2D52" w:rsidRDefault="00A54C76" w:rsidP="0039513E">
            <w:pPr>
              <w:pStyle w:val="ParagraphText"/>
              <w:tabs>
                <w:tab w:val="left" w:pos="119"/>
              </w:tabs>
              <w:adjustRightInd w:val="0"/>
              <w:snapToGrid w:val="0"/>
              <w:spacing w:before="0" w:after="0"/>
              <w:ind w:left="119"/>
              <w:jc w:val="center"/>
              <w:rPr>
                <w:rFonts w:eastAsia="Calibri Light"/>
                <w:sz w:val="20"/>
                <w:szCs w:val="20"/>
                <w:lang w:val="en-GB" w:eastAsia="en-US"/>
              </w:rPr>
            </w:pPr>
            <w:r w:rsidRPr="003A2D52">
              <w:rPr>
                <w:rFonts w:eastAsia="Calibri Light"/>
                <w:color w:val="000000" w:themeColor="text1"/>
                <w:sz w:val="20"/>
                <w:szCs w:val="20"/>
                <w:lang w:val="en-GB" w:eastAsia="en-US"/>
              </w:rPr>
              <w:t>LC</w:t>
            </w:r>
          </w:p>
        </w:tc>
        <w:tc>
          <w:tcPr>
            <w:tcW w:w="1560" w:type="dxa"/>
            <w:shd w:val="clear" w:color="auto" w:fill="F3E8D5"/>
            <w:tcMar>
              <w:top w:w="80" w:type="dxa"/>
              <w:left w:w="80" w:type="dxa"/>
              <w:bottom w:w="80" w:type="dxa"/>
              <w:right w:w="80" w:type="dxa"/>
            </w:tcMar>
            <w:hideMark/>
          </w:tcPr>
          <w:p w14:paraId="1BA97204" w14:textId="77777777" w:rsidR="00A54C76" w:rsidRPr="003A2D52" w:rsidRDefault="00A54C76" w:rsidP="0039513E">
            <w:pPr>
              <w:pStyle w:val="ParagraphText"/>
              <w:adjustRightInd w:val="0"/>
              <w:snapToGrid w:val="0"/>
              <w:spacing w:before="0" w:after="0"/>
              <w:ind w:left="163"/>
              <w:jc w:val="center"/>
              <w:rPr>
                <w:sz w:val="20"/>
                <w:szCs w:val="20"/>
              </w:rPr>
            </w:pPr>
            <w:r w:rsidRPr="003A2D52">
              <w:rPr>
                <w:rFonts w:eastAsiaTheme="minorEastAsia"/>
                <w:sz w:val="20"/>
                <w:szCs w:val="20"/>
                <w:lang w:eastAsia="zh-TW"/>
              </w:rPr>
              <w:t>Annually</w:t>
            </w:r>
          </w:p>
        </w:tc>
      </w:tr>
      <w:tr w:rsidR="00A54C76" w:rsidRPr="003A2D52" w14:paraId="3C9765C8" w14:textId="77777777" w:rsidTr="0039513E">
        <w:trPr>
          <w:trHeight w:val="801"/>
        </w:trPr>
        <w:tc>
          <w:tcPr>
            <w:tcW w:w="6239" w:type="dxa"/>
            <w:shd w:val="clear" w:color="auto" w:fill="F3E8D5"/>
            <w:tcMar>
              <w:top w:w="80" w:type="dxa"/>
              <w:left w:w="80" w:type="dxa"/>
              <w:bottom w:w="80" w:type="dxa"/>
              <w:right w:w="80" w:type="dxa"/>
            </w:tcMar>
          </w:tcPr>
          <w:p w14:paraId="4C10A5A0" w14:textId="77777777" w:rsidR="00A54C76" w:rsidRPr="003A2D52" w:rsidRDefault="00A54C76" w:rsidP="0039513E">
            <w:pPr>
              <w:adjustRightInd w:val="0"/>
              <w:snapToGrid w:val="0"/>
              <w:spacing w:after="0" w:line="240" w:lineRule="auto"/>
              <w:ind w:left="535"/>
              <w:rPr>
                <w:rFonts w:ascii="Arial" w:eastAsia="PMingLiU" w:hAnsi="Arial" w:cs="Arial"/>
                <w:b/>
                <w:bCs/>
                <w:sz w:val="20"/>
                <w:szCs w:val="20"/>
                <w:u w:val="single"/>
                <w:lang w:val="en-GB" w:eastAsia="en-US"/>
              </w:rPr>
            </w:pPr>
            <w:r w:rsidRPr="003A2D52">
              <w:rPr>
                <w:rFonts w:ascii="Arial" w:eastAsia="PMingLiU" w:hAnsi="Arial" w:cs="Arial"/>
                <w:b/>
                <w:bCs/>
                <w:sz w:val="20"/>
                <w:szCs w:val="20"/>
                <w:u w:val="single"/>
                <w:lang w:val="en-GB" w:eastAsia="en-US"/>
              </w:rPr>
              <w:t>Vertical Green Inspection</w:t>
            </w:r>
          </w:p>
          <w:p w14:paraId="35AED35A" w14:textId="77777777" w:rsidR="00A54C76" w:rsidRPr="003A2D52" w:rsidRDefault="00A54C76" w:rsidP="0039513E">
            <w:pPr>
              <w:adjustRightInd w:val="0"/>
              <w:snapToGrid w:val="0"/>
              <w:spacing w:after="0" w:line="240" w:lineRule="auto"/>
              <w:ind w:left="535"/>
              <w:rPr>
                <w:rFonts w:ascii="Arial" w:eastAsia="PMingLiU" w:hAnsi="Arial" w:cs="Arial"/>
                <w:sz w:val="20"/>
                <w:szCs w:val="20"/>
              </w:rPr>
            </w:pPr>
          </w:p>
          <w:p w14:paraId="0EEEF093" w14:textId="77777777" w:rsidR="00A54C76" w:rsidRPr="003A2D52" w:rsidRDefault="00A54C76" w:rsidP="0039513E">
            <w:pPr>
              <w:adjustRightInd w:val="0"/>
              <w:snapToGrid w:val="0"/>
              <w:spacing w:after="0" w:line="240" w:lineRule="auto"/>
              <w:ind w:left="535"/>
              <w:rPr>
                <w:rFonts w:ascii="Arial" w:eastAsia="PMingLiU" w:hAnsi="Arial" w:cs="Arial"/>
                <w:sz w:val="20"/>
                <w:szCs w:val="20"/>
              </w:rPr>
            </w:pPr>
            <w:r w:rsidRPr="003A2D52">
              <w:rPr>
                <w:rFonts w:ascii="Arial" w:eastAsia="PMingLiU" w:hAnsi="Arial" w:cs="Arial"/>
                <w:sz w:val="20"/>
                <w:szCs w:val="20"/>
              </w:rPr>
              <w:t>Visual inspection of any defects</w:t>
            </w:r>
            <w:r>
              <w:rPr>
                <w:rFonts w:ascii="Arial" w:eastAsia="PMingLiU" w:hAnsi="Arial" w:cs="Arial"/>
                <w:sz w:val="20"/>
                <w:szCs w:val="20"/>
              </w:rPr>
              <w:t>,</w:t>
            </w:r>
            <w:r w:rsidRPr="003A2D52">
              <w:rPr>
                <w:rFonts w:ascii="Arial" w:eastAsia="PMingLiU" w:hAnsi="Arial" w:cs="Arial"/>
                <w:sz w:val="20"/>
                <w:szCs w:val="20"/>
              </w:rPr>
              <w:t xml:space="preserve"> such as</w:t>
            </w:r>
            <w:r>
              <w:rPr>
                <w:rFonts w:ascii="Arial" w:eastAsia="PMingLiU" w:hAnsi="Arial" w:cs="Arial"/>
                <w:sz w:val="20"/>
                <w:szCs w:val="20"/>
              </w:rPr>
              <w:t>:</w:t>
            </w:r>
          </w:p>
          <w:p w14:paraId="7F8FF8D0" w14:textId="77777777" w:rsidR="00A54C76" w:rsidRPr="003A2D52" w:rsidRDefault="00A54C76" w:rsidP="0028087A">
            <w:pPr>
              <w:pStyle w:val="ListParagraph"/>
              <w:numPr>
                <w:ilvl w:val="0"/>
                <w:numId w:val="30"/>
              </w:numPr>
              <w:adjustRightInd w:val="0"/>
              <w:snapToGrid w:val="0"/>
              <w:spacing w:after="0" w:line="240" w:lineRule="auto"/>
              <w:contextualSpacing w:val="0"/>
              <w:rPr>
                <w:rFonts w:ascii="Arial" w:eastAsia="PMingLiU" w:hAnsi="Arial" w:cs="Arial"/>
                <w:sz w:val="20"/>
                <w:szCs w:val="20"/>
              </w:rPr>
            </w:pPr>
            <w:r w:rsidRPr="003A2D52">
              <w:rPr>
                <w:rFonts w:ascii="Arial" w:eastAsia="PMingLiU" w:hAnsi="Arial" w:cs="Arial"/>
                <w:sz w:val="20"/>
                <w:szCs w:val="20"/>
              </w:rPr>
              <w:t>Defective automatic irrigation system</w:t>
            </w:r>
          </w:p>
          <w:p w14:paraId="5149335B" w14:textId="77777777" w:rsidR="00A54C76" w:rsidRPr="003A2D52" w:rsidRDefault="00A54C76" w:rsidP="0028087A">
            <w:pPr>
              <w:pStyle w:val="ListParagraph"/>
              <w:numPr>
                <w:ilvl w:val="0"/>
                <w:numId w:val="30"/>
              </w:numPr>
              <w:adjustRightInd w:val="0"/>
              <w:snapToGrid w:val="0"/>
              <w:spacing w:after="0" w:line="240" w:lineRule="auto"/>
              <w:contextualSpacing w:val="0"/>
              <w:rPr>
                <w:rFonts w:ascii="Arial" w:eastAsia="PMingLiU" w:hAnsi="Arial" w:cs="Arial"/>
                <w:sz w:val="20"/>
                <w:szCs w:val="20"/>
              </w:rPr>
            </w:pPr>
            <w:r w:rsidRPr="003A2D52">
              <w:rPr>
                <w:rFonts w:ascii="Arial" w:eastAsia="PMingLiU" w:hAnsi="Arial" w:cs="Arial"/>
                <w:sz w:val="20"/>
                <w:szCs w:val="20"/>
              </w:rPr>
              <w:t>Defective drainage system</w:t>
            </w:r>
          </w:p>
          <w:p w14:paraId="00440434" w14:textId="77777777" w:rsidR="00A54C76" w:rsidRPr="003A2D52" w:rsidRDefault="00A54C76" w:rsidP="0028087A">
            <w:pPr>
              <w:pStyle w:val="ListParagraph"/>
              <w:numPr>
                <w:ilvl w:val="0"/>
                <w:numId w:val="30"/>
              </w:numPr>
              <w:adjustRightInd w:val="0"/>
              <w:snapToGrid w:val="0"/>
              <w:spacing w:after="0" w:line="240" w:lineRule="auto"/>
              <w:contextualSpacing w:val="0"/>
              <w:rPr>
                <w:rFonts w:ascii="Arial" w:eastAsia="PMingLiU" w:hAnsi="Arial" w:cs="Arial"/>
                <w:sz w:val="20"/>
                <w:szCs w:val="20"/>
              </w:rPr>
            </w:pPr>
            <w:r w:rsidRPr="003A2D52">
              <w:rPr>
                <w:rFonts w:ascii="Arial" w:eastAsia="PMingLiU" w:hAnsi="Arial" w:cs="Arial"/>
                <w:sz w:val="20"/>
                <w:szCs w:val="20"/>
              </w:rPr>
              <w:t>Check the supporting frames and fixing</w:t>
            </w:r>
          </w:p>
          <w:p w14:paraId="4C61DFB5" w14:textId="77777777" w:rsidR="00A54C76" w:rsidRPr="003A2D52" w:rsidRDefault="00A54C76" w:rsidP="0039513E">
            <w:pPr>
              <w:pStyle w:val="ListParagraph"/>
              <w:adjustRightInd w:val="0"/>
              <w:snapToGrid w:val="0"/>
              <w:spacing w:after="0" w:line="240" w:lineRule="auto"/>
              <w:ind w:left="895"/>
              <w:contextualSpacing w:val="0"/>
              <w:rPr>
                <w:rFonts w:ascii="Arial" w:eastAsia="PMingLiU" w:hAnsi="Arial" w:cs="Arial"/>
                <w:sz w:val="20"/>
                <w:szCs w:val="20"/>
              </w:rPr>
            </w:pPr>
          </w:p>
          <w:p w14:paraId="61D01206" w14:textId="77777777" w:rsidR="00A54C76" w:rsidRPr="003A2D52" w:rsidRDefault="00A54C76" w:rsidP="0039513E">
            <w:pPr>
              <w:adjustRightInd w:val="0"/>
              <w:snapToGrid w:val="0"/>
              <w:spacing w:after="0" w:line="240" w:lineRule="auto"/>
              <w:ind w:left="535"/>
              <w:rPr>
                <w:rFonts w:ascii="Arial" w:eastAsia="PMingLiU" w:hAnsi="Arial" w:cs="Arial"/>
                <w:sz w:val="20"/>
                <w:szCs w:val="20"/>
              </w:rPr>
            </w:pPr>
            <w:r w:rsidRPr="003A2D52">
              <w:rPr>
                <w:rFonts w:ascii="Arial" w:eastAsia="PMingLiU" w:hAnsi="Arial" w:cs="Arial"/>
                <w:b/>
                <w:bCs/>
                <w:sz w:val="20"/>
                <w:szCs w:val="20"/>
                <w:u w:val="single"/>
              </w:rPr>
              <w:t xml:space="preserve">Maintenance </w:t>
            </w:r>
          </w:p>
          <w:p w14:paraId="06504E4B"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 xml:space="preserve">Repair defective parts of </w:t>
            </w:r>
            <w:r>
              <w:rPr>
                <w:rFonts w:ascii="Arial" w:hAnsi="Arial" w:cs="Arial"/>
                <w:sz w:val="20"/>
                <w:szCs w:val="20"/>
              </w:rPr>
              <w:t xml:space="preserve">the </w:t>
            </w:r>
            <w:r w:rsidRPr="003A2D52">
              <w:rPr>
                <w:rFonts w:ascii="Arial" w:hAnsi="Arial" w:cs="Arial"/>
                <w:sz w:val="20"/>
                <w:szCs w:val="20"/>
              </w:rPr>
              <w:t>automatic irrigation system</w:t>
            </w:r>
          </w:p>
          <w:p w14:paraId="51D84C1E"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Repair or replace defective drainage pipes</w:t>
            </w:r>
          </w:p>
          <w:p w14:paraId="71ECEF91"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Weeding, check</w:t>
            </w:r>
            <w:r>
              <w:rPr>
                <w:rFonts w:ascii="Arial" w:hAnsi="Arial" w:cs="Arial"/>
                <w:sz w:val="20"/>
                <w:szCs w:val="20"/>
              </w:rPr>
              <w:t xml:space="preserve"> for</w:t>
            </w:r>
            <w:r w:rsidRPr="003A2D52">
              <w:rPr>
                <w:rFonts w:ascii="Arial" w:hAnsi="Arial" w:cs="Arial"/>
                <w:sz w:val="20"/>
                <w:szCs w:val="20"/>
              </w:rPr>
              <w:t xml:space="preserve"> plant pest &amp; disease</w:t>
            </w:r>
          </w:p>
          <w:p w14:paraId="29AF7142"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lastRenderedPageBreak/>
              <w:t xml:space="preserve">Check soil infill inside </w:t>
            </w:r>
            <w:r>
              <w:rPr>
                <w:rFonts w:ascii="Arial" w:hAnsi="Arial" w:cs="Arial"/>
                <w:sz w:val="20"/>
                <w:szCs w:val="20"/>
              </w:rPr>
              <w:t xml:space="preserve">the </w:t>
            </w:r>
            <w:r w:rsidRPr="003A2D52">
              <w:rPr>
                <w:rFonts w:ascii="Arial" w:hAnsi="Arial" w:cs="Arial"/>
                <w:sz w:val="20"/>
                <w:szCs w:val="20"/>
              </w:rPr>
              <w:t>planting cell and pruning</w:t>
            </w:r>
          </w:p>
          <w:p w14:paraId="4A98B3E3" w14:textId="77777777" w:rsidR="00A54C76" w:rsidRPr="003A2D52"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Fertilize plants</w:t>
            </w:r>
          </w:p>
          <w:p w14:paraId="5F39ED2B" w14:textId="77777777" w:rsidR="00A54C76" w:rsidRPr="003A2D52" w:rsidRDefault="00A54C76" w:rsidP="0039513E">
            <w:pPr>
              <w:adjustRightInd w:val="0"/>
              <w:snapToGrid w:val="0"/>
              <w:spacing w:after="0" w:line="240" w:lineRule="auto"/>
              <w:rPr>
                <w:rFonts w:ascii="Arial" w:hAnsi="Arial" w:cs="Arial"/>
                <w:b/>
                <w:bCs/>
                <w:u w:val="single"/>
              </w:rPr>
            </w:pPr>
          </w:p>
        </w:tc>
        <w:tc>
          <w:tcPr>
            <w:tcW w:w="1561" w:type="dxa"/>
            <w:shd w:val="clear" w:color="auto" w:fill="F3E8D5"/>
          </w:tcPr>
          <w:p w14:paraId="4C4C856E" w14:textId="77777777" w:rsidR="00A54C76"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p>
          <w:p w14:paraId="2EA79BA3" w14:textId="77777777" w:rsidR="00A54C76"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p>
          <w:p w14:paraId="6F0A8B69" w14:textId="77777777" w:rsidR="00A54C76"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p>
          <w:p w14:paraId="02933B20" w14:textId="77777777" w:rsidR="00A54C76"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r w:rsidRPr="003A2D52">
              <w:rPr>
                <w:rFonts w:eastAsia="Calibri Light"/>
                <w:color w:val="000000" w:themeColor="text1"/>
                <w:sz w:val="20"/>
                <w:szCs w:val="20"/>
                <w:lang w:val="en-GB" w:eastAsia="en-US"/>
              </w:rPr>
              <w:t>LC</w:t>
            </w:r>
          </w:p>
          <w:p w14:paraId="654FF764" w14:textId="77777777" w:rsidR="00A54C76"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r>
              <w:rPr>
                <w:rFonts w:eastAsia="Calibri Light"/>
                <w:color w:val="000000" w:themeColor="text1"/>
                <w:sz w:val="20"/>
                <w:szCs w:val="20"/>
                <w:lang w:val="en-GB" w:eastAsia="en-US"/>
              </w:rPr>
              <w:t>LC</w:t>
            </w:r>
          </w:p>
          <w:p w14:paraId="47D29D15" w14:textId="77777777" w:rsidR="00A54C76"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r>
              <w:rPr>
                <w:rFonts w:eastAsia="Calibri Light"/>
                <w:color w:val="000000" w:themeColor="text1"/>
                <w:sz w:val="20"/>
                <w:szCs w:val="20"/>
                <w:lang w:val="en-GB" w:eastAsia="en-US"/>
              </w:rPr>
              <w:t>LC</w:t>
            </w:r>
          </w:p>
          <w:p w14:paraId="75E112BB" w14:textId="77777777" w:rsidR="00A54C76"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p>
          <w:p w14:paraId="5698838C" w14:textId="77777777" w:rsidR="00A54C76"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r>
              <w:rPr>
                <w:rFonts w:eastAsia="Calibri Light"/>
                <w:color w:val="000000" w:themeColor="text1"/>
                <w:sz w:val="20"/>
                <w:szCs w:val="20"/>
                <w:lang w:val="en-GB" w:eastAsia="en-US"/>
              </w:rPr>
              <w:t>LC</w:t>
            </w:r>
          </w:p>
          <w:p w14:paraId="33FB7630" w14:textId="77777777" w:rsidR="00A54C76" w:rsidRPr="003A2D52" w:rsidRDefault="00A54C76" w:rsidP="0039513E">
            <w:pPr>
              <w:pStyle w:val="ParagraphText"/>
              <w:tabs>
                <w:tab w:val="left" w:pos="119"/>
              </w:tabs>
              <w:adjustRightInd w:val="0"/>
              <w:snapToGrid w:val="0"/>
              <w:spacing w:before="0" w:after="0"/>
              <w:ind w:left="119"/>
              <w:jc w:val="center"/>
              <w:rPr>
                <w:rFonts w:eastAsia="Calibri Light"/>
                <w:color w:val="000000" w:themeColor="text1"/>
                <w:sz w:val="20"/>
                <w:szCs w:val="20"/>
                <w:lang w:val="en-GB" w:eastAsia="en-US"/>
              </w:rPr>
            </w:pPr>
          </w:p>
        </w:tc>
        <w:tc>
          <w:tcPr>
            <w:tcW w:w="1560" w:type="dxa"/>
            <w:shd w:val="clear" w:color="auto" w:fill="F3E8D5"/>
            <w:tcMar>
              <w:top w:w="80" w:type="dxa"/>
              <w:left w:w="80" w:type="dxa"/>
              <w:bottom w:w="80" w:type="dxa"/>
              <w:right w:w="80" w:type="dxa"/>
            </w:tcMar>
          </w:tcPr>
          <w:p w14:paraId="50F1F198" w14:textId="77777777" w:rsidR="00A54C76" w:rsidRDefault="00A54C76" w:rsidP="0039513E">
            <w:pPr>
              <w:pStyle w:val="ParagraphText"/>
              <w:adjustRightInd w:val="0"/>
              <w:snapToGrid w:val="0"/>
              <w:spacing w:before="0" w:after="0"/>
              <w:ind w:left="163"/>
              <w:jc w:val="center"/>
              <w:rPr>
                <w:rFonts w:eastAsia="Calibri Light"/>
                <w:color w:val="000000" w:themeColor="text1"/>
                <w:sz w:val="20"/>
                <w:szCs w:val="20"/>
                <w:lang w:val="en-GB" w:eastAsia="en-US"/>
              </w:rPr>
            </w:pPr>
          </w:p>
          <w:p w14:paraId="6CCE2C1B" w14:textId="77777777" w:rsidR="00A54C76" w:rsidRDefault="00A54C76" w:rsidP="0039513E">
            <w:pPr>
              <w:pStyle w:val="ParagraphText"/>
              <w:adjustRightInd w:val="0"/>
              <w:snapToGrid w:val="0"/>
              <w:spacing w:before="0" w:after="0"/>
              <w:ind w:left="163"/>
              <w:jc w:val="center"/>
              <w:rPr>
                <w:rFonts w:eastAsia="Calibri Light"/>
                <w:color w:val="000000" w:themeColor="text1"/>
                <w:sz w:val="20"/>
                <w:szCs w:val="20"/>
                <w:lang w:val="en-GB" w:eastAsia="en-US"/>
              </w:rPr>
            </w:pPr>
          </w:p>
          <w:p w14:paraId="3C7F0A7C" w14:textId="77777777" w:rsidR="00A54C76" w:rsidRDefault="00A54C76" w:rsidP="0039513E">
            <w:pPr>
              <w:pStyle w:val="ParagraphText"/>
              <w:adjustRightInd w:val="0"/>
              <w:snapToGrid w:val="0"/>
              <w:spacing w:before="0" w:after="0"/>
              <w:ind w:left="163"/>
              <w:jc w:val="center"/>
              <w:rPr>
                <w:rFonts w:eastAsia="Calibri Light"/>
                <w:color w:val="000000" w:themeColor="text1"/>
                <w:sz w:val="20"/>
                <w:szCs w:val="20"/>
                <w:lang w:val="en-GB" w:eastAsia="en-US"/>
              </w:rPr>
            </w:pPr>
          </w:p>
          <w:p w14:paraId="70C2087E" w14:textId="77777777" w:rsidR="00A54C76" w:rsidRPr="003A2D52" w:rsidRDefault="00A54C76" w:rsidP="0039513E">
            <w:pPr>
              <w:pStyle w:val="ParagraphText"/>
              <w:adjustRightInd w:val="0"/>
              <w:snapToGrid w:val="0"/>
              <w:spacing w:before="0" w:after="0"/>
              <w:ind w:left="163"/>
              <w:jc w:val="center"/>
              <w:rPr>
                <w:rFonts w:eastAsia="Calibri Light"/>
                <w:color w:val="000000" w:themeColor="text1"/>
                <w:sz w:val="20"/>
                <w:szCs w:val="20"/>
                <w:lang w:val="en-GB" w:eastAsia="en-US"/>
              </w:rPr>
            </w:pPr>
            <w:r w:rsidRPr="003A2D52">
              <w:rPr>
                <w:rFonts w:eastAsia="Calibri Light"/>
                <w:color w:val="000000" w:themeColor="text1"/>
                <w:sz w:val="20"/>
                <w:szCs w:val="20"/>
                <w:lang w:val="en-GB" w:eastAsia="en-US"/>
              </w:rPr>
              <w:t>Monthly</w:t>
            </w:r>
          </w:p>
          <w:p w14:paraId="5ECCB49F" w14:textId="77777777" w:rsidR="00A54C76" w:rsidRPr="003A2D52" w:rsidRDefault="00A54C76" w:rsidP="0039513E">
            <w:pPr>
              <w:pStyle w:val="ParagraphText"/>
              <w:adjustRightInd w:val="0"/>
              <w:snapToGrid w:val="0"/>
              <w:spacing w:before="0" w:after="0"/>
              <w:ind w:left="163"/>
              <w:jc w:val="center"/>
              <w:rPr>
                <w:rFonts w:eastAsiaTheme="minorEastAsia"/>
                <w:sz w:val="20"/>
                <w:szCs w:val="20"/>
                <w:lang w:eastAsia="zh-TW"/>
              </w:rPr>
            </w:pPr>
            <w:r>
              <w:rPr>
                <w:rFonts w:eastAsiaTheme="minorEastAsia"/>
                <w:sz w:val="20"/>
                <w:szCs w:val="20"/>
                <w:lang w:eastAsia="zh-TW"/>
              </w:rPr>
              <w:t>Monthly</w:t>
            </w:r>
          </w:p>
          <w:p w14:paraId="6E3A127F" w14:textId="77777777" w:rsidR="00A54C76" w:rsidRDefault="00A54C76" w:rsidP="0039513E">
            <w:pPr>
              <w:pStyle w:val="ParagraphText"/>
              <w:adjustRightInd w:val="0"/>
              <w:snapToGrid w:val="0"/>
              <w:spacing w:before="0" w:after="0"/>
              <w:ind w:left="163"/>
              <w:jc w:val="center"/>
              <w:rPr>
                <w:rFonts w:eastAsiaTheme="minorEastAsia"/>
                <w:sz w:val="20"/>
                <w:szCs w:val="20"/>
                <w:lang w:eastAsia="zh-TW"/>
              </w:rPr>
            </w:pPr>
            <w:r w:rsidRPr="003A2D52">
              <w:rPr>
                <w:rFonts w:eastAsiaTheme="minorEastAsia"/>
                <w:sz w:val="20"/>
                <w:szCs w:val="20"/>
                <w:lang w:eastAsia="zh-TW"/>
              </w:rPr>
              <w:t>Annually</w:t>
            </w:r>
          </w:p>
          <w:p w14:paraId="44E49111" w14:textId="77777777" w:rsidR="00A54C76" w:rsidRDefault="00A54C76" w:rsidP="0039513E">
            <w:pPr>
              <w:pStyle w:val="ParagraphText"/>
              <w:adjustRightInd w:val="0"/>
              <w:snapToGrid w:val="0"/>
              <w:spacing w:before="0" w:after="0"/>
              <w:ind w:left="163"/>
              <w:jc w:val="center"/>
              <w:rPr>
                <w:rFonts w:eastAsiaTheme="minorEastAsia"/>
                <w:sz w:val="20"/>
                <w:szCs w:val="20"/>
                <w:lang w:eastAsia="zh-TW"/>
              </w:rPr>
            </w:pPr>
          </w:p>
          <w:p w14:paraId="0F9E07A1" w14:textId="77777777" w:rsidR="00A54C76" w:rsidRPr="003A2D52" w:rsidRDefault="00A54C76" w:rsidP="0039513E">
            <w:pPr>
              <w:pStyle w:val="ParagraphText"/>
              <w:adjustRightInd w:val="0"/>
              <w:snapToGrid w:val="0"/>
              <w:spacing w:before="0" w:after="0"/>
              <w:ind w:left="163"/>
              <w:jc w:val="center"/>
              <w:rPr>
                <w:rFonts w:eastAsiaTheme="minorEastAsia"/>
                <w:sz w:val="20"/>
                <w:szCs w:val="20"/>
                <w:lang w:eastAsia="zh-TW"/>
              </w:rPr>
            </w:pPr>
            <w:r>
              <w:rPr>
                <w:rFonts w:eastAsiaTheme="minorEastAsia"/>
                <w:sz w:val="20"/>
                <w:szCs w:val="20"/>
                <w:lang w:eastAsia="zh-TW"/>
              </w:rPr>
              <w:t>Monthly</w:t>
            </w:r>
          </w:p>
        </w:tc>
      </w:tr>
      <w:tr w:rsidR="00A54C76" w:rsidRPr="003A2D52" w14:paraId="4D0890E0" w14:textId="77777777" w:rsidTr="0039513E">
        <w:trPr>
          <w:trHeight w:val="385"/>
        </w:trPr>
        <w:tc>
          <w:tcPr>
            <w:tcW w:w="9360" w:type="dxa"/>
            <w:gridSpan w:val="3"/>
            <w:shd w:val="clear" w:color="auto" w:fill="E46105"/>
            <w:tcMar>
              <w:top w:w="80" w:type="dxa"/>
              <w:left w:w="80" w:type="dxa"/>
              <w:bottom w:w="80" w:type="dxa"/>
              <w:right w:w="80" w:type="dxa"/>
            </w:tcMar>
            <w:hideMark/>
          </w:tcPr>
          <w:p w14:paraId="17288FA3"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0A1B1BDD" w14:textId="77777777" w:rsidR="00A54C76" w:rsidRPr="003A2D52" w:rsidRDefault="00A54C76" w:rsidP="0028087A">
            <w:pPr>
              <w:pStyle w:val="ParagraphText"/>
              <w:numPr>
                <w:ilvl w:val="0"/>
                <w:numId w:val="29"/>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jc w:val="left"/>
              <w:rPr>
                <w:rFonts w:eastAsiaTheme="minorEastAsia"/>
                <w:color w:val="FFFFFF"/>
                <w:sz w:val="20"/>
                <w:szCs w:val="20"/>
              </w:rPr>
            </w:pPr>
            <w:r w:rsidRPr="003A2D52">
              <w:rPr>
                <w:i/>
                <w:iCs/>
                <w:color w:val="FFFFFF" w:themeColor="background1"/>
                <w:sz w:val="20"/>
                <w:szCs w:val="20"/>
              </w:rPr>
              <w:t xml:space="preserve">Handbook on Tree Management </w:t>
            </w:r>
            <w:r w:rsidRPr="003A2D52">
              <w:rPr>
                <w:color w:val="FFFFFF" w:themeColor="background1"/>
                <w:sz w:val="20"/>
                <w:szCs w:val="20"/>
              </w:rPr>
              <w:t xml:space="preserve">of the Greening, Landscape and Tree Management Section, Development Bureau (2023 or latest edition) </w:t>
            </w:r>
          </w:p>
        </w:tc>
      </w:tr>
    </w:tbl>
    <w:p w14:paraId="5CAAC5ED" w14:textId="77777777" w:rsidR="00A54C76" w:rsidRPr="003A2D52" w:rsidRDefault="00A54C76" w:rsidP="00082A24">
      <w:pPr>
        <w:pStyle w:val="BodyText"/>
        <w:rPr>
          <w:rFonts w:cs="Arial"/>
          <w:shd w:val="clear" w:color="auto" w:fill="FFFFFF"/>
        </w:rPr>
      </w:pPr>
    </w:p>
    <w:p w14:paraId="1E780C29" w14:textId="77777777" w:rsidR="00A54C76" w:rsidRPr="003A2D52" w:rsidRDefault="00A54C76" w:rsidP="00082A24">
      <w:pPr>
        <w:pStyle w:val="BodyText"/>
        <w:rPr>
          <w:rFonts w:cs="Arial"/>
        </w:rPr>
      </w:pPr>
    </w:p>
    <w:p w14:paraId="7E774C6B" w14:textId="77777777" w:rsidR="00A54C76" w:rsidRPr="003A2D52" w:rsidRDefault="00A54C76" w:rsidP="00082A24">
      <w:pPr>
        <w:pStyle w:val="BodyText"/>
        <w:rPr>
          <w:rFonts w:cs="Arial"/>
        </w:rPr>
        <w:sectPr w:rsidR="00A54C76" w:rsidRPr="003A2D52">
          <w:headerReference w:type="default" r:id="rId42"/>
          <w:pgSz w:w="11907" w:h="16840"/>
          <w:pgMar w:top="992" w:right="1440" w:bottom="1276" w:left="1440" w:header="720" w:footer="720" w:gutter="0"/>
          <w:cols w:space="720"/>
          <w:docGrid w:linePitch="360"/>
        </w:sectPr>
      </w:pPr>
    </w:p>
    <w:p w14:paraId="41BBA8AC" w14:textId="77777777" w:rsidR="00A54C76" w:rsidRPr="003A2D52" w:rsidRDefault="00A54C76" w:rsidP="00082A24">
      <w:pPr>
        <w:jc w:val="both"/>
        <w:rPr>
          <w:rFonts w:ascii="Arial" w:hAnsi="Arial" w:cs="Arial"/>
          <w:bCs/>
        </w:rPr>
      </w:pPr>
      <w:r w:rsidRPr="003A2D52">
        <w:rPr>
          <w:rFonts w:ascii="Arial" w:hAnsi="Arial" w:cs="Arial"/>
          <w:bCs/>
        </w:rPr>
        <w:lastRenderedPageBreak/>
        <w:t xml:space="preserve">Slopes and retaining structures within the lot is always under the maintenance responsibility of the building owners.  </w:t>
      </w:r>
    </w:p>
    <w:p w14:paraId="57429571" w14:textId="77777777" w:rsidR="00A54C76" w:rsidRPr="003A2D52" w:rsidRDefault="00A54C76" w:rsidP="00082A24">
      <w:pPr>
        <w:jc w:val="both"/>
        <w:rPr>
          <w:rFonts w:ascii="Arial" w:hAnsi="Arial" w:cs="Arial"/>
          <w:bCs/>
        </w:rPr>
      </w:pPr>
      <w:r w:rsidRPr="003A2D52">
        <w:rPr>
          <w:rFonts w:ascii="Arial" w:hAnsi="Arial" w:cs="Arial"/>
          <w:bCs/>
        </w:rPr>
        <w:t>Sometimes, maintenance of slopes and retaining structures outside the lot boundary are also under the responsibility of the lot owners.  Please refer to documents in (s) of Templates Section A10.</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CellMar>
          <w:left w:w="28" w:type="dxa"/>
          <w:right w:w="28" w:type="dxa"/>
        </w:tblCellMar>
        <w:tblLook w:val="04A0" w:firstRow="1" w:lastRow="0" w:firstColumn="1" w:lastColumn="0" w:noHBand="0" w:noVBand="1"/>
      </w:tblPr>
      <w:tblGrid>
        <w:gridCol w:w="5954"/>
        <w:gridCol w:w="1561"/>
        <w:gridCol w:w="1560"/>
      </w:tblGrid>
      <w:tr w:rsidR="00A54C76" w:rsidRPr="003A2D52" w14:paraId="25051E79" w14:textId="77777777" w:rsidTr="00987300">
        <w:trPr>
          <w:trHeight w:val="20"/>
          <w:tblHeader/>
        </w:trPr>
        <w:tc>
          <w:tcPr>
            <w:tcW w:w="5954" w:type="dxa"/>
            <w:shd w:val="clear" w:color="auto" w:fill="E46105"/>
            <w:tcMar>
              <w:top w:w="80" w:type="dxa"/>
              <w:left w:w="80" w:type="dxa"/>
              <w:bottom w:w="80" w:type="dxa"/>
              <w:right w:w="80" w:type="dxa"/>
            </w:tcMar>
            <w:vAlign w:val="center"/>
            <w:hideMark/>
          </w:tcPr>
          <w:p w14:paraId="306BEA6A"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1" w:type="dxa"/>
            <w:shd w:val="clear" w:color="auto" w:fill="E46105"/>
            <w:vAlign w:val="center"/>
            <w:hideMark/>
          </w:tcPr>
          <w:p w14:paraId="370CC098"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560" w:type="dxa"/>
            <w:shd w:val="clear" w:color="auto" w:fill="E46105"/>
            <w:tcMar>
              <w:top w:w="80" w:type="dxa"/>
              <w:left w:w="80" w:type="dxa"/>
              <w:bottom w:w="80" w:type="dxa"/>
              <w:right w:w="80" w:type="dxa"/>
            </w:tcMar>
            <w:hideMark/>
          </w:tcPr>
          <w:p w14:paraId="7F456A1F" w14:textId="77777777" w:rsidR="00A54C76" w:rsidRPr="003A2D52" w:rsidRDefault="00A54C76" w:rsidP="0039513E">
            <w:pPr>
              <w:pStyle w:val="ParagraphText"/>
              <w:adjustRightInd w:val="0"/>
              <w:snapToGrid w:val="0"/>
              <w:spacing w:before="0" w:after="0"/>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26B1C3C6" w14:textId="77777777" w:rsidTr="002F4905">
        <w:trPr>
          <w:trHeight w:val="371"/>
        </w:trPr>
        <w:tc>
          <w:tcPr>
            <w:tcW w:w="5954" w:type="dxa"/>
            <w:shd w:val="clear" w:color="auto" w:fill="EDC471"/>
            <w:tcMar>
              <w:top w:w="80" w:type="dxa"/>
              <w:left w:w="80" w:type="dxa"/>
              <w:bottom w:w="80" w:type="dxa"/>
              <w:right w:w="80" w:type="dxa"/>
            </w:tcMar>
            <w:vAlign w:val="center"/>
            <w:hideMark/>
          </w:tcPr>
          <w:p w14:paraId="506EE17F" w14:textId="77777777" w:rsidR="00A54C76" w:rsidRPr="00ED67F6" w:rsidRDefault="00A54C76" w:rsidP="0028087A">
            <w:pPr>
              <w:pStyle w:val="ParagraphText"/>
              <w:numPr>
                <w:ilvl w:val="4"/>
                <w:numId w:val="148"/>
              </w:numPr>
              <w:pBdr>
                <w:top w:val="none" w:sz="0" w:space="0" w:color="auto"/>
                <w:left w:val="none" w:sz="0" w:space="0" w:color="auto"/>
                <w:bottom w:val="none" w:sz="0" w:space="0" w:color="auto"/>
                <w:right w:val="none" w:sz="0" w:space="0" w:color="auto"/>
                <w:between w:val="none" w:sz="0" w:space="0" w:color="auto"/>
              </w:pBdr>
              <w:tabs>
                <w:tab w:val="clear" w:pos="1296"/>
              </w:tabs>
              <w:adjustRightInd w:val="0"/>
              <w:snapToGrid w:val="0"/>
              <w:spacing w:before="0" w:after="0"/>
              <w:ind w:left="487" w:hanging="425"/>
              <w:rPr>
                <w:rFonts w:eastAsiaTheme="minorEastAsia"/>
                <w:b/>
                <w:bCs/>
                <w:sz w:val="20"/>
                <w:szCs w:val="20"/>
                <w:lang w:eastAsia="zh-TW"/>
              </w:rPr>
            </w:pPr>
            <w:r w:rsidRPr="00ED67F6">
              <w:rPr>
                <w:rFonts w:eastAsiaTheme="minorEastAsia"/>
                <w:b/>
                <w:bCs/>
                <w:sz w:val="20"/>
                <w:szCs w:val="20"/>
                <w:lang w:eastAsia="zh-TW"/>
              </w:rPr>
              <w:t>Man-made Slopes and Retaining Walls</w:t>
            </w:r>
          </w:p>
        </w:tc>
        <w:tc>
          <w:tcPr>
            <w:tcW w:w="1561" w:type="dxa"/>
            <w:shd w:val="clear" w:color="auto" w:fill="EDC471"/>
            <w:vAlign w:val="center"/>
          </w:tcPr>
          <w:p w14:paraId="48CDA14C" w14:textId="77777777" w:rsidR="00A54C76" w:rsidRPr="003A2D52" w:rsidRDefault="00A54C76" w:rsidP="002F4905">
            <w:pPr>
              <w:pStyle w:val="ParagraphText"/>
              <w:adjustRightInd w:val="0"/>
              <w:snapToGrid w:val="0"/>
              <w:spacing w:before="0" w:after="0"/>
              <w:ind w:left="60"/>
              <w:jc w:val="left"/>
              <w:rPr>
                <w:rFonts w:eastAsiaTheme="minorEastAsia"/>
                <w:b/>
                <w:bCs/>
                <w:sz w:val="20"/>
                <w:szCs w:val="20"/>
                <w:lang w:eastAsia="zh-TW"/>
              </w:rPr>
            </w:pPr>
          </w:p>
        </w:tc>
        <w:tc>
          <w:tcPr>
            <w:tcW w:w="1560" w:type="dxa"/>
            <w:shd w:val="clear" w:color="auto" w:fill="EDC471"/>
            <w:tcMar>
              <w:top w:w="80" w:type="dxa"/>
              <w:left w:w="80" w:type="dxa"/>
              <w:bottom w:w="80" w:type="dxa"/>
              <w:right w:w="80" w:type="dxa"/>
            </w:tcMar>
            <w:vAlign w:val="center"/>
          </w:tcPr>
          <w:p w14:paraId="13B1CA7C" w14:textId="77777777" w:rsidR="00A54C76" w:rsidRPr="003A2D52" w:rsidRDefault="00A54C76" w:rsidP="002F4905">
            <w:pPr>
              <w:pStyle w:val="ParagraphText"/>
              <w:adjustRightInd w:val="0"/>
              <w:snapToGrid w:val="0"/>
              <w:spacing w:before="0" w:after="0"/>
              <w:ind w:left="60"/>
              <w:jc w:val="left"/>
              <w:rPr>
                <w:rFonts w:eastAsiaTheme="minorEastAsia"/>
                <w:b/>
                <w:bCs/>
                <w:sz w:val="20"/>
                <w:szCs w:val="20"/>
                <w:lang w:eastAsia="zh-TW"/>
              </w:rPr>
            </w:pPr>
          </w:p>
        </w:tc>
      </w:tr>
      <w:tr w:rsidR="00A54C76" w:rsidRPr="003A2D52" w14:paraId="75CB3FBF" w14:textId="77777777" w:rsidTr="002F4905">
        <w:trPr>
          <w:trHeight w:val="1141"/>
        </w:trPr>
        <w:tc>
          <w:tcPr>
            <w:tcW w:w="5954" w:type="dxa"/>
            <w:shd w:val="clear" w:color="auto" w:fill="F3E8D5"/>
            <w:tcMar>
              <w:top w:w="80" w:type="dxa"/>
              <w:left w:w="80" w:type="dxa"/>
              <w:bottom w:w="80" w:type="dxa"/>
              <w:right w:w="80" w:type="dxa"/>
            </w:tcMar>
          </w:tcPr>
          <w:p w14:paraId="0CB05CC6" w14:textId="77777777" w:rsidR="00A54C76" w:rsidRPr="00ED67F6" w:rsidRDefault="00A54C76" w:rsidP="002F4905">
            <w:pPr>
              <w:pStyle w:val="BodyText"/>
              <w:ind w:left="535"/>
              <w:rPr>
                <w:rFonts w:ascii="Arial" w:hAnsi="Arial" w:cs="Arial"/>
                <w:b/>
                <w:sz w:val="20"/>
                <w:szCs w:val="20"/>
                <w:u w:val="single"/>
              </w:rPr>
            </w:pPr>
            <w:r w:rsidRPr="00ED67F6">
              <w:rPr>
                <w:rFonts w:ascii="Arial" w:hAnsi="Arial" w:cs="Arial"/>
                <w:b/>
                <w:sz w:val="20"/>
                <w:szCs w:val="20"/>
                <w:u w:val="single"/>
              </w:rPr>
              <w:t>Inspection and Maintenance</w:t>
            </w:r>
          </w:p>
          <w:p w14:paraId="64E3C33C" w14:textId="77777777" w:rsidR="00A54C76" w:rsidRPr="00ED67F6" w:rsidRDefault="00A54C76" w:rsidP="002F4905">
            <w:pPr>
              <w:pStyle w:val="BodyText"/>
              <w:ind w:left="535"/>
              <w:rPr>
                <w:rFonts w:ascii="Arial" w:hAnsi="Arial" w:cs="Arial"/>
                <w:sz w:val="20"/>
                <w:szCs w:val="20"/>
              </w:rPr>
            </w:pPr>
            <w:r w:rsidRPr="00ED67F6">
              <w:rPr>
                <w:rFonts w:ascii="Arial" w:hAnsi="Arial" w:cs="Arial"/>
                <w:sz w:val="20"/>
                <w:szCs w:val="20"/>
              </w:rPr>
              <w:t xml:space="preserve">Please refer to Section 3.1 </w:t>
            </w:r>
            <w:r w:rsidRPr="00ED67F6">
              <w:rPr>
                <w:rFonts w:ascii="Arial" w:hAnsi="Arial" w:cs="Arial"/>
                <w:b/>
                <w:bCs/>
                <w:iCs/>
                <w:sz w:val="20"/>
                <w:szCs w:val="20"/>
              </w:rPr>
              <w:t>Maintenance Requirements for Man-made Slopes and Retaining Walls</w:t>
            </w:r>
            <w:r w:rsidRPr="00ED67F6">
              <w:rPr>
                <w:rFonts w:ascii="Arial" w:hAnsi="Arial" w:cs="Arial"/>
                <w:b/>
                <w:bCs/>
                <w:i/>
                <w:iCs/>
                <w:sz w:val="20"/>
                <w:szCs w:val="20"/>
              </w:rPr>
              <w:t xml:space="preserve"> </w:t>
            </w:r>
            <w:r w:rsidRPr="00ED67F6">
              <w:rPr>
                <w:rFonts w:ascii="Arial" w:hAnsi="Arial" w:cs="Arial"/>
                <w:sz w:val="20"/>
                <w:szCs w:val="20"/>
              </w:rPr>
              <w:t>of the Geoguide 5 – Guide to Slope Maintenance (latest edition) for routine inspection actions and frequencies.</w:t>
            </w:r>
          </w:p>
          <w:p w14:paraId="10C5D48E" w14:textId="77777777" w:rsidR="00A54C76" w:rsidRPr="00ED67F6" w:rsidRDefault="00A54C76" w:rsidP="002F4905">
            <w:pPr>
              <w:pStyle w:val="BodyText"/>
              <w:ind w:left="535"/>
              <w:rPr>
                <w:rFonts w:ascii="Arial" w:hAnsi="Arial" w:cs="Arial"/>
                <w:b/>
                <w:sz w:val="20"/>
                <w:szCs w:val="20"/>
                <w:u w:val="single"/>
              </w:rPr>
            </w:pPr>
          </w:p>
          <w:p w14:paraId="1077F373" w14:textId="77777777" w:rsidR="00A54C76" w:rsidRPr="00ED67F6" w:rsidRDefault="00A54C76" w:rsidP="002F4905">
            <w:pPr>
              <w:pStyle w:val="BodyText"/>
              <w:ind w:left="535"/>
              <w:rPr>
                <w:rFonts w:ascii="Arial" w:hAnsi="Arial" w:cs="Arial"/>
                <w:b/>
                <w:sz w:val="20"/>
                <w:szCs w:val="20"/>
                <w:u w:val="single"/>
              </w:rPr>
            </w:pPr>
            <w:r w:rsidRPr="00ED67F6">
              <w:rPr>
                <w:rFonts w:ascii="Arial" w:hAnsi="Arial" w:cs="Arial"/>
                <w:b/>
                <w:sz w:val="20"/>
                <w:szCs w:val="20"/>
                <w:u w:val="single"/>
              </w:rPr>
              <w:t>Routine Maintenance Inspections</w:t>
            </w:r>
          </w:p>
          <w:p w14:paraId="64C34E87"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Preferably be carried out between October and February, and any required maintenance works should be completed prior to the onset of the wet season in April, </w:t>
            </w:r>
          </w:p>
          <w:p w14:paraId="33A88362"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clearance of accumulated debris from drainage channels and slope surface, </w:t>
            </w:r>
          </w:p>
          <w:p w14:paraId="62C5277B"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repair of cracked or damaged drainage channels or pavement, </w:t>
            </w:r>
          </w:p>
          <w:p w14:paraId="40889491"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repair or replacement of cracked or damaged slope surface cover, </w:t>
            </w:r>
          </w:p>
          <w:p w14:paraId="52B85451"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unblocking of weepholes and outlet drainpipes, </w:t>
            </w:r>
          </w:p>
          <w:p w14:paraId="048798DF"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removal of any vegetation that has caused cracking of slope surface cover and drainage channels, </w:t>
            </w:r>
          </w:p>
          <w:p w14:paraId="610056A3"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re-grassing of bare soil slope surface areas, </w:t>
            </w:r>
          </w:p>
          <w:p w14:paraId="65088AD2"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repair of missing or deteriorated pointing in masonry walls, </w:t>
            </w:r>
          </w:p>
          <w:p w14:paraId="13C291CD"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removal of loose rock debris and undesirable vegetation from rock slopes or around boulders, </w:t>
            </w:r>
          </w:p>
          <w:p w14:paraId="2A603473"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 xml:space="preserve">checking for signs of leakage of buried and exposed water-carrying services and, if signs of leakage are identified, alerting relevant services’ owners, maintenance parties or relevant authorities to take prompt actions, </w:t>
            </w:r>
          </w:p>
          <w:p w14:paraId="47C8E47D"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repair or replacement of rusted steel slope furniture,</w:t>
            </w:r>
          </w:p>
          <w:p w14:paraId="00F2588B"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maintenance of landscape items on the slope, and</w:t>
            </w:r>
          </w:p>
          <w:p w14:paraId="6C3B8AC2" w14:textId="77777777" w:rsidR="00A54C76" w:rsidRPr="00ED67F6" w:rsidRDefault="00A54C76" w:rsidP="0028087A">
            <w:pPr>
              <w:pStyle w:val="ListParagraph"/>
              <w:numPr>
                <w:ilvl w:val="0"/>
                <w:numId w:val="57"/>
              </w:numPr>
              <w:adjustRightInd w:val="0"/>
              <w:snapToGrid w:val="0"/>
              <w:spacing w:after="0" w:line="240" w:lineRule="auto"/>
              <w:contextualSpacing w:val="0"/>
              <w:jc w:val="both"/>
              <w:rPr>
                <w:rFonts w:ascii="Arial" w:hAnsi="Arial" w:cs="Arial"/>
                <w:sz w:val="20"/>
                <w:szCs w:val="20"/>
              </w:rPr>
            </w:pPr>
            <w:r w:rsidRPr="00ED67F6">
              <w:rPr>
                <w:rFonts w:ascii="Arial" w:hAnsi="Arial" w:cs="Arial"/>
                <w:sz w:val="20"/>
                <w:szCs w:val="20"/>
              </w:rPr>
              <w:t>good practice to inspect the drainage channels and clear any blockage after a heavy rainstorm.</w:t>
            </w:r>
          </w:p>
          <w:p w14:paraId="43473282" w14:textId="77777777" w:rsidR="00A54C76" w:rsidRPr="00ED67F6" w:rsidRDefault="00A54C76" w:rsidP="002F4905">
            <w:pPr>
              <w:pStyle w:val="BodyText"/>
              <w:ind w:left="535"/>
              <w:rPr>
                <w:rFonts w:ascii="Arial" w:hAnsi="Arial" w:cs="Arial"/>
                <w:sz w:val="20"/>
                <w:szCs w:val="20"/>
              </w:rPr>
            </w:pPr>
          </w:p>
          <w:p w14:paraId="1D69782D" w14:textId="77777777" w:rsidR="00A54C76" w:rsidRPr="00ED67F6" w:rsidRDefault="00A54C76" w:rsidP="002F4905">
            <w:pPr>
              <w:pStyle w:val="BodyText"/>
              <w:ind w:left="535"/>
              <w:rPr>
                <w:rFonts w:ascii="Arial" w:hAnsi="Arial" w:cs="Arial"/>
                <w:sz w:val="20"/>
                <w:szCs w:val="20"/>
              </w:rPr>
            </w:pPr>
            <w:r w:rsidRPr="00ED67F6">
              <w:rPr>
                <w:rFonts w:ascii="Arial" w:hAnsi="Arial" w:cs="Arial"/>
                <w:sz w:val="20"/>
                <w:szCs w:val="20"/>
              </w:rPr>
              <w:t xml:space="preserve">The problems should be investigated where repeated maintenance works are required, such as repair of cracked drainage channels or surface cover, clearance of severely silted-up drainage channels, or reinstatement of areas of severe erosion. </w:t>
            </w:r>
          </w:p>
          <w:p w14:paraId="51D9D048" w14:textId="77777777" w:rsidR="00A54C76" w:rsidRPr="00ED67F6" w:rsidRDefault="00A54C76" w:rsidP="002F4905">
            <w:pPr>
              <w:pStyle w:val="BodyText"/>
              <w:ind w:left="535"/>
              <w:rPr>
                <w:rFonts w:ascii="Arial" w:hAnsi="Arial" w:cs="Arial"/>
                <w:b/>
                <w:sz w:val="20"/>
                <w:szCs w:val="20"/>
                <w:u w:val="single"/>
              </w:rPr>
            </w:pPr>
            <w:r w:rsidRPr="00ED67F6">
              <w:rPr>
                <w:rFonts w:ascii="Arial" w:hAnsi="Arial" w:cs="Arial"/>
                <w:b/>
                <w:sz w:val="20"/>
                <w:szCs w:val="20"/>
                <w:u w:val="single"/>
              </w:rPr>
              <w:lastRenderedPageBreak/>
              <w:t>Regular Check of Buried Water-carrying Services</w:t>
            </w:r>
          </w:p>
          <w:p w14:paraId="2C182C5B" w14:textId="77777777" w:rsidR="00A54C76" w:rsidRPr="00ED67F6" w:rsidRDefault="00A54C76" w:rsidP="002F4905">
            <w:pPr>
              <w:pStyle w:val="BodyText"/>
              <w:ind w:left="535"/>
              <w:rPr>
                <w:rFonts w:ascii="Arial" w:hAnsi="Arial" w:cs="Arial"/>
                <w:sz w:val="20"/>
                <w:szCs w:val="20"/>
              </w:rPr>
            </w:pPr>
            <w:r w:rsidRPr="00ED67F6">
              <w:rPr>
                <w:rFonts w:ascii="Arial" w:hAnsi="Arial" w:cs="Arial"/>
                <w:sz w:val="20"/>
                <w:szCs w:val="20"/>
              </w:rPr>
              <w:t>A Regular Check of Buried Water-carrying Services for suspected leakage on or adjacent to soil slopes or retaining walls should be undertaken by owners or parties responsible for maintaining these water-carrying services in accordance with “Code of Practice on Monitoring and Maintenance of Water-Carrying Services Affecting Slopes” (ETWB, 2006).</w:t>
            </w:r>
          </w:p>
          <w:p w14:paraId="366A5C80" w14:textId="77777777" w:rsidR="00A54C76" w:rsidRPr="00ED67F6" w:rsidRDefault="00A54C76" w:rsidP="00ED67F6">
            <w:pPr>
              <w:pStyle w:val="BodyText"/>
              <w:spacing w:after="0"/>
              <w:ind w:left="535"/>
              <w:jc w:val="center"/>
              <w:rPr>
                <w:rFonts w:ascii="Arial" w:hAnsi="Arial" w:cs="Arial"/>
                <w:b/>
                <w:sz w:val="20"/>
                <w:szCs w:val="20"/>
                <w:u w:val="single"/>
              </w:rPr>
            </w:pPr>
          </w:p>
          <w:p w14:paraId="296B723E" w14:textId="77777777" w:rsidR="00A54C76" w:rsidRPr="00ED67F6" w:rsidRDefault="00A54C76" w:rsidP="002F4905">
            <w:pPr>
              <w:pStyle w:val="BodyText"/>
              <w:ind w:left="535"/>
              <w:rPr>
                <w:rFonts w:ascii="Arial" w:hAnsi="Arial" w:cs="Arial"/>
                <w:sz w:val="20"/>
                <w:szCs w:val="20"/>
              </w:rPr>
            </w:pPr>
            <w:r w:rsidRPr="00ED67F6">
              <w:rPr>
                <w:rFonts w:ascii="Arial" w:hAnsi="Arial" w:cs="Arial"/>
                <w:b/>
                <w:sz w:val="20"/>
                <w:szCs w:val="20"/>
                <w:u w:val="single"/>
              </w:rPr>
              <w:t>Regular Monitoring of Special Measures</w:t>
            </w:r>
          </w:p>
          <w:p w14:paraId="1A0A82E7" w14:textId="77777777" w:rsidR="00A54C76" w:rsidRPr="00ED67F6" w:rsidRDefault="00A54C76" w:rsidP="002F4905">
            <w:pPr>
              <w:adjustRightInd w:val="0"/>
              <w:snapToGrid w:val="0"/>
              <w:spacing w:after="0" w:line="240" w:lineRule="auto"/>
              <w:ind w:left="535"/>
              <w:jc w:val="both"/>
              <w:rPr>
                <w:rFonts w:ascii="Arial" w:hAnsi="Arial" w:cs="Arial"/>
                <w:sz w:val="20"/>
                <w:szCs w:val="20"/>
                <w:lang w:val="en-GB" w:eastAsia="en-US"/>
              </w:rPr>
            </w:pPr>
            <w:r w:rsidRPr="00ED67F6">
              <w:rPr>
                <w:rFonts w:ascii="Arial" w:hAnsi="Arial" w:cs="Arial"/>
                <w:sz w:val="20"/>
                <w:szCs w:val="20"/>
                <w:lang w:val="en-GB" w:eastAsia="en-US"/>
              </w:rPr>
              <w:t>Regular Monitoring of special measures will generally be necessary for:</w:t>
            </w:r>
          </w:p>
          <w:p w14:paraId="204C8B3F" w14:textId="77777777" w:rsidR="00A54C76" w:rsidRPr="00ED67F6" w:rsidRDefault="00A54C76" w:rsidP="0028087A">
            <w:pPr>
              <w:pStyle w:val="ListParagraph"/>
              <w:numPr>
                <w:ilvl w:val="0"/>
                <w:numId w:val="149"/>
              </w:numPr>
              <w:adjustRightInd w:val="0"/>
              <w:snapToGrid w:val="0"/>
              <w:spacing w:after="0" w:line="240" w:lineRule="auto"/>
              <w:jc w:val="both"/>
              <w:rPr>
                <w:rFonts w:ascii="Arial" w:hAnsi="Arial" w:cs="Arial"/>
                <w:sz w:val="20"/>
                <w:szCs w:val="20"/>
                <w:lang w:val="en-GB" w:eastAsia="en-US"/>
              </w:rPr>
            </w:pPr>
            <w:r w:rsidRPr="00ED67F6">
              <w:rPr>
                <w:rFonts w:ascii="Arial" w:hAnsi="Arial" w:cs="Arial"/>
                <w:sz w:val="20"/>
                <w:szCs w:val="20"/>
                <w:lang w:val="en-GB" w:eastAsia="en-US"/>
              </w:rPr>
              <w:t xml:space="preserve">permanent prestressed ground anchors, </w:t>
            </w:r>
          </w:p>
          <w:p w14:paraId="3386B39F" w14:textId="77777777" w:rsidR="00A54C76" w:rsidRPr="00ED67F6" w:rsidRDefault="00A54C76" w:rsidP="0028087A">
            <w:pPr>
              <w:pStyle w:val="ListParagraph"/>
              <w:numPr>
                <w:ilvl w:val="0"/>
                <w:numId w:val="149"/>
              </w:numPr>
              <w:adjustRightInd w:val="0"/>
              <w:snapToGrid w:val="0"/>
              <w:spacing w:after="0" w:line="240" w:lineRule="auto"/>
              <w:jc w:val="both"/>
              <w:rPr>
                <w:rFonts w:ascii="Arial" w:hAnsi="Arial" w:cs="Arial"/>
                <w:sz w:val="20"/>
                <w:szCs w:val="20"/>
                <w:lang w:val="en-GB" w:eastAsia="en-US"/>
              </w:rPr>
            </w:pPr>
            <w:r w:rsidRPr="00ED67F6">
              <w:rPr>
                <w:rFonts w:ascii="Arial" w:hAnsi="Arial" w:cs="Arial"/>
                <w:sz w:val="20"/>
                <w:szCs w:val="20"/>
                <w:lang w:val="en-GB" w:eastAsia="en-US"/>
              </w:rPr>
              <w:t xml:space="preserve">purposely designed raking drains which are not used in a prescriptive manner, and </w:t>
            </w:r>
          </w:p>
          <w:p w14:paraId="51A5BC64" w14:textId="77777777" w:rsidR="00A54C76" w:rsidRPr="00ED67F6" w:rsidRDefault="00A54C76" w:rsidP="0028087A">
            <w:pPr>
              <w:pStyle w:val="ListParagraph"/>
              <w:numPr>
                <w:ilvl w:val="0"/>
                <w:numId w:val="149"/>
              </w:numPr>
              <w:adjustRightInd w:val="0"/>
              <w:snapToGrid w:val="0"/>
              <w:spacing w:after="0" w:line="240" w:lineRule="auto"/>
              <w:jc w:val="both"/>
              <w:rPr>
                <w:rFonts w:ascii="Arial" w:hAnsi="Arial" w:cs="Arial"/>
                <w:sz w:val="20"/>
                <w:szCs w:val="20"/>
                <w:lang w:val="en-GB" w:eastAsia="en-US"/>
              </w:rPr>
            </w:pPr>
            <w:r w:rsidRPr="00ED67F6">
              <w:rPr>
                <w:rFonts w:ascii="Arial" w:hAnsi="Arial" w:cs="Arial"/>
                <w:sz w:val="20"/>
                <w:szCs w:val="20"/>
                <w:lang w:val="en-GB" w:eastAsia="en-US"/>
              </w:rPr>
              <w:t xml:space="preserve">performance monitoring of other special measures which has been specified by the Building Authority or by the Geotechnical Engineering Office. </w:t>
            </w:r>
          </w:p>
          <w:p w14:paraId="5E393C2A" w14:textId="77777777" w:rsidR="00A54C76" w:rsidRPr="00ED67F6" w:rsidRDefault="00A54C76" w:rsidP="002F4905">
            <w:pPr>
              <w:pStyle w:val="ListParagraph"/>
              <w:adjustRightInd w:val="0"/>
              <w:snapToGrid w:val="0"/>
              <w:spacing w:after="0" w:line="240" w:lineRule="auto"/>
              <w:ind w:left="895"/>
              <w:jc w:val="both"/>
              <w:rPr>
                <w:rFonts w:ascii="Arial" w:hAnsi="Arial" w:cs="Arial"/>
                <w:sz w:val="20"/>
                <w:szCs w:val="20"/>
                <w:lang w:val="en-GB" w:eastAsia="en-US"/>
              </w:rPr>
            </w:pPr>
          </w:p>
          <w:p w14:paraId="54C6106A" w14:textId="77777777" w:rsidR="00A54C76" w:rsidRPr="00ED67F6" w:rsidRDefault="00A54C76" w:rsidP="002F4905">
            <w:pPr>
              <w:adjustRightInd w:val="0"/>
              <w:snapToGrid w:val="0"/>
              <w:spacing w:after="0" w:line="240" w:lineRule="auto"/>
              <w:ind w:left="535"/>
              <w:jc w:val="both"/>
              <w:rPr>
                <w:rFonts w:ascii="Arial" w:hAnsi="Arial" w:cs="Arial"/>
                <w:sz w:val="20"/>
                <w:szCs w:val="20"/>
                <w:lang w:val="en-GB" w:eastAsia="en-US"/>
              </w:rPr>
            </w:pPr>
            <w:r w:rsidRPr="00ED67F6">
              <w:rPr>
                <w:rFonts w:ascii="Arial" w:hAnsi="Arial" w:cs="Arial"/>
                <w:sz w:val="20"/>
                <w:szCs w:val="20"/>
                <w:lang w:val="en-GB" w:eastAsia="en-US"/>
              </w:rPr>
              <w:t>Such monitoring work needs to be carried out by specialist firms.  Please refer to the maintenance manuals of the slopes / retaining walls and Section 3.5 of Geoguide 5 – Guide to Slope Maintenance for details.</w:t>
            </w:r>
          </w:p>
          <w:p w14:paraId="4D70A7B2" w14:textId="77777777" w:rsidR="00A54C76" w:rsidRPr="00ED67F6" w:rsidRDefault="00A54C76" w:rsidP="002F4905">
            <w:pPr>
              <w:pStyle w:val="BodyText"/>
              <w:ind w:left="535"/>
              <w:rPr>
                <w:rFonts w:ascii="Arial" w:hAnsi="Arial" w:cs="Arial"/>
                <w:b/>
                <w:sz w:val="20"/>
                <w:szCs w:val="20"/>
                <w:u w:val="single"/>
              </w:rPr>
            </w:pPr>
          </w:p>
          <w:p w14:paraId="75DE34CC" w14:textId="77777777" w:rsidR="00A54C76" w:rsidRPr="00ED67F6" w:rsidRDefault="00A54C76" w:rsidP="00ED67F6">
            <w:pPr>
              <w:pStyle w:val="BodyText"/>
              <w:ind w:left="535"/>
              <w:jc w:val="both"/>
              <w:rPr>
                <w:rFonts w:ascii="Arial" w:hAnsi="Arial" w:cs="Arial"/>
                <w:b/>
                <w:sz w:val="20"/>
                <w:szCs w:val="20"/>
                <w:u w:val="single"/>
              </w:rPr>
            </w:pPr>
            <w:r w:rsidRPr="00ED67F6">
              <w:rPr>
                <w:rFonts w:ascii="Arial" w:hAnsi="Arial" w:cs="Arial"/>
                <w:b/>
                <w:sz w:val="20"/>
                <w:szCs w:val="20"/>
                <w:u w:val="single"/>
              </w:rPr>
              <w:t>Need for Immediate Engineer Inspections for Maintenance</w:t>
            </w:r>
          </w:p>
          <w:p w14:paraId="689C6DD8" w14:textId="77777777" w:rsidR="00A54C76" w:rsidRPr="00ED67F6" w:rsidRDefault="00A54C76" w:rsidP="002F4905">
            <w:pPr>
              <w:adjustRightInd w:val="0"/>
              <w:snapToGrid w:val="0"/>
              <w:spacing w:after="0" w:line="240" w:lineRule="auto"/>
              <w:ind w:left="535"/>
              <w:jc w:val="both"/>
              <w:rPr>
                <w:rFonts w:ascii="Arial" w:hAnsi="Arial" w:cs="Arial"/>
                <w:sz w:val="20"/>
                <w:szCs w:val="20"/>
                <w:lang w:eastAsia="en-US"/>
              </w:rPr>
            </w:pPr>
            <w:r w:rsidRPr="00ED67F6">
              <w:rPr>
                <w:rFonts w:ascii="Arial" w:hAnsi="Arial" w:cs="Arial"/>
                <w:sz w:val="20"/>
                <w:szCs w:val="20"/>
                <w:lang w:eastAsia="en-US"/>
              </w:rPr>
              <w:t xml:space="preserve">Immediate Engineer Inspections are required if unusual or abnormal condition is noted during the routine maintenance inspections.  Please refer to Part 2.3 of this Guideline or Section 3.1.5 of Geoguide 5 – Guide to Slope Maintenance for details. </w:t>
            </w:r>
          </w:p>
          <w:p w14:paraId="542EDB7F" w14:textId="77777777" w:rsidR="00A54C76" w:rsidRPr="00ED67F6" w:rsidRDefault="00A54C76" w:rsidP="002F4905">
            <w:pPr>
              <w:adjustRightInd w:val="0"/>
              <w:snapToGrid w:val="0"/>
              <w:spacing w:after="0" w:line="240" w:lineRule="auto"/>
              <w:ind w:left="535"/>
              <w:jc w:val="both"/>
              <w:rPr>
                <w:rFonts w:ascii="Arial" w:hAnsi="Arial" w:cs="Arial"/>
                <w:sz w:val="20"/>
                <w:szCs w:val="20"/>
                <w:u w:val="single"/>
              </w:rPr>
            </w:pPr>
          </w:p>
        </w:tc>
        <w:tc>
          <w:tcPr>
            <w:tcW w:w="1561" w:type="dxa"/>
            <w:shd w:val="clear" w:color="auto" w:fill="F3E8D5"/>
          </w:tcPr>
          <w:p w14:paraId="24A783C9"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r w:rsidRPr="006146B6">
              <w:rPr>
                <w:rFonts w:eastAsiaTheme="minorEastAsia"/>
                <w:color w:val="000000" w:themeColor="text1"/>
                <w:sz w:val="20"/>
                <w:szCs w:val="20"/>
                <w:lang w:val="en-GB" w:eastAsia="zh-TW"/>
              </w:rPr>
              <w:lastRenderedPageBreak/>
              <w:t>PMC/</w:t>
            </w:r>
            <w:r>
              <w:rPr>
                <w:rFonts w:eastAsiaTheme="minorEastAsia"/>
                <w:color w:val="000000" w:themeColor="text1"/>
                <w:sz w:val="20"/>
                <w:szCs w:val="20"/>
                <w:lang w:val="en-GB" w:eastAsia="zh-TW"/>
              </w:rPr>
              <w:t>PRC</w:t>
            </w:r>
          </w:p>
          <w:p w14:paraId="49777808"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0744A5B9"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6F966360"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776F4A6A"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0386BE1F"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6338573E"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0377D745"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278A1B34"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78426903"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26C3911A"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37A25369"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6966A920"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2273237E"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36255DB5"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5288C6CA"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643F0BA5"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61AEB818"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06D953ED"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5A757174"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668E5E7B"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7ECB91BC"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62A2DF91"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1D67AAB3"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2D0C5385"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4CECDB86"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35AE8516"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03347BEE"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0F831243"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32603BAE"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30DE5A8D"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5D44B2FB"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2F932645" w14:textId="77777777" w:rsidR="00A54C76" w:rsidRPr="006146B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3B2FEBCD"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3875DCEF"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1CA97EEA"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2D76926D"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38DC3B03"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73D0ACA4"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277C0584"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5BEC6F32"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1872ADA1"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027BB283"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5E7C07D5"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574551B8"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195CDA6F"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1A349EF5"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6FC2CD2E" w14:textId="77777777" w:rsidR="00A54C76" w:rsidRDefault="00A54C76" w:rsidP="002F4905">
            <w:pPr>
              <w:pStyle w:val="ParagraphText"/>
              <w:tabs>
                <w:tab w:val="left" w:pos="119"/>
              </w:tabs>
              <w:adjustRightInd w:val="0"/>
              <w:snapToGrid w:val="0"/>
              <w:spacing w:before="0" w:after="0"/>
              <w:ind w:left="119"/>
              <w:jc w:val="center"/>
              <w:rPr>
                <w:rFonts w:eastAsiaTheme="minorEastAsia"/>
                <w:color w:val="000000" w:themeColor="text1"/>
                <w:sz w:val="20"/>
                <w:szCs w:val="20"/>
                <w:lang w:val="en-GB" w:eastAsia="zh-TW"/>
              </w:rPr>
            </w:pPr>
          </w:p>
          <w:p w14:paraId="1F46560C" w14:textId="77777777" w:rsidR="00A54C76" w:rsidRPr="006146B6" w:rsidRDefault="00A54C76" w:rsidP="002F4905">
            <w:pPr>
              <w:pStyle w:val="ParagraphText"/>
              <w:tabs>
                <w:tab w:val="left" w:pos="119"/>
              </w:tabs>
              <w:adjustRightInd w:val="0"/>
              <w:snapToGrid w:val="0"/>
              <w:spacing w:before="0" w:after="0"/>
              <w:ind w:left="119"/>
              <w:jc w:val="center"/>
              <w:rPr>
                <w:rFonts w:eastAsia="Calibri Light"/>
                <w:sz w:val="20"/>
                <w:szCs w:val="20"/>
                <w:lang w:val="en-GB" w:eastAsia="en-US"/>
              </w:rPr>
            </w:pPr>
            <w:r w:rsidRPr="006146B6">
              <w:rPr>
                <w:rFonts w:eastAsiaTheme="minorEastAsia"/>
                <w:color w:val="000000" w:themeColor="text1"/>
                <w:sz w:val="20"/>
                <w:szCs w:val="20"/>
                <w:lang w:val="en-GB" w:eastAsia="zh-TW"/>
              </w:rPr>
              <w:t>Specialist leakage detection contractor</w:t>
            </w:r>
          </w:p>
        </w:tc>
        <w:tc>
          <w:tcPr>
            <w:tcW w:w="1560" w:type="dxa"/>
            <w:shd w:val="clear" w:color="auto" w:fill="F3E8D5"/>
            <w:tcMar>
              <w:top w:w="80" w:type="dxa"/>
              <w:left w:w="80" w:type="dxa"/>
              <w:bottom w:w="80" w:type="dxa"/>
              <w:right w:w="80" w:type="dxa"/>
            </w:tcMar>
          </w:tcPr>
          <w:p w14:paraId="685FD968"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r w:rsidRPr="006146B6">
              <w:rPr>
                <w:rFonts w:eastAsiaTheme="minorEastAsia"/>
                <w:color w:val="000000" w:themeColor="text1"/>
                <w:sz w:val="20"/>
                <w:szCs w:val="20"/>
                <w:lang w:val="en-GB" w:eastAsia="zh-TW"/>
              </w:rPr>
              <w:lastRenderedPageBreak/>
              <w:t xml:space="preserve">Annually for Category 1 and 2 Slopes and Retaining Walls </w:t>
            </w:r>
          </w:p>
          <w:p w14:paraId="40245CD3"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4E09CFA9"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r w:rsidRPr="006146B6">
              <w:rPr>
                <w:rFonts w:eastAsiaTheme="minorEastAsia"/>
                <w:color w:val="000000" w:themeColor="text1"/>
                <w:sz w:val="20"/>
                <w:szCs w:val="20"/>
                <w:lang w:val="en-GB" w:eastAsia="zh-TW"/>
              </w:rPr>
              <w:t>Bi-annually for Category 3 Slopes and Retaining Walls</w:t>
            </w:r>
            <w:r w:rsidRPr="006146B6">
              <w:rPr>
                <w:rFonts w:eastAsiaTheme="minorEastAsia"/>
                <w:color w:val="000000" w:themeColor="text1"/>
                <w:sz w:val="20"/>
                <w:szCs w:val="20"/>
                <w:lang w:val="en-GB" w:eastAsia="zh-TW"/>
              </w:rPr>
              <w:br/>
            </w:r>
            <w:r w:rsidRPr="006146B6">
              <w:rPr>
                <w:rFonts w:eastAsiaTheme="minorEastAsia"/>
                <w:color w:val="000000" w:themeColor="text1"/>
                <w:sz w:val="20"/>
                <w:szCs w:val="20"/>
                <w:lang w:val="en-GB" w:eastAsia="zh-TW"/>
              </w:rPr>
              <w:br/>
              <w:t>Or more frequent</w:t>
            </w:r>
            <w:r>
              <w:rPr>
                <w:rFonts w:eastAsiaTheme="minorEastAsia"/>
                <w:color w:val="000000" w:themeColor="text1"/>
                <w:sz w:val="20"/>
                <w:szCs w:val="20"/>
                <w:lang w:val="en-GB" w:eastAsia="zh-TW"/>
              </w:rPr>
              <w:t>ly</w:t>
            </w:r>
            <w:r w:rsidRPr="006146B6">
              <w:rPr>
                <w:rFonts w:eastAsiaTheme="minorEastAsia"/>
                <w:color w:val="000000" w:themeColor="text1"/>
                <w:sz w:val="20"/>
                <w:szCs w:val="20"/>
                <w:lang w:val="en-GB" w:eastAsia="zh-TW"/>
              </w:rPr>
              <w:t xml:space="preserve"> as recommended in </w:t>
            </w:r>
            <w:r>
              <w:rPr>
                <w:rFonts w:eastAsiaTheme="minorEastAsia"/>
                <w:color w:val="000000" w:themeColor="text1"/>
                <w:sz w:val="20"/>
                <w:szCs w:val="20"/>
                <w:lang w:val="en-GB" w:eastAsia="zh-TW"/>
              </w:rPr>
              <w:t xml:space="preserve">the </w:t>
            </w:r>
            <w:r w:rsidRPr="006146B6">
              <w:rPr>
                <w:rFonts w:eastAsiaTheme="minorEastAsia"/>
                <w:color w:val="000000" w:themeColor="text1"/>
                <w:sz w:val="20"/>
                <w:szCs w:val="20"/>
                <w:lang w:val="en-GB" w:eastAsia="zh-TW"/>
              </w:rPr>
              <w:t>slope maintenance manual</w:t>
            </w:r>
          </w:p>
          <w:p w14:paraId="69706B65"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18D4FC34"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3DDC09B1"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3D6CAAFC"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0CE85DAA"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495E0D9C"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383D051F"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17FA3BDF"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75D7AA08"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6DA2F4CE"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1F968570"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6C89E43D"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0105EE1A"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5B8C0B53"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269B4B9E"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2EB0B0E2"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4B7EA8B1"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551A58EE"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6ED27900"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1B78ED56"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0935CB4C"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6FC4C7EC" w14:textId="77777777" w:rsidR="00A54C76" w:rsidRPr="006146B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6B36941B" w14:textId="77777777" w:rsidR="00A54C7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27DCB4E3" w14:textId="77777777" w:rsidR="00A54C7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591443A7" w14:textId="77777777" w:rsidR="00A54C7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797439AD" w14:textId="77777777" w:rsidR="00A54C7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7AD5A425" w14:textId="77777777" w:rsidR="00A54C7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71071AD8" w14:textId="77777777" w:rsidR="00A54C7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389DD6F7" w14:textId="77777777" w:rsidR="00A54C7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1A4C9D5F" w14:textId="77777777" w:rsidR="00A54C7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42773258" w14:textId="77777777" w:rsidR="00ED67F6" w:rsidRDefault="00A54C7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r w:rsidRPr="006146B6">
              <w:rPr>
                <w:rFonts w:eastAsiaTheme="minorEastAsia"/>
                <w:color w:val="000000" w:themeColor="text1"/>
                <w:sz w:val="20"/>
                <w:szCs w:val="20"/>
                <w:lang w:val="en-GB" w:eastAsia="zh-TW"/>
              </w:rPr>
              <w:lastRenderedPageBreak/>
              <w:t xml:space="preserve">As recommended in the “Code of Practice on Monitoring and Maintenance of Water-Carrying Services Affecting Slopes” </w:t>
            </w:r>
            <w:r w:rsidRPr="006146B6">
              <w:rPr>
                <w:rFonts w:eastAsiaTheme="minorEastAsia"/>
                <w:color w:val="000000" w:themeColor="text1"/>
                <w:sz w:val="20"/>
                <w:szCs w:val="20"/>
                <w:lang w:val="en-GB" w:eastAsia="zh-TW"/>
              </w:rPr>
              <w:br/>
            </w:r>
          </w:p>
          <w:p w14:paraId="4F0FB704" w14:textId="77777777" w:rsidR="00ED67F6" w:rsidRDefault="00ED67F6" w:rsidP="002F4905">
            <w:pPr>
              <w:pStyle w:val="ParagraphText"/>
              <w:tabs>
                <w:tab w:val="left" w:pos="119"/>
              </w:tabs>
              <w:adjustRightInd w:val="0"/>
              <w:snapToGrid w:val="0"/>
              <w:spacing w:before="0" w:after="0"/>
              <w:ind w:left="0"/>
              <w:jc w:val="center"/>
              <w:rPr>
                <w:rFonts w:eastAsiaTheme="minorEastAsia"/>
                <w:color w:val="000000" w:themeColor="text1"/>
                <w:sz w:val="20"/>
                <w:szCs w:val="20"/>
                <w:lang w:val="en-GB" w:eastAsia="zh-TW"/>
              </w:rPr>
            </w:pPr>
          </w:p>
          <w:p w14:paraId="13B3DA52" w14:textId="71D337C7" w:rsidR="00A54C76" w:rsidRPr="006146B6" w:rsidRDefault="00A54C76" w:rsidP="002F4905">
            <w:pPr>
              <w:pStyle w:val="ParagraphText"/>
              <w:tabs>
                <w:tab w:val="left" w:pos="119"/>
              </w:tabs>
              <w:adjustRightInd w:val="0"/>
              <w:snapToGrid w:val="0"/>
              <w:spacing w:before="0" w:after="0"/>
              <w:ind w:left="0"/>
              <w:jc w:val="center"/>
              <w:rPr>
                <w:rFonts w:eastAsia="Calibri Light"/>
                <w:sz w:val="20"/>
                <w:szCs w:val="20"/>
                <w:lang w:val="en-GB" w:eastAsia="en-US"/>
              </w:rPr>
            </w:pPr>
            <w:r w:rsidRPr="006146B6">
              <w:rPr>
                <w:rFonts w:eastAsiaTheme="minorEastAsia"/>
                <w:color w:val="000000" w:themeColor="text1"/>
                <w:sz w:val="20"/>
                <w:szCs w:val="20"/>
                <w:lang w:val="en-GB" w:eastAsia="zh-TW"/>
              </w:rPr>
              <w:t xml:space="preserve">As </w:t>
            </w:r>
            <w:r>
              <w:rPr>
                <w:rFonts w:eastAsiaTheme="minorEastAsia"/>
                <w:color w:val="000000" w:themeColor="text1"/>
                <w:sz w:val="20"/>
                <w:szCs w:val="20"/>
                <w:lang w:val="en-GB" w:eastAsia="zh-TW"/>
              </w:rPr>
              <w:t>r</w:t>
            </w:r>
            <w:r w:rsidRPr="006146B6">
              <w:rPr>
                <w:rFonts w:eastAsiaTheme="minorEastAsia"/>
                <w:color w:val="000000" w:themeColor="text1"/>
                <w:sz w:val="20"/>
                <w:szCs w:val="20"/>
                <w:lang w:val="en-GB" w:eastAsia="zh-TW"/>
              </w:rPr>
              <w:t>ecommended in the Maintenance Manual</w:t>
            </w:r>
          </w:p>
        </w:tc>
      </w:tr>
      <w:tr w:rsidR="00A54C76" w:rsidRPr="003A2D52" w14:paraId="04802A2E" w14:textId="77777777" w:rsidTr="002F4905">
        <w:trPr>
          <w:trHeight w:val="371"/>
        </w:trPr>
        <w:tc>
          <w:tcPr>
            <w:tcW w:w="5954" w:type="dxa"/>
            <w:shd w:val="clear" w:color="auto" w:fill="EDC471"/>
            <w:tcMar>
              <w:top w:w="80" w:type="dxa"/>
              <w:left w:w="80" w:type="dxa"/>
              <w:bottom w:w="80" w:type="dxa"/>
              <w:right w:w="80" w:type="dxa"/>
            </w:tcMar>
            <w:vAlign w:val="center"/>
            <w:hideMark/>
          </w:tcPr>
          <w:p w14:paraId="115978ED" w14:textId="77777777" w:rsidR="00A54C76" w:rsidRPr="003A2D52" w:rsidRDefault="00A54C76" w:rsidP="0028087A">
            <w:pPr>
              <w:pStyle w:val="ParagraphText"/>
              <w:numPr>
                <w:ilvl w:val="4"/>
                <w:numId w:val="148"/>
              </w:numPr>
              <w:pBdr>
                <w:top w:val="none" w:sz="0" w:space="0" w:color="auto"/>
                <w:left w:val="none" w:sz="0" w:space="0" w:color="auto"/>
                <w:bottom w:val="none" w:sz="0" w:space="0" w:color="auto"/>
                <w:right w:val="none" w:sz="0" w:space="0" w:color="auto"/>
                <w:between w:val="none" w:sz="0" w:space="0" w:color="auto"/>
              </w:pBdr>
              <w:tabs>
                <w:tab w:val="clear" w:pos="1296"/>
              </w:tabs>
              <w:adjustRightInd w:val="0"/>
              <w:snapToGrid w:val="0"/>
              <w:spacing w:before="0" w:after="0"/>
              <w:ind w:left="487" w:hanging="425"/>
              <w:rPr>
                <w:rFonts w:eastAsiaTheme="minorEastAsia"/>
                <w:b/>
                <w:bCs/>
                <w:sz w:val="20"/>
                <w:szCs w:val="20"/>
                <w:lang w:eastAsia="zh-TW"/>
              </w:rPr>
            </w:pPr>
            <w:r w:rsidRPr="006966FE">
              <w:rPr>
                <w:rFonts w:eastAsiaTheme="minorEastAsia"/>
                <w:b/>
                <w:bCs/>
                <w:sz w:val="20"/>
                <w:szCs w:val="20"/>
                <w:lang w:eastAsia="zh-TW"/>
              </w:rPr>
              <w:lastRenderedPageBreak/>
              <w:t>Natural Terrain Hazard Mitigation Measures</w:t>
            </w:r>
          </w:p>
        </w:tc>
        <w:tc>
          <w:tcPr>
            <w:tcW w:w="1561" w:type="dxa"/>
            <w:shd w:val="clear" w:color="auto" w:fill="EDC471"/>
            <w:vAlign w:val="center"/>
          </w:tcPr>
          <w:p w14:paraId="3080DD5D" w14:textId="77777777" w:rsidR="00A54C76" w:rsidRPr="003A2D52" w:rsidRDefault="00A54C76" w:rsidP="002F4905">
            <w:pPr>
              <w:pStyle w:val="ParagraphText"/>
              <w:adjustRightInd w:val="0"/>
              <w:snapToGrid w:val="0"/>
              <w:spacing w:before="0" w:after="0"/>
              <w:ind w:left="60"/>
              <w:jc w:val="left"/>
              <w:rPr>
                <w:rFonts w:eastAsiaTheme="minorEastAsia"/>
                <w:b/>
                <w:bCs/>
                <w:sz w:val="20"/>
                <w:szCs w:val="20"/>
                <w:lang w:eastAsia="zh-TW"/>
              </w:rPr>
            </w:pPr>
          </w:p>
        </w:tc>
        <w:tc>
          <w:tcPr>
            <w:tcW w:w="1560" w:type="dxa"/>
            <w:shd w:val="clear" w:color="auto" w:fill="EDC471"/>
            <w:tcMar>
              <w:top w:w="80" w:type="dxa"/>
              <w:left w:w="80" w:type="dxa"/>
              <w:bottom w:w="80" w:type="dxa"/>
              <w:right w:w="80" w:type="dxa"/>
            </w:tcMar>
            <w:vAlign w:val="center"/>
          </w:tcPr>
          <w:p w14:paraId="5AB8F447" w14:textId="77777777" w:rsidR="00A54C76" w:rsidRPr="003A2D52" w:rsidRDefault="00A54C76" w:rsidP="002F4905">
            <w:pPr>
              <w:pStyle w:val="ParagraphText"/>
              <w:adjustRightInd w:val="0"/>
              <w:snapToGrid w:val="0"/>
              <w:spacing w:before="0" w:after="0"/>
              <w:ind w:left="60"/>
              <w:jc w:val="left"/>
              <w:rPr>
                <w:rFonts w:eastAsiaTheme="minorEastAsia"/>
                <w:b/>
                <w:bCs/>
                <w:sz w:val="20"/>
                <w:szCs w:val="20"/>
                <w:lang w:eastAsia="zh-TW"/>
              </w:rPr>
            </w:pPr>
          </w:p>
        </w:tc>
      </w:tr>
      <w:tr w:rsidR="00A54C76" w:rsidRPr="003A2D52" w14:paraId="2BE35AC4" w14:textId="77777777" w:rsidTr="002F4905">
        <w:trPr>
          <w:trHeight w:val="1141"/>
        </w:trPr>
        <w:tc>
          <w:tcPr>
            <w:tcW w:w="5954" w:type="dxa"/>
            <w:shd w:val="clear" w:color="auto" w:fill="F3E8D5"/>
            <w:tcMar>
              <w:top w:w="80" w:type="dxa"/>
              <w:left w:w="80" w:type="dxa"/>
              <w:bottom w:w="80" w:type="dxa"/>
              <w:right w:w="80" w:type="dxa"/>
            </w:tcMar>
          </w:tcPr>
          <w:p w14:paraId="43DEC6C8" w14:textId="77777777" w:rsidR="00A54C76" w:rsidRPr="006966FE" w:rsidRDefault="00A54C76" w:rsidP="00ED67F6">
            <w:pPr>
              <w:pStyle w:val="BodyText"/>
              <w:ind w:left="535"/>
              <w:jc w:val="both"/>
              <w:rPr>
                <w:rFonts w:cs="Arial"/>
                <w:b/>
                <w:bCs/>
                <w:u w:val="single"/>
              </w:rPr>
            </w:pPr>
            <w:r w:rsidRPr="006966FE">
              <w:rPr>
                <w:rFonts w:cs="Arial"/>
                <w:b/>
                <w:bCs/>
                <w:u w:val="single"/>
              </w:rPr>
              <w:t xml:space="preserve">Inspection </w:t>
            </w:r>
            <w:r w:rsidRPr="006966FE">
              <w:rPr>
                <w:rFonts w:cs="Arial"/>
                <w:b/>
                <w:u w:val="single"/>
              </w:rPr>
              <w:t>and</w:t>
            </w:r>
            <w:r w:rsidRPr="006966FE">
              <w:rPr>
                <w:rFonts w:cs="Arial"/>
                <w:b/>
                <w:bCs/>
                <w:u w:val="single"/>
              </w:rPr>
              <w:t xml:space="preserve"> Maintenance </w:t>
            </w:r>
          </w:p>
          <w:p w14:paraId="547CB69B" w14:textId="77777777" w:rsidR="00A54C76" w:rsidRPr="006966FE" w:rsidRDefault="00A54C76" w:rsidP="00ED67F6">
            <w:pPr>
              <w:pStyle w:val="ListParagraph"/>
              <w:adjustRightInd w:val="0"/>
              <w:snapToGrid w:val="0"/>
              <w:spacing w:after="0" w:line="240" w:lineRule="auto"/>
              <w:ind w:left="556"/>
              <w:jc w:val="both"/>
              <w:rPr>
                <w:rFonts w:ascii="Arial" w:hAnsi="Arial" w:cs="Arial"/>
                <w:sz w:val="20"/>
                <w:szCs w:val="20"/>
                <w:lang w:val="en-GB" w:eastAsia="en-US"/>
              </w:rPr>
            </w:pPr>
            <w:r w:rsidRPr="006966FE">
              <w:rPr>
                <w:rFonts w:ascii="Arial" w:hAnsi="Arial" w:cs="Arial"/>
                <w:sz w:val="20"/>
                <w:szCs w:val="20"/>
                <w:lang w:val="en-GB" w:eastAsia="en-US"/>
              </w:rPr>
              <w:t xml:space="preserve">Routine Maintenance Inspections should cover the measures, the area containing the measures and the adjoining ground. In general, the inspection should assess the need for carrying out maintenance works of man-made items such as: </w:t>
            </w:r>
          </w:p>
          <w:p w14:paraId="4F762AE1"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sz w:val="20"/>
                <w:szCs w:val="20"/>
                <w:lang w:val="en-GB" w:eastAsia="en-US"/>
              </w:rPr>
            </w:pPr>
            <w:r w:rsidRPr="006966FE">
              <w:rPr>
                <w:rFonts w:ascii="Arial" w:hAnsi="Arial" w:cs="Arial"/>
                <w:sz w:val="20"/>
                <w:szCs w:val="20"/>
                <w:lang w:val="en-GB" w:eastAsia="en-US"/>
              </w:rPr>
              <w:t xml:space="preserve">clearing debris from drainage channels, catch trenches and pits, containment basins and straining structures, </w:t>
            </w:r>
          </w:p>
          <w:p w14:paraId="0357DA06"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sz w:val="20"/>
                <w:szCs w:val="20"/>
                <w:lang w:val="en-GB" w:eastAsia="en-US"/>
              </w:rPr>
            </w:pPr>
            <w:r w:rsidRPr="006966FE">
              <w:rPr>
                <w:rFonts w:ascii="Arial" w:hAnsi="Arial" w:cs="Arial"/>
                <w:sz w:val="20"/>
                <w:szCs w:val="20"/>
                <w:lang w:val="en-GB" w:eastAsia="en-US"/>
              </w:rPr>
              <w:t xml:space="preserve">repairing or replacing damaged sections, </w:t>
            </w:r>
          </w:p>
          <w:p w14:paraId="5C53DB50"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sz w:val="20"/>
                <w:szCs w:val="20"/>
                <w:lang w:val="en-GB" w:eastAsia="en-US"/>
              </w:rPr>
            </w:pPr>
            <w:r w:rsidRPr="006966FE">
              <w:rPr>
                <w:rFonts w:ascii="Arial" w:hAnsi="Arial" w:cs="Arial"/>
                <w:sz w:val="20"/>
                <w:szCs w:val="20"/>
                <w:lang w:val="en-GB" w:eastAsia="en-US"/>
              </w:rPr>
              <w:t>unblocking weepholes and drainage outlet</w:t>
            </w:r>
            <w:r>
              <w:rPr>
                <w:rFonts w:ascii="Arial" w:hAnsi="Arial" w:cs="Arial"/>
                <w:sz w:val="20"/>
                <w:szCs w:val="20"/>
                <w:lang w:val="en-GB" w:eastAsia="en-US"/>
              </w:rPr>
              <w:t>s</w:t>
            </w:r>
            <w:r w:rsidRPr="006966FE">
              <w:rPr>
                <w:rFonts w:ascii="Arial" w:hAnsi="Arial" w:cs="Arial"/>
                <w:sz w:val="20"/>
                <w:szCs w:val="20"/>
                <w:lang w:val="en-GB" w:eastAsia="en-US"/>
              </w:rPr>
              <w:t>,</w:t>
            </w:r>
          </w:p>
          <w:p w14:paraId="181182AD"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sz w:val="20"/>
                <w:szCs w:val="20"/>
                <w:lang w:val="en-GB" w:eastAsia="en-US"/>
              </w:rPr>
            </w:pPr>
            <w:r w:rsidRPr="006966FE">
              <w:rPr>
                <w:rFonts w:ascii="Arial" w:hAnsi="Arial" w:cs="Arial"/>
                <w:sz w:val="20"/>
                <w:szCs w:val="20"/>
                <w:lang w:val="en-GB" w:eastAsia="en-US"/>
              </w:rPr>
              <w:t xml:space="preserve">removing any vegetation that has caused cracking of channels or hard surfaces, </w:t>
            </w:r>
          </w:p>
          <w:p w14:paraId="72CEEEED"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sz w:val="20"/>
                <w:szCs w:val="20"/>
                <w:lang w:val="en-GB" w:eastAsia="en-US"/>
              </w:rPr>
            </w:pPr>
            <w:r w:rsidRPr="006966FE">
              <w:rPr>
                <w:rFonts w:ascii="Arial" w:hAnsi="Arial" w:cs="Arial"/>
                <w:sz w:val="20"/>
                <w:szCs w:val="20"/>
                <w:lang w:val="en-GB" w:eastAsia="en-US"/>
              </w:rPr>
              <w:t xml:space="preserve">repairing or reinstating the ground adjoining the measures if affected by severe erosion, </w:t>
            </w:r>
          </w:p>
          <w:p w14:paraId="07B0F043"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sz w:val="20"/>
                <w:szCs w:val="20"/>
                <w:lang w:val="en-GB" w:eastAsia="en-US"/>
              </w:rPr>
            </w:pPr>
            <w:r w:rsidRPr="006966FE">
              <w:rPr>
                <w:rFonts w:ascii="Arial" w:hAnsi="Arial" w:cs="Arial"/>
                <w:sz w:val="20"/>
                <w:szCs w:val="20"/>
                <w:lang w:val="en-GB" w:eastAsia="en-US"/>
              </w:rPr>
              <w:t xml:space="preserve">other routine maintenance works to upkeep the integrity and function of the measures, </w:t>
            </w:r>
          </w:p>
          <w:p w14:paraId="29FDFF0D"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sz w:val="20"/>
                <w:szCs w:val="20"/>
                <w:lang w:val="en-GB" w:eastAsia="en-US"/>
              </w:rPr>
            </w:pPr>
            <w:r w:rsidRPr="006966FE">
              <w:rPr>
                <w:rFonts w:ascii="Arial" w:hAnsi="Arial" w:cs="Arial"/>
                <w:sz w:val="20"/>
                <w:szCs w:val="20"/>
                <w:lang w:val="en-GB" w:eastAsia="en-US"/>
              </w:rPr>
              <w:lastRenderedPageBreak/>
              <w:t>removal of accumulated debris behind Defence Measures such as rigid and flexible barriers, gabion wall</w:t>
            </w:r>
            <w:r>
              <w:rPr>
                <w:rFonts w:ascii="Arial" w:hAnsi="Arial" w:cs="Arial"/>
                <w:sz w:val="20"/>
                <w:szCs w:val="20"/>
                <w:lang w:val="en-GB" w:eastAsia="en-US"/>
              </w:rPr>
              <w:t>s</w:t>
            </w:r>
            <w:r w:rsidRPr="006966FE">
              <w:rPr>
                <w:rFonts w:ascii="Arial" w:hAnsi="Arial" w:cs="Arial"/>
                <w:sz w:val="20"/>
                <w:szCs w:val="20"/>
                <w:lang w:val="en-GB" w:eastAsia="en-US"/>
              </w:rPr>
              <w:t xml:space="preserve">, </w:t>
            </w:r>
          </w:p>
          <w:p w14:paraId="102E5EDB"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b/>
                <w:bCs/>
                <w:sz w:val="20"/>
                <w:szCs w:val="20"/>
              </w:rPr>
            </w:pPr>
            <w:r w:rsidRPr="006966FE">
              <w:rPr>
                <w:rFonts w:ascii="Arial" w:hAnsi="Arial" w:cs="Arial"/>
                <w:sz w:val="20"/>
                <w:szCs w:val="20"/>
                <w:lang w:val="en-GB" w:eastAsia="en-US"/>
              </w:rPr>
              <w:t>trimming or removal of trees affecting flexible barriers,</w:t>
            </w:r>
          </w:p>
          <w:p w14:paraId="5DF9B5D3"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b/>
                <w:bCs/>
                <w:sz w:val="20"/>
                <w:szCs w:val="20"/>
              </w:rPr>
            </w:pPr>
            <w:r w:rsidRPr="006966FE">
              <w:rPr>
                <w:rFonts w:ascii="Arial" w:hAnsi="Arial" w:cs="Arial"/>
                <w:sz w:val="20"/>
                <w:szCs w:val="20"/>
                <w:lang w:eastAsia="en-US"/>
              </w:rPr>
              <w:t>preferably be completed before the onset of the wet season, and</w:t>
            </w:r>
          </w:p>
          <w:p w14:paraId="4FC13751" w14:textId="77777777" w:rsidR="00A54C76" w:rsidRPr="006966FE" w:rsidRDefault="00A54C76" w:rsidP="00ED67F6">
            <w:pPr>
              <w:pStyle w:val="ListParagraph"/>
              <w:numPr>
                <w:ilvl w:val="0"/>
                <w:numId w:val="150"/>
              </w:numPr>
              <w:adjustRightInd w:val="0"/>
              <w:snapToGrid w:val="0"/>
              <w:spacing w:after="0" w:line="240" w:lineRule="auto"/>
              <w:ind w:left="915"/>
              <w:jc w:val="both"/>
              <w:rPr>
                <w:rFonts w:ascii="Arial" w:hAnsi="Arial" w:cs="Arial"/>
                <w:b/>
                <w:bCs/>
                <w:sz w:val="20"/>
                <w:szCs w:val="20"/>
              </w:rPr>
            </w:pPr>
            <w:r w:rsidRPr="006966FE">
              <w:rPr>
                <w:rFonts w:ascii="Arial" w:hAnsi="Arial" w:cs="Arial"/>
                <w:sz w:val="20"/>
                <w:szCs w:val="20"/>
                <w:lang w:eastAsia="en-US"/>
              </w:rPr>
              <w:t>good practice to inspect Defence Measures and clear any significant volume of debris accumulated after a heavy rainstorm</w:t>
            </w:r>
            <w:r w:rsidRPr="006966FE">
              <w:rPr>
                <w:rFonts w:ascii="Arial" w:hAnsi="Arial" w:cs="Arial"/>
                <w:sz w:val="20"/>
                <w:szCs w:val="20"/>
                <w:lang w:val="en-GB" w:eastAsia="en-US"/>
              </w:rPr>
              <w:t>.</w:t>
            </w:r>
          </w:p>
          <w:p w14:paraId="42740C32" w14:textId="77777777" w:rsidR="00A54C76" w:rsidRPr="006966FE" w:rsidRDefault="00A54C76" w:rsidP="002F4905">
            <w:pPr>
              <w:pStyle w:val="ListParagraph"/>
              <w:adjustRightInd w:val="0"/>
              <w:snapToGrid w:val="0"/>
              <w:spacing w:after="0" w:line="240" w:lineRule="auto"/>
              <w:ind w:left="556"/>
              <w:jc w:val="both"/>
              <w:rPr>
                <w:rFonts w:ascii="Arial" w:hAnsi="Arial" w:cs="Arial"/>
                <w:b/>
                <w:bCs/>
                <w:sz w:val="20"/>
                <w:szCs w:val="20"/>
              </w:rPr>
            </w:pPr>
          </w:p>
          <w:p w14:paraId="7904B7F9" w14:textId="77777777" w:rsidR="00A54C76" w:rsidRPr="006966FE" w:rsidRDefault="00A54C76" w:rsidP="002F4905">
            <w:pPr>
              <w:pStyle w:val="ListParagraph"/>
              <w:adjustRightInd w:val="0"/>
              <w:snapToGrid w:val="0"/>
              <w:spacing w:after="0" w:line="240" w:lineRule="auto"/>
              <w:ind w:left="556"/>
              <w:jc w:val="both"/>
              <w:rPr>
                <w:rFonts w:ascii="Arial" w:hAnsi="Arial" w:cs="Arial"/>
                <w:bCs/>
                <w:sz w:val="20"/>
                <w:szCs w:val="20"/>
              </w:rPr>
            </w:pPr>
            <w:r w:rsidRPr="006966FE">
              <w:rPr>
                <w:rFonts w:ascii="Arial" w:hAnsi="Arial" w:cs="Arial"/>
                <w:bCs/>
                <w:sz w:val="20"/>
                <w:szCs w:val="20"/>
              </w:rPr>
              <w:t>Please refer to the corresponding maintenance manuals and Section 6 and 7 of Geoguide 5 – Guide to Slope Maintenance for details.</w:t>
            </w:r>
          </w:p>
          <w:p w14:paraId="4512B52E" w14:textId="77777777" w:rsidR="00A54C76" w:rsidRPr="006966FE" w:rsidRDefault="00A54C76" w:rsidP="002F4905">
            <w:pPr>
              <w:pStyle w:val="ListParagraph"/>
              <w:adjustRightInd w:val="0"/>
              <w:snapToGrid w:val="0"/>
              <w:spacing w:after="0" w:line="240" w:lineRule="auto"/>
              <w:ind w:left="556"/>
              <w:jc w:val="both"/>
              <w:rPr>
                <w:rFonts w:ascii="Arial" w:hAnsi="Arial" w:cs="Arial"/>
                <w:b/>
                <w:bCs/>
                <w:sz w:val="20"/>
                <w:szCs w:val="20"/>
                <w:u w:val="single"/>
              </w:rPr>
            </w:pPr>
          </w:p>
          <w:p w14:paraId="79BD8AF0" w14:textId="77777777" w:rsidR="00A54C76" w:rsidRPr="006966FE" w:rsidRDefault="00A54C76" w:rsidP="002F4905">
            <w:pPr>
              <w:pStyle w:val="ListParagraph"/>
              <w:adjustRightInd w:val="0"/>
              <w:snapToGrid w:val="0"/>
              <w:spacing w:after="0" w:line="240" w:lineRule="auto"/>
              <w:ind w:left="556"/>
              <w:jc w:val="both"/>
              <w:rPr>
                <w:rFonts w:ascii="Arial" w:hAnsi="Arial" w:cs="Arial"/>
                <w:b/>
                <w:bCs/>
                <w:sz w:val="20"/>
                <w:szCs w:val="20"/>
                <w:u w:val="single"/>
              </w:rPr>
            </w:pPr>
            <w:r w:rsidRPr="006966FE">
              <w:rPr>
                <w:rFonts w:ascii="Arial" w:hAnsi="Arial" w:cs="Arial"/>
                <w:b/>
                <w:bCs/>
                <w:sz w:val="20"/>
                <w:szCs w:val="20"/>
                <w:u w:val="single"/>
              </w:rPr>
              <w:t>Special Follow-up Review for Defence Measures Involving Steel Flexible Barrier</w:t>
            </w:r>
          </w:p>
          <w:p w14:paraId="7788023C" w14:textId="77777777" w:rsidR="00A54C76" w:rsidRPr="006966FE" w:rsidRDefault="00A54C76" w:rsidP="00F51B89">
            <w:pPr>
              <w:adjustRightInd w:val="0"/>
              <w:snapToGrid w:val="0"/>
              <w:spacing w:after="0" w:line="240" w:lineRule="auto"/>
              <w:ind w:left="535"/>
              <w:jc w:val="both"/>
              <w:rPr>
                <w:rFonts w:ascii="Arial" w:hAnsi="Arial" w:cs="Arial"/>
                <w:sz w:val="20"/>
                <w:szCs w:val="20"/>
                <w:u w:val="single"/>
              </w:rPr>
            </w:pPr>
            <w:r w:rsidRPr="006966FE">
              <w:rPr>
                <w:rFonts w:ascii="Arial" w:hAnsi="Arial" w:cs="Arial"/>
                <w:bCs/>
                <w:sz w:val="20"/>
                <w:szCs w:val="20"/>
              </w:rPr>
              <w:t>Where steel flexible barrier</w:t>
            </w:r>
            <w:r>
              <w:rPr>
                <w:rFonts w:ascii="Arial" w:hAnsi="Arial" w:cs="Arial"/>
                <w:bCs/>
                <w:sz w:val="20"/>
                <w:szCs w:val="20"/>
              </w:rPr>
              <w:t>s</w:t>
            </w:r>
            <w:r w:rsidRPr="006966FE">
              <w:rPr>
                <w:rFonts w:ascii="Arial" w:hAnsi="Arial" w:cs="Arial"/>
                <w:bCs/>
                <w:sz w:val="20"/>
                <w:szCs w:val="20"/>
              </w:rPr>
              <w:t xml:space="preserve"> </w:t>
            </w:r>
            <w:r>
              <w:rPr>
                <w:rFonts w:ascii="Arial" w:hAnsi="Arial" w:cs="Arial"/>
                <w:bCs/>
                <w:sz w:val="20"/>
                <w:szCs w:val="20"/>
              </w:rPr>
              <w:t>are</w:t>
            </w:r>
            <w:r w:rsidRPr="006966FE">
              <w:rPr>
                <w:rFonts w:ascii="Arial" w:hAnsi="Arial" w:cs="Arial"/>
                <w:bCs/>
                <w:sz w:val="20"/>
                <w:szCs w:val="20"/>
              </w:rPr>
              <w:t xml:space="preserve"> erected as </w:t>
            </w:r>
            <w:r>
              <w:rPr>
                <w:rFonts w:ascii="Arial" w:hAnsi="Arial" w:cs="Arial"/>
                <w:bCs/>
                <w:sz w:val="20"/>
                <w:szCs w:val="20"/>
              </w:rPr>
              <w:t xml:space="preserve">a </w:t>
            </w:r>
            <w:r w:rsidRPr="006966FE">
              <w:rPr>
                <w:rFonts w:ascii="Arial" w:hAnsi="Arial" w:cs="Arial"/>
                <w:bCs/>
                <w:sz w:val="20"/>
                <w:szCs w:val="20"/>
              </w:rPr>
              <w:t>defence measure, a Special Follow-up Review should be triggered when major defects or anomalies are observed.   Please refer to Part 2.3(s) of this Guideline or Section 6.6 of Geoguide 5 for details.</w:t>
            </w:r>
          </w:p>
        </w:tc>
        <w:tc>
          <w:tcPr>
            <w:tcW w:w="1561" w:type="dxa"/>
            <w:shd w:val="clear" w:color="auto" w:fill="F3E8D5"/>
          </w:tcPr>
          <w:p w14:paraId="37CAAB1D" w14:textId="77777777" w:rsidR="00A54C76" w:rsidRPr="006966FE" w:rsidRDefault="00A54C76" w:rsidP="002F4905">
            <w:pPr>
              <w:pStyle w:val="ParagraphText"/>
              <w:tabs>
                <w:tab w:val="left" w:pos="119"/>
              </w:tabs>
              <w:adjustRightInd w:val="0"/>
              <w:snapToGrid w:val="0"/>
              <w:spacing w:before="0" w:after="0"/>
              <w:ind w:left="119"/>
              <w:jc w:val="center"/>
              <w:rPr>
                <w:rFonts w:eastAsia="Calibri Light"/>
                <w:sz w:val="20"/>
                <w:szCs w:val="20"/>
                <w:lang w:val="en-GB" w:eastAsia="en-US"/>
              </w:rPr>
            </w:pPr>
            <w:r w:rsidRPr="006966FE">
              <w:rPr>
                <w:rFonts w:eastAsiaTheme="minorEastAsia"/>
                <w:bCs/>
                <w:sz w:val="20"/>
                <w:szCs w:val="20"/>
                <w:lang w:eastAsia="zh-TW"/>
              </w:rPr>
              <w:lastRenderedPageBreak/>
              <w:t>PMC</w:t>
            </w:r>
            <w:r>
              <w:rPr>
                <w:rFonts w:eastAsiaTheme="minorEastAsia"/>
                <w:bCs/>
                <w:sz w:val="20"/>
                <w:szCs w:val="20"/>
                <w:lang w:eastAsia="zh-TW"/>
              </w:rPr>
              <w:t>/PRC</w:t>
            </w:r>
          </w:p>
        </w:tc>
        <w:tc>
          <w:tcPr>
            <w:tcW w:w="1560" w:type="dxa"/>
            <w:shd w:val="clear" w:color="auto" w:fill="F3E8D5"/>
            <w:tcMar>
              <w:top w:w="80" w:type="dxa"/>
              <w:left w:w="80" w:type="dxa"/>
              <w:bottom w:w="80" w:type="dxa"/>
              <w:right w:w="80" w:type="dxa"/>
            </w:tcMar>
          </w:tcPr>
          <w:p w14:paraId="75133FFD" w14:textId="77777777" w:rsidR="00A54C76" w:rsidRPr="006966FE" w:rsidRDefault="00A54C76" w:rsidP="002F4905">
            <w:pPr>
              <w:pStyle w:val="ParagraphText"/>
              <w:tabs>
                <w:tab w:val="left" w:pos="119"/>
              </w:tabs>
              <w:adjustRightInd w:val="0"/>
              <w:snapToGrid w:val="0"/>
              <w:spacing w:before="0" w:after="0"/>
              <w:ind w:left="0"/>
              <w:jc w:val="center"/>
              <w:rPr>
                <w:rFonts w:eastAsiaTheme="minorEastAsia"/>
                <w:bCs/>
                <w:sz w:val="20"/>
                <w:szCs w:val="20"/>
                <w:lang w:eastAsia="zh-TW"/>
              </w:rPr>
            </w:pPr>
            <w:r w:rsidRPr="006966FE">
              <w:rPr>
                <w:rFonts w:eastAsiaTheme="minorEastAsia"/>
                <w:bCs/>
                <w:sz w:val="20"/>
                <w:szCs w:val="20"/>
                <w:lang w:eastAsia="zh-TW"/>
              </w:rPr>
              <w:t>Annually</w:t>
            </w:r>
          </w:p>
          <w:p w14:paraId="7E8ABF8C" w14:textId="77777777" w:rsidR="00A54C76" w:rsidRPr="006966FE" w:rsidRDefault="00A54C76" w:rsidP="002F4905">
            <w:pPr>
              <w:pStyle w:val="ParagraphText"/>
              <w:adjustRightInd w:val="0"/>
              <w:snapToGrid w:val="0"/>
              <w:spacing w:before="0" w:after="0"/>
              <w:ind w:left="163"/>
              <w:jc w:val="center"/>
              <w:rPr>
                <w:rFonts w:eastAsia="Calibri Light"/>
                <w:sz w:val="20"/>
                <w:szCs w:val="20"/>
                <w:lang w:val="en-GB" w:eastAsia="en-US"/>
              </w:rPr>
            </w:pPr>
          </w:p>
        </w:tc>
      </w:tr>
      <w:tr w:rsidR="00A54C76" w:rsidRPr="003A2D52" w14:paraId="1E0E9A62" w14:textId="77777777" w:rsidTr="0039513E">
        <w:trPr>
          <w:trHeight w:val="385"/>
        </w:trPr>
        <w:tc>
          <w:tcPr>
            <w:tcW w:w="9075" w:type="dxa"/>
            <w:gridSpan w:val="3"/>
            <w:shd w:val="clear" w:color="auto" w:fill="E46105"/>
            <w:tcMar>
              <w:top w:w="80" w:type="dxa"/>
              <w:left w:w="80" w:type="dxa"/>
              <w:bottom w:w="80" w:type="dxa"/>
              <w:right w:w="80" w:type="dxa"/>
            </w:tcMar>
          </w:tcPr>
          <w:p w14:paraId="4C1DE340"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31A3E41E" w14:textId="77777777" w:rsidR="00A54C76" w:rsidRPr="003A2D52" w:rsidRDefault="00A54C76" w:rsidP="0028087A">
            <w:pPr>
              <w:pStyle w:val="ListParagraph"/>
              <w:numPr>
                <w:ilvl w:val="0"/>
                <w:numId w:val="28"/>
              </w:numPr>
              <w:adjustRightInd w:val="0"/>
              <w:snapToGrid w:val="0"/>
              <w:spacing w:after="0" w:line="240" w:lineRule="auto"/>
              <w:contextualSpacing w:val="0"/>
              <w:rPr>
                <w:rFonts w:ascii="Arial" w:hAnsi="Arial" w:cs="Arial"/>
                <w:color w:val="FFFFFF"/>
                <w:sz w:val="20"/>
                <w:szCs w:val="20"/>
              </w:rPr>
            </w:pPr>
            <w:r w:rsidRPr="003A2D52">
              <w:rPr>
                <w:rFonts w:ascii="Arial" w:eastAsia="Arial" w:hAnsi="Arial" w:cs="Arial"/>
                <w:i/>
                <w:iCs/>
                <w:color w:val="FFFFFF" w:themeColor="background1"/>
                <w:sz w:val="20"/>
                <w:szCs w:val="20"/>
                <w:lang w:eastAsia="zh-CN"/>
              </w:rPr>
              <w:t>Building Maintenance Guidebook</w:t>
            </w:r>
            <w:r w:rsidRPr="003A2D52">
              <w:rPr>
                <w:rFonts w:ascii="Arial" w:eastAsia="Arial" w:hAnsi="Arial" w:cs="Arial"/>
                <w:color w:val="FFFFFF" w:themeColor="background1"/>
                <w:sz w:val="20"/>
                <w:szCs w:val="20"/>
                <w:lang w:eastAsia="zh-CN"/>
              </w:rPr>
              <w:t xml:space="preserve"> of the Buildings Department (2002 or </w:t>
            </w:r>
            <w:r>
              <w:rPr>
                <w:rFonts w:ascii="Arial" w:eastAsia="Arial" w:hAnsi="Arial" w:cs="Arial"/>
                <w:color w:val="FFFFFF" w:themeColor="background1"/>
                <w:sz w:val="20"/>
                <w:szCs w:val="20"/>
                <w:lang w:eastAsia="zh-CN"/>
              </w:rPr>
              <w:t>latest edition</w:t>
            </w:r>
            <w:r w:rsidRPr="003A2D52">
              <w:rPr>
                <w:rFonts w:ascii="Arial" w:eastAsia="Arial" w:hAnsi="Arial" w:cs="Arial"/>
                <w:color w:val="FFFFFF" w:themeColor="background1"/>
                <w:sz w:val="20"/>
                <w:szCs w:val="20"/>
                <w:lang w:eastAsia="zh-CN"/>
              </w:rPr>
              <w:t>)</w:t>
            </w:r>
          </w:p>
          <w:p w14:paraId="777332E1" w14:textId="77777777" w:rsidR="00A54C76" w:rsidRPr="003A2D52" w:rsidRDefault="00A54C76" w:rsidP="0028087A">
            <w:pPr>
              <w:pStyle w:val="ParagraphText"/>
              <w:numPr>
                <w:ilvl w:val="0"/>
                <w:numId w:val="28"/>
              </w:numPr>
              <w:pBdr>
                <w:top w:val="none" w:sz="0" w:space="0" w:color="auto"/>
                <w:left w:val="none" w:sz="0" w:space="0" w:color="auto"/>
                <w:bottom w:val="none" w:sz="0" w:space="0" w:color="auto"/>
                <w:right w:val="none" w:sz="0" w:space="0" w:color="auto"/>
                <w:between w:val="none" w:sz="0" w:space="0" w:color="auto"/>
              </w:pBdr>
              <w:tabs>
                <w:tab w:val="left" w:pos="360"/>
              </w:tabs>
              <w:adjustRightInd w:val="0"/>
              <w:snapToGrid w:val="0"/>
              <w:spacing w:before="0" w:after="0"/>
              <w:rPr>
                <w:color w:val="FFFFFF"/>
                <w:sz w:val="20"/>
                <w:szCs w:val="20"/>
              </w:rPr>
            </w:pPr>
            <w:bookmarkStart w:id="31" w:name="_Hlk149498194"/>
            <w:r w:rsidRPr="003A2D52">
              <w:rPr>
                <w:i/>
                <w:iCs/>
                <w:color w:val="FFFFFF" w:themeColor="background1"/>
                <w:sz w:val="20"/>
                <w:szCs w:val="20"/>
              </w:rPr>
              <w:t>GEOGUIDE 5 : Guide to Slope Maintenance</w:t>
            </w:r>
            <w:r w:rsidRPr="003A2D52">
              <w:rPr>
                <w:color w:val="FFFFFF" w:themeColor="background1"/>
                <w:sz w:val="20"/>
                <w:szCs w:val="20"/>
              </w:rPr>
              <w:t xml:space="preserve"> of the Civil Engineering and Development Department (2021 or </w:t>
            </w:r>
            <w:r>
              <w:rPr>
                <w:color w:val="FFFFFF" w:themeColor="background1"/>
                <w:sz w:val="20"/>
                <w:szCs w:val="20"/>
              </w:rPr>
              <w:t>latest edition</w:t>
            </w:r>
            <w:r w:rsidRPr="003A2D52">
              <w:rPr>
                <w:color w:val="FFFFFF" w:themeColor="background1"/>
                <w:sz w:val="20"/>
                <w:szCs w:val="20"/>
              </w:rPr>
              <w:t>)</w:t>
            </w:r>
          </w:p>
          <w:p w14:paraId="1973D5BB" w14:textId="77777777" w:rsidR="00A54C76" w:rsidRPr="003A2D52" w:rsidRDefault="00A54C76" w:rsidP="0028087A">
            <w:pPr>
              <w:pStyle w:val="ListParagraph"/>
              <w:numPr>
                <w:ilvl w:val="0"/>
                <w:numId w:val="28"/>
              </w:numPr>
              <w:adjustRightInd w:val="0"/>
              <w:snapToGrid w:val="0"/>
              <w:spacing w:after="0" w:line="240" w:lineRule="auto"/>
              <w:contextualSpacing w:val="0"/>
              <w:rPr>
                <w:rFonts w:ascii="Arial" w:eastAsia="Arial" w:hAnsi="Arial" w:cs="Arial"/>
                <w:color w:val="FFFFFF"/>
                <w:sz w:val="20"/>
                <w:szCs w:val="20"/>
                <w:lang w:eastAsia="zh-CN"/>
              </w:rPr>
            </w:pPr>
            <w:r w:rsidRPr="003A2D52">
              <w:rPr>
                <w:rFonts w:ascii="Arial" w:eastAsia="Arial" w:hAnsi="Arial" w:cs="Arial"/>
                <w:i/>
                <w:iCs/>
                <w:color w:val="FFFFFF" w:themeColor="background1"/>
                <w:sz w:val="20"/>
                <w:szCs w:val="20"/>
                <w:lang w:eastAsia="zh-CN"/>
              </w:rPr>
              <w:t>Geotechnical Manual for Slopes</w:t>
            </w:r>
            <w:r w:rsidRPr="003A2D52">
              <w:rPr>
                <w:rFonts w:ascii="Arial" w:eastAsia="Arial" w:hAnsi="Arial" w:cs="Arial"/>
                <w:color w:val="FFFFFF" w:themeColor="background1"/>
                <w:sz w:val="20"/>
                <w:szCs w:val="20"/>
                <w:lang w:eastAsia="zh-CN"/>
              </w:rPr>
              <w:t xml:space="preserve"> of the Civil Engineering and Development Department (2011 or </w:t>
            </w:r>
            <w:r>
              <w:rPr>
                <w:rFonts w:ascii="Arial" w:eastAsia="Arial" w:hAnsi="Arial" w:cs="Arial"/>
                <w:color w:val="FFFFFF" w:themeColor="background1"/>
                <w:sz w:val="20"/>
                <w:szCs w:val="20"/>
                <w:lang w:eastAsia="zh-CN"/>
              </w:rPr>
              <w:t>latest edition</w:t>
            </w:r>
            <w:r w:rsidRPr="003A2D52">
              <w:rPr>
                <w:rFonts w:ascii="Arial" w:eastAsia="Arial" w:hAnsi="Arial" w:cs="Arial"/>
                <w:color w:val="FFFFFF" w:themeColor="background1"/>
                <w:sz w:val="20"/>
                <w:szCs w:val="20"/>
                <w:lang w:eastAsia="zh-CN"/>
              </w:rPr>
              <w:t>)</w:t>
            </w:r>
            <w:bookmarkEnd w:id="31"/>
          </w:p>
          <w:p w14:paraId="0BDB214E" w14:textId="77777777" w:rsidR="00A54C76" w:rsidRPr="003A2D52" w:rsidRDefault="00A54C76" w:rsidP="0028087A">
            <w:pPr>
              <w:pStyle w:val="ListParagraph"/>
              <w:numPr>
                <w:ilvl w:val="0"/>
                <w:numId w:val="28"/>
              </w:numPr>
              <w:adjustRightInd w:val="0"/>
              <w:snapToGrid w:val="0"/>
              <w:spacing w:after="0" w:line="240" w:lineRule="auto"/>
              <w:contextualSpacing w:val="0"/>
              <w:rPr>
                <w:rFonts w:ascii="Arial" w:eastAsia="Arial" w:hAnsi="Arial" w:cs="Arial"/>
                <w:color w:val="FFFFFF"/>
                <w:sz w:val="20"/>
                <w:szCs w:val="20"/>
                <w:lang w:eastAsia="zh-CN"/>
              </w:rPr>
            </w:pPr>
            <w:r w:rsidRPr="00987300">
              <w:rPr>
                <w:rFonts w:ascii="Arial" w:eastAsia="Arial" w:hAnsi="Arial" w:cs="Arial"/>
                <w:i/>
                <w:color w:val="FFFFFF"/>
                <w:sz w:val="20"/>
                <w:szCs w:val="20"/>
                <w:lang w:eastAsia="zh-CN"/>
              </w:rPr>
              <w:t>GEO Technical Guidance Note No. 15 (TGN 15) - Guidelines for Classification of Consequence-to-Life Category for Slope Features</w:t>
            </w:r>
            <w:r w:rsidRPr="003A2D52">
              <w:rPr>
                <w:rFonts w:ascii="Arial" w:eastAsia="Arial" w:hAnsi="Arial" w:cs="Arial"/>
                <w:color w:val="FFFFFF"/>
                <w:sz w:val="20"/>
                <w:szCs w:val="20"/>
                <w:lang w:eastAsia="zh-CN"/>
              </w:rPr>
              <w:t xml:space="preserve"> of the </w:t>
            </w:r>
            <w:r w:rsidRPr="003A2D52">
              <w:rPr>
                <w:rFonts w:ascii="Arial" w:hAnsi="Arial" w:cs="Arial"/>
                <w:color w:val="FFFFFF" w:themeColor="background1"/>
                <w:sz w:val="20"/>
                <w:szCs w:val="20"/>
              </w:rPr>
              <w:t xml:space="preserve">Civil Engineering and Development Department (2007 or </w:t>
            </w:r>
            <w:r>
              <w:rPr>
                <w:rFonts w:ascii="Arial" w:hAnsi="Arial" w:cs="Arial"/>
                <w:color w:val="FFFFFF" w:themeColor="background1"/>
                <w:sz w:val="20"/>
                <w:szCs w:val="20"/>
              </w:rPr>
              <w:t>latest edition</w:t>
            </w:r>
            <w:r w:rsidRPr="003A2D52">
              <w:rPr>
                <w:rFonts w:ascii="Arial" w:hAnsi="Arial" w:cs="Arial"/>
                <w:color w:val="FFFFFF" w:themeColor="background1"/>
                <w:sz w:val="20"/>
                <w:szCs w:val="20"/>
              </w:rPr>
              <w:t>)</w:t>
            </w:r>
          </w:p>
          <w:p w14:paraId="709973EA" w14:textId="77777777" w:rsidR="00A54C76" w:rsidRPr="003A2D52" w:rsidRDefault="00A54C76" w:rsidP="0028087A">
            <w:pPr>
              <w:pStyle w:val="ListParagraph"/>
              <w:numPr>
                <w:ilvl w:val="0"/>
                <w:numId w:val="28"/>
              </w:numPr>
              <w:adjustRightInd w:val="0"/>
              <w:snapToGrid w:val="0"/>
              <w:spacing w:after="0" w:line="240" w:lineRule="auto"/>
              <w:contextualSpacing w:val="0"/>
              <w:rPr>
                <w:rFonts w:ascii="Arial" w:eastAsia="Arial" w:hAnsi="Arial" w:cs="Arial"/>
                <w:i/>
                <w:iCs/>
                <w:color w:val="FFFFFF"/>
                <w:sz w:val="20"/>
                <w:szCs w:val="20"/>
                <w:lang w:eastAsia="zh-CN"/>
              </w:rPr>
            </w:pPr>
            <w:r w:rsidRPr="003A2D52">
              <w:rPr>
                <w:rFonts w:ascii="Arial" w:eastAsia="Arial" w:hAnsi="Arial" w:cs="Arial"/>
                <w:i/>
                <w:iCs/>
                <w:color w:val="FFFFFF" w:themeColor="background1"/>
                <w:sz w:val="20"/>
                <w:szCs w:val="20"/>
                <w:lang w:eastAsia="zh-CN"/>
              </w:rPr>
              <w:t xml:space="preserve">Layman’s Guide to Slope Maintenance </w:t>
            </w:r>
            <w:r w:rsidRPr="00415F0B">
              <w:rPr>
                <w:rFonts w:ascii="Arial" w:eastAsia="Arial" w:hAnsi="Arial" w:cs="Arial"/>
                <w:iCs/>
                <w:color w:val="FFFFFF" w:themeColor="background1"/>
                <w:sz w:val="20"/>
                <w:szCs w:val="20"/>
                <w:lang w:eastAsia="zh-CN"/>
              </w:rPr>
              <w:t xml:space="preserve">of </w:t>
            </w:r>
            <w:r w:rsidRPr="003A2D52">
              <w:rPr>
                <w:rFonts w:ascii="Arial" w:eastAsia="Arial" w:hAnsi="Arial" w:cs="Arial"/>
                <w:iCs/>
                <w:color w:val="FFFFFF" w:themeColor="background1"/>
                <w:sz w:val="20"/>
                <w:szCs w:val="20"/>
                <w:lang w:eastAsia="zh-CN"/>
              </w:rPr>
              <w:t xml:space="preserve">the </w:t>
            </w:r>
            <w:r w:rsidRPr="00415F0B">
              <w:rPr>
                <w:rFonts w:ascii="Arial" w:eastAsia="Arial" w:hAnsi="Arial" w:cs="Arial"/>
                <w:iCs/>
                <w:color w:val="FFFFFF" w:themeColor="background1"/>
                <w:sz w:val="20"/>
                <w:szCs w:val="20"/>
                <w:lang w:eastAsia="zh-CN"/>
              </w:rPr>
              <w:t>Civil Engineering and Development Department</w:t>
            </w:r>
            <w:r w:rsidRPr="003A2D52">
              <w:rPr>
                <w:rFonts w:ascii="Arial" w:eastAsia="Arial" w:hAnsi="Arial" w:cs="Arial"/>
                <w:i/>
                <w:iCs/>
                <w:color w:val="FFFFFF" w:themeColor="background1"/>
                <w:sz w:val="20"/>
                <w:szCs w:val="20"/>
                <w:lang w:eastAsia="zh-CN"/>
              </w:rPr>
              <w:t xml:space="preserve"> (2013 or </w:t>
            </w:r>
            <w:r>
              <w:rPr>
                <w:rFonts w:ascii="Arial" w:eastAsia="Arial" w:hAnsi="Arial" w:cs="Arial"/>
                <w:i/>
                <w:iCs/>
                <w:color w:val="FFFFFF" w:themeColor="background1"/>
                <w:sz w:val="20"/>
                <w:szCs w:val="20"/>
                <w:lang w:eastAsia="zh-CN"/>
              </w:rPr>
              <w:t>latest edition</w:t>
            </w:r>
            <w:r w:rsidRPr="003A2D52">
              <w:rPr>
                <w:rFonts w:ascii="Arial" w:eastAsia="Arial" w:hAnsi="Arial" w:cs="Arial"/>
                <w:i/>
                <w:iCs/>
                <w:color w:val="FFFFFF" w:themeColor="background1"/>
                <w:sz w:val="20"/>
                <w:szCs w:val="20"/>
                <w:lang w:eastAsia="zh-CN"/>
              </w:rPr>
              <w:t>)</w:t>
            </w:r>
          </w:p>
          <w:p w14:paraId="4A00DC42" w14:textId="77777777" w:rsidR="00A54C76" w:rsidRPr="003A2D52" w:rsidRDefault="00A54C76" w:rsidP="0039513E">
            <w:pPr>
              <w:pStyle w:val="ParagraphText"/>
              <w:tabs>
                <w:tab w:val="left" w:pos="360"/>
              </w:tabs>
              <w:adjustRightInd w:val="0"/>
              <w:snapToGrid w:val="0"/>
              <w:spacing w:before="0" w:after="0"/>
              <w:ind w:left="0"/>
              <w:rPr>
                <w:rFonts w:eastAsia="Calibri Light"/>
                <w:sz w:val="20"/>
                <w:szCs w:val="20"/>
              </w:rPr>
            </w:pPr>
          </w:p>
        </w:tc>
      </w:tr>
    </w:tbl>
    <w:p w14:paraId="3145633D" w14:textId="77777777" w:rsidR="00A54C76" w:rsidRPr="003A2D52" w:rsidRDefault="00A54C76" w:rsidP="00082A24">
      <w:pPr>
        <w:rPr>
          <w:rFonts w:ascii="Arial" w:eastAsiaTheme="majorEastAsia" w:hAnsi="Arial" w:cs="Arial"/>
          <w:b/>
          <w:color w:val="2F5496"/>
          <w:sz w:val="20"/>
          <w:szCs w:val="20"/>
        </w:rPr>
        <w:sectPr w:rsidR="00A54C76" w:rsidRPr="003A2D52">
          <w:headerReference w:type="default" r:id="rId43"/>
          <w:pgSz w:w="11907" w:h="16840"/>
          <w:pgMar w:top="992" w:right="1440" w:bottom="1276" w:left="1440" w:header="720" w:footer="720" w:gutter="0"/>
          <w:cols w:space="720"/>
          <w:docGrid w:linePitch="360"/>
        </w:sectPr>
      </w:pPr>
    </w:p>
    <w:p w14:paraId="4DFCF97F" w14:textId="77777777" w:rsidR="00A54C76" w:rsidRPr="003A2D52" w:rsidRDefault="00A54C76" w:rsidP="00082A24">
      <w:pPr>
        <w:rPr>
          <w:rFonts w:ascii="Arial" w:hAnsi="Arial" w:cs="Arial"/>
          <w:b/>
          <w:sz w:val="24"/>
          <w:szCs w:val="24"/>
        </w:rPr>
      </w:pP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CellMar>
          <w:left w:w="28" w:type="dxa"/>
          <w:right w:w="28" w:type="dxa"/>
        </w:tblCellMar>
        <w:tblLook w:val="04A0" w:firstRow="1" w:lastRow="0" w:firstColumn="1" w:lastColumn="0" w:noHBand="0" w:noVBand="1"/>
      </w:tblPr>
      <w:tblGrid>
        <w:gridCol w:w="5955"/>
        <w:gridCol w:w="1560"/>
        <w:gridCol w:w="1560"/>
      </w:tblGrid>
      <w:tr w:rsidR="00A54C76" w:rsidRPr="003A2D52" w14:paraId="4020ADC9" w14:textId="77777777" w:rsidTr="0039513E">
        <w:trPr>
          <w:trHeight w:val="20"/>
          <w:tblHeader/>
        </w:trPr>
        <w:tc>
          <w:tcPr>
            <w:tcW w:w="5955" w:type="dxa"/>
            <w:shd w:val="clear" w:color="auto" w:fill="E46105"/>
            <w:tcMar>
              <w:top w:w="80" w:type="dxa"/>
              <w:left w:w="80" w:type="dxa"/>
              <w:bottom w:w="80" w:type="dxa"/>
              <w:right w:w="80" w:type="dxa"/>
            </w:tcMar>
            <w:vAlign w:val="center"/>
            <w:hideMark/>
          </w:tcPr>
          <w:p w14:paraId="7CFC4AE9" w14:textId="77777777" w:rsidR="00A54C76" w:rsidRPr="003A2D52" w:rsidRDefault="00A54C76" w:rsidP="0039513E">
            <w:pPr>
              <w:pStyle w:val="ParagraphText"/>
              <w:adjustRightInd w:val="0"/>
              <w:snapToGrid w:val="0"/>
              <w:spacing w:before="0" w:after="0"/>
              <w:ind w:left="0"/>
              <w:jc w:val="left"/>
              <w:rPr>
                <w:color w:val="FFFFFF"/>
                <w:sz w:val="20"/>
                <w:szCs w:val="20"/>
              </w:rPr>
            </w:pPr>
            <w:r w:rsidRPr="003A2D52">
              <w:rPr>
                <w:rFonts w:eastAsia="Calibri Light"/>
                <w:b/>
                <w:bCs/>
                <w:color w:val="FFFFFF" w:themeColor="background1"/>
                <w:sz w:val="20"/>
                <w:szCs w:val="20"/>
              </w:rPr>
              <w:t>Routine maintenance tasks and actions</w:t>
            </w:r>
          </w:p>
        </w:tc>
        <w:tc>
          <w:tcPr>
            <w:tcW w:w="1560" w:type="dxa"/>
            <w:shd w:val="clear" w:color="auto" w:fill="E46105"/>
            <w:vAlign w:val="center"/>
            <w:hideMark/>
          </w:tcPr>
          <w:p w14:paraId="75D2BB50" w14:textId="77777777" w:rsidR="00A54C76" w:rsidRPr="003A2D52" w:rsidRDefault="00A54C76" w:rsidP="0039513E">
            <w:pPr>
              <w:pStyle w:val="ParagraphText"/>
              <w:tabs>
                <w:tab w:val="left" w:pos="360"/>
              </w:tabs>
              <w:adjustRightInd w:val="0"/>
              <w:snapToGrid w:val="0"/>
              <w:spacing w:before="0" w:after="0"/>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560" w:type="dxa"/>
            <w:shd w:val="clear" w:color="auto" w:fill="E46105"/>
            <w:tcMar>
              <w:top w:w="80" w:type="dxa"/>
              <w:left w:w="80" w:type="dxa"/>
              <w:bottom w:w="80" w:type="dxa"/>
              <w:right w:w="80" w:type="dxa"/>
            </w:tcMar>
            <w:hideMark/>
          </w:tcPr>
          <w:p w14:paraId="3068D0D8" w14:textId="77777777" w:rsidR="00A54C76" w:rsidRPr="003A2D52" w:rsidRDefault="00A54C76" w:rsidP="0039513E">
            <w:pPr>
              <w:pStyle w:val="ParagraphText"/>
              <w:adjustRightInd w:val="0"/>
              <w:snapToGrid w:val="0"/>
              <w:spacing w:before="0" w:after="0"/>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43859F0C" w14:textId="77777777" w:rsidTr="0039513E">
        <w:trPr>
          <w:trHeight w:val="1141"/>
        </w:trPr>
        <w:tc>
          <w:tcPr>
            <w:tcW w:w="9075" w:type="dxa"/>
            <w:gridSpan w:val="3"/>
            <w:shd w:val="clear" w:color="auto" w:fill="F3E8D5"/>
            <w:tcMar>
              <w:top w:w="80" w:type="dxa"/>
              <w:left w:w="80" w:type="dxa"/>
              <w:bottom w:w="80" w:type="dxa"/>
              <w:right w:w="80" w:type="dxa"/>
            </w:tcMar>
            <w:hideMark/>
          </w:tcPr>
          <w:p w14:paraId="40B7BE27" w14:textId="77777777" w:rsidR="00A54C76" w:rsidRPr="003A2D52" w:rsidRDefault="00A54C76" w:rsidP="0039513E">
            <w:pPr>
              <w:adjustRightInd w:val="0"/>
              <w:snapToGrid w:val="0"/>
              <w:spacing w:after="0" w:line="240" w:lineRule="auto"/>
              <w:ind w:left="535"/>
              <w:jc w:val="both"/>
              <w:rPr>
                <w:rFonts w:ascii="Arial" w:hAnsi="Arial" w:cs="Arial"/>
                <w:b/>
                <w:bCs/>
                <w:sz w:val="20"/>
                <w:szCs w:val="20"/>
                <w:u w:val="single"/>
              </w:rPr>
            </w:pPr>
            <w:r w:rsidRPr="003A2D52">
              <w:rPr>
                <w:rFonts w:ascii="Arial" w:hAnsi="Arial" w:cs="Arial"/>
                <w:b/>
                <w:bCs/>
                <w:sz w:val="20"/>
                <w:szCs w:val="20"/>
                <w:u w:val="single"/>
              </w:rPr>
              <w:t xml:space="preserve">Signboard Control System </w:t>
            </w:r>
          </w:p>
          <w:p w14:paraId="6406B89B" w14:textId="77777777" w:rsidR="00A54C76" w:rsidRPr="003A2D52" w:rsidRDefault="00A54C76" w:rsidP="0039513E">
            <w:pPr>
              <w:adjustRightInd w:val="0"/>
              <w:snapToGrid w:val="0"/>
              <w:spacing w:after="0" w:line="240" w:lineRule="auto"/>
              <w:ind w:left="535"/>
              <w:jc w:val="both"/>
              <w:rPr>
                <w:rFonts w:ascii="Arial" w:hAnsi="Arial" w:cs="Arial"/>
                <w:b/>
                <w:bCs/>
                <w:sz w:val="20"/>
                <w:szCs w:val="20"/>
                <w:u w:val="single"/>
              </w:rPr>
            </w:pPr>
          </w:p>
          <w:p w14:paraId="70E4F55C"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r w:rsidRPr="003A2D52">
              <w:rPr>
                <w:rFonts w:ascii="Arial" w:hAnsi="Arial" w:cs="Arial"/>
                <w:sz w:val="20"/>
                <w:szCs w:val="20"/>
              </w:rPr>
              <w:t>BD introduced the Signboard Control System to control new and existing signboards with detail</w:t>
            </w:r>
            <w:r>
              <w:rPr>
                <w:rFonts w:ascii="Arial" w:hAnsi="Arial" w:cs="Arial"/>
                <w:sz w:val="20"/>
                <w:szCs w:val="20"/>
              </w:rPr>
              <w:t>ed</w:t>
            </w:r>
            <w:r w:rsidRPr="003A2D52">
              <w:rPr>
                <w:rFonts w:ascii="Arial" w:hAnsi="Arial" w:cs="Arial"/>
                <w:sz w:val="20"/>
                <w:szCs w:val="20"/>
              </w:rPr>
              <w:t xml:space="preserve"> information for Signages and Signboards </w:t>
            </w:r>
            <w:r>
              <w:rPr>
                <w:rFonts w:ascii="Arial" w:hAnsi="Arial" w:cs="Arial"/>
                <w:sz w:val="20"/>
                <w:szCs w:val="20"/>
              </w:rPr>
              <w:t>in</w:t>
            </w:r>
            <w:r w:rsidRPr="003A2D52">
              <w:rPr>
                <w:rFonts w:ascii="Arial" w:hAnsi="Arial" w:cs="Arial"/>
                <w:sz w:val="20"/>
                <w:szCs w:val="20"/>
              </w:rPr>
              <w:t xml:space="preserve"> Part 3: Maintenance Manual Template. </w:t>
            </w:r>
          </w:p>
          <w:p w14:paraId="1AA5CF92"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p>
          <w:p w14:paraId="6618E556"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r w:rsidRPr="003A2D52">
              <w:rPr>
                <w:rFonts w:ascii="Arial" w:hAnsi="Arial" w:cs="Arial"/>
                <w:sz w:val="20"/>
                <w:szCs w:val="20"/>
              </w:rPr>
              <w:t>The Signboard Validation Scheme (SVS) allows certain unauthorised signboards meeting the specified criteria to be retained for continued use after validation.  SVS is a voluntary scheme implemented since 2 September 2013, and the safety check is required to be carried out again every 5 years</w:t>
            </w:r>
            <w:r>
              <w:rPr>
                <w:rFonts w:ascii="Arial" w:hAnsi="Arial" w:cs="Arial"/>
                <w:sz w:val="20"/>
                <w:szCs w:val="20"/>
              </w:rPr>
              <w:t>,</w:t>
            </w:r>
            <w:r w:rsidRPr="003A2D52">
              <w:rPr>
                <w:rFonts w:ascii="Arial" w:hAnsi="Arial" w:cs="Arial"/>
                <w:sz w:val="20"/>
                <w:szCs w:val="20"/>
              </w:rPr>
              <w:t xml:space="preserve"> or the signboards should be removed.  Please refer to the Minor Works Control System for the requirements of small signboards for the SVS. </w:t>
            </w:r>
          </w:p>
          <w:p w14:paraId="6422F127"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p>
          <w:p w14:paraId="2B8A4800"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r w:rsidRPr="003A2D52">
              <w:rPr>
                <w:rFonts w:ascii="Arial" w:hAnsi="Arial" w:cs="Arial"/>
                <w:sz w:val="20"/>
                <w:szCs w:val="20"/>
              </w:rPr>
              <w:t>If any signboard exists, the Consultant should check whether that signboard was erected under the approval and consent for the commencement of works granted by the BD</w:t>
            </w:r>
            <w:r>
              <w:rPr>
                <w:rFonts w:ascii="Arial" w:hAnsi="Arial" w:cs="Arial"/>
                <w:sz w:val="20"/>
                <w:szCs w:val="20"/>
              </w:rPr>
              <w:t>,</w:t>
            </w:r>
            <w:r w:rsidRPr="003A2D52">
              <w:rPr>
                <w:rFonts w:ascii="Arial" w:hAnsi="Arial" w:cs="Arial"/>
                <w:sz w:val="20"/>
                <w:szCs w:val="20"/>
              </w:rPr>
              <w:t xml:space="preserve"> the MWCS</w:t>
            </w:r>
            <w:r>
              <w:rPr>
                <w:rFonts w:ascii="Arial" w:hAnsi="Arial" w:cs="Arial"/>
                <w:sz w:val="20"/>
                <w:szCs w:val="20"/>
              </w:rPr>
              <w:t>,</w:t>
            </w:r>
            <w:r w:rsidRPr="003A2D52">
              <w:rPr>
                <w:rFonts w:ascii="Arial" w:hAnsi="Arial" w:cs="Arial"/>
                <w:sz w:val="20"/>
                <w:szCs w:val="20"/>
              </w:rPr>
              <w:t xml:space="preserve"> classified as Designated Exempted Works</w:t>
            </w:r>
            <w:r>
              <w:rPr>
                <w:rFonts w:ascii="Arial" w:hAnsi="Arial" w:cs="Arial"/>
                <w:sz w:val="20"/>
                <w:szCs w:val="20"/>
              </w:rPr>
              <w:t>,</w:t>
            </w:r>
            <w:r w:rsidRPr="003A2D52">
              <w:rPr>
                <w:rFonts w:ascii="Arial" w:hAnsi="Arial" w:cs="Arial"/>
                <w:sz w:val="20"/>
                <w:szCs w:val="20"/>
              </w:rPr>
              <w:t xml:space="preserve"> or has been validated.  If not, the Consultant should assess whether the existing unauthorised signboard can meet the specified requirements  under the SVS and join the SVS if applicable.  Otherwise, the signboard should be removed following the procedures under the MWCS.  For the defective signboards, they</w:t>
            </w:r>
            <w:r w:rsidRPr="003A2D52">
              <w:rPr>
                <w:rFonts w:ascii="Arial" w:hAnsi="Arial" w:cs="Arial"/>
              </w:rPr>
              <w:t xml:space="preserve"> </w:t>
            </w:r>
            <w:r w:rsidRPr="003A2D52">
              <w:rPr>
                <w:rFonts w:ascii="Arial" w:hAnsi="Arial" w:cs="Arial"/>
                <w:sz w:val="20"/>
                <w:szCs w:val="20"/>
              </w:rPr>
              <w:t>should be removed.</w:t>
            </w:r>
          </w:p>
          <w:p w14:paraId="72F8F1E0"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p>
          <w:p w14:paraId="53642253"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p>
        </w:tc>
      </w:tr>
      <w:tr w:rsidR="00A54C76" w:rsidRPr="003A2D52" w14:paraId="1D9ABAFB" w14:textId="77777777" w:rsidTr="0039513E">
        <w:trPr>
          <w:trHeight w:val="1141"/>
        </w:trPr>
        <w:tc>
          <w:tcPr>
            <w:tcW w:w="5955" w:type="dxa"/>
            <w:shd w:val="clear" w:color="auto" w:fill="F3E8D5"/>
            <w:tcMar>
              <w:top w:w="80" w:type="dxa"/>
              <w:left w:w="80" w:type="dxa"/>
              <w:bottom w:w="80" w:type="dxa"/>
              <w:right w:w="80" w:type="dxa"/>
            </w:tcMar>
            <w:hideMark/>
          </w:tcPr>
          <w:p w14:paraId="7833617A" w14:textId="77777777" w:rsidR="00A54C76" w:rsidRPr="003A2D52" w:rsidRDefault="00A54C76" w:rsidP="0039513E">
            <w:pPr>
              <w:adjustRightInd w:val="0"/>
              <w:snapToGrid w:val="0"/>
              <w:spacing w:after="0" w:line="240" w:lineRule="auto"/>
              <w:ind w:left="535"/>
              <w:jc w:val="both"/>
              <w:rPr>
                <w:rFonts w:ascii="Arial" w:hAnsi="Arial" w:cs="Arial"/>
                <w:b/>
                <w:bCs/>
                <w:sz w:val="20"/>
                <w:szCs w:val="20"/>
                <w:u w:val="single"/>
              </w:rPr>
            </w:pPr>
            <w:r w:rsidRPr="003A2D52">
              <w:rPr>
                <w:rFonts w:ascii="Arial" w:hAnsi="Arial" w:cs="Arial"/>
                <w:b/>
                <w:bCs/>
                <w:sz w:val="20"/>
                <w:szCs w:val="20"/>
                <w:u w:val="single"/>
              </w:rPr>
              <w:t>Inspection</w:t>
            </w:r>
          </w:p>
          <w:p w14:paraId="662F8885"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r w:rsidRPr="003A2D52">
              <w:rPr>
                <w:rFonts w:ascii="Arial" w:hAnsi="Arial" w:cs="Arial"/>
                <w:sz w:val="20"/>
                <w:szCs w:val="20"/>
              </w:rPr>
              <w:t xml:space="preserve">Visual inspection of any abandoned signboards/ signboard supporting frames and any defects of signages and signboards, such as </w:t>
            </w:r>
          </w:p>
          <w:p w14:paraId="48953241" w14:textId="77777777" w:rsidR="00A54C76" w:rsidRPr="003A2D52" w:rsidRDefault="00A54C76" w:rsidP="0028087A">
            <w:pPr>
              <w:pStyle w:val="ListParagraph"/>
              <w:numPr>
                <w:ilvl w:val="0"/>
                <w:numId w:val="58"/>
              </w:numPr>
              <w:adjustRightInd w:val="0"/>
              <w:snapToGrid w:val="0"/>
              <w:spacing w:after="0" w:line="240" w:lineRule="auto"/>
              <w:contextualSpacing w:val="0"/>
              <w:jc w:val="both"/>
              <w:rPr>
                <w:rFonts w:ascii="Arial" w:hAnsi="Arial" w:cs="Arial"/>
                <w:sz w:val="20"/>
                <w:szCs w:val="20"/>
                <w:u w:val="single"/>
              </w:rPr>
            </w:pPr>
            <w:r w:rsidRPr="003A2D52">
              <w:rPr>
                <w:rFonts w:ascii="Arial" w:hAnsi="Arial" w:cs="Arial"/>
                <w:sz w:val="20"/>
                <w:szCs w:val="20"/>
              </w:rPr>
              <w:t>Rusting of signage letters, sub-frame or fixing</w:t>
            </w:r>
          </w:p>
          <w:p w14:paraId="1EB5BC96" w14:textId="77777777" w:rsidR="00A54C76" w:rsidRPr="003A2D52" w:rsidRDefault="00A54C76" w:rsidP="0028087A">
            <w:pPr>
              <w:pStyle w:val="ListParagraph"/>
              <w:numPr>
                <w:ilvl w:val="0"/>
                <w:numId w:val="58"/>
              </w:numPr>
              <w:adjustRightInd w:val="0"/>
              <w:snapToGrid w:val="0"/>
              <w:spacing w:after="0" w:line="240" w:lineRule="auto"/>
              <w:contextualSpacing w:val="0"/>
              <w:jc w:val="both"/>
              <w:rPr>
                <w:rFonts w:ascii="Arial" w:hAnsi="Arial" w:cs="Arial"/>
                <w:sz w:val="20"/>
                <w:szCs w:val="20"/>
                <w:u w:val="single"/>
              </w:rPr>
            </w:pPr>
            <w:r w:rsidRPr="003A2D52">
              <w:rPr>
                <w:rFonts w:ascii="Arial" w:hAnsi="Arial" w:cs="Arial"/>
                <w:sz w:val="20"/>
                <w:szCs w:val="20"/>
              </w:rPr>
              <w:t>Loosen bolts and nuts</w:t>
            </w:r>
          </w:p>
          <w:p w14:paraId="3D107938" w14:textId="77777777" w:rsidR="00A54C76" w:rsidRPr="003A2D52" w:rsidRDefault="00A54C76" w:rsidP="0028087A">
            <w:pPr>
              <w:pStyle w:val="ListParagraph"/>
              <w:numPr>
                <w:ilvl w:val="0"/>
                <w:numId w:val="58"/>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Missing signage letters</w:t>
            </w:r>
          </w:p>
          <w:p w14:paraId="3C07320F" w14:textId="77777777" w:rsidR="00A54C76" w:rsidRPr="00415F0B" w:rsidRDefault="00A54C76" w:rsidP="0028087A">
            <w:pPr>
              <w:pStyle w:val="ListParagraph"/>
              <w:numPr>
                <w:ilvl w:val="0"/>
                <w:numId w:val="58"/>
              </w:numPr>
              <w:adjustRightInd w:val="0"/>
              <w:snapToGrid w:val="0"/>
              <w:spacing w:after="0" w:line="240" w:lineRule="auto"/>
              <w:contextualSpacing w:val="0"/>
              <w:jc w:val="both"/>
              <w:rPr>
                <w:rFonts w:ascii="Arial" w:hAnsi="Arial" w:cs="Arial"/>
                <w:sz w:val="20"/>
                <w:szCs w:val="20"/>
              </w:rPr>
            </w:pPr>
            <w:r w:rsidRPr="003A2D52">
              <w:rPr>
                <w:rFonts w:ascii="Arial" w:hAnsi="Arial" w:cs="Arial"/>
                <w:sz w:val="20"/>
                <w:szCs w:val="20"/>
              </w:rPr>
              <w:t>Broken display</w:t>
            </w:r>
          </w:p>
          <w:p w14:paraId="7B1845AF" w14:textId="77777777" w:rsidR="00A54C76" w:rsidRPr="003A2D52" w:rsidRDefault="00A54C76" w:rsidP="0028087A">
            <w:pPr>
              <w:pStyle w:val="ListParagraph"/>
              <w:numPr>
                <w:ilvl w:val="0"/>
                <w:numId w:val="58"/>
              </w:numPr>
              <w:adjustRightInd w:val="0"/>
              <w:snapToGrid w:val="0"/>
              <w:spacing w:after="0" w:line="240" w:lineRule="auto"/>
              <w:contextualSpacing w:val="0"/>
              <w:jc w:val="both"/>
              <w:rPr>
                <w:rFonts w:ascii="Arial" w:hAnsi="Arial" w:cs="Arial"/>
                <w:sz w:val="20"/>
                <w:szCs w:val="20"/>
                <w:u w:val="single"/>
              </w:rPr>
            </w:pPr>
            <w:r w:rsidRPr="003A2D52">
              <w:rPr>
                <w:rFonts w:ascii="Arial" w:hAnsi="Arial" w:cs="Arial"/>
                <w:sz w:val="20"/>
                <w:szCs w:val="20"/>
              </w:rPr>
              <w:t>Aging sealants</w:t>
            </w:r>
          </w:p>
          <w:p w14:paraId="6D363B6A" w14:textId="77777777" w:rsidR="00A54C76" w:rsidRPr="003A2D52" w:rsidRDefault="00A54C76" w:rsidP="0028087A">
            <w:pPr>
              <w:pStyle w:val="ListParagraph"/>
              <w:numPr>
                <w:ilvl w:val="0"/>
                <w:numId w:val="58"/>
              </w:numPr>
              <w:adjustRightInd w:val="0"/>
              <w:snapToGrid w:val="0"/>
              <w:spacing w:after="0" w:line="240" w:lineRule="auto"/>
              <w:contextualSpacing w:val="0"/>
              <w:jc w:val="both"/>
              <w:rPr>
                <w:rFonts w:ascii="Arial" w:hAnsi="Arial" w:cs="Arial"/>
                <w:sz w:val="20"/>
                <w:szCs w:val="20"/>
                <w:u w:val="single"/>
              </w:rPr>
            </w:pPr>
            <w:r w:rsidRPr="003A2D52">
              <w:rPr>
                <w:rFonts w:ascii="Arial" w:hAnsi="Arial" w:cs="Arial"/>
                <w:sz w:val="20"/>
                <w:szCs w:val="20"/>
              </w:rPr>
              <w:t xml:space="preserve">Tilting </w:t>
            </w:r>
          </w:p>
          <w:p w14:paraId="549240A0" w14:textId="77777777" w:rsidR="00A54C76" w:rsidRPr="003A2D52" w:rsidRDefault="00A54C76" w:rsidP="0028087A">
            <w:pPr>
              <w:pStyle w:val="ListParagraph"/>
              <w:numPr>
                <w:ilvl w:val="0"/>
                <w:numId w:val="58"/>
              </w:numPr>
              <w:adjustRightInd w:val="0"/>
              <w:snapToGrid w:val="0"/>
              <w:spacing w:after="0" w:line="240" w:lineRule="auto"/>
              <w:contextualSpacing w:val="0"/>
              <w:jc w:val="both"/>
              <w:rPr>
                <w:rFonts w:ascii="Arial" w:hAnsi="Arial" w:cs="Arial"/>
                <w:sz w:val="20"/>
                <w:szCs w:val="20"/>
                <w:u w:val="single"/>
              </w:rPr>
            </w:pPr>
            <w:r w:rsidRPr="003A2D52">
              <w:rPr>
                <w:rFonts w:ascii="Arial" w:hAnsi="Arial" w:cs="Arial"/>
                <w:sz w:val="20"/>
                <w:szCs w:val="20"/>
              </w:rPr>
              <w:t>Deformed</w:t>
            </w:r>
          </w:p>
          <w:p w14:paraId="09C6225B" w14:textId="77777777" w:rsidR="00A54C76" w:rsidRPr="003A2D52" w:rsidRDefault="00A54C76" w:rsidP="0028087A">
            <w:pPr>
              <w:pStyle w:val="ListParagraph"/>
              <w:numPr>
                <w:ilvl w:val="0"/>
                <w:numId w:val="58"/>
              </w:numPr>
              <w:adjustRightInd w:val="0"/>
              <w:snapToGrid w:val="0"/>
              <w:spacing w:after="0" w:line="240" w:lineRule="auto"/>
              <w:contextualSpacing w:val="0"/>
              <w:jc w:val="both"/>
              <w:rPr>
                <w:rFonts w:ascii="Arial" w:hAnsi="Arial" w:cs="Arial"/>
                <w:sz w:val="20"/>
                <w:szCs w:val="20"/>
                <w:u w:val="single"/>
              </w:rPr>
            </w:pPr>
            <w:r w:rsidRPr="003A2D52">
              <w:rPr>
                <w:rFonts w:ascii="Arial" w:hAnsi="Arial" w:cs="Arial"/>
                <w:sz w:val="20"/>
                <w:szCs w:val="20"/>
              </w:rPr>
              <w:t xml:space="preserve">Lighting out of order etc. </w:t>
            </w:r>
          </w:p>
          <w:p w14:paraId="1120A393" w14:textId="77777777" w:rsidR="00A54C76" w:rsidRPr="003A2D52" w:rsidRDefault="00A54C76" w:rsidP="0039513E">
            <w:pPr>
              <w:adjustRightInd w:val="0"/>
              <w:snapToGrid w:val="0"/>
              <w:spacing w:after="0" w:line="240" w:lineRule="auto"/>
              <w:ind w:left="535"/>
              <w:jc w:val="both"/>
              <w:rPr>
                <w:rFonts w:ascii="Arial" w:hAnsi="Arial" w:cs="Arial"/>
                <w:sz w:val="20"/>
                <w:szCs w:val="20"/>
              </w:rPr>
            </w:pPr>
          </w:p>
          <w:p w14:paraId="2C2FFFD1" w14:textId="77777777" w:rsidR="00A54C76" w:rsidRPr="003A2D52" w:rsidRDefault="00A54C76" w:rsidP="0039513E">
            <w:pPr>
              <w:adjustRightInd w:val="0"/>
              <w:snapToGrid w:val="0"/>
              <w:spacing w:after="0" w:line="240" w:lineRule="auto"/>
              <w:ind w:left="535"/>
              <w:jc w:val="both"/>
              <w:rPr>
                <w:rFonts w:ascii="Arial" w:hAnsi="Arial" w:cs="Arial"/>
                <w:sz w:val="20"/>
                <w:szCs w:val="20"/>
                <w:u w:val="single"/>
              </w:rPr>
            </w:pPr>
          </w:p>
        </w:tc>
        <w:tc>
          <w:tcPr>
            <w:tcW w:w="1560" w:type="dxa"/>
            <w:shd w:val="clear" w:color="auto" w:fill="F3E8D5"/>
            <w:hideMark/>
          </w:tcPr>
          <w:p w14:paraId="4875BE5B" w14:textId="77777777" w:rsidR="00A54C76" w:rsidRPr="003A2D52" w:rsidRDefault="00A54C76" w:rsidP="0039513E">
            <w:pPr>
              <w:pStyle w:val="ParagraphText"/>
              <w:tabs>
                <w:tab w:val="left" w:pos="119"/>
              </w:tabs>
              <w:adjustRightInd w:val="0"/>
              <w:snapToGrid w:val="0"/>
              <w:spacing w:before="0" w:after="0"/>
              <w:ind w:left="119"/>
              <w:jc w:val="center"/>
              <w:rPr>
                <w:rFonts w:eastAsia="Calibri Light"/>
                <w:sz w:val="20"/>
                <w:szCs w:val="20"/>
                <w:lang w:val="en-GB" w:eastAsia="en-US"/>
              </w:rPr>
            </w:pPr>
            <w:r w:rsidRPr="003A2D52">
              <w:rPr>
                <w:rFonts w:eastAsia="Calibri Light"/>
                <w:color w:val="000000" w:themeColor="text1"/>
                <w:sz w:val="20"/>
                <w:szCs w:val="20"/>
                <w:lang w:val="en-GB" w:eastAsia="en-US"/>
              </w:rPr>
              <w:t>PMC</w:t>
            </w:r>
          </w:p>
        </w:tc>
        <w:tc>
          <w:tcPr>
            <w:tcW w:w="1560" w:type="dxa"/>
            <w:shd w:val="clear" w:color="auto" w:fill="F3E8D5"/>
            <w:tcMar>
              <w:top w:w="80" w:type="dxa"/>
              <w:left w:w="80" w:type="dxa"/>
              <w:bottom w:w="80" w:type="dxa"/>
              <w:right w:w="80" w:type="dxa"/>
            </w:tcMar>
          </w:tcPr>
          <w:p w14:paraId="68148332" w14:textId="77777777" w:rsidR="00A54C76" w:rsidRPr="003A2D52" w:rsidRDefault="00A54C76" w:rsidP="0080222D">
            <w:pPr>
              <w:pStyle w:val="ParagraphText"/>
              <w:adjustRightInd w:val="0"/>
              <w:snapToGrid w:val="0"/>
              <w:spacing w:before="0" w:after="0"/>
              <w:ind w:left="208"/>
              <w:jc w:val="center"/>
              <w:rPr>
                <w:rFonts w:eastAsia="Calibri Light"/>
                <w:sz w:val="20"/>
                <w:szCs w:val="20"/>
                <w:lang w:val="en-GB" w:eastAsia="en-US"/>
              </w:rPr>
            </w:pPr>
            <w:r w:rsidRPr="003A2D52">
              <w:rPr>
                <w:rFonts w:eastAsia="Calibri Light"/>
                <w:color w:val="000000" w:themeColor="text1"/>
                <w:sz w:val="20"/>
                <w:szCs w:val="20"/>
                <w:lang w:val="en-GB" w:eastAsia="en-US"/>
              </w:rPr>
              <w:t>Annually</w:t>
            </w:r>
          </w:p>
          <w:p w14:paraId="75FA02B5" w14:textId="77777777" w:rsidR="00A54C76" w:rsidRPr="003A2D52" w:rsidRDefault="00A54C76" w:rsidP="0080222D">
            <w:pPr>
              <w:pStyle w:val="ParagraphText"/>
              <w:adjustRightInd w:val="0"/>
              <w:snapToGrid w:val="0"/>
              <w:spacing w:before="0" w:after="0"/>
              <w:ind w:left="208" w:hanging="163"/>
              <w:jc w:val="center"/>
              <w:rPr>
                <w:rFonts w:eastAsia="Calibri Light"/>
                <w:sz w:val="20"/>
                <w:szCs w:val="20"/>
                <w:lang w:val="en-GB" w:eastAsia="en-US"/>
              </w:rPr>
            </w:pPr>
            <w:r w:rsidRPr="003A2D52">
              <w:rPr>
                <w:rFonts w:eastAsia="Calibri Light"/>
                <w:sz w:val="20"/>
                <w:szCs w:val="20"/>
                <w:lang w:val="en-GB" w:eastAsia="en-US"/>
              </w:rPr>
              <w:t>Pre-typhoon and</w:t>
            </w:r>
          </w:p>
          <w:p w14:paraId="1346C907" w14:textId="77777777" w:rsidR="00A54C76" w:rsidRPr="003A2D52" w:rsidRDefault="00A54C76" w:rsidP="0080222D">
            <w:pPr>
              <w:pStyle w:val="ParagraphText"/>
              <w:adjustRightInd w:val="0"/>
              <w:snapToGrid w:val="0"/>
              <w:spacing w:before="0" w:after="0"/>
              <w:ind w:left="208"/>
              <w:jc w:val="center"/>
              <w:rPr>
                <w:rFonts w:eastAsia="Calibri Light"/>
                <w:sz w:val="20"/>
                <w:szCs w:val="20"/>
                <w:lang w:val="en-GB" w:eastAsia="en-US"/>
              </w:rPr>
            </w:pPr>
            <w:r w:rsidRPr="003A2D52">
              <w:rPr>
                <w:rFonts w:eastAsia="Calibri Light"/>
                <w:sz w:val="20"/>
                <w:szCs w:val="20"/>
                <w:lang w:val="en-GB" w:eastAsia="en-US"/>
              </w:rPr>
              <w:t>Post-typhoon inspection</w:t>
            </w:r>
          </w:p>
        </w:tc>
      </w:tr>
      <w:tr w:rsidR="00A54C76" w:rsidRPr="003A2D52" w14:paraId="3733012C" w14:textId="77777777" w:rsidTr="0039513E">
        <w:trPr>
          <w:trHeight w:val="385"/>
        </w:trPr>
        <w:tc>
          <w:tcPr>
            <w:tcW w:w="9075" w:type="dxa"/>
            <w:gridSpan w:val="3"/>
            <w:shd w:val="clear" w:color="auto" w:fill="E46105"/>
            <w:tcMar>
              <w:top w:w="80" w:type="dxa"/>
              <w:left w:w="80" w:type="dxa"/>
              <w:bottom w:w="80" w:type="dxa"/>
              <w:right w:w="80" w:type="dxa"/>
            </w:tcMar>
            <w:hideMark/>
          </w:tcPr>
          <w:p w14:paraId="5403F3D1" w14:textId="77777777" w:rsidR="00A54C76" w:rsidRPr="003A2D52" w:rsidRDefault="00A54C76" w:rsidP="0039513E">
            <w:pPr>
              <w:adjustRightInd w:val="0"/>
              <w:snapToGrid w:val="0"/>
              <w:spacing w:after="0" w:line="240" w:lineRule="auto"/>
              <w:ind w:left="480"/>
              <w:jc w:val="both"/>
              <w:rPr>
                <w:rFonts w:ascii="Arial" w:eastAsia="PMingLiU" w:hAnsi="Arial" w:cs="Arial"/>
                <w:color w:val="FFFFFF"/>
                <w:sz w:val="20"/>
                <w:szCs w:val="20"/>
                <w:u w:val="single"/>
              </w:rPr>
            </w:pPr>
            <w:r w:rsidRPr="003A2D52">
              <w:rPr>
                <w:rFonts w:ascii="Arial" w:eastAsia="PMingLiU" w:hAnsi="Arial" w:cs="Arial"/>
                <w:color w:val="FFFFFF" w:themeColor="background1"/>
                <w:sz w:val="20"/>
                <w:szCs w:val="20"/>
                <w:u w:val="single"/>
              </w:rPr>
              <w:t>Relevant Codes of Practice and other documents:</w:t>
            </w:r>
          </w:p>
          <w:p w14:paraId="36AD8174" w14:textId="77777777" w:rsidR="00A54C76" w:rsidRPr="003A2D52" w:rsidRDefault="00A54C76" w:rsidP="0028087A">
            <w:pPr>
              <w:pStyle w:val="ListParagraph"/>
              <w:numPr>
                <w:ilvl w:val="0"/>
                <w:numId w:val="30"/>
              </w:numPr>
              <w:adjustRightInd w:val="0"/>
              <w:snapToGrid w:val="0"/>
              <w:spacing w:after="0" w:line="240" w:lineRule="auto"/>
              <w:contextualSpacing w:val="0"/>
              <w:jc w:val="both"/>
              <w:rPr>
                <w:rFonts w:ascii="Arial" w:eastAsia="PMingLiU" w:hAnsi="Arial" w:cs="Arial"/>
                <w:color w:val="FFFFFF"/>
                <w:sz w:val="20"/>
                <w:szCs w:val="20"/>
              </w:rPr>
            </w:pPr>
            <w:r w:rsidRPr="00987300">
              <w:rPr>
                <w:rFonts w:ascii="Arial" w:eastAsia="PMingLiU" w:hAnsi="Arial" w:cs="Arial"/>
                <w:i/>
                <w:color w:val="FFFFFF"/>
                <w:sz w:val="20"/>
                <w:szCs w:val="20"/>
              </w:rPr>
              <w:t>Guidelines for Identification of Abandoned or Dangerous Signboards</w:t>
            </w:r>
            <w:r w:rsidRPr="003A2D52">
              <w:rPr>
                <w:rFonts w:ascii="Arial" w:eastAsia="PMingLiU" w:hAnsi="Arial" w:cs="Arial"/>
                <w:color w:val="FFFFFF"/>
                <w:sz w:val="20"/>
                <w:szCs w:val="20"/>
              </w:rPr>
              <w:t xml:space="preserve"> of the Buildings Department (</w:t>
            </w:r>
            <w:r>
              <w:rPr>
                <w:rFonts w:ascii="Arial" w:eastAsia="PMingLiU" w:hAnsi="Arial" w:cs="Arial"/>
                <w:color w:val="FFFFFF"/>
                <w:sz w:val="20"/>
                <w:szCs w:val="20"/>
              </w:rPr>
              <w:t>l</w:t>
            </w:r>
            <w:r w:rsidRPr="003A2D52">
              <w:rPr>
                <w:rFonts w:ascii="Arial" w:eastAsia="PMingLiU" w:hAnsi="Arial" w:cs="Arial"/>
                <w:color w:val="FFFFFF"/>
                <w:sz w:val="20"/>
                <w:szCs w:val="20"/>
              </w:rPr>
              <w:t>atest edition)</w:t>
            </w:r>
          </w:p>
          <w:p w14:paraId="394C0187" w14:textId="77777777" w:rsidR="00A54C76" w:rsidRPr="003A2D52" w:rsidRDefault="00A54C76" w:rsidP="0028087A">
            <w:pPr>
              <w:pStyle w:val="ListParagraph"/>
              <w:numPr>
                <w:ilvl w:val="0"/>
                <w:numId w:val="30"/>
              </w:numPr>
              <w:adjustRightInd w:val="0"/>
              <w:snapToGrid w:val="0"/>
              <w:spacing w:after="0" w:line="240" w:lineRule="auto"/>
              <w:contextualSpacing w:val="0"/>
              <w:jc w:val="both"/>
              <w:rPr>
                <w:rFonts w:ascii="Arial" w:eastAsia="PMingLiU" w:hAnsi="Arial" w:cs="Arial"/>
                <w:color w:val="FFFFFF"/>
                <w:sz w:val="20"/>
                <w:szCs w:val="20"/>
              </w:rPr>
            </w:pPr>
            <w:r w:rsidRPr="003A2D52">
              <w:rPr>
                <w:rFonts w:ascii="Arial" w:eastAsia="PMingLiU" w:hAnsi="Arial" w:cs="Arial"/>
                <w:i/>
                <w:iCs/>
                <w:color w:val="FFFFFF"/>
                <w:sz w:val="20"/>
                <w:szCs w:val="20"/>
              </w:rPr>
              <w:t>Technical Guidelines on Minor Works Control System</w:t>
            </w:r>
            <w:r w:rsidRPr="003A2D52">
              <w:rPr>
                <w:rFonts w:ascii="Arial" w:eastAsia="PMingLiU" w:hAnsi="Arial" w:cs="Arial"/>
                <w:color w:val="FFFFFF"/>
                <w:sz w:val="20"/>
                <w:szCs w:val="20"/>
              </w:rPr>
              <w:t xml:space="preserve"> of the Buildings Department (2010 or </w:t>
            </w:r>
            <w:r>
              <w:rPr>
                <w:rFonts w:ascii="Arial" w:eastAsia="PMingLiU" w:hAnsi="Arial" w:cs="Arial"/>
                <w:color w:val="FFFFFF"/>
                <w:sz w:val="20"/>
                <w:szCs w:val="20"/>
              </w:rPr>
              <w:t>latest edition</w:t>
            </w:r>
            <w:r w:rsidRPr="003A2D52">
              <w:rPr>
                <w:rFonts w:ascii="Arial" w:eastAsia="PMingLiU" w:hAnsi="Arial" w:cs="Arial"/>
                <w:color w:val="FFFFFF"/>
                <w:sz w:val="20"/>
                <w:szCs w:val="20"/>
              </w:rPr>
              <w:t>)</w:t>
            </w:r>
          </w:p>
          <w:p w14:paraId="33E36F56" w14:textId="77777777" w:rsidR="00A54C76" w:rsidRPr="003A2D52" w:rsidRDefault="00A54C76" w:rsidP="0028087A">
            <w:pPr>
              <w:pStyle w:val="ListParagraph"/>
              <w:numPr>
                <w:ilvl w:val="0"/>
                <w:numId w:val="30"/>
              </w:numPr>
              <w:adjustRightInd w:val="0"/>
              <w:snapToGrid w:val="0"/>
              <w:spacing w:after="0" w:line="240" w:lineRule="auto"/>
              <w:contextualSpacing w:val="0"/>
              <w:jc w:val="both"/>
              <w:rPr>
                <w:rFonts w:ascii="Arial" w:eastAsia="PMingLiU" w:hAnsi="Arial" w:cs="Arial"/>
                <w:color w:val="FFFFFF"/>
                <w:sz w:val="20"/>
                <w:szCs w:val="20"/>
              </w:rPr>
            </w:pPr>
            <w:r w:rsidRPr="00987300">
              <w:rPr>
                <w:rFonts w:ascii="Arial" w:eastAsia="PMingLiU" w:hAnsi="Arial" w:cs="Arial"/>
                <w:i/>
                <w:color w:val="FFFFFF"/>
                <w:sz w:val="20"/>
                <w:szCs w:val="20"/>
              </w:rPr>
              <w:t>General Guidelines on Minor Works Control System</w:t>
            </w:r>
            <w:r w:rsidRPr="003A2D52">
              <w:rPr>
                <w:rFonts w:ascii="Arial" w:eastAsia="PMingLiU" w:hAnsi="Arial" w:cs="Arial"/>
                <w:color w:val="FFFFFF"/>
                <w:sz w:val="20"/>
                <w:szCs w:val="20"/>
              </w:rPr>
              <w:t xml:space="preserve"> of the Buildings Department (2010 or </w:t>
            </w:r>
            <w:r>
              <w:rPr>
                <w:rFonts w:ascii="Arial" w:eastAsia="PMingLiU" w:hAnsi="Arial" w:cs="Arial"/>
                <w:color w:val="FFFFFF"/>
                <w:sz w:val="20"/>
                <w:szCs w:val="20"/>
              </w:rPr>
              <w:t>latest edition</w:t>
            </w:r>
            <w:r w:rsidRPr="003A2D52">
              <w:rPr>
                <w:rFonts w:ascii="Arial" w:eastAsia="PMingLiU" w:hAnsi="Arial" w:cs="Arial"/>
                <w:color w:val="FFFFFF"/>
                <w:sz w:val="20"/>
                <w:szCs w:val="20"/>
              </w:rPr>
              <w:t>)</w:t>
            </w:r>
          </w:p>
        </w:tc>
      </w:tr>
    </w:tbl>
    <w:p w14:paraId="3AC0C10A" w14:textId="77777777" w:rsidR="00A54C76" w:rsidRPr="003A2D52" w:rsidRDefault="00A54C76" w:rsidP="00082A24">
      <w:pPr>
        <w:rPr>
          <w:rFonts w:ascii="Arial" w:eastAsiaTheme="majorEastAsia" w:hAnsi="Arial" w:cs="Arial"/>
          <w:b/>
          <w:bCs/>
          <w:color w:val="000000" w:themeColor="text1"/>
          <w:sz w:val="28"/>
          <w:szCs w:val="28"/>
          <w:lang w:val="en-GB" w:eastAsia="zh-HK"/>
        </w:rPr>
      </w:pPr>
    </w:p>
    <w:p w14:paraId="0FBA5E20" w14:textId="77777777" w:rsidR="00A54C76" w:rsidRPr="00415F0B" w:rsidRDefault="00A54C76">
      <w:pPr>
        <w:rPr>
          <w:rFonts w:ascii="Arial" w:hAnsi="Arial" w:cs="Arial"/>
          <w:color w:val="0000FF"/>
          <w:lang w:val="en-GB"/>
        </w:rPr>
        <w:sectPr w:rsidR="00A54C76" w:rsidRPr="00415F0B">
          <w:headerReference w:type="default" r:id="rId44"/>
          <w:pgSz w:w="11907" w:h="16840"/>
          <w:pgMar w:top="992" w:right="1440" w:bottom="1276" w:left="1440" w:header="720" w:footer="720" w:gutter="0"/>
          <w:cols w:space="720"/>
          <w:docGrid w:linePitch="360"/>
        </w:sectPr>
      </w:pPr>
    </w:p>
    <w:p w14:paraId="7BB99BA8" w14:textId="77777777" w:rsidR="00A54C76" w:rsidRPr="0080222D" w:rsidRDefault="00A54C76" w:rsidP="0028087A">
      <w:pPr>
        <w:pStyle w:val="Heading3"/>
        <w:numPr>
          <w:ilvl w:val="1"/>
          <w:numId w:val="106"/>
        </w:numPr>
        <w:spacing w:line="240" w:lineRule="atLeast"/>
        <w:ind w:left="709" w:hanging="709"/>
        <w:jc w:val="both"/>
        <w:rPr>
          <w:rFonts w:ascii="Arial" w:hAnsi="Arial" w:cs="Arial"/>
          <w:b/>
          <w:bCs/>
          <w:sz w:val="28"/>
          <w:szCs w:val="28"/>
          <w:lang w:eastAsia="zh-HK"/>
        </w:rPr>
      </w:pPr>
      <w:r w:rsidRPr="0080222D">
        <w:rPr>
          <w:rFonts w:ascii="Arial" w:hAnsi="Arial" w:cs="Arial"/>
          <w:b/>
          <w:bCs/>
          <w:sz w:val="28"/>
          <w:szCs w:val="28"/>
          <w:lang w:eastAsia="zh-HK"/>
        </w:rPr>
        <w:lastRenderedPageBreak/>
        <w:t>Periodic Maintenance for a Ten-year Cycle – Recommended Actions and Frequencies</w:t>
      </w:r>
    </w:p>
    <w:p w14:paraId="1A95786A" w14:textId="77777777" w:rsidR="00A54C76" w:rsidRPr="003A2D52" w:rsidRDefault="00A54C76" w:rsidP="001B169C">
      <w:pPr>
        <w:rPr>
          <w:rFonts w:ascii="Arial" w:hAnsi="Arial" w:cs="Arial"/>
          <w:lang w:val="en-GB" w:eastAsia="zh-HK"/>
        </w:rPr>
      </w:pPr>
    </w:p>
    <w:p w14:paraId="73394210" w14:textId="77777777" w:rsidR="00A54C76" w:rsidRPr="003A2D52" w:rsidRDefault="00A54C76" w:rsidP="0028087A">
      <w:pPr>
        <w:pStyle w:val="ListParagraph"/>
        <w:numPr>
          <w:ilvl w:val="2"/>
          <w:numId w:val="106"/>
        </w:numPr>
        <w:spacing w:line="256" w:lineRule="auto"/>
        <w:rPr>
          <w:rFonts w:ascii="Arial" w:eastAsiaTheme="majorEastAsia" w:hAnsi="Arial" w:cs="Arial"/>
          <w:b/>
          <w:bCs/>
          <w:sz w:val="24"/>
          <w:szCs w:val="24"/>
          <w:lang w:val="en-GB"/>
        </w:rPr>
      </w:pPr>
      <w:r w:rsidRPr="003A2D52">
        <w:rPr>
          <w:rFonts w:ascii="Arial" w:eastAsiaTheme="majorEastAsia" w:hAnsi="Arial" w:cs="Arial"/>
          <w:b/>
          <w:bCs/>
          <w:sz w:val="24"/>
          <w:szCs w:val="24"/>
          <w:lang w:val="en-GB"/>
        </w:rPr>
        <w:t xml:space="preserve">What is periodic maintenance </w:t>
      </w:r>
    </w:p>
    <w:p w14:paraId="76A84B8E" w14:textId="77777777" w:rsidR="00A54C76" w:rsidRPr="003A2D52" w:rsidRDefault="00A54C76" w:rsidP="001B169C">
      <w:pPr>
        <w:jc w:val="both"/>
        <w:rPr>
          <w:rFonts w:ascii="Arial" w:eastAsiaTheme="majorEastAsia" w:hAnsi="Arial" w:cs="Arial"/>
          <w:sz w:val="24"/>
          <w:szCs w:val="24"/>
          <w:lang w:val="en-GB"/>
        </w:rPr>
      </w:pPr>
      <w:r w:rsidRPr="003A2D52">
        <w:rPr>
          <w:rFonts w:ascii="Arial" w:eastAsiaTheme="majorEastAsia" w:hAnsi="Arial" w:cs="Arial"/>
          <w:sz w:val="24"/>
          <w:szCs w:val="24"/>
          <w:lang w:val="en-GB"/>
        </w:rPr>
        <w:t xml:space="preserve">Periodic maintenance refers to maintenance tasks and activities that should be carried out once every few years.   The costs of periodic maintenance should be allowed in the building’s special fund </w:t>
      </w:r>
      <w:bookmarkStart w:id="32" w:name="_Hlk153895695"/>
      <w:r w:rsidRPr="003A2D52">
        <w:rPr>
          <w:rFonts w:ascii="Arial" w:eastAsiaTheme="majorEastAsia" w:hAnsi="Arial" w:cs="Arial"/>
          <w:sz w:val="24"/>
          <w:szCs w:val="24"/>
          <w:lang w:val="en-GB"/>
        </w:rPr>
        <w:t>under the DMC</w:t>
      </w:r>
      <w:bookmarkEnd w:id="32"/>
      <w:r w:rsidRPr="003A2D52">
        <w:rPr>
          <w:rFonts w:ascii="Arial" w:eastAsiaTheme="majorEastAsia" w:hAnsi="Arial" w:cs="Arial"/>
          <w:sz w:val="24"/>
          <w:szCs w:val="24"/>
          <w:lang w:val="en-GB"/>
        </w:rPr>
        <w:t>.</w:t>
      </w:r>
    </w:p>
    <w:p w14:paraId="31678E95" w14:textId="77777777" w:rsidR="00A54C76" w:rsidRPr="003A2D52" w:rsidRDefault="00A54C76" w:rsidP="001B169C">
      <w:pPr>
        <w:jc w:val="both"/>
        <w:rPr>
          <w:rFonts w:ascii="Arial" w:eastAsiaTheme="majorEastAsia" w:hAnsi="Arial" w:cs="Arial"/>
          <w:sz w:val="24"/>
          <w:szCs w:val="24"/>
          <w:lang w:val="en-GB"/>
        </w:rPr>
      </w:pPr>
      <w:r w:rsidRPr="003A2D52">
        <w:rPr>
          <w:rFonts w:ascii="Arial" w:eastAsiaTheme="majorEastAsia" w:hAnsi="Arial" w:cs="Arial"/>
          <w:sz w:val="24"/>
          <w:szCs w:val="24"/>
          <w:lang w:val="en-GB"/>
        </w:rPr>
        <w:t xml:space="preserve">Unlike the building’s general fund to which regular contributions </w:t>
      </w:r>
      <w:r>
        <w:rPr>
          <w:rFonts w:ascii="Arial" w:eastAsiaTheme="majorEastAsia" w:hAnsi="Arial" w:cs="Arial"/>
          <w:sz w:val="24"/>
          <w:szCs w:val="24"/>
          <w:lang w:val="en-GB"/>
        </w:rPr>
        <w:t>are</w:t>
      </w:r>
      <w:r w:rsidRPr="003A2D52">
        <w:rPr>
          <w:rFonts w:ascii="Arial" w:eastAsiaTheme="majorEastAsia" w:hAnsi="Arial" w:cs="Arial"/>
          <w:sz w:val="24"/>
          <w:szCs w:val="24"/>
          <w:lang w:val="en-GB"/>
        </w:rPr>
        <w:t xml:space="preserve"> accepted as </w:t>
      </w:r>
      <w:r>
        <w:rPr>
          <w:rFonts w:ascii="Arial" w:eastAsiaTheme="majorEastAsia" w:hAnsi="Arial" w:cs="Arial"/>
          <w:sz w:val="24"/>
          <w:szCs w:val="24"/>
          <w:lang w:val="en-GB"/>
        </w:rPr>
        <w:t>a “</w:t>
      </w:r>
      <w:r w:rsidRPr="003A2D52">
        <w:rPr>
          <w:rFonts w:ascii="Arial" w:eastAsiaTheme="majorEastAsia" w:hAnsi="Arial" w:cs="Arial"/>
          <w:sz w:val="24"/>
          <w:szCs w:val="24"/>
          <w:lang w:val="en-GB"/>
        </w:rPr>
        <w:t>management fee,</w:t>
      </w:r>
      <w:r>
        <w:rPr>
          <w:rFonts w:ascii="Arial" w:eastAsiaTheme="majorEastAsia" w:hAnsi="Arial" w:cs="Arial"/>
          <w:sz w:val="24"/>
          <w:szCs w:val="24"/>
          <w:lang w:val="en-GB"/>
        </w:rPr>
        <w:t>”</w:t>
      </w:r>
      <w:r w:rsidRPr="003A2D52">
        <w:rPr>
          <w:rFonts w:ascii="Arial" w:eastAsiaTheme="majorEastAsia" w:hAnsi="Arial" w:cs="Arial"/>
          <w:sz w:val="24"/>
          <w:szCs w:val="24"/>
          <w:lang w:val="en-GB"/>
        </w:rPr>
        <w:t xml:space="preserve"> collecting funds from owners for the special fund requires resolution in an OGM of the owners’ meeting.    </w:t>
      </w:r>
    </w:p>
    <w:p w14:paraId="6CD5B7AD" w14:textId="77777777" w:rsidR="00A54C76" w:rsidRPr="003A2D52" w:rsidRDefault="00A54C76" w:rsidP="001B169C">
      <w:pPr>
        <w:jc w:val="both"/>
        <w:rPr>
          <w:rFonts w:ascii="Arial" w:eastAsiaTheme="majorEastAsia" w:hAnsi="Arial" w:cs="Arial"/>
          <w:sz w:val="24"/>
          <w:szCs w:val="24"/>
          <w:lang w:val="en-GB"/>
        </w:rPr>
      </w:pPr>
    </w:p>
    <w:p w14:paraId="5DF467F9" w14:textId="77777777" w:rsidR="00A54C76" w:rsidRPr="003A2D52" w:rsidRDefault="00A54C76" w:rsidP="001B169C">
      <w:pPr>
        <w:ind w:left="709" w:hanging="709"/>
        <w:rPr>
          <w:rFonts w:ascii="Arial" w:hAnsi="Arial" w:cs="Arial"/>
          <w:b/>
          <w:bCs/>
          <w:sz w:val="24"/>
          <w:szCs w:val="24"/>
          <w:lang w:val="en-GB"/>
        </w:rPr>
      </w:pPr>
      <w:r w:rsidRPr="003A2D52">
        <w:rPr>
          <w:rFonts w:ascii="Arial" w:eastAsiaTheme="majorEastAsia" w:hAnsi="Arial" w:cs="Arial"/>
          <w:b/>
          <w:sz w:val="24"/>
          <w:szCs w:val="24"/>
        </w:rPr>
        <w:t>2.2.2</w:t>
      </w:r>
      <w:r w:rsidRPr="003A2D52">
        <w:rPr>
          <w:rFonts w:ascii="Arial" w:hAnsi="Arial" w:cs="Arial"/>
          <w:b/>
          <w:bCs/>
          <w:sz w:val="24"/>
          <w:szCs w:val="24"/>
          <w:lang w:val="en-GB"/>
        </w:rPr>
        <w:t xml:space="preserve">    10-year cycle</w:t>
      </w:r>
    </w:p>
    <w:p w14:paraId="0445ACAD" w14:textId="77777777" w:rsidR="00A54C76" w:rsidRPr="003A2D52" w:rsidRDefault="00A54C76" w:rsidP="001B169C">
      <w:pPr>
        <w:jc w:val="both"/>
        <w:rPr>
          <w:rFonts w:ascii="Arial" w:hAnsi="Arial" w:cs="Arial"/>
          <w:sz w:val="24"/>
          <w:szCs w:val="24"/>
          <w:lang w:val="en-GB"/>
        </w:rPr>
      </w:pPr>
      <w:r w:rsidRPr="003A2D52">
        <w:rPr>
          <w:rFonts w:ascii="Arial" w:hAnsi="Arial" w:cs="Arial"/>
          <w:sz w:val="24"/>
          <w:szCs w:val="24"/>
          <w:lang w:val="en-GB"/>
        </w:rPr>
        <w:t>The suggested frequencies in this section follow a 10-year cycle such that all periodic maintenance activities can be carried out at least once within a decade.  In reality, some items may be carried out less frequently depending on the workmanship and material of the original building and past maintenance histories.  The consultant preparing the maintenance manual should conduct inspections of the building elements before determining the frequencies for these periodic inspection frequencies for cost estimation purposes.</w:t>
      </w:r>
    </w:p>
    <w:p w14:paraId="7FFE2DEE" w14:textId="77777777" w:rsidR="00A54C76" w:rsidRPr="003A2D52" w:rsidRDefault="00A54C76" w:rsidP="001B169C">
      <w:pPr>
        <w:jc w:val="both"/>
        <w:rPr>
          <w:rFonts w:ascii="Arial" w:hAnsi="Arial" w:cs="Arial"/>
          <w:sz w:val="24"/>
          <w:szCs w:val="24"/>
          <w:lang w:val="en-GB"/>
        </w:rPr>
      </w:pPr>
      <w:r w:rsidRPr="003A2D52">
        <w:rPr>
          <w:rFonts w:ascii="Arial" w:hAnsi="Arial" w:cs="Arial"/>
          <w:sz w:val="24"/>
          <w:szCs w:val="24"/>
          <w:lang w:val="en-GB"/>
        </w:rPr>
        <w:t>Some of the maintenance actions recommended for periodic maintenance are similar to those for routine maintenance. For example, visual inspections of structural elements and checking of window supports are included in both Routine Maintenance and Periodic Maintenance sections. However, the key difference between the two is the responsible party for each task. For periodic maintenance, it is recommended that building professionals are engaged to carry out the inspections, while annual routine inspections can be undertaken by the property management company. Please refer to the descriptions of the "concerned party" in each of the following sections for further guidance.</w:t>
      </w:r>
    </w:p>
    <w:p w14:paraId="5534EF6F" w14:textId="77777777" w:rsidR="00A54C76" w:rsidRPr="003A2D52" w:rsidRDefault="00A54C76" w:rsidP="001B169C">
      <w:pPr>
        <w:jc w:val="both"/>
        <w:rPr>
          <w:rFonts w:ascii="Arial" w:hAnsi="Arial" w:cs="Arial"/>
          <w:sz w:val="24"/>
          <w:szCs w:val="24"/>
          <w:lang w:val="en-GB"/>
        </w:rPr>
      </w:pPr>
    </w:p>
    <w:p w14:paraId="6AD2456C" w14:textId="77777777" w:rsidR="00A54C76" w:rsidRPr="003A2D52" w:rsidRDefault="00A54C76" w:rsidP="001B169C">
      <w:pPr>
        <w:jc w:val="both"/>
        <w:rPr>
          <w:rFonts w:ascii="Arial" w:hAnsi="Arial" w:cs="Arial"/>
          <w:b/>
          <w:bCs/>
          <w:sz w:val="24"/>
          <w:szCs w:val="24"/>
          <w:lang w:val="en-GB"/>
        </w:rPr>
      </w:pPr>
      <w:r w:rsidRPr="003A2D52">
        <w:rPr>
          <w:rFonts w:ascii="Arial" w:hAnsi="Arial" w:cs="Arial"/>
          <w:b/>
          <w:bCs/>
          <w:sz w:val="24"/>
          <w:szCs w:val="24"/>
          <w:lang w:val="en-GB"/>
        </w:rPr>
        <w:t>2.2.3</w:t>
      </w:r>
      <w:r w:rsidRPr="003A2D52">
        <w:rPr>
          <w:rFonts w:ascii="Arial" w:hAnsi="Arial" w:cs="Arial"/>
          <w:b/>
          <w:bCs/>
          <w:sz w:val="24"/>
          <w:szCs w:val="24"/>
          <w:lang w:val="en-GB"/>
        </w:rPr>
        <w:tab/>
        <w:t>Replacement</w:t>
      </w:r>
    </w:p>
    <w:p w14:paraId="1FBE20BF" w14:textId="77777777" w:rsidR="00A54C76" w:rsidRPr="003A2D52" w:rsidRDefault="00A54C76" w:rsidP="001B169C">
      <w:pPr>
        <w:jc w:val="both"/>
        <w:rPr>
          <w:rFonts w:ascii="Arial" w:hAnsi="Arial" w:cs="Arial"/>
          <w:sz w:val="24"/>
          <w:szCs w:val="24"/>
          <w:lang w:val="en-GB"/>
        </w:rPr>
      </w:pPr>
      <w:r w:rsidRPr="003A2D52">
        <w:rPr>
          <w:rFonts w:ascii="Arial" w:hAnsi="Arial" w:cs="Arial"/>
          <w:sz w:val="24"/>
          <w:szCs w:val="24"/>
          <w:lang w:val="en-GB"/>
        </w:rPr>
        <w:t xml:space="preserve">Replacement of building services equipment is usually necessary during a building’s service life such that equipment approaching </w:t>
      </w:r>
      <w:r>
        <w:rPr>
          <w:rFonts w:ascii="Arial" w:hAnsi="Arial" w:cs="Arial"/>
          <w:sz w:val="24"/>
          <w:szCs w:val="24"/>
          <w:lang w:val="en-GB"/>
        </w:rPr>
        <w:t>its</w:t>
      </w:r>
      <w:r w:rsidRPr="003A2D52">
        <w:rPr>
          <w:rFonts w:ascii="Arial" w:hAnsi="Arial" w:cs="Arial"/>
          <w:sz w:val="24"/>
          <w:szCs w:val="24"/>
          <w:lang w:val="en-GB"/>
        </w:rPr>
        <w:t xml:space="preserve"> end of life can be replaced before </w:t>
      </w:r>
      <w:r>
        <w:rPr>
          <w:rFonts w:ascii="Arial" w:hAnsi="Arial" w:cs="Arial"/>
          <w:sz w:val="24"/>
          <w:szCs w:val="24"/>
          <w:lang w:val="en-GB"/>
        </w:rPr>
        <w:t>it</w:t>
      </w:r>
      <w:r w:rsidRPr="003A2D52">
        <w:rPr>
          <w:rFonts w:ascii="Arial" w:hAnsi="Arial" w:cs="Arial"/>
          <w:sz w:val="24"/>
          <w:szCs w:val="24"/>
          <w:lang w:val="en-GB"/>
        </w:rPr>
        <w:t xml:space="preserve"> break</w:t>
      </w:r>
      <w:r>
        <w:rPr>
          <w:rFonts w:ascii="Arial" w:hAnsi="Arial" w:cs="Arial"/>
          <w:sz w:val="24"/>
          <w:szCs w:val="24"/>
          <w:lang w:val="en-GB"/>
        </w:rPr>
        <w:t>s</w:t>
      </w:r>
      <w:r w:rsidRPr="003A2D52">
        <w:rPr>
          <w:rFonts w:ascii="Arial" w:hAnsi="Arial" w:cs="Arial"/>
          <w:sz w:val="24"/>
          <w:szCs w:val="24"/>
          <w:lang w:val="en-GB"/>
        </w:rPr>
        <w:t xml:space="preserve"> down.  Periodic maintenance includes determining the frequencies of these replacement</w:t>
      </w:r>
      <w:r>
        <w:rPr>
          <w:rFonts w:ascii="Arial" w:hAnsi="Arial" w:cs="Arial"/>
          <w:sz w:val="24"/>
          <w:szCs w:val="24"/>
          <w:lang w:val="en-GB"/>
        </w:rPr>
        <w:t>s</w:t>
      </w:r>
      <w:r w:rsidRPr="003A2D52">
        <w:rPr>
          <w:rFonts w:ascii="Arial" w:hAnsi="Arial" w:cs="Arial"/>
          <w:sz w:val="24"/>
          <w:szCs w:val="24"/>
          <w:lang w:val="en-GB"/>
        </w:rPr>
        <w:t xml:space="preserve"> such that the costs can be estimated and fundings </w:t>
      </w:r>
      <w:r>
        <w:rPr>
          <w:rFonts w:ascii="Arial" w:hAnsi="Arial" w:cs="Arial"/>
          <w:sz w:val="24"/>
          <w:szCs w:val="24"/>
          <w:lang w:val="en-GB"/>
        </w:rPr>
        <w:t xml:space="preserve">can </w:t>
      </w:r>
      <w:r w:rsidRPr="003A2D52">
        <w:rPr>
          <w:rFonts w:ascii="Arial" w:hAnsi="Arial" w:cs="Arial"/>
          <w:sz w:val="24"/>
          <w:szCs w:val="24"/>
          <w:lang w:val="en-GB"/>
        </w:rPr>
        <w:t xml:space="preserve">be allowed.  The recommended frequencies of replacing different building services equipment are provided in this section for the consultant’s reference.  </w:t>
      </w:r>
    </w:p>
    <w:p w14:paraId="5BFAF110" w14:textId="77777777" w:rsidR="00A54C76" w:rsidRPr="003A2D52" w:rsidRDefault="00A54C76" w:rsidP="001B169C">
      <w:pPr>
        <w:rPr>
          <w:rFonts w:ascii="Arial" w:hAnsi="Arial" w:cs="Arial"/>
          <w:sz w:val="24"/>
          <w:szCs w:val="24"/>
          <w:lang w:val="en-GB"/>
        </w:rPr>
      </w:pPr>
    </w:p>
    <w:p w14:paraId="44FEDD10" w14:textId="77777777" w:rsidR="00A54C76" w:rsidRPr="003A2D52" w:rsidRDefault="00A54C76" w:rsidP="001B169C">
      <w:pPr>
        <w:rPr>
          <w:rFonts w:ascii="Arial" w:eastAsiaTheme="majorEastAsia" w:hAnsi="Arial" w:cs="Arial"/>
          <w:bCs/>
          <w:sz w:val="24"/>
          <w:szCs w:val="24"/>
        </w:rPr>
      </w:pPr>
      <w:r w:rsidRPr="003A2D52">
        <w:rPr>
          <w:rFonts w:ascii="Arial" w:eastAsiaTheme="majorEastAsia" w:hAnsi="Arial" w:cs="Arial"/>
          <w:bCs/>
          <w:sz w:val="24"/>
          <w:szCs w:val="24"/>
        </w:rPr>
        <w:br w:type="page"/>
      </w:r>
    </w:p>
    <w:p w14:paraId="00737806" w14:textId="77777777" w:rsidR="00A54C76" w:rsidRPr="003A2D52" w:rsidRDefault="00A54C76" w:rsidP="001B169C">
      <w:pPr>
        <w:rPr>
          <w:rFonts w:ascii="Arial" w:eastAsiaTheme="majorEastAsia" w:hAnsi="Arial" w:cs="Arial"/>
          <w:bCs/>
          <w:sz w:val="24"/>
          <w:szCs w:val="24"/>
        </w:rPr>
      </w:pPr>
      <w:r w:rsidRPr="003A2D52">
        <w:rPr>
          <w:rFonts w:ascii="Arial" w:eastAsiaTheme="majorEastAsia" w:hAnsi="Arial" w:cs="Arial"/>
          <w:bCs/>
          <w:sz w:val="24"/>
          <w:szCs w:val="24"/>
        </w:rPr>
        <w:lastRenderedPageBreak/>
        <w:t xml:space="preserve">Periodic maintenance requirements for the following building elements are covered in this section.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797"/>
      </w:tblGrid>
      <w:tr w:rsidR="00A54C76" w:rsidRPr="003A2D52" w14:paraId="34A8DD50" w14:textId="77777777" w:rsidTr="0039513E">
        <w:tc>
          <w:tcPr>
            <w:tcW w:w="1129" w:type="dxa"/>
          </w:tcPr>
          <w:p w14:paraId="68D01D0C"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rPr>
            </w:pPr>
          </w:p>
        </w:tc>
        <w:tc>
          <w:tcPr>
            <w:tcW w:w="7797" w:type="dxa"/>
          </w:tcPr>
          <w:p w14:paraId="12F74F46"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Structural Elements</w:t>
            </w:r>
          </w:p>
        </w:tc>
      </w:tr>
      <w:tr w:rsidR="00A54C76" w:rsidRPr="003A2D52" w14:paraId="65835D49" w14:textId="77777777" w:rsidTr="0039513E">
        <w:tc>
          <w:tcPr>
            <w:tcW w:w="1129" w:type="dxa"/>
          </w:tcPr>
          <w:p w14:paraId="4D3F1855"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08955FA8" w14:textId="77777777" w:rsidR="00A54C76" w:rsidRPr="003A2D52" w:rsidRDefault="00A54C76" w:rsidP="0039513E">
            <w:pPr>
              <w:tabs>
                <w:tab w:val="left" w:pos="5760"/>
              </w:tabs>
              <w:adjustRightInd w:val="0"/>
              <w:snapToGrid w:val="0"/>
              <w:spacing w:before="60" w:after="60"/>
              <w:rPr>
                <w:rFonts w:ascii="Arial" w:hAnsi="Arial" w:cs="Arial"/>
              </w:rPr>
            </w:pPr>
            <w:r w:rsidRPr="003A2D52">
              <w:rPr>
                <w:rFonts w:ascii="Arial" w:hAnsi="Arial" w:cs="Arial"/>
              </w:rPr>
              <w:t>External Wall Finishes</w:t>
            </w:r>
          </w:p>
        </w:tc>
      </w:tr>
      <w:tr w:rsidR="00A54C76" w:rsidRPr="003A2D52" w14:paraId="01E3BC77" w14:textId="77777777" w:rsidTr="0039513E">
        <w:tc>
          <w:tcPr>
            <w:tcW w:w="1129" w:type="dxa"/>
          </w:tcPr>
          <w:p w14:paraId="7B9EAEA1"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119E5306" w14:textId="77777777" w:rsidR="00A54C76" w:rsidRPr="003A2D52" w:rsidRDefault="00A54C76" w:rsidP="0039513E">
            <w:pPr>
              <w:tabs>
                <w:tab w:val="left" w:pos="5760"/>
              </w:tabs>
              <w:adjustRightInd w:val="0"/>
              <w:snapToGrid w:val="0"/>
              <w:spacing w:before="60" w:after="60"/>
              <w:rPr>
                <w:rFonts w:ascii="Arial" w:hAnsi="Arial" w:cs="Arial"/>
              </w:rPr>
            </w:pPr>
            <w:r w:rsidRPr="003A2D52">
              <w:rPr>
                <w:rFonts w:ascii="Arial" w:hAnsi="Arial" w:cs="Arial"/>
              </w:rPr>
              <w:t>Internal Finishes</w:t>
            </w:r>
          </w:p>
        </w:tc>
      </w:tr>
      <w:tr w:rsidR="00A54C76" w:rsidRPr="003A2D52" w14:paraId="3FE9CA88" w14:textId="77777777" w:rsidTr="0039513E">
        <w:tc>
          <w:tcPr>
            <w:tcW w:w="1129" w:type="dxa"/>
          </w:tcPr>
          <w:p w14:paraId="18C1C5F3"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5CD3AEE7"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Curtain Wall</w:t>
            </w:r>
            <w:r>
              <w:rPr>
                <w:rFonts w:ascii="Arial" w:hAnsi="Arial" w:cs="Arial"/>
              </w:rPr>
              <w:t>s</w:t>
            </w:r>
            <w:r w:rsidRPr="003A2D52">
              <w:rPr>
                <w:rFonts w:ascii="Arial" w:hAnsi="Arial" w:cs="Arial"/>
              </w:rPr>
              <w:t>, Windows, Glass Doors and Glass Features</w:t>
            </w:r>
          </w:p>
        </w:tc>
      </w:tr>
      <w:tr w:rsidR="00A54C76" w:rsidRPr="003A2D52" w14:paraId="66DB7E40" w14:textId="77777777" w:rsidTr="0039513E">
        <w:tc>
          <w:tcPr>
            <w:tcW w:w="1129" w:type="dxa"/>
          </w:tcPr>
          <w:p w14:paraId="070B8B7E"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60F30A35"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Doors and Metal Gates</w:t>
            </w:r>
          </w:p>
        </w:tc>
      </w:tr>
      <w:tr w:rsidR="00A54C76" w:rsidRPr="003A2D52" w14:paraId="43BCDB81" w14:textId="77777777" w:rsidTr="0039513E">
        <w:tc>
          <w:tcPr>
            <w:tcW w:w="1129" w:type="dxa"/>
          </w:tcPr>
          <w:p w14:paraId="0D8745C7"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198CA5AF"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Waterproofing</w:t>
            </w:r>
          </w:p>
        </w:tc>
      </w:tr>
      <w:tr w:rsidR="00A54C76" w:rsidRPr="003A2D52" w14:paraId="66EC12F5" w14:textId="77777777" w:rsidTr="0039513E">
        <w:tc>
          <w:tcPr>
            <w:tcW w:w="1129" w:type="dxa"/>
          </w:tcPr>
          <w:p w14:paraId="3F3DAECB"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3C676DCD"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Fire Resisting Materials</w:t>
            </w:r>
          </w:p>
        </w:tc>
      </w:tr>
      <w:tr w:rsidR="00A54C76" w:rsidRPr="003A2D52" w14:paraId="1DAEC244" w14:textId="77777777" w:rsidTr="0039513E">
        <w:tc>
          <w:tcPr>
            <w:tcW w:w="1129" w:type="dxa"/>
          </w:tcPr>
          <w:p w14:paraId="09A037C5"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62883038"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Mechanical Ventilation and Air-conditioning System</w:t>
            </w:r>
          </w:p>
        </w:tc>
      </w:tr>
      <w:tr w:rsidR="00A54C76" w:rsidRPr="003A2D52" w14:paraId="1B4C50DD" w14:textId="77777777" w:rsidTr="0039513E">
        <w:tc>
          <w:tcPr>
            <w:tcW w:w="1129" w:type="dxa"/>
          </w:tcPr>
          <w:p w14:paraId="545F7016"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6C5BDD79"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Fire Service Installation</w:t>
            </w:r>
          </w:p>
        </w:tc>
      </w:tr>
      <w:tr w:rsidR="00A54C76" w:rsidRPr="003A2D52" w14:paraId="4B8C643B" w14:textId="77777777" w:rsidTr="0039513E">
        <w:tc>
          <w:tcPr>
            <w:tcW w:w="1129" w:type="dxa"/>
          </w:tcPr>
          <w:p w14:paraId="59C6E2F5"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3DFDC571"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Plumbing and Drainage System</w:t>
            </w:r>
          </w:p>
        </w:tc>
      </w:tr>
      <w:tr w:rsidR="00A54C76" w:rsidRPr="003A2D52" w14:paraId="0434590A" w14:textId="77777777" w:rsidTr="0039513E">
        <w:tc>
          <w:tcPr>
            <w:tcW w:w="1129" w:type="dxa"/>
          </w:tcPr>
          <w:p w14:paraId="63EDFFA7"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3C7589CD"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Electrical Installation</w:t>
            </w:r>
          </w:p>
        </w:tc>
      </w:tr>
      <w:tr w:rsidR="00A54C76" w:rsidRPr="003A2D52" w14:paraId="5234A4D3" w14:textId="77777777" w:rsidTr="0039513E">
        <w:tc>
          <w:tcPr>
            <w:tcW w:w="1129" w:type="dxa"/>
          </w:tcPr>
          <w:p w14:paraId="674886C2"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6466AE2B"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ELV and Security System</w:t>
            </w:r>
          </w:p>
        </w:tc>
      </w:tr>
      <w:tr w:rsidR="00A54C76" w:rsidRPr="003A2D52" w14:paraId="474DD29C" w14:textId="77777777" w:rsidTr="0039513E">
        <w:tc>
          <w:tcPr>
            <w:tcW w:w="1129" w:type="dxa"/>
          </w:tcPr>
          <w:p w14:paraId="48A4207F"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5B7F8CEA"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Lift and Escalator Installation</w:t>
            </w:r>
            <w:r>
              <w:rPr>
                <w:rFonts w:ascii="Arial" w:hAnsi="Arial" w:cs="Arial"/>
              </w:rPr>
              <w:t>, and Permanent Suspended Working Platform</w:t>
            </w:r>
          </w:p>
        </w:tc>
      </w:tr>
      <w:tr w:rsidR="00A54C76" w:rsidRPr="003A2D52" w14:paraId="14B3D5AD" w14:textId="77777777" w:rsidTr="0039513E">
        <w:tc>
          <w:tcPr>
            <w:tcW w:w="1129" w:type="dxa"/>
          </w:tcPr>
          <w:p w14:paraId="0F959034"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77C9D315"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Gas Supply System</w:t>
            </w:r>
          </w:p>
        </w:tc>
      </w:tr>
      <w:tr w:rsidR="00A54C76" w:rsidRPr="003A2D52" w14:paraId="78B90593" w14:textId="77777777" w:rsidTr="0039513E">
        <w:tc>
          <w:tcPr>
            <w:tcW w:w="1129" w:type="dxa"/>
          </w:tcPr>
          <w:p w14:paraId="521909DD"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259C5015"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Carpark Control System</w:t>
            </w:r>
          </w:p>
        </w:tc>
      </w:tr>
      <w:tr w:rsidR="00A54C76" w:rsidRPr="003A2D52" w14:paraId="7274ADFE" w14:textId="77777777" w:rsidTr="0039513E">
        <w:tc>
          <w:tcPr>
            <w:tcW w:w="1129" w:type="dxa"/>
          </w:tcPr>
          <w:p w14:paraId="6D17D156"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45C6B0AD"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Carpark EV Charging System</w:t>
            </w:r>
          </w:p>
        </w:tc>
      </w:tr>
      <w:tr w:rsidR="00A54C76" w:rsidRPr="003A2D52" w14:paraId="15AFB543" w14:textId="77777777" w:rsidTr="0039513E">
        <w:tc>
          <w:tcPr>
            <w:tcW w:w="1129" w:type="dxa"/>
          </w:tcPr>
          <w:p w14:paraId="0143DE9E"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23BFF1E5"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Special Equipment and Facilities of Clubhouse</w:t>
            </w:r>
          </w:p>
        </w:tc>
      </w:tr>
      <w:tr w:rsidR="00A54C76" w:rsidRPr="003A2D52" w14:paraId="3E2AFA79" w14:textId="77777777" w:rsidTr="0039513E">
        <w:tc>
          <w:tcPr>
            <w:tcW w:w="1129" w:type="dxa"/>
          </w:tcPr>
          <w:p w14:paraId="10C98CDE"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1F2DE15A"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External Area and Landscaping Work</w:t>
            </w:r>
            <w:r>
              <w:rPr>
                <w:rFonts w:ascii="Arial" w:hAnsi="Arial" w:cs="Arial"/>
              </w:rPr>
              <w:t>s</w:t>
            </w:r>
          </w:p>
        </w:tc>
      </w:tr>
      <w:tr w:rsidR="00A54C76" w:rsidRPr="003A2D52" w14:paraId="2AFA6984" w14:textId="77777777" w:rsidTr="0039513E">
        <w:tc>
          <w:tcPr>
            <w:tcW w:w="1129" w:type="dxa"/>
          </w:tcPr>
          <w:p w14:paraId="11D7BBB4"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1C48ABFA" w14:textId="77777777" w:rsidR="00A54C76" w:rsidRPr="003A2D52" w:rsidRDefault="00A54C76" w:rsidP="0039513E">
            <w:pPr>
              <w:adjustRightInd w:val="0"/>
              <w:snapToGrid w:val="0"/>
              <w:spacing w:before="60" w:after="60"/>
              <w:rPr>
                <w:rFonts w:ascii="Arial" w:hAnsi="Arial" w:cs="Arial"/>
                <w:sz w:val="24"/>
                <w:szCs w:val="24"/>
              </w:rPr>
            </w:pPr>
            <w:r>
              <w:rPr>
                <w:rFonts w:ascii="Arial" w:hAnsi="Arial" w:cs="Arial"/>
              </w:rPr>
              <w:t xml:space="preserve">Man-made </w:t>
            </w:r>
            <w:r w:rsidRPr="00C40EC4">
              <w:rPr>
                <w:rFonts w:ascii="Arial" w:hAnsi="Arial" w:cs="Arial"/>
              </w:rPr>
              <w:t xml:space="preserve">Slopes and Retaining </w:t>
            </w:r>
            <w:r>
              <w:rPr>
                <w:rFonts w:ascii="Arial" w:hAnsi="Arial" w:cs="Arial"/>
              </w:rPr>
              <w:t>Walls</w:t>
            </w:r>
          </w:p>
        </w:tc>
      </w:tr>
      <w:tr w:rsidR="00A54C76" w:rsidRPr="003A2D52" w14:paraId="3A26C146" w14:textId="77777777" w:rsidTr="0039513E">
        <w:tc>
          <w:tcPr>
            <w:tcW w:w="1129" w:type="dxa"/>
          </w:tcPr>
          <w:p w14:paraId="63AEC2AB" w14:textId="77777777" w:rsidR="00A54C76" w:rsidRPr="003A2D52" w:rsidRDefault="00A54C76" w:rsidP="0028087A">
            <w:pPr>
              <w:pStyle w:val="ListParagraph"/>
              <w:numPr>
                <w:ilvl w:val="0"/>
                <w:numId w:val="105"/>
              </w:numPr>
              <w:adjustRightInd w:val="0"/>
              <w:snapToGrid w:val="0"/>
              <w:spacing w:before="60" w:after="60"/>
              <w:contextualSpacing w:val="0"/>
              <w:rPr>
                <w:rFonts w:ascii="Arial" w:hAnsi="Arial" w:cs="Arial"/>
                <w:sz w:val="24"/>
                <w:szCs w:val="24"/>
              </w:rPr>
            </w:pPr>
          </w:p>
        </w:tc>
        <w:tc>
          <w:tcPr>
            <w:tcW w:w="7797" w:type="dxa"/>
          </w:tcPr>
          <w:p w14:paraId="426F1288"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Signages and Signboards</w:t>
            </w:r>
          </w:p>
        </w:tc>
      </w:tr>
      <w:tr w:rsidR="00A54C76" w:rsidRPr="003A2D52" w14:paraId="1B28B316" w14:textId="77777777" w:rsidTr="0039513E">
        <w:tc>
          <w:tcPr>
            <w:tcW w:w="1129" w:type="dxa"/>
          </w:tcPr>
          <w:p w14:paraId="7BD17A69" w14:textId="77777777" w:rsidR="00A54C76" w:rsidRPr="003A2D52" w:rsidRDefault="00A54C76" w:rsidP="00415F0B">
            <w:pPr>
              <w:pStyle w:val="ListParagraph"/>
              <w:adjustRightInd w:val="0"/>
              <w:snapToGrid w:val="0"/>
              <w:spacing w:before="60" w:after="60"/>
              <w:contextualSpacing w:val="0"/>
              <w:rPr>
                <w:rFonts w:ascii="Arial" w:hAnsi="Arial" w:cs="Arial"/>
                <w:sz w:val="24"/>
                <w:szCs w:val="24"/>
              </w:rPr>
            </w:pPr>
          </w:p>
        </w:tc>
        <w:tc>
          <w:tcPr>
            <w:tcW w:w="7797" w:type="dxa"/>
          </w:tcPr>
          <w:p w14:paraId="2E520223" w14:textId="77777777" w:rsidR="00A54C76" w:rsidRPr="003A2D52" w:rsidRDefault="00A54C76" w:rsidP="0039513E">
            <w:pPr>
              <w:adjustRightInd w:val="0"/>
              <w:snapToGrid w:val="0"/>
              <w:spacing w:before="60" w:after="60"/>
              <w:rPr>
                <w:rFonts w:ascii="Arial" w:hAnsi="Arial" w:cs="Arial"/>
              </w:rPr>
            </w:pPr>
          </w:p>
        </w:tc>
      </w:tr>
    </w:tbl>
    <w:p w14:paraId="036B1994" w14:textId="77777777" w:rsidR="00A54C76" w:rsidRPr="003A2D52" w:rsidRDefault="00A54C76" w:rsidP="001B169C">
      <w:pPr>
        <w:rPr>
          <w:rFonts w:ascii="Arial" w:eastAsiaTheme="majorEastAsia" w:hAnsi="Arial" w:cs="Arial"/>
          <w:b/>
          <w:bCs/>
          <w:sz w:val="24"/>
          <w:szCs w:val="24"/>
          <w:lang w:val="en-GB"/>
        </w:rPr>
        <w:sectPr w:rsidR="00A54C76" w:rsidRPr="003A2D52" w:rsidSect="001B169C">
          <w:headerReference w:type="default" r:id="rId45"/>
          <w:footerReference w:type="default" r:id="rId46"/>
          <w:pgSz w:w="11907" w:h="16840"/>
          <w:pgMar w:top="992" w:right="1440" w:bottom="1276" w:left="1440" w:header="720" w:footer="720" w:gutter="0"/>
          <w:pgNumType w:start="1"/>
          <w:cols w:space="720"/>
          <w:docGrid w:linePitch="360"/>
        </w:sectPr>
      </w:pPr>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239"/>
        <w:gridCol w:w="1561"/>
        <w:gridCol w:w="1275"/>
      </w:tblGrid>
      <w:tr w:rsidR="00A54C76" w:rsidRPr="003A2D52" w14:paraId="5F8565C2" w14:textId="77777777" w:rsidTr="000074AD">
        <w:trPr>
          <w:trHeight w:val="401"/>
        </w:trPr>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3EC0FA4A" w14:textId="77777777" w:rsidR="00A54C76" w:rsidRPr="003A2D52" w:rsidRDefault="00A54C76" w:rsidP="0039513E">
            <w:pPr>
              <w:tabs>
                <w:tab w:val="left" w:pos="360"/>
              </w:tabs>
              <w:spacing w:line="240" w:lineRule="auto"/>
              <w:rPr>
                <w:rFonts w:ascii="Arial" w:eastAsia="Calibri Light" w:hAnsi="Arial" w:cs="Arial"/>
                <w:b/>
                <w:bCs/>
                <w:color w:val="FFFFFF"/>
                <w:sz w:val="20"/>
                <w:szCs w:val="20"/>
                <w:lang w:eastAsia="zh-CN"/>
              </w:rPr>
            </w:pPr>
            <w:r>
              <w:rPr>
                <w:rFonts w:eastAsia="Calibri Light"/>
                <w:b/>
                <w:bCs/>
                <w:color w:val="FFFFFF" w:themeColor="background1"/>
                <w:sz w:val="20"/>
                <w:szCs w:val="20"/>
              </w:rPr>
              <w:lastRenderedPageBreak/>
              <w:t>Periodic</w:t>
            </w:r>
            <w:r w:rsidRPr="003A2D52">
              <w:rPr>
                <w:rFonts w:ascii="Arial" w:eastAsia="Calibri Light" w:hAnsi="Arial" w:cs="Arial"/>
                <w:b/>
                <w:bCs/>
                <w:color w:val="FFFFFF" w:themeColor="background1"/>
                <w:sz w:val="20"/>
                <w:szCs w:val="20"/>
                <w:lang w:eastAsia="zh-CN"/>
              </w:rPr>
              <w:t xml:space="preserve"> maintenance tasks and actions</w:t>
            </w:r>
          </w:p>
        </w:tc>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0C4EB337" w14:textId="77777777" w:rsidR="00A54C76" w:rsidRPr="003A2D52" w:rsidRDefault="00A54C76" w:rsidP="0039513E">
            <w:pPr>
              <w:tabs>
                <w:tab w:val="left" w:pos="102"/>
              </w:tabs>
              <w:spacing w:line="240" w:lineRule="auto"/>
              <w:ind w:left="102"/>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423DFFA6" w14:textId="77777777" w:rsidR="00A54C76" w:rsidRPr="003A2D52" w:rsidRDefault="00A54C76" w:rsidP="0039513E">
            <w:pPr>
              <w:tabs>
                <w:tab w:val="left" w:pos="73"/>
              </w:tabs>
              <w:spacing w:line="240" w:lineRule="auto"/>
              <w:ind w:left="73"/>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Suggested Frequency</w:t>
            </w:r>
          </w:p>
        </w:tc>
      </w:tr>
      <w:tr w:rsidR="00A54C76" w:rsidRPr="003A2D52" w14:paraId="6E0FFC56" w14:textId="77777777" w:rsidTr="000074AD">
        <w:trPr>
          <w:trHeight w:val="313"/>
        </w:trPr>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1B9DB73E" w14:textId="77777777" w:rsidR="00A54C76" w:rsidRPr="001B1232" w:rsidRDefault="00A54C76" w:rsidP="0028087A">
            <w:pPr>
              <w:pStyle w:val="BodyText"/>
              <w:numPr>
                <w:ilvl w:val="4"/>
                <w:numId w:val="87"/>
              </w:numPr>
              <w:tabs>
                <w:tab w:val="num" w:pos="345"/>
              </w:tabs>
              <w:spacing w:line="240" w:lineRule="atLeast"/>
              <w:ind w:left="345" w:hanging="345"/>
              <w:jc w:val="both"/>
              <w:rPr>
                <w:rFonts w:ascii="Arial" w:hAnsi="Arial" w:cs="Arial"/>
                <w:b/>
                <w:bCs/>
                <w:sz w:val="20"/>
                <w:szCs w:val="20"/>
              </w:rPr>
            </w:pPr>
            <w:r w:rsidRPr="001B1232">
              <w:rPr>
                <w:rFonts w:ascii="Arial" w:hAnsi="Arial" w:cs="Arial"/>
                <w:b/>
                <w:bCs/>
                <w:sz w:val="20"/>
                <w:szCs w:val="20"/>
              </w:rPr>
              <w:t>Structural elements for both exterior and interior</w:t>
            </w:r>
          </w:p>
        </w:tc>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0C8B915B" w14:textId="77777777" w:rsidR="00A54C76" w:rsidRPr="001B1232" w:rsidRDefault="00A54C76" w:rsidP="0039513E">
            <w:pPr>
              <w:tabs>
                <w:tab w:val="left" w:pos="119"/>
              </w:tabs>
              <w:spacing w:line="240" w:lineRule="auto"/>
              <w:ind w:left="119"/>
              <w:rPr>
                <w:rFonts w:ascii="Arial" w:eastAsia="Calibri Light" w:hAnsi="Arial" w:cs="Arial"/>
                <w:color w:val="000000"/>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6153FCA4" w14:textId="77777777" w:rsidR="00A54C76" w:rsidRPr="001B1232" w:rsidRDefault="00A54C76" w:rsidP="0039513E">
            <w:pPr>
              <w:pStyle w:val="BodyText"/>
              <w:rPr>
                <w:rFonts w:ascii="Arial" w:hAnsi="Arial" w:cs="Arial"/>
                <w:sz w:val="20"/>
                <w:szCs w:val="20"/>
              </w:rPr>
            </w:pPr>
          </w:p>
        </w:tc>
      </w:tr>
      <w:tr w:rsidR="00A54C76" w:rsidRPr="003A2D52" w14:paraId="44631535" w14:textId="77777777" w:rsidTr="00987300">
        <w:trPr>
          <w:trHeight w:val="83"/>
        </w:trPr>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76506A7F" w14:textId="77777777"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rPr>
              <w:t>Before conducting an inspection, a Qualified Professional should check if any structural elements within the residential units are defined as common areas according to Part 3 Section A3. If the structural elements are located within the residential units, consent of the occupants should be obtained for the inspection and necessary tests.</w:t>
            </w:r>
          </w:p>
        </w:tc>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Pr>
          <w:p w14:paraId="061282B3" w14:textId="77777777" w:rsidR="00A54C76" w:rsidRPr="001B1232" w:rsidRDefault="00A54C76" w:rsidP="0039513E">
            <w:pPr>
              <w:tabs>
                <w:tab w:val="left" w:pos="119"/>
              </w:tabs>
              <w:spacing w:line="240" w:lineRule="auto"/>
              <w:ind w:left="119"/>
              <w:jc w:val="center"/>
              <w:rPr>
                <w:rFonts w:ascii="Arial" w:eastAsia="Calibri Light" w:hAnsi="Arial" w:cs="Arial"/>
                <w:color w:val="000000" w:themeColor="text1"/>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0F2CCA8C" w14:textId="77777777" w:rsidR="00A54C76" w:rsidRPr="001B1232" w:rsidRDefault="00A54C76" w:rsidP="0039513E">
            <w:pPr>
              <w:pStyle w:val="BodyText"/>
              <w:jc w:val="center"/>
              <w:rPr>
                <w:rFonts w:ascii="Arial" w:hAnsi="Arial" w:cs="Arial"/>
                <w:sz w:val="20"/>
                <w:szCs w:val="20"/>
              </w:rPr>
            </w:pPr>
          </w:p>
        </w:tc>
      </w:tr>
      <w:tr w:rsidR="00A54C76" w:rsidRPr="003A2D52" w14:paraId="07DA1D43" w14:textId="77777777" w:rsidTr="000074AD">
        <w:trPr>
          <w:trHeight w:val="7887"/>
        </w:trPr>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28315C82" w14:textId="77777777" w:rsidR="00A54C76" w:rsidRPr="001B1232" w:rsidRDefault="00A54C76" w:rsidP="001B1232">
            <w:pPr>
              <w:pStyle w:val="BodyText"/>
              <w:ind w:left="378"/>
              <w:jc w:val="both"/>
              <w:rPr>
                <w:rFonts w:ascii="Arial" w:hAnsi="Arial" w:cs="Arial"/>
                <w:b/>
                <w:bCs/>
                <w:sz w:val="20"/>
                <w:szCs w:val="20"/>
                <w:u w:val="single"/>
              </w:rPr>
            </w:pPr>
            <w:r w:rsidRPr="001B1232">
              <w:rPr>
                <w:rFonts w:ascii="Arial" w:hAnsi="Arial" w:cs="Arial"/>
                <w:b/>
                <w:bCs/>
                <w:sz w:val="20"/>
                <w:szCs w:val="20"/>
                <w:u w:val="single"/>
              </w:rPr>
              <w:t>Inspection</w:t>
            </w:r>
          </w:p>
          <w:p w14:paraId="08B6C14B" w14:textId="77777777"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rPr>
              <w:t>Engage a Qualified Professional to carry out a visual inspection, infrared thermographic test, hammer tapping test, and cover meter survey to identify possible defects</w:t>
            </w:r>
            <w:r w:rsidRPr="001B1232">
              <w:rPr>
                <w:rFonts w:ascii="Arial" w:hAnsi="Arial" w:cs="Arial"/>
                <w:color w:val="000000" w:themeColor="text1"/>
                <w:sz w:val="20"/>
                <w:szCs w:val="20"/>
              </w:rPr>
              <w:t xml:space="preserve">. Innovative technologies, such as unmanned aircraft systems (UASs), 3D scanning, etc., can be adopted to assist in inspecting structural elements for both exterior and interior if the site condition is acceptable. Consultant should ensure that site condition meets the statutory requirements before commencing the use of UASs. </w:t>
            </w:r>
            <w:r w:rsidRPr="001B1232">
              <w:rPr>
                <w:rFonts w:ascii="Arial" w:hAnsi="Arial" w:cs="Arial"/>
                <w:sz w:val="20"/>
                <w:szCs w:val="20"/>
              </w:rPr>
              <w:t>When visible defects such as cracks are observed, crack width measurement and/or open-up survey may be required.</w:t>
            </w:r>
          </w:p>
          <w:p w14:paraId="66221A75" w14:textId="77777777"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rPr>
              <w:t>Depending on the condition of the structural elements of the building, further detailed investigation, such as a carbonation test, may be necessary to identify the level of deterioration of concrete and/or reinforcement.</w:t>
            </w:r>
          </w:p>
          <w:p w14:paraId="455DEDE5" w14:textId="60970B13"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rPr>
              <w:t xml:space="preserve">During inspection, the Qualified Professional should pay attention to cantilevered structures projecting over street and areas with </w:t>
            </w:r>
            <w:r w:rsidRPr="001B1232">
              <w:rPr>
                <w:rFonts w:ascii="Arial" w:hAnsi="Arial" w:cs="Arial"/>
                <w:b/>
                <w:bCs/>
                <w:sz w:val="20"/>
                <w:szCs w:val="20"/>
              </w:rPr>
              <w:t xml:space="preserve">high risks of spalling as identified in Part 3-1 A4. </w:t>
            </w:r>
            <w:r w:rsidRPr="001B1232">
              <w:rPr>
                <w:rFonts w:ascii="Arial" w:hAnsi="Arial" w:cs="Arial"/>
                <w:sz w:val="20"/>
                <w:szCs w:val="20"/>
              </w:rPr>
              <w:t>It may also be necessary to demount some fixtures that obstruct the inspection of the structural elements.  Examples are large external signboards or false ceilings, etc</w:t>
            </w:r>
            <w:r w:rsidRPr="001B1232">
              <w:rPr>
                <w:rFonts w:ascii="Arial" w:hAnsi="Arial" w:cs="Arial"/>
                <w:i/>
                <w:iCs/>
                <w:sz w:val="20"/>
                <w:szCs w:val="20"/>
              </w:rPr>
              <w:t>.</w:t>
            </w:r>
          </w:p>
          <w:p w14:paraId="3F7C398A" w14:textId="77777777"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rPr>
              <w:t>The following defects are considered having safety concerns and should, therefore, be identified in the inspection report:</w:t>
            </w:r>
          </w:p>
          <w:p w14:paraId="1BB84AB0" w14:textId="77777777"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rPr>
              <w:t>(a) dampness, (b) rust stains or corrosion of reinforcement, (c) cracks or signs of distress, (d) spalling, (e) delamination, (f) exposed reinforcement, (g) voids and honeycombing, (h) deformation or displacement and (i) abnormal separation of the building from adjoining buildings.</w:t>
            </w:r>
          </w:p>
          <w:p w14:paraId="0815F677" w14:textId="77777777" w:rsidR="00A54C76" w:rsidRPr="000074AD" w:rsidRDefault="00A54C76" w:rsidP="001B1232">
            <w:pPr>
              <w:pStyle w:val="BodyText"/>
              <w:jc w:val="both"/>
              <w:rPr>
                <w:rFonts w:ascii="Arial" w:hAnsi="Arial" w:cs="Arial"/>
                <w:sz w:val="20"/>
                <w:szCs w:val="20"/>
              </w:rPr>
            </w:pPr>
          </w:p>
        </w:tc>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4D9CF35E" w14:textId="77777777" w:rsidR="00A54C76" w:rsidRPr="001B1232" w:rsidRDefault="00A54C76" w:rsidP="0039513E">
            <w:pPr>
              <w:tabs>
                <w:tab w:val="left" w:pos="119"/>
              </w:tabs>
              <w:spacing w:line="240" w:lineRule="auto"/>
              <w:ind w:left="119"/>
              <w:jc w:val="center"/>
              <w:rPr>
                <w:rFonts w:ascii="Arial" w:eastAsia="Calibri Light" w:hAnsi="Arial" w:cs="Arial"/>
                <w:color w:val="000000"/>
                <w:sz w:val="20"/>
                <w:szCs w:val="20"/>
              </w:rPr>
            </w:pPr>
            <w:r w:rsidRPr="001B1232">
              <w:rPr>
                <w:rFonts w:ascii="Arial" w:eastAsia="Calibri Light" w:hAnsi="Arial" w:cs="Arial"/>
                <w:color w:val="000000" w:themeColor="text1"/>
                <w:sz w:val="20"/>
                <w:szCs w:val="20"/>
              </w:rPr>
              <w:t>AP/RI/RSE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19314993" w14:textId="77777777" w:rsidR="00A54C76" w:rsidRPr="001B1232" w:rsidRDefault="00A54C76" w:rsidP="0039513E">
            <w:pPr>
              <w:pStyle w:val="BodyText"/>
              <w:jc w:val="center"/>
              <w:rPr>
                <w:rFonts w:ascii="Arial" w:hAnsi="Arial" w:cs="Arial"/>
                <w:sz w:val="20"/>
                <w:szCs w:val="20"/>
              </w:rPr>
            </w:pPr>
            <w:r w:rsidRPr="001B1232">
              <w:rPr>
                <w:rFonts w:ascii="Arial" w:hAnsi="Arial" w:cs="Arial"/>
                <w:sz w:val="20"/>
                <w:szCs w:val="20"/>
              </w:rPr>
              <w:t>10 Years</w:t>
            </w:r>
          </w:p>
          <w:p w14:paraId="12E03983" w14:textId="77777777" w:rsidR="00A54C76" w:rsidRPr="001B1232" w:rsidRDefault="00A54C76" w:rsidP="0039513E">
            <w:pPr>
              <w:pStyle w:val="BodyText"/>
              <w:rPr>
                <w:rFonts w:ascii="Arial" w:hAnsi="Arial" w:cs="Arial"/>
                <w:sz w:val="20"/>
                <w:szCs w:val="20"/>
              </w:rPr>
            </w:pPr>
          </w:p>
          <w:p w14:paraId="3F0B1767" w14:textId="77777777" w:rsidR="00A54C76" w:rsidRPr="001B1232" w:rsidRDefault="00A54C76" w:rsidP="0039513E">
            <w:pPr>
              <w:pStyle w:val="BodyText"/>
              <w:rPr>
                <w:rFonts w:ascii="Arial" w:hAnsi="Arial" w:cs="Arial"/>
                <w:sz w:val="20"/>
                <w:szCs w:val="20"/>
              </w:rPr>
            </w:pPr>
          </w:p>
          <w:p w14:paraId="278DA8D4" w14:textId="77777777" w:rsidR="00A54C76" w:rsidRPr="001B1232" w:rsidRDefault="00A54C76" w:rsidP="0039513E">
            <w:pPr>
              <w:pStyle w:val="BodyText"/>
              <w:rPr>
                <w:rFonts w:ascii="Arial" w:hAnsi="Arial" w:cs="Arial"/>
                <w:sz w:val="20"/>
                <w:szCs w:val="20"/>
              </w:rPr>
            </w:pPr>
          </w:p>
          <w:p w14:paraId="0092A1C4" w14:textId="77777777" w:rsidR="00A54C76" w:rsidRPr="001B1232" w:rsidRDefault="00A54C76" w:rsidP="0039513E">
            <w:pPr>
              <w:pStyle w:val="BodyText"/>
              <w:rPr>
                <w:rFonts w:ascii="Arial" w:hAnsi="Arial" w:cs="Arial"/>
                <w:sz w:val="20"/>
                <w:szCs w:val="20"/>
              </w:rPr>
            </w:pPr>
          </w:p>
          <w:p w14:paraId="14547A07" w14:textId="77777777" w:rsidR="00A54C76" w:rsidRPr="001B1232" w:rsidRDefault="00A54C76" w:rsidP="0039513E">
            <w:pPr>
              <w:pStyle w:val="BodyText"/>
              <w:rPr>
                <w:rFonts w:ascii="Arial" w:hAnsi="Arial" w:cs="Arial"/>
                <w:sz w:val="20"/>
                <w:szCs w:val="20"/>
              </w:rPr>
            </w:pPr>
          </w:p>
        </w:tc>
      </w:tr>
      <w:tr w:rsidR="00A54C76" w:rsidRPr="003A2D52" w14:paraId="1E3EC031" w14:textId="77777777" w:rsidTr="0039513E">
        <w:trPr>
          <w:trHeight w:val="83"/>
        </w:trPr>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55A15397" w14:textId="77777777" w:rsidR="00A54C76" w:rsidRPr="001B1232" w:rsidRDefault="00A54C76" w:rsidP="0028087A">
            <w:pPr>
              <w:pStyle w:val="BodyText"/>
              <w:numPr>
                <w:ilvl w:val="4"/>
                <w:numId w:val="87"/>
              </w:numPr>
              <w:tabs>
                <w:tab w:val="num" w:pos="345"/>
              </w:tabs>
              <w:spacing w:line="240" w:lineRule="atLeast"/>
              <w:ind w:left="345" w:hanging="345"/>
              <w:jc w:val="both"/>
              <w:rPr>
                <w:rFonts w:ascii="Arial" w:hAnsi="Arial" w:cs="Arial"/>
                <w:b/>
                <w:bCs/>
                <w:sz w:val="20"/>
                <w:szCs w:val="20"/>
              </w:rPr>
            </w:pPr>
            <w:r w:rsidRPr="001B1232">
              <w:rPr>
                <w:rFonts w:ascii="Arial" w:hAnsi="Arial" w:cs="Arial"/>
                <w:b/>
                <w:bCs/>
                <w:sz w:val="20"/>
                <w:szCs w:val="20"/>
              </w:rPr>
              <w:t>Mandatory Building Inspection Scheme (MBIS), regulated under the BO</w:t>
            </w:r>
          </w:p>
        </w:tc>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2910AB8D" w14:textId="77777777" w:rsidR="00A54C76" w:rsidRPr="003A2D52" w:rsidRDefault="00A54C76" w:rsidP="0039513E">
            <w:pPr>
              <w:tabs>
                <w:tab w:val="left" w:pos="119"/>
              </w:tabs>
              <w:spacing w:line="240" w:lineRule="auto"/>
              <w:ind w:left="119"/>
              <w:rPr>
                <w:rFonts w:ascii="Arial" w:eastAsia="Calibri Light" w:hAnsi="Arial" w:cs="Arial"/>
                <w:color w:val="000000"/>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7F91FA5D" w14:textId="77777777" w:rsidR="00A54C76" w:rsidRPr="003A2D52" w:rsidRDefault="00A54C76" w:rsidP="0039513E">
            <w:pPr>
              <w:pStyle w:val="BodyText"/>
              <w:rPr>
                <w:rFonts w:cs="Arial"/>
              </w:rPr>
            </w:pPr>
          </w:p>
        </w:tc>
      </w:tr>
      <w:tr w:rsidR="00A54C76" w:rsidRPr="001B1232" w14:paraId="461A3CD7" w14:textId="77777777" w:rsidTr="00987300">
        <w:trPr>
          <w:trHeight w:val="83"/>
        </w:trPr>
        <w:tc>
          <w:tcPr>
            <w:tcW w:w="6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685FDBC2" w14:textId="77777777" w:rsidR="00A54C76" w:rsidRPr="001B1232" w:rsidRDefault="00A54C76" w:rsidP="0039513E">
            <w:pPr>
              <w:pStyle w:val="BodyText"/>
              <w:ind w:left="378"/>
              <w:rPr>
                <w:rFonts w:ascii="Arial" w:hAnsi="Arial" w:cs="Arial"/>
                <w:b/>
                <w:bCs/>
                <w:sz w:val="20"/>
                <w:szCs w:val="20"/>
                <w:u w:val="single"/>
              </w:rPr>
            </w:pPr>
            <w:r w:rsidRPr="001B1232">
              <w:rPr>
                <w:rFonts w:ascii="Arial" w:hAnsi="Arial" w:cs="Arial"/>
                <w:b/>
                <w:bCs/>
                <w:sz w:val="20"/>
                <w:szCs w:val="20"/>
                <w:u w:val="single"/>
              </w:rPr>
              <w:t>Prescribed Inspection</w:t>
            </w:r>
          </w:p>
          <w:p w14:paraId="407E9803" w14:textId="77777777"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rPr>
              <w:t xml:space="preserve">Buildings aged 30 years or above (except domestic buildings not exceeding 3 storeys) are required to carry out prescribed </w:t>
            </w:r>
            <w:r w:rsidRPr="001B1232">
              <w:rPr>
                <w:rFonts w:ascii="Arial" w:hAnsi="Arial" w:cs="Arial"/>
                <w:sz w:val="20"/>
                <w:szCs w:val="20"/>
              </w:rPr>
              <w:lastRenderedPageBreak/>
              <w:t xml:space="preserve">inspections under MBIS once every 10 years. The prescribed inspection by RI should cover: </w:t>
            </w:r>
          </w:p>
          <w:p w14:paraId="539A9291" w14:textId="77777777" w:rsidR="00A54C76" w:rsidRPr="001B1232" w:rsidRDefault="00A54C76" w:rsidP="0028087A">
            <w:pPr>
              <w:pStyle w:val="ListParagraph"/>
              <w:numPr>
                <w:ilvl w:val="0"/>
                <w:numId w:val="84"/>
              </w:numPr>
              <w:spacing w:line="256" w:lineRule="auto"/>
              <w:jc w:val="both"/>
              <w:rPr>
                <w:rFonts w:ascii="Arial" w:eastAsia="PMingLiU" w:hAnsi="Arial" w:cs="Arial"/>
                <w:sz w:val="20"/>
                <w:szCs w:val="20"/>
              </w:rPr>
            </w:pPr>
            <w:r w:rsidRPr="001B1232">
              <w:rPr>
                <w:rFonts w:ascii="Arial" w:eastAsia="PMingLiU" w:hAnsi="Arial" w:cs="Arial"/>
                <w:sz w:val="20"/>
                <w:szCs w:val="20"/>
              </w:rPr>
              <w:t xml:space="preserve">External elements and other physical elements </w:t>
            </w:r>
          </w:p>
          <w:p w14:paraId="6BF59898" w14:textId="77777777" w:rsidR="00A54C76" w:rsidRPr="001B1232" w:rsidRDefault="00A54C76" w:rsidP="0028087A">
            <w:pPr>
              <w:pStyle w:val="ListParagraph"/>
              <w:numPr>
                <w:ilvl w:val="0"/>
                <w:numId w:val="84"/>
              </w:numPr>
              <w:spacing w:line="256" w:lineRule="auto"/>
              <w:jc w:val="both"/>
              <w:rPr>
                <w:rFonts w:ascii="Arial" w:eastAsia="PMingLiU" w:hAnsi="Arial" w:cs="Arial"/>
                <w:sz w:val="20"/>
                <w:szCs w:val="20"/>
              </w:rPr>
            </w:pPr>
            <w:r w:rsidRPr="001B1232">
              <w:rPr>
                <w:rFonts w:ascii="Arial" w:eastAsia="PMingLiU" w:hAnsi="Arial" w:cs="Arial"/>
                <w:sz w:val="20"/>
                <w:szCs w:val="20"/>
              </w:rPr>
              <w:t xml:space="preserve">Structural elements </w:t>
            </w:r>
          </w:p>
          <w:p w14:paraId="47EBE9D7" w14:textId="77777777" w:rsidR="00A54C76" w:rsidRPr="001B1232" w:rsidRDefault="00A54C76" w:rsidP="0028087A">
            <w:pPr>
              <w:pStyle w:val="ListParagraph"/>
              <w:numPr>
                <w:ilvl w:val="0"/>
                <w:numId w:val="84"/>
              </w:numPr>
              <w:spacing w:line="256" w:lineRule="auto"/>
              <w:jc w:val="both"/>
              <w:rPr>
                <w:rFonts w:ascii="Arial" w:eastAsia="PMingLiU" w:hAnsi="Arial" w:cs="Arial"/>
                <w:sz w:val="20"/>
                <w:szCs w:val="20"/>
              </w:rPr>
            </w:pPr>
            <w:r w:rsidRPr="001B1232">
              <w:rPr>
                <w:rFonts w:ascii="Arial" w:eastAsia="PMingLiU" w:hAnsi="Arial" w:cs="Arial"/>
                <w:sz w:val="20"/>
                <w:szCs w:val="20"/>
              </w:rPr>
              <w:t>Fire Safety elements</w:t>
            </w:r>
          </w:p>
          <w:p w14:paraId="4076C93A" w14:textId="77777777" w:rsidR="00A54C76" w:rsidRPr="001B1232" w:rsidRDefault="00A54C76" w:rsidP="0028087A">
            <w:pPr>
              <w:pStyle w:val="ListParagraph"/>
              <w:numPr>
                <w:ilvl w:val="0"/>
                <w:numId w:val="84"/>
              </w:numPr>
              <w:spacing w:line="256" w:lineRule="auto"/>
              <w:jc w:val="both"/>
              <w:rPr>
                <w:rFonts w:ascii="Arial" w:eastAsia="PMingLiU" w:hAnsi="Arial" w:cs="Arial"/>
                <w:sz w:val="20"/>
                <w:szCs w:val="20"/>
              </w:rPr>
            </w:pPr>
            <w:r w:rsidRPr="001B1232">
              <w:rPr>
                <w:rFonts w:ascii="Arial" w:eastAsia="PMingLiU" w:hAnsi="Arial" w:cs="Arial"/>
                <w:sz w:val="20"/>
                <w:szCs w:val="20"/>
              </w:rPr>
              <w:t xml:space="preserve">Drainage system and </w:t>
            </w:r>
          </w:p>
          <w:p w14:paraId="28129408" w14:textId="77777777" w:rsidR="00A54C76" w:rsidRPr="001B1232" w:rsidRDefault="00A54C76" w:rsidP="0028087A">
            <w:pPr>
              <w:pStyle w:val="ListParagraph"/>
              <w:numPr>
                <w:ilvl w:val="0"/>
                <w:numId w:val="84"/>
              </w:numPr>
              <w:spacing w:line="256" w:lineRule="auto"/>
              <w:jc w:val="both"/>
              <w:rPr>
                <w:rFonts w:ascii="Arial" w:eastAsia="PMingLiU" w:hAnsi="Arial" w:cs="Arial"/>
                <w:sz w:val="20"/>
                <w:szCs w:val="20"/>
              </w:rPr>
            </w:pPr>
            <w:r w:rsidRPr="001B1232">
              <w:rPr>
                <w:rFonts w:ascii="Arial" w:eastAsia="PMingLiU" w:hAnsi="Arial" w:cs="Arial"/>
                <w:sz w:val="20"/>
                <w:szCs w:val="20"/>
              </w:rPr>
              <w:t xml:space="preserve">Identification of unauthorised building works (UBWs) in common areas and the exterior of the building </w:t>
            </w:r>
          </w:p>
          <w:p w14:paraId="6BC5C833" w14:textId="77777777" w:rsidR="00A54C76" w:rsidRPr="001B1232" w:rsidRDefault="00A54C76" w:rsidP="0039513E">
            <w:pPr>
              <w:pStyle w:val="BodyText"/>
              <w:ind w:left="378"/>
              <w:rPr>
                <w:rFonts w:ascii="Arial" w:hAnsi="Arial" w:cs="Arial"/>
                <w:b/>
                <w:bCs/>
                <w:sz w:val="20"/>
                <w:szCs w:val="20"/>
                <w:u w:val="single"/>
              </w:rPr>
            </w:pPr>
            <w:r w:rsidRPr="001B1232">
              <w:rPr>
                <w:rFonts w:ascii="Arial" w:hAnsi="Arial" w:cs="Arial"/>
                <w:b/>
                <w:bCs/>
                <w:sz w:val="20"/>
                <w:szCs w:val="20"/>
                <w:u w:val="single"/>
              </w:rPr>
              <w:t>Prescribed Repair</w:t>
            </w:r>
          </w:p>
          <w:p w14:paraId="1D9E4FCE" w14:textId="77777777"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rPr>
              <w:t xml:space="preserve">Engage PRC to carry out the prescribed repair works identified by the prescribed inspection.  The repair works should be carried out under the supervision of an RI.  </w:t>
            </w:r>
          </w:p>
          <w:p w14:paraId="5D684E4D" w14:textId="77777777" w:rsidR="00A54C76" w:rsidRPr="001B1232" w:rsidRDefault="00A54C76" w:rsidP="0039513E">
            <w:pPr>
              <w:pStyle w:val="BodyText"/>
              <w:spacing w:after="0" w:line="200" w:lineRule="exact"/>
              <w:ind w:left="378"/>
              <w:rPr>
                <w:rFonts w:ascii="Arial" w:hAnsi="Arial" w:cs="Arial"/>
                <w:b/>
                <w:bCs/>
                <w:sz w:val="20"/>
                <w:szCs w:val="20"/>
                <w:u w:val="single"/>
              </w:rPr>
            </w:pPr>
          </w:p>
          <w:p w14:paraId="0590D038" w14:textId="77777777" w:rsidR="00A54C76" w:rsidRPr="001B1232" w:rsidRDefault="00A54C76" w:rsidP="0039513E">
            <w:pPr>
              <w:pStyle w:val="BodyText"/>
              <w:ind w:left="378"/>
              <w:rPr>
                <w:rFonts w:ascii="Arial" w:hAnsi="Arial" w:cs="Arial"/>
                <w:b/>
                <w:bCs/>
                <w:sz w:val="20"/>
                <w:szCs w:val="20"/>
                <w:u w:val="single"/>
              </w:rPr>
            </w:pPr>
            <w:r w:rsidRPr="001B1232">
              <w:rPr>
                <w:rFonts w:ascii="Arial" w:hAnsi="Arial" w:cs="Arial"/>
                <w:b/>
                <w:bCs/>
                <w:sz w:val="20"/>
                <w:szCs w:val="20"/>
                <w:u w:val="single"/>
              </w:rPr>
              <w:t xml:space="preserve">Voluntary Inspection and Repair </w:t>
            </w:r>
          </w:p>
          <w:p w14:paraId="1F90AB91" w14:textId="77777777" w:rsidR="00A54C76" w:rsidRPr="001B1232" w:rsidRDefault="00A54C76" w:rsidP="001B1232">
            <w:pPr>
              <w:pStyle w:val="BodyText"/>
              <w:ind w:left="378"/>
              <w:jc w:val="both"/>
              <w:rPr>
                <w:rFonts w:ascii="Arial" w:hAnsi="Arial" w:cs="Arial"/>
                <w:sz w:val="20"/>
                <w:szCs w:val="20"/>
              </w:rPr>
            </w:pPr>
            <w:r w:rsidRPr="001B1232">
              <w:rPr>
                <w:rFonts w:ascii="Arial" w:hAnsi="Arial" w:cs="Arial"/>
                <w:sz w:val="20"/>
                <w:szCs w:val="20"/>
                <w:lang w:eastAsia="en-GB"/>
              </w:rPr>
              <w:t>Apart from complying with statutory notice served by the BD, owners are encouraged to arrange for voluntary inspections and repairs of their buildings in accordance with the standards and procedures of the MBIS at least every 10 years.</w:t>
            </w:r>
            <w:r w:rsidRPr="001B1232">
              <w:rPr>
                <w:rFonts w:ascii="Arial" w:hAnsi="Arial" w:cs="Arial"/>
                <w:sz w:val="20"/>
                <w:szCs w:val="20"/>
              </w:rPr>
              <w:t xml:space="preserve">  This would help identify minor defects at an early stage with a view to avoiding further deterioration and saving costs in the long run.  </w:t>
            </w:r>
          </w:p>
        </w:tc>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0C12AE80" w14:textId="77777777" w:rsidR="00A54C76" w:rsidRPr="001B1232" w:rsidRDefault="00A54C76" w:rsidP="0039513E">
            <w:pPr>
              <w:pStyle w:val="ParagraphText"/>
              <w:tabs>
                <w:tab w:val="left" w:pos="360"/>
              </w:tabs>
              <w:spacing w:before="0" w:after="0" w:line="0" w:lineRule="atLeast"/>
              <w:ind w:left="203"/>
              <w:jc w:val="center"/>
              <w:rPr>
                <w:rFonts w:eastAsia="Calibri Light"/>
                <w:sz w:val="20"/>
                <w:szCs w:val="20"/>
              </w:rPr>
            </w:pPr>
            <w:r w:rsidRPr="001B1232">
              <w:rPr>
                <w:rFonts w:eastAsia="Calibri Light"/>
                <w:color w:val="000000" w:themeColor="text1"/>
                <w:sz w:val="20"/>
                <w:szCs w:val="20"/>
              </w:rPr>
              <w:lastRenderedPageBreak/>
              <w:t>RI/PRC</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43BD094A" w14:textId="77777777" w:rsidR="00A54C76" w:rsidRPr="001B1232" w:rsidRDefault="00A54C76" w:rsidP="0039513E">
            <w:pPr>
              <w:pStyle w:val="BodyText"/>
              <w:jc w:val="center"/>
              <w:rPr>
                <w:rFonts w:ascii="Arial" w:hAnsi="Arial" w:cs="Arial"/>
                <w:sz w:val="20"/>
                <w:szCs w:val="20"/>
              </w:rPr>
            </w:pPr>
            <w:r w:rsidRPr="001B1232">
              <w:rPr>
                <w:rFonts w:ascii="Arial" w:hAnsi="Arial" w:cs="Arial"/>
                <w:sz w:val="20"/>
                <w:szCs w:val="20"/>
              </w:rPr>
              <w:t>10 Years</w:t>
            </w:r>
          </w:p>
        </w:tc>
      </w:tr>
    </w:tbl>
    <w:p w14:paraId="779CDF97" w14:textId="77777777" w:rsidR="00A54C76" w:rsidRPr="003A2D52" w:rsidRDefault="00A54C76" w:rsidP="001B169C">
      <w:pPr>
        <w:rPr>
          <w:rFonts w:ascii="Arial" w:eastAsiaTheme="majorEastAsia" w:hAnsi="Arial" w:cs="Arial"/>
          <w:b/>
          <w:bCs/>
          <w:sz w:val="20"/>
          <w:szCs w:val="20"/>
          <w:lang w:val="en-GB"/>
        </w:rPr>
        <w:sectPr w:rsidR="00A54C76" w:rsidRPr="003A2D52">
          <w:headerReference w:type="default" r:id="rId47"/>
          <w:pgSz w:w="11907" w:h="16840"/>
          <w:pgMar w:top="992" w:right="1440" w:bottom="1276" w:left="1440" w:header="720" w:footer="720" w:gutter="0"/>
          <w:cols w:space="720"/>
          <w:docGrid w:linePitch="360"/>
        </w:sectPr>
      </w:pPr>
    </w:p>
    <w:p w14:paraId="583A9BBD" w14:textId="77777777" w:rsidR="00A54C76" w:rsidRPr="003A2D52" w:rsidRDefault="00A54C76" w:rsidP="001B169C">
      <w:pPr>
        <w:rPr>
          <w:rFonts w:ascii="Arial" w:eastAsiaTheme="majorEastAsia" w:hAnsi="Arial" w:cs="Arial"/>
          <w:sz w:val="20"/>
          <w:szCs w:val="20"/>
        </w:rPr>
      </w:pPr>
      <w:r w:rsidRPr="003A2D52">
        <w:rPr>
          <w:rFonts w:ascii="Arial" w:eastAsiaTheme="majorEastAsia" w:hAnsi="Arial" w:cs="Arial"/>
          <w:sz w:val="20"/>
          <w:szCs w:val="20"/>
        </w:rPr>
        <w:lastRenderedPageBreak/>
        <w:t>Please refer to discussions in Part 2.1 (b) under External Wall Finishes.</w:t>
      </w:r>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382"/>
        <w:gridCol w:w="1418"/>
        <w:gridCol w:w="1275"/>
      </w:tblGrid>
      <w:tr w:rsidR="00A54C76" w:rsidRPr="003A2D52" w14:paraId="51D8E5FC" w14:textId="77777777" w:rsidTr="0039513E">
        <w:trPr>
          <w:trHeight w:val="83"/>
        </w:trPr>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5B75937A" w14:textId="77777777" w:rsidR="00A54C76" w:rsidRPr="003A2D52" w:rsidRDefault="00A54C76" w:rsidP="0039513E">
            <w:pPr>
              <w:tabs>
                <w:tab w:val="left" w:pos="360"/>
              </w:tabs>
              <w:spacing w:line="240" w:lineRule="auto"/>
              <w:rPr>
                <w:rFonts w:ascii="Arial" w:eastAsia="Calibri Light" w:hAnsi="Arial" w:cs="Arial"/>
                <w:b/>
                <w:bCs/>
                <w:color w:val="FFFFFF"/>
                <w:sz w:val="20"/>
                <w:szCs w:val="20"/>
                <w:lang w:eastAsia="zh-CN"/>
              </w:rPr>
            </w:pPr>
            <w:r>
              <w:rPr>
                <w:rFonts w:eastAsia="Calibri Light"/>
                <w:b/>
                <w:bCs/>
                <w:color w:val="FFFFFF" w:themeColor="background1"/>
                <w:sz w:val="20"/>
                <w:szCs w:val="20"/>
              </w:rPr>
              <w:t>Periodic</w:t>
            </w:r>
            <w:r w:rsidRPr="003A2D52">
              <w:rPr>
                <w:rFonts w:ascii="Arial" w:eastAsia="Calibri Light" w:hAnsi="Arial" w:cs="Arial"/>
                <w:b/>
                <w:bCs/>
                <w:color w:val="FFFFFF" w:themeColor="background1"/>
                <w:sz w:val="20"/>
                <w:szCs w:val="20"/>
                <w:lang w:eastAsia="zh-CN"/>
              </w:rPr>
              <w:t xml:space="preserve"> maintenance tasks and actions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48A785CA" w14:textId="77777777" w:rsidR="00A54C76" w:rsidRPr="003A2D52" w:rsidRDefault="00A54C76" w:rsidP="0039513E">
            <w:pPr>
              <w:tabs>
                <w:tab w:val="left" w:pos="117"/>
              </w:tabs>
              <w:spacing w:line="240" w:lineRule="auto"/>
              <w:ind w:left="117"/>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5DC46162" w14:textId="77777777" w:rsidR="00A54C76" w:rsidRPr="003A2D52" w:rsidRDefault="00A54C76" w:rsidP="0039513E">
            <w:pPr>
              <w:tabs>
                <w:tab w:val="left" w:pos="0"/>
              </w:tabs>
              <w:spacing w:line="240" w:lineRule="auto"/>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Suggested Frequency</w:t>
            </w:r>
          </w:p>
        </w:tc>
      </w:tr>
      <w:tr w:rsidR="00A54C76" w:rsidRPr="003A2D52" w14:paraId="78759627" w14:textId="77777777" w:rsidTr="00987300">
        <w:trPr>
          <w:trHeight w:val="1259"/>
        </w:trPr>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08FBD848" w14:textId="77777777" w:rsidR="00A54C76" w:rsidRPr="000074AD" w:rsidRDefault="00A54C76" w:rsidP="0080222D">
            <w:pPr>
              <w:pStyle w:val="BodyText"/>
              <w:adjustRightInd w:val="0"/>
              <w:snapToGrid w:val="0"/>
              <w:spacing w:after="0" w:line="240" w:lineRule="auto"/>
              <w:ind w:left="535"/>
              <w:jc w:val="both"/>
              <w:rPr>
                <w:rFonts w:ascii="Arial" w:hAnsi="Arial" w:cs="Arial"/>
                <w:b/>
                <w:bCs/>
                <w:sz w:val="20"/>
                <w:szCs w:val="20"/>
                <w:u w:val="single"/>
              </w:rPr>
            </w:pPr>
            <w:r w:rsidRPr="000074AD">
              <w:rPr>
                <w:rFonts w:ascii="Arial" w:hAnsi="Arial" w:cs="Arial"/>
                <w:b/>
                <w:bCs/>
                <w:sz w:val="20"/>
                <w:szCs w:val="20"/>
                <w:u w:val="single"/>
              </w:rPr>
              <w:t>Inspection</w:t>
            </w:r>
          </w:p>
          <w:p w14:paraId="40A4EC91" w14:textId="77777777" w:rsidR="00A54C76" w:rsidRPr="000074AD" w:rsidRDefault="00A54C76" w:rsidP="0080222D">
            <w:pPr>
              <w:pStyle w:val="BodyText"/>
              <w:adjustRightInd w:val="0"/>
              <w:snapToGrid w:val="0"/>
              <w:spacing w:after="0" w:line="240" w:lineRule="auto"/>
              <w:ind w:left="535"/>
              <w:jc w:val="both"/>
              <w:rPr>
                <w:rFonts w:ascii="Arial" w:hAnsi="Arial" w:cs="Arial"/>
                <w:sz w:val="20"/>
                <w:szCs w:val="20"/>
              </w:rPr>
            </w:pPr>
          </w:p>
          <w:p w14:paraId="1214492D" w14:textId="77777777" w:rsidR="00A54C76" w:rsidRPr="000074AD" w:rsidRDefault="00A54C76" w:rsidP="0080222D">
            <w:pPr>
              <w:pStyle w:val="BodyText"/>
              <w:adjustRightInd w:val="0"/>
              <w:snapToGrid w:val="0"/>
              <w:spacing w:after="0" w:line="240" w:lineRule="auto"/>
              <w:ind w:left="535"/>
              <w:jc w:val="both"/>
              <w:rPr>
                <w:rFonts w:ascii="Arial" w:hAnsi="Arial" w:cs="Arial"/>
                <w:sz w:val="20"/>
                <w:szCs w:val="20"/>
              </w:rPr>
            </w:pPr>
            <w:r w:rsidRPr="000074AD">
              <w:rPr>
                <w:rFonts w:ascii="Arial" w:hAnsi="Arial" w:cs="Arial"/>
                <w:sz w:val="20"/>
                <w:szCs w:val="20"/>
              </w:rPr>
              <w:t xml:space="preserve">Visual inspection of external walls to </w:t>
            </w:r>
          </w:p>
          <w:p w14:paraId="2F47F64D" w14:textId="77777777" w:rsidR="00A54C76" w:rsidRPr="000074AD" w:rsidRDefault="00A54C76" w:rsidP="0080222D">
            <w:pPr>
              <w:pStyle w:val="BodyText"/>
              <w:numPr>
                <w:ilvl w:val="0"/>
                <w:numId w:val="50"/>
              </w:numPr>
              <w:adjustRightInd w:val="0"/>
              <w:snapToGrid w:val="0"/>
              <w:spacing w:after="0" w:line="240" w:lineRule="auto"/>
              <w:jc w:val="both"/>
              <w:rPr>
                <w:rFonts w:ascii="Arial" w:hAnsi="Arial" w:cs="Arial"/>
                <w:sz w:val="20"/>
                <w:szCs w:val="20"/>
              </w:rPr>
            </w:pPr>
            <w:r w:rsidRPr="000074AD">
              <w:rPr>
                <w:rFonts w:ascii="Arial" w:hAnsi="Arial" w:cs="Arial"/>
                <w:sz w:val="20"/>
                <w:szCs w:val="20"/>
              </w:rPr>
              <w:t>Ensure no UBWs have appeared on the external wall</w:t>
            </w:r>
          </w:p>
          <w:p w14:paraId="76C0AF3A" w14:textId="77777777" w:rsidR="00A54C76" w:rsidRPr="000074AD" w:rsidRDefault="00A54C76" w:rsidP="0080222D">
            <w:pPr>
              <w:pStyle w:val="BodyText"/>
              <w:adjustRightInd w:val="0"/>
              <w:snapToGrid w:val="0"/>
              <w:spacing w:after="0" w:line="240" w:lineRule="auto"/>
              <w:ind w:left="535"/>
              <w:jc w:val="both"/>
              <w:rPr>
                <w:rFonts w:ascii="Arial" w:hAnsi="Arial" w:cs="Arial"/>
                <w:sz w:val="20"/>
                <w:szCs w:val="20"/>
              </w:rPr>
            </w:pPr>
          </w:p>
          <w:p w14:paraId="590F3A4E" w14:textId="77777777" w:rsidR="00A54C76" w:rsidRPr="000074AD" w:rsidRDefault="00A54C76" w:rsidP="0080222D">
            <w:pPr>
              <w:pStyle w:val="BodyText"/>
              <w:adjustRightInd w:val="0"/>
              <w:snapToGrid w:val="0"/>
              <w:spacing w:after="0" w:line="240" w:lineRule="auto"/>
              <w:ind w:left="535"/>
              <w:jc w:val="both"/>
              <w:rPr>
                <w:rFonts w:ascii="Arial" w:hAnsi="Arial" w:cs="Arial"/>
                <w:sz w:val="20"/>
                <w:szCs w:val="20"/>
              </w:rPr>
            </w:pPr>
            <w:r w:rsidRPr="000074AD">
              <w:rPr>
                <w:rFonts w:ascii="Arial" w:hAnsi="Arial" w:cs="Arial"/>
                <w:sz w:val="20"/>
                <w:szCs w:val="20"/>
              </w:rPr>
              <w:t>All fixtures to external walls</w:t>
            </w:r>
          </w:p>
          <w:p w14:paraId="383CB474" w14:textId="77777777" w:rsidR="00A54C76" w:rsidRPr="000074AD" w:rsidRDefault="00A54C76" w:rsidP="0080222D">
            <w:pPr>
              <w:pStyle w:val="BodyText"/>
              <w:numPr>
                <w:ilvl w:val="0"/>
                <w:numId w:val="50"/>
              </w:numPr>
              <w:adjustRightInd w:val="0"/>
              <w:snapToGrid w:val="0"/>
              <w:spacing w:after="0" w:line="240" w:lineRule="auto"/>
              <w:jc w:val="both"/>
              <w:rPr>
                <w:rFonts w:ascii="Arial" w:hAnsi="Arial" w:cs="Arial"/>
                <w:sz w:val="20"/>
                <w:szCs w:val="20"/>
              </w:rPr>
            </w:pPr>
            <w:r w:rsidRPr="000074AD">
              <w:rPr>
                <w:rFonts w:ascii="Arial" w:hAnsi="Arial" w:cs="Arial"/>
                <w:sz w:val="20"/>
                <w:szCs w:val="20"/>
              </w:rPr>
              <w:t>All fixings to external walls are intact with no rusting or loose parts</w:t>
            </w:r>
          </w:p>
          <w:p w14:paraId="0BE3921F" w14:textId="77777777" w:rsidR="00A54C76" w:rsidRPr="000074AD" w:rsidRDefault="00A54C76" w:rsidP="0080222D">
            <w:pPr>
              <w:pStyle w:val="BodyText"/>
              <w:adjustRightInd w:val="0"/>
              <w:snapToGrid w:val="0"/>
              <w:spacing w:after="0" w:line="240" w:lineRule="auto"/>
              <w:ind w:left="535"/>
              <w:jc w:val="both"/>
              <w:rPr>
                <w:rFonts w:ascii="Arial" w:hAnsi="Arial" w:cs="Arial"/>
                <w:sz w:val="20"/>
                <w:szCs w:val="20"/>
              </w:rPr>
            </w:pPr>
          </w:p>
          <w:p w14:paraId="346969C8" w14:textId="77777777" w:rsidR="00A54C76" w:rsidRPr="000074AD" w:rsidRDefault="00A54C76" w:rsidP="0080222D">
            <w:pPr>
              <w:pStyle w:val="BodyText"/>
              <w:adjustRightInd w:val="0"/>
              <w:snapToGrid w:val="0"/>
              <w:spacing w:after="0" w:line="240" w:lineRule="auto"/>
              <w:ind w:left="535"/>
              <w:jc w:val="both"/>
              <w:rPr>
                <w:rFonts w:ascii="Arial" w:hAnsi="Arial" w:cs="Arial"/>
                <w:sz w:val="20"/>
                <w:szCs w:val="20"/>
              </w:rPr>
            </w:pPr>
            <w:r w:rsidRPr="000074AD">
              <w:rPr>
                <w:rFonts w:ascii="Arial" w:hAnsi="Arial" w:cs="Arial"/>
                <w:sz w:val="20"/>
                <w:szCs w:val="20"/>
              </w:rPr>
              <w:t>For external wall finishing including paint and tiles</w:t>
            </w:r>
          </w:p>
          <w:p w14:paraId="4B0BF22D" w14:textId="77777777" w:rsidR="00A54C76" w:rsidRPr="000074AD" w:rsidRDefault="00A54C76" w:rsidP="0080222D">
            <w:pPr>
              <w:pStyle w:val="ListParagraph"/>
              <w:numPr>
                <w:ilvl w:val="0"/>
                <w:numId w:val="50"/>
              </w:numPr>
              <w:jc w:val="both"/>
              <w:rPr>
                <w:rFonts w:ascii="Arial" w:eastAsia="PMingLiU" w:hAnsi="Arial" w:cs="Arial"/>
                <w:sz w:val="20"/>
                <w:szCs w:val="20"/>
                <w:lang w:val="en-GB" w:eastAsia="en-US"/>
              </w:rPr>
            </w:pPr>
            <w:r w:rsidRPr="000074AD">
              <w:rPr>
                <w:rFonts w:ascii="Arial" w:eastAsia="PMingLiU" w:hAnsi="Arial" w:cs="Arial"/>
                <w:sz w:val="20"/>
                <w:szCs w:val="20"/>
                <w:lang w:val="en-GB" w:eastAsia="en-US"/>
              </w:rPr>
              <w:t>Carry out visual inspection or non-destructive tests to check for debonding, bulging, cracks, paint peeling off, signs of seepage, etc. An infrared test may be adopted to identify the detachment of tile finish from external walls.  For a more comprehensive inspection at high levels, the use of UAS may also be considered.</w:t>
            </w:r>
          </w:p>
          <w:p w14:paraId="24567DFE" w14:textId="77777777" w:rsidR="00A54C76" w:rsidRPr="000074AD" w:rsidRDefault="00A54C76" w:rsidP="0039513E">
            <w:pPr>
              <w:ind w:left="486"/>
              <w:jc w:val="both"/>
              <w:rPr>
                <w:rFonts w:ascii="Arial" w:eastAsia="PMingLiU" w:hAnsi="Arial" w:cs="Arial"/>
                <w:sz w:val="20"/>
                <w:szCs w:val="20"/>
                <w:lang w:val="en-GB" w:eastAsia="en-US"/>
              </w:rPr>
            </w:pPr>
          </w:p>
          <w:p w14:paraId="252C445B" w14:textId="77777777" w:rsidR="00A54C76" w:rsidRPr="000074AD" w:rsidRDefault="00A54C76" w:rsidP="0039513E">
            <w:pPr>
              <w:pStyle w:val="BodyText"/>
              <w:adjustRightInd w:val="0"/>
              <w:snapToGrid w:val="0"/>
              <w:spacing w:after="0" w:line="240" w:lineRule="auto"/>
              <w:ind w:left="535"/>
              <w:rPr>
                <w:rFonts w:ascii="Arial" w:hAnsi="Arial" w:cs="Arial"/>
                <w:sz w:val="20"/>
                <w:szCs w:val="20"/>
              </w:rPr>
            </w:pPr>
            <w:r w:rsidRPr="000074AD">
              <w:rPr>
                <w:rFonts w:ascii="Arial" w:hAnsi="Arial" w:cs="Arial"/>
                <w:sz w:val="20"/>
                <w:szCs w:val="20"/>
              </w:rPr>
              <w:t>Please refer to Part 2.3 Corrective Maintenance for repairs and actions when defects are identified.</w:t>
            </w:r>
          </w:p>
          <w:p w14:paraId="2E470AB0" w14:textId="77777777" w:rsidR="00A54C76" w:rsidRPr="000074AD" w:rsidRDefault="00A54C76" w:rsidP="0039513E">
            <w:pPr>
              <w:ind w:left="486"/>
              <w:jc w:val="both"/>
              <w:rPr>
                <w:rFonts w:ascii="Arial" w:eastAsia="PMingLiU" w:hAnsi="Arial" w:cs="Arial"/>
                <w:sz w:val="20"/>
                <w:szCs w:val="20"/>
                <w:lang w:val="en-GB" w:eastAsia="en-US"/>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7671BB2E" w14:textId="77777777" w:rsidR="00A54C76" w:rsidRPr="000074AD" w:rsidRDefault="00A54C76" w:rsidP="0039513E">
            <w:pPr>
              <w:tabs>
                <w:tab w:val="left" w:pos="119"/>
              </w:tabs>
              <w:spacing w:line="240" w:lineRule="auto"/>
              <w:ind w:left="119"/>
              <w:jc w:val="center"/>
              <w:rPr>
                <w:rFonts w:ascii="Arial" w:eastAsia="Calibri Light" w:hAnsi="Arial" w:cs="Arial"/>
                <w:color w:val="000000"/>
                <w:sz w:val="20"/>
                <w:szCs w:val="20"/>
              </w:rPr>
            </w:pPr>
            <w:r w:rsidRPr="000074AD">
              <w:rPr>
                <w:rFonts w:ascii="Arial" w:eastAsia="Calibri Light" w:hAnsi="Arial" w:cs="Arial"/>
                <w:color w:val="000000" w:themeColor="text1"/>
                <w:sz w:val="20"/>
                <w:szCs w:val="20"/>
              </w:rPr>
              <w:t>AP/RI</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0426CB3A" w14:textId="77777777" w:rsidR="00A54C76" w:rsidRPr="000074AD" w:rsidRDefault="00A54C76" w:rsidP="0039513E">
            <w:pPr>
              <w:pStyle w:val="BodyText"/>
              <w:jc w:val="center"/>
              <w:rPr>
                <w:rFonts w:ascii="Arial" w:hAnsi="Arial" w:cs="Arial"/>
                <w:sz w:val="20"/>
                <w:szCs w:val="20"/>
              </w:rPr>
            </w:pPr>
            <w:r w:rsidRPr="000074AD">
              <w:rPr>
                <w:rFonts w:ascii="Arial" w:hAnsi="Arial" w:cs="Arial"/>
                <w:sz w:val="20"/>
                <w:szCs w:val="20"/>
              </w:rPr>
              <w:t>10 Years</w:t>
            </w:r>
          </w:p>
          <w:p w14:paraId="5F4F18C1" w14:textId="77777777" w:rsidR="00A54C76" w:rsidRPr="000074AD" w:rsidRDefault="00A54C76" w:rsidP="0039513E">
            <w:pPr>
              <w:pStyle w:val="BodyText"/>
              <w:jc w:val="center"/>
              <w:rPr>
                <w:rFonts w:ascii="Arial" w:hAnsi="Arial" w:cs="Arial"/>
                <w:sz w:val="20"/>
                <w:szCs w:val="20"/>
              </w:rPr>
            </w:pPr>
          </w:p>
        </w:tc>
      </w:tr>
      <w:tr w:rsidR="00A54C76" w:rsidRPr="003A2D52" w14:paraId="64020992" w14:textId="77777777" w:rsidTr="00987300">
        <w:trPr>
          <w:trHeight w:val="83"/>
        </w:trPr>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520E418A" w14:textId="77777777" w:rsidR="00A54C76" w:rsidRPr="000074AD" w:rsidRDefault="00A54C76" w:rsidP="0080222D">
            <w:pPr>
              <w:pStyle w:val="BodyText"/>
              <w:ind w:left="378"/>
              <w:jc w:val="both"/>
              <w:rPr>
                <w:rFonts w:ascii="Arial" w:hAnsi="Arial" w:cs="Arial"/>
                <w:b/>
                <w:bCs/>
                <w:sz w:val="20"/>
                <w:szCs w:val="20"/>
                <w:u w:val="single"/>
                <w:lang w:eastAsia="en-GB"/>
              </w:rPr>
            </w:pPr>
            <w:r w:rsidRPr="000074AD">
              <w:rPr>
                <w:rFonts w:ascii="Arial" w:hAnsi="Arial" w:cs="Arial"/>
                <w:b/>
                <w:bCs/>
                <w:sz w:val="20"/>
                <w:szCs w:val="20"/>
                <w:u w:val="single"/>
                <w:lang w:eastAsia="en-GB"/>
              </w:rPr>
              <w:t>Complete Retiling</w:t>
            </w:r>
          </w:p>
          <w:p w14:paraId="07F53037" w14:textId="77777777" w:rsidR="00A54C76" w:rsidRPr="000074AD" w:rsidRDefault="00A54C76" w:rsidP="0080222D">
            <w:pPr>
              <w:pStyle w:val="BodyText"/>
              <w:ind w:left="378"/>
              <w:jc w:val="both"/>
              <w:rPr>
                <w:rFonts w:ascii="Arial" w:hAnsi="Arial" w:cs="Arial"/>
                <w:bCs/>
                <w:sz w:val="20"/>
                <w:szCs w:val="20"/>
              </w:rPr>
            </w:pPr>
            <w:r w:rsidRPr="000074AD">
              <w:rPr>
                <w:rFonts w:ascii="Arial" w:hAnsi="Arial" w:cs="Arial"/>
                <w:bCs/>
                <w:sz w:val="20"/>
                <w:szCs w:val="20"/>
              </w:rPr>
              <w:t xml:space="preserve">Subject to the extent of defects identified in external tile finish, building professionals may recommend complete retiling at the external wall as a more economical and aesthetically acceptable alternative to localized repairs.  </w:t>
            </w:r>
          </w:p>
          <w:p w14:paraId="644762BA" w14:textId="77777777" w:rsidR="00A54C76" w:rsidRPr="000074AD" w:rsidRDefault="00A54C76" w:rsidP="0080222D">
            <w:pPr>
              <w:pStyle w:val="BodyText"/>
              <w:ind w:left="378"/>
              <w:jc w:val="both"/>
              <w:rPr>
                <w:rFonts w:ascii="Arial" w:hAnsi="Arial" w:cs="Arial"/>
                <w:sz w:val="20"/>
                <w:szCs w:val="20"/>
                <w:highlight w:val="yellow"/>
              </w:rPr>
            </w:pPr>
            <w:r w:rsidRPr="000074AD">
              <w:rPr>
                <w:rFonts w:ascii="Arial" w:hAnsi="Arial" w:cs="Arial"/>
                <w:bCs/>
                <w:sz w:val="20"/>
                <w:szCs w:val="20"/>
              </w:rPr>
              <w:t xml:space="preserve">In carrying out retiling works, care must be taken to ensure all old renderings are removed and the substrate – concrete external wall – is exposed to receive the new finishing.  Also, careful selection of materials, including rendering, tile adhesive, and tile grout, is necessary to ensure that they are compatible with each other and will not cause effluorescence. </w:t>
            </w:r>
          </w:p>
          <w:p w14:paraId="21A374FB" w14:textId="77777777" w:rsidR="00A54C76" w:rsidRPr="000074AD" w:rsidRDefault="00A54C76" w:rsidP="0039513E">
            <w:pPr>
              <w:spacing w:after="0" w:line="0" w:lineRule="atLeast"/>
              <w:ind w:left="486"/>
              <w:jc w:val="both"/>
              <w:rPr>
                <w:rFonts w:ascii="Arial" w:hAnsi="Arial" w:cs="Arial"/>
                <w:sz w:val="20"/>
                <w:szCs w:val="20"/>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16CB7AE2" w14:textId="77777777" w:rsidR="00A54C76" w:rsidRPr="000074AD" w:rsidRDefault="00A54C76" w:rsidP="0039513E">
            <w:pPr>
              <w:spacing w:after="0" w:line="0" w:lineRule="atLeast"/>
              <w:jc w:val="center"/>
              <w:rPr>
                <w:rFonts w:ascii="Arial" w:eastAsia="Calibri Light" w:hAnsi="Arial" w:cs="Arial"/>
                <w:sz w:val="20"/>
                <w:szCs w:val="20"/>
              </w:rPr>
            </w:pPr>
            <w:r w:rsidRPr="000074AD">
              <w:rPr>
                <w:rFonts w:ascii="Arial" w:eastAsia="Calibri Light" w:hAnsi="Arial" w:cs="Arial"/>
                <w:sz w:val="20"/>
                <w:szCs w:val="20"/>
              </w:rPr>
              <w:t>AP/RI/PRC</w:t>
            </w:r>
          </w:p>
          <w:p w14:paraId="1735DE56" w14:textId="77777777" w:rsidR="00A54C76" w:rsidRPr="000074AD" w:rsidRDefault="00A54C76" w:rsidP="0039513E">
            <w:pPr>
              <w:spacing w:after="0" w:line="0" w:lineRule="atLeast"/>
              <w:jc w:val="center"/>
              <w:rPr>
                <w:rFonts w:ascii="Arial" w:eastAsia="Calibri Light" w:hAnsi="Arial" w:cs="Arial"/>
                <w:color w:val="000000"/>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089F3F7E" w14:textId="77777777" w:rsidR="00A54C76" w:rsidRPr="000074AD" w:rsidRDefault="00A54C76" w:rsidP="0039513E">
            <w:pPr>
              <w:pStyle w:val="BodyText"/>
              <w:jc w:val="center"/>
              <w:rPr>
                <w:rFonts w:ascii="Arial" w:hAnsi="Arial" w:cs="Arial"/>
                <w:sz w:val="20"/>
                <w:szCs w:val="20"/>
              </w:rPr>
            </w:pPr>
            <w:r w:rsidRPr="000074AD">
              <w:rPr>
                <w:rFonts w:ascii="Arial" w:hAnsi="Arial" w:cs="Arial"/>
                <w:sz w:val="20"/>
                <w:szCs w:val="20"/>
              </w:rPr>
              <w:t>30 Years</w:t>
            </w:r>
          </w:p>
          <w:p w14:paraId="60538BBB" w14:textId="77777777" w:rsidR="00A54C76" w:rsidRPr="000074AD" w:rsidRDefault="00A54C76" w:rsidP="0039513E">
            <w:pPr>
              <w:pStyle w:val="BodyText"/>
              <w:rPr>
                <w:rFonts w:ascii="Arial" w:hAnsi="Arial" w:cs="Arial"/>
                <w:sz w:val="20"/>
                <w:szCs w:val="20"/>
              </w:rPr>
            </w:pPr>
          </w:p>
          <w:p w14:paraId="00245F4D" w14:textId="77777777" w:rsidR="00A54C76" w:rsidRPr="000074AD" w:rsidRDefault="00A54C76" w:rsidP="0039513E">
            <w:pPr>
              <w:pStyle w:val="BodyText"/>
              <w:rPr>
                <w:rFonts w:ascii="Arial" w:hAnsi="Arial" w:cs="Arial"/>
                <w:sz w:val="20"/>
                <w:szCs w:val="20"/>
              </w:rPr>
            </w:pPr>
          </w:p>
          <w:p w14:paraId="0E68C2B3" w14:textId="77777777" w:rsidR="00A54C76" w:rsidRPr="000074AD" w:rsidRDefault="00A54C76" w:rsidP="0039513E">
            <w:pPr>
              <w:pStyle w:val="BodyText"/>
              <w:rPr>
                <w:rFonts w:ascii="Arial" w:hAnsi="Arial" w:cs="Arial"/>
                <w:sz w:val="20"/>
                <w:szCs w:val="20"/>
              </w:rPr>
            </w:pPr>
          </w:p>
        </w:tc>
      </w:tr>
    </w:tbl>
    <w:p w14:paraId="3D360541" w14:textId="77777777" w:rsidR="00A54C76" w:rsidRPr="003A2D52" w:rsidRDefault="00A54C76" w:rsidP="001B169C">
      <w:pPr>
        <w:rPr>
          <w:rFonts w:ascii="Arial" w:eastAsiaTheme="majorEastAsia" w:hAnsi="Arial" w:cs="Arial"/>
          <w:b/>
          <w:bCs/>
          <w:sz w:val="20"/>
          <w:szCs w:val="20"/>
          <w:lang w:val="en-GB"/>
        </w:rPr>
        <w:sectPr w:rsidR="00A54C76" w:rsidRPr="003A2D52">
          <w:headerReference w:type="default" r:id="rId48"/>
          <w:pgSz w:w="11907" w:h="16840"/>
          <w:pgMar w:top="992" w:right="1440" w:bottom="1276" w:left="1440" w:header="720" w:footer="720" w:gutter="0"/>
          <w:cols w:space="720"/>
          <w:docGrid w:linePitch="360"/>
        </w:sectPr>
      </w:pPr>
    </w:p>
    <w:p w14:paraId="5C746B26" w14:textId="77777777" w:rsidR="00A54C76" w:rsidRPr="003A2D52" w:rsidRDefault="00A54C76" w:rsidP="001B169C">
      <w:pPr>
        <w:rPr>
          <w:rFonts w:ascii="Arial" w:hAnsi="Arial" w:cs="Arial"/>
          <w:b/>
          <w:bCs/>
          <w:sz w:val="20"/>
          <w:szCs w:val="20"/>
          <w:lang w:val="en-GB"/>
        </w:rPr>
      </w:pPr>
      <w:r w:rsidRPr="003A2D52">
        <w:rPr>
          <w:rFonts w:ascii="Arial" w:eastAsiaTheme="majorEastAsia" w:hAnsi="Arial" w:cs="Arial"/>
          <w:sz w:val="20"/>
          <w:szCs w:val="20"/>
          <w:lang w:val="en-GB"/>
        </w:rPr>
        <w:lastRenderedPageBreak/>
        <w:t>Please refer to discussions in Part 2.1 (c) under Internal Finish</w:t>
      </w:r>
      <w:r>
        <w:rPr>
          <w:rFonts w:ascii="Arial" w:eastAsiaTheme="majorEastAsia" w:hAnsi="Arial" w:cs="Arial"/>
          <w:sz w:val="20"/>
          <w:szCs w:val="20"/>
          <w:lang w:val="en-GB"/>
        </w:rPr>
        <w:t>es</w:t>
      </w:r>
      <w:r w:rsidRPr="003A2D52">
        <w:rPr>
          <w:rFonts w:ascii="Arial" w:eastAsiaTheme="majorEastAsia" w:hAnsi="Arial" w:cs="Arial"/>
          <w:sz w:val="20"/>
          <w:szCs w:val="20"/>
          <w:lang w:val="en-GB"/>
        </w:rPr>
        <w:t>.</w:t>
      </w:r>
    </w:p>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508"/>
        <w:gridCol w:w="1276"/>
        <w:gridCol w:w="1291"/>
      </w:tblGrid>
      <w:tr w:rsidR="00A54C76" w:rsidRPr="003A2D52" w14:paraId="08856A8F" w14:textId="77777777" w:rsidTr="0039513E">
        <w:trPr>
          <w:trHeight w:val="7"/>
          <w:tblHeader/>
        </w:trPr>
        <w:tc>
          <w:tcPr>
            <w:tcW w:w="65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793F7727" w14:textId="77777777" w:rsidR="00A54C76" w:rsidRPr="003A2D52" w:rsidRDefault="00A54C76" w:rsidP="0039513E">
            <w:pPr>
              <w:pStyle w:val="ParagraphText"/>
              <w:tabs>
                <w:tab w:val="left" w:pos="344"/>
              </w:tabs>
              <w:spacing w:before="0" w:after="0" w:line="256" w:lineRule="auto"/>
              <w:ind w:left="0"/>
              <w:jc w:val="left"/>
              <w:rPr>
                <w:color w:val="FFFFFF"/>
                <w:sz w:val="20"/>
                <w:szCs w:val="20"/>
              </w:rPr>
            </w:pPr>
            <w:r>
              <w:rPr>
                <w:rFonts w:eastAsia="Calibri Light"/>
                <w:b/>
                <w:bCs/>
                <w:color w:val="FFFFFF" w:themeColor="background1"/>
                <w:sz w:val="20"/>
                <w:szCs w:val="20"/>
              </w:rPr>
              <w:t>Periodic</w:t>
            </w:r>
            <w:r w:rsidRPr="003A2D52">
              <w:rPr>
                <w:rFonts w:eastAsia="Calibri Light"/>
                <w:b/>
                <w:bCs/>
                <w:color w:val="FFFFFF" w:themeColor="background1"/>
                <w:sz w:val="20"/>
                <w:szCs w:val="20"/>
              </w:rPr>
              <w:t xml:space="preserve"> maintenance tasks and actions</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12CB1805" w14:textId="77777777" w:rsidR="00A54C76" w:rsidRPr="003A2D52" w:rsidRDefault="00A54C76" w:rsidP="0039513E">
            <w:pPr>
              <w:pStyle w:val="ParagraphText"/>
              <w:tabs>
                <w:tab w:val="left" w:pos="0"/>
              </w:tabs>
              <w:spacing w:before="0" w:after="0" w:line="256" w:lineRule="auto"/>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14652D3E" w14:textId="77777777" w:rsidR="00A54C76" w:rsidRPr="003A2D52" w:rsidRDefault="00A54C76" w:rsidP="0039513E">
            <w:pPr>
              <w:pStyle w:val="ParagraphText"/>
              <w:tabs>
                <w:tab w:val="left" w:pos="0"/>
              </w:tabs>
              <w:spacing w:before="0" w:after="0" w:line="256" w:lineRule="auto"/>
              <w:ind w:left="0"/>
              <w:jc w:val="center"/>
              <w:rPr>
                <w:rFonts w:eastAsia="Calibri Light"/>
                <w:b/>
                <w:bCs/>
                <w:color w:val="FFFFFF"/>
                <w:sz w:val="20"/>
                <w:szCs w:val="20"/>
              </w:rPr>
            </w:pPr>
            <w:r w:rsidRPr="003A2D52">
              <w:rPr>
                <w:rFonts w:eastAsia="Calibri Light"/>
                <w:b/>
                <w:bCs/>
                <w:color w:val="FFFFFF" w:themeColor="background1"/>
                <w:sz w:val="20"/>
                <w:szCs w:val="20"/>
              </w:rPr>
              <w:t>Suggested Frequency</w:t>
            </w:r>
          </w:p>
        </w:tc>
      </w:tr>
      <w:tr w:rsidR="00A54C76" w:rsidRPr="003A2D52" w14:paraId="20AB82CD" w14:textId="77777777" w:rsidTr="00987300">
        <w:trPr>
          <w:trHeight w:val="32"/>
        </w:trPr>
        <w:tc>
          <w:tcPr>
            <w:tcW w:w="65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0155AAEC" w14:textId="77777777" w:rsidR="00A54C76" w:rsidRPr="000074AD" w:rsidRDefault="00A54C76" w:rsidP="0080222D">
            <w:pPr>
              <w:pStyle w:val="BodyText"/>
              <w:ind w:left="378"/>
              <w:jc w:val="both"/>
              <w:rPr>
                <w:rFonts w:ascii="Arial" w:hAnsi="Arial" w:cs="Arial"/>
                <w:b/>
                <w:bCs/>
                <w:sz w:val="20"/>
                <w:szCs w:val="20"/>
                <w:u w:val="single"/>
              </w:rPr>
            </w:pPr>
            <w:r w:rsidRPr="000074AD">
              <w:rPr>
                <w:rFonts w:ascii="Arial" w:hAnsi="Arial" w:cs="Arial"/>
                <w:b/>
                <w:bCs/>
                <w:sz w:val="20"/>
                <w:szCs w:val="20"/>
                <w:u w:val="single"/>
              </w:rPr>
              <w:t>Inspection</w:t>
            </w:r>
          </w:p>
          <w:p w14:paraId="4E8AD156" w14:textId="77777777" w:rsidR="00A54C76" w:rsidRPr="000074AD" w:rsidRDefault="00A54C76" w:rsidP="0080222D">
            <w:pPr>
              <w:pStyle w:val="BodyText"/>
              <w:ind w:left="378"/>
              <w:jc w:val="both"/>
              <w:rPr>
                <w:rFonts w:ascii="Arial" w:hAnsi="Arial" w:cs="Arial"/>
                <w:sz w:val="20"/>
                <w:szCs w:val="20"/>
              </w:rPr>
            </w:pPr>
            <w:r w:rsidRPr="000074AD">
              <w:rPr>
                <w:rFonts w:ascii="Arial" w:hAnsi="Arial" w:cs="Arial"/>
                <w:sz w:val="20"/>
                <w:szCs w:val="20"/>
              </w:rPr>
              <w:t xml:space="preserve">Visual inspection of defects, such as peeling, blistering, chalking, wrinkling, fading, sagging or abrasion for paint finishing, or missing tiles, loose tiles, cracks, bulging, debonding, discolouring or stain for tile finishing.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3E8DB386" w14:textId="77777777" w:rsidR="00A54C76" w:rsidRPr="000074AD" w:rsidRDefault="00A54C76" w:rsidP="0039513E">
            <w:pPr>
              <w:pStyle w:val="ParagraphText"/>
              <w:tabs>
                <w:tab w:val="left" w:pos="0"/>
              </w:tabs>
              <w:spacing w:before="0" w:after="0" w:line="256" w:lineRule="auto"/>
              <w:ind w:left="0"/>
              <w:jc w:val="center"/>
              <w:rPr>
                <w:rFonts w:eastAsia="Calibri Light"/>
                <w:sz w:val="20"/>
                <w:szCs w:val="20"/>
              </w:rPr>
            </w:pPr>
            <w:r w:rsidRPr="000074AD">
              <w:rPr>
                <w:rFonts w:eastAsia="Calibri Light"/>
                <w:color w:val="000000" w:themeColor="text1"/>
                <w:sz w:val="20"/>
                <w:szCs w:val="20"/>
              </w:rPr>
              <w:t>AP/RI</w:t>
            </w:r>
          </w:p>
        </w:tc>
        <w:tc>
          <w:tcPr>
            <w:tcW w:w="1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5D2CF478" w14:textId="77777777" w:rsidR="00A54C76" w:rsidRPr="000074AD" w:rsidRDefault="00A54C76" w:rsidP="0039513E">
            <w:pPr>
              <w:pStyle w:val="BodyText"/>
              <w:jc w:val="center"/>
              <w:rPr>
                <w:rFonts w:ascii="Arial" w:hAnsi="Arial" w:cs="Arial"/>
                <w:sz w:val="20"/>
                <w:szCs w:val="20"/>
              </w:rPr>
            </w:pPr>
            <w:r w:rsidRPr="000074AD">
              <w:rPr>
                <w:rFonts w:ascii="Arial" w:hAnsi="Arial" w:cs="Arial"/>
                <w:sz w:val="20"/>
                <w:szCs w:val="20"/>
              </w:rPr>
              <w:t>10 Years</w:t>
            </w:r>
          </w:p>
        </w:tc>
      </w:tr>
      <w:tr w:rsidR="00A54C76" w:rsidRPr="003A2D52" w14:paraId="541D042F" w14:textId="77777777" w:rsidTr="00987300">
        <w:trPr>
          <w:trHeight w:val="32"/>
        </w:trPr>
        <w:tc>
          <w:tcPr>
            <w:tcW w:w="65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6EC5B8D4" w14:textId="77777777" w:rsidR="00A54C76" w:rsidRPr="000074AD" w:rsidRDefault="00A54C76" w:rsidP="0080222D">
            <w:pPr>
              <w:pStyle w:val="BodyText"/>
              <w:ind w:left="378"/>
              <w:jc w:val="both"/>
              <w:rPr>
                <w:rFonts w:ascii="Arial" w:hAnsi="Arial" w:cs="Arial"/>
                <w:b/>
                <w:bCs/>
                <w:sz w:val="20"/>
                <w:szCs w:val="20"/>
                <w:u w:val="single"/>
              </w:rPr>
            </w:pPr>
            <w:r w:rsidRPr="000074AD">
              <w:rPr>
                <w:rFonts w:ascii="Arial" w:hAnsi="Arial" w:cs="Arial"/>
                <w:sz w:val="20"/>
                <w:szCs w:val="20"/>
              </w:rPr>
              <w:t xml:space="preserve">Inspections of the condition of fixings to concrete soffits that are concealed from view for heavy internal fixtures are to be carried out regularly.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Pr>
          <w:p w14:paraId="32508C5C" w14:textId="77777777" w:rsidR="00A54C76" w:rsidRPr="000074AD" w:rsidRDefault="00A54C76" w:rsidP="0039513E">
            <w:pPr>
              <w:pStyle w:val="ParagraphText"/>
              <w:tabs>
                <w:tab w:val="left" w:pos="0"/>
              </w:tabs>
              <w:spacing w:before="0" w:after="0" w:line="256" w:lineRule="auto"/>
              <w:ind w:left="0"/>
              <w:jc w:val="center"/>
              <w:rPr>
                <w:rFonts w:eastAsia="Calibri Light"/>
                <w:color w:val="000000" w:themeColor="text1"/>
                <w:sz w:val="20"/>
                <w:szCs w:val="20"/>
              </w:rPr>
            </w:pPr>
            <w:r w:rsidRPr="000074AD">
              <w:rPr>
                <w:rFonts w:eastAsia="Calibri Light"/>
                <w:color w:val="000000" w:themeColor="text1"/>
                <w:sz w:val="20"/>
                <w:szCs w:val="20"/>
              </w:rPr>
              <w:t>AP/RI</w:t>
            </w:r>
          </w:p>
        </w:tc>
        <w:tc>
          <w:tcPr>
            <w:tcW w:w="1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57257C43" w14:textId="77777777" w:rsidR="00A54C76" w:rsidRPr="000074AD" w:rsidRDefault="00A54C76" w:rsidP="0039513E">
            <w:pPr>
              <w:pStyle w:val="BodyText"/>
              <w:jc w:val="center"/>
              <w:rPr>
                <w:rFonts w:ascii="Arial" w:hAnsi="Arial" w:cs="Arial"/>
                <w:sz w:val="20"/>
                <w:szCs w:val="20"/>
              </w:rPr>
            </w:pPr>
            <w:r w:rsidRPr="000074AD">
              <w:rPr>
                <w:rFonts w:ascii="Arial" w:hAnsi="Arial" w:cs="Arial"/>
                <w:sz w:val="20"/>
                <w:szCs w:val="20"/>
              </w:rPr>
              <w:t>10 Years</w:t>
            </w:r>
          </w:p>
        </w:tc>
      </w:tr>
      <w:tr w:rsidR="00A54C76" w:rsidRPr="003A2D52" w14:paraId="471785C6" w14:textId="77777777" w:rsidTr="00987300">
        <w:trPr>
          <w:trHeight w:val="32"/>
        </w:trPr>
        <w:tc>
          <w:tcPr>
            <w:tcW w:w="65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783663DA" w14:textId="77777777" w:rsidR="00A54C76" w:rsidRPr="000074AD" w:rsidRDefault="00A54C76" w:rsidP="0080222D">
            <w:pPr>
              <w:pStyle w:val="BodyText"/>
              <w:ind w:left="378"/>
              <w:jc w:val="both"/>
              <w:rPr>
                <w:rFonts w:ascii="Arial" w:hAnsi="Arial" w:cs="Arial"/>
                <w:sz w:val="20"/>
                <w:szCs w:val="20"/>
              </w:rPr>
            </w:pPr>
            <w:r w:rsidRPr="000074AD">
              <w:rPr>
                <w:rFonts w:ascii="Arial" w:hAnsi="Arial" w:cs="Arial"/>
                <w:sz w:val="20"/>
                <w:szCs w:val="20"/>
              </w:rPr>
              <w:t>Please refer to Part 2.3 Corrective Maintenance for repairs and actions when defects are identified.</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Pr>
          <w:p w14:paraId="59A187CC" w14:textId="77777777" w:rsidR="00A54C76" w:rsidRPr="000074AD" w:rsidRDefault="00A54C76" w:rsidP="0039513E">
            <w:pPr>
              <w:pStyle w:val="ParagraphText"/>
              <w:tabs>
                <w:tab w:val="left" w:pos="0"/>
              </w:tabs>
              <w:spacing w:before="0" w:after="0" w:line="256" w:lineRule="auto"/>
              <w:ind w:left="0"/>
              <w:jc w:val="center"/>
              <w:rPr>
                <w:rFonts w:eastAsia="Calibri Light"/>
                <w:color w:val="000000" w:themeColor="text1"/>
                <w:sz w:val="20"/>
                <w:szCs w:val="20"/>
              </w:rPr>
            </w:pPr>
          </w:p>
        </w:tc>
        <w:tc>
          <w:tcPr>
            <w:tcW w:w="12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24E382A4" w14:textId="77777777" w:rsidR="00A54C76" w:rsidRPr="000074AD" w:rsidRDefault="00A54C76" w:rsidP="0039513E">
            <w:pPr>
              <w:pStyle w:val="BodyText"/>
              <w:jc w:val="center"/>
              <w:rPr>
                <w:rFonts w:ascii="Arial" w:hAnsi="Arial" w:cs="Arial"/>
                <w:sz w:val="20"/>
                <w:szCs w:val="20"/>
              </w:rPr>
            </w:pPr>
          </w:p>
        </w:tc>
      </w:tr>
    </w:tbl>
    <w:p w14:paraId="6C73DF9C" w14:textId="77777777" w:rsidR="00A54C76" w:rsidRPr="003A2D52" w:rsidRDefault="00A54C76" w:rsidP="0028087A">
      <w:pPr>
        <w:pStyle w:val="ListParagraph"/>
        <w:numPr>
          <w:ilvl w:val="0"/>
          <w:numId w:val="86"/>
        </w:numPr>
        <w:spacing w:line="256" w:lineRule="auto"/>
        <w:rPr>
          <w:rFonts w:ascii="Arial" w:eastAsiaTheme="majorEastAsia" w:hAnsi="Arial" w:cs="Arial"/>
          <w:b/>
          <w:bCs/>
          <w:sz w:val="20"/>
          <w:szCs w:val="20"/>
          <w:lang w:val="en-GB"/>
        </w:rPr>
        <w:sectPr w:rsidR="00A54C76" w:rsidRPr="003A2D52">
          <w:headerReference w:type="default" r:id="rId49"/>
          <w:pgSz w:w="11907" w:h="16840"/>
          <w:pgMar w:top="992" w:right="1440" w:bottom="1276" w:left="1440" w:header="720" w:footer="720" w:gutter="0"/>
          <w:cols w:space="720"/>
          <w:docGrid w:linePitch="360"/>
        </w:sectPr>
      </w:pPr>
    </w:p>
    <w:tbl>
      <w:tblPr>
        <w:tblW w:w="886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077"/>
        <w:gridCol w:w="1432"/>
        <w:gridCol w:w="1356"/>
      </w:tblGrid>
      <w:tr w:rsidR="00A54C76" w:rsidRPr="003A2D52" w14:paraId="07932E3A" w14:textId="77777777" w:rsidTr="0039513E">
        <w:trPr>
          <w:trHeight w:val="7"/>
          <w:tblHeader/>
        </w:trPr>
        <w:tc>
          <w:tcPr>
            <w:tcW w:w="6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345645FB" w14:textId="77777777" w:rsidR="00A54C76" w:rsidRPr="003A2D52" w:rsidRDefault="00A54C76" w:rsidP="0039513E">
            <w:pPr>
              <w:pStyle w:val="ParagraphText"/>
              <w:tabs>
                <w:tab w:val="left" w:pos="360"/>
              </w:tabs>
              <w:spacing w:before="0" w:after="0" w:line="256" w:lineRule="auto"/>
              <w:ind w:left="6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6CC76DA5"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39C64D60" w14:textId="77777777" w:rsidR="00A54C76" w:rsidRPr="003A2D52" w:rsidRDefault="00A54C76" w:rsidP="0039513E">
            <w:pPr>
              <w:pStyle w:val="ParagraphText"/>
              <w:tabs>
                <w:tab w:val="left" w:pos="360"/>
              </w:tabs>
              <w:spacing w:before="0" w:after="0" w:line="256" w:lineRule="auto"/>
              <w:ind w:left="0"/>
              <w:jc w:val="left"/>
              <w:rPr>
                <w:color w:val="FFFFFF"/>
                <w:sz w:val="20"/>
                <w:szCs w:val="20"/>
              </w:rPr>
            </w:pPr>
            <w:r w:rsidRPr="003A2D52">
              <w:rPr>
                <w:rFonts w:eastAsia="Calibri Light"/>
                <w:b/>
                <w:bCs/>
                <w:color w:val="FFFFFF" w:themeColor="background1"/>
                <w:sz w:val="20"/>
                <w:szCs w:val="20"/>
              </w:rPr>
              <w:t>Suggested Frequency</w:t>
            </w:r>
          </w:p>
        </w:tc>
      </w:tr>
      <w:tr w:rsidR="00A54C76" w:rsidRPr="003A2D52" w14:paraId="2DABA934" w14:textId="77777777" w:rsidTr="0039513E">
        <w:trPr>
          <w:trHeight w:val="32"/>
        </w:trPr>
        <w:tc>
          <w:tcPr>
            <w:tcW w:w="6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34610C16" w14:textId="77777777" w:rsidR="00A54C76" w:rsidRPr="003A2D52" w:rsidRDefault="00A54C76" w:rsidP="0028087A">
            <w:pPr>
              <w:pStyle w:val="ListParagraph"/>
              <w:numPr>
                <w:ilvl w:val="0"/>
                <w:numId w:val="88"/>
              </w:numPr>
              <w:spacing w:after="0" w:line="240" w:lineRule="atLeast"/>
              <w:jc w:val="both"/>
              <w:rPr>
                <w:rFonts w:ascii="Arial" w:hAnsi="Arial" w:cs="Arial"/>
                <w:sz w:val="20"/>
                <w:szCs w:val="20"/>
              </w:rPr>
            </w:pPr>
            <w:r w:rsidRPr="003A2D52">
              <w:rPr>
                <w:rFonts w:ascii="Arial" w:hAnsi="Arial" w:cs="Arial"/>
                <w:b/>
                <w:bCs/>
                <w:u w:val="single"/>
              </w:rPr>
              <w:t>Curtain wall</w:t>
            </w:r>
            <w:r>
              <w:rPr>
                <w:rFonts w:ascii="Arial" w:hAnsi="Arial" w:cs="Arial"/>
                <w:b/>
                <w:bCs/>
                <w:u w:val="single"/>
              </w:rPr>
              <w:t>s</w:t>
            </w:r>
            <w:r w:rsidRPr="003A2D52">
              <w:rPr>
                <w:rFonts w:ascii="Arial" w:hAnsi="Arial" w:cs="Arial"/>
                <w:b/>
                <w:bCs/>
                <w:u w:val="single"/>
              </w:rPr>
              <w:t>, skylights, glass doors, glass walls, windows</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0A19777F" w14:textId="77777777" w:rsidR="00A54C76" w:rsidRPr="003A2D52" w:rsidRDefault="00A54C76" w:rsidP="0039513E">
            <w:pPr>
              <w:pStyle w:val="ParagraphText"/>
              <w:tabs>
                <w:tab w:val="left" w:pos="264"/>
              </w:tabs>
              <w:spacing w:before="0" w:after="0" w:line="240" w:lineRule="exact"/>
              <w:ind w:left="264" w:right="64"/>
              <w:jc w:val="left"/>
              <w:rPr>
                <w:rFonts w:eastAsia="Calibri Light"/>
                <w:sz w:val="20"/>
                <w:szCs w:val="20"/>
              </w:rPr>
            </w:pP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0E09EBE7" w14:textId="77777777" w:rsidR="00A54C76" w:rsidRPr="003A2D52" w:rsidRDefault="00A54C76" w:rsidP="0039513E">
            <w:pPr>
              <w:pStyle w:val="ParagraphText"/>
              <w:tabs>
                <w:tab w:val="left" w:pos="360"/>
              </w:tabs>
              <w:spacing w:before="0" w:after="0" w:line="240" w:lineRule="exact"/>
              <w:ind w:left="340"/>
              <w:jc w:val="left"/>
              <w:rPr>
                <w:rFonts w:eastAsia="Calibri Light"/>
                <w:sz w:val="20"/>
                <w:szCs w:val="20"/>
              </w:rPr>
            </w:pPr>
          </w:p>
        </w:tc>
      </w:tr>
      <w:tr w:rsidR="00A54C76" w:rsidRPr="003A2D52" w14:paraId="68A01587" w14:textId="77777777" w:rsidTr="00987300">
        <w:trPr>
          <w:trHeight w:val="32"/>
        </w:trPr>
        <w:tc>
          <w:tcPr>
            <w:tcW w:w="6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2D86F0C8" w14:textId="77777777" w:rsidR="00A54C76" w:rsidRPr="003A2D52" w:rsidRDefault="00A54C76" w:rsidP="0039513E">
            <w:pPr>
              <w:pStyle w:val="ParagraphText"/>
              <w:ind w:left="720" w:hanging="360"/>
              <w:rPr>
                <w:rFonts w:eastAsia="PMingLiU"/>
                <w:b/>
                <w:bCs/>
                <w:color w:val="auto"/>
                <w:sz w:val="20"/>
                <w:szCs w:val="20"/>
                <w:u w:val="single"/>
                <w:lang w:eastAsia="en-GB"/>
              </w:rPr>
            </w:pPr>
            <w:r w:rsidRPr="003A2D52">
              <w:rPr>
                <w:rFonts w:eastAsia="PMingLiU"/>
                <w:b/>
                <w:bCs/>
                <w:color w:val="auto"/>
                <w:sz w:val="20"/>
                <w:szCs w:val="20"/>
                <w:u w:val="single"/>
                <w:lang w:eastAsia="en-GB"/>
              </w:rPr>
              <w:t>Inspection</w:t>
            </w:r>
          </w:p>
          <w:p w14:paraId="2CCFE7AC"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after="120"/>
              <w:ind w:left="378" w:right="64"/>
              <w:jc w:val="both"/>
              <w:outlineLvl w:val="3"/>
              <w:rPr>
                <w:rFonts w:ascii="Arial" w:eastAsia="PMingLiU" w:hAnsi="Arial" w:cs="Arial"/>
                <w:sz w:val="20"/>
                <w:szCs w:val="20"/>
                <w:lang w:eastAsia="en-GB"/>
              </w:rPr>
            </w:pPr>
            <w:r w:rsidRPr="003A2D52">
              <w:rPr>
                <w:rFonts w:ascii="Arial" w:eastAsia="PMingLiU" w:hAnsi="Arial" w:cs="Arial"/>
                <w:sz w:val="20"/>
                <w:szCs w:val="20"/>
                <w:lang w:eastAsia="en-GB"/>
              </w:rPr>
              <w:t>Visual inspection of any defects</w:t>
            </w:r>
            <w:r>
              <w:rPr>
                <w:rFonts w:ascii="Arial" w:eastAsia="PMingLiU" w:hAnsi="Arial" w:cs="Arial"/>
                <w:sz w:val="20"/>
                <w:szCs w:val="20"/>
                <w:lang w:eastAsia="en-GB"/>
              </w:rPr>
              <w:t>,</w:t>
            </w:r>
            <w:r w:rsidRPr="003A2D52">
              <w:rPr>
                <w:rFonts w:ascii="Arial" w:eastAsia="PMingLiU" w:hAnsi="Arial" w:cs="Arial"/>
                <w:sz w:val="20"/>
                <w:szCs w:val="20"/>
                <w:lang w:eastAsia="en-GB"/>
              </w:rPr>
              <w:t xml:space="preserve"> such as</w:t>
            </w:r>
          </w:p>
          <w:p w14:paraId="3EF7821C" w14:textId="77777777" w:rsidR="00A54C76" w:rsidRPr="003A2D52" w:rsidRDefault="00A54C76" w:rsidP="0028087A">
            <w:pPr>
              <w:pStyle w:val="ListParagraph"/>
              <w:numPr>
                <w:ilvl w:val="0"/>
                <w:numId w:val="50"/>
              </w:numPr>
              <w:adjustRightInd w:val="0"/>
              <w:snapToGrid w:val="0"/>
              <w:spacing w:after="0" w:line="240" w:lineRule="auto"/>
              <w:ind w:left="970" w:right="64" w:hanging="482"/>
              <w:contextualSpacing w:val="0"/>
              <w:jc w:val="both"/>
              <w:outlineLvl w:val="3"/>
              <w:rPr>
                <w:rFonts w:ascii="Arial" w:eastAsia="PMingLiU" w:hAnsi="Arial" w:cs="Arial"/>
                <w:sz w:val="20"/>
                <w:szCs w:val="20"/>
                <w:lang w:eastAsia="en-GB"/>
              </w:rPr>
            </w:pPr>
            <w:r w:rsidRPr="003A2D52">
              <w:rPr>
                <w:rFonts w:ascii="Arial" w:eastAsia="PMingLiU" w:hAnsi="Arial" w:cs="Arial"/>
                <w:sz w:val="20"/>
                <w:szCs w:val="20"/>
                <w:lang w:eastAsia="en-GB"/>
              </w:rPr>
              <w:t>Defects at supporting frames, mullions and transoms</w:t>
            </w:r>
          </w:p>
          <w:p w14:paraId="384730BB" w14:textId="77777777" w:rsidR="00A54C76" w:rsidRPr="003A2D52" w:rsidRDefault="00A54C76" w:rsidP="0028087A">
            <w:pPr>
              <w:pStyle w:val="ListParagraph"/>
              <w:numPr>
                <w:ilvl w:val="0"/>
                <w:numId w:val="50"/>
              </w:numPr>
              <w:adjustRightInd w:val="0"/>
              <w:snapToGrid w:val="0"/>
              <w:spacing w:after="0" w:line="240" w:lineRule="auto"/>
              <w:ind w:left="970" w:right="64" w:hanging="482"/>
              <w:contextualSpacing w:val="0"/>
              <w:jc w:val="both"/>
              <w:outlineLvl w:val="3"/>
              <w:rPr>
                <w:rFonts w:ascii="Arial" w:eastAsia="PMingLiU" w:hAnsi="Arial" w:cs="Arial"/>
                <w:sz w:val="20"/>
                <w:szCs w:val="20"/>
                <w:lang w:eastAsia="en-GB"/>
              </w:rPr>
            </w:pPr>
            <w:r w:rsidRPr="003A2D52">
              <w:rPr>
                <w:rFonts w:ascii="Arial" w:eastAsia="PMingLiU" w:hAnsi="Arial" w:cs="Arial"/>
                <w:sz w:val="20"/>
                <w:szCs w:val="20"/>
                <w:lang w:eastAsia="en-GB"/>
              </w:rPr>
              <w:t>Defects at glass panes including coloring (or de-coloring), delamination, moisture in IGU, cracks</w:t>
            </w:r>
            <w:r>
              <w:rPr>
                <w:rFonts w:ascii="Arial" w:eastAsia="PMingLiU" w:hAnsi="Arial" w:cs="Arial"/>
                <w:sz w:val="20"/>
                <w:szCs w:val="20"/>
                <w:lang w:eastAsia="en-GB"/>
              </w:rPr>
              <w:t>,</w:t>
            </w:r>
            <w:r w:rsidRPr="003A2D52">
              <w:rPr>
                <w:rFonts w:ascii="Arial" w:eastAsia="PMingLiU" w:hAnsi="Arial" w:cs="Arial"/>
                <w:sz w:val="20"/>
                <w:szCs w:val="20"/>
                <w:lang w:eastAsia="en-GB"/>
              </w:rPr>
              <w:t xml:space="preserve"> etc.</w:t>
            </w:r>
          </w:p>
          <w:p w14:paraId="1E25577E" w14:textId="77777777" w:rsidR="00A54C76" w:rsidRPr="003A2D52" w:rsidRDefault="00A54C76" w:rsidP="0028087A">
            <w:pPr>
              <w:pStyle w:val="Default"/>
              <w:numPr>
                <w:ilvl w:val="0"/>
                <w:numId w:val="50"/>
              </w:numPr>
              <w:adjustRightInd w:val="0"/>
              <w:snapToGrid w:val="0"/>
              <w:ind w:left="970" w:hanging="482"/>
              <w:jc w:val="both"/>
              <w:rPr>
                <w:sz w:val="20"/>
                <w:szCs w:val="20"/>
              </w:rPr>
            </w:pPr>
            <w:r w:rsidRPr="003A2D52">
              <w:rPr>
                <w:sz w:val="20"/>
                <w:szCs w:val="20"/>
              </w:rPr>
              <w:t>Deformation of gaskets or gaskets detached from glass and supporting frames</w:t>
            </w:r>
          </w:p>
          <w:p w14:paraId="199A4349" w14:textId="77777777" w:rsidR="00A54C76" w:rsidRPr="003A2D52" w:rsidRDefault="00A54C76" w:rsidP="0028087A">
            <w:pPr>
              <w:pStyle w:val="Default"/>
              <w:numPr>
                <w:ilvl w:val="0"/>
                <w:numId w:val="50"/>
              </w:numPr>
              <w:adjustRightInd w:val="0"/>
              <w:snapToGrid w:val="0"/>
              <w:ind w:left="970" w:hanging="482"/>
              <w:jc w:val="both"/>
              <w:rPr>
                <w:sz w:val="20"/>
                <w:szCs w:val="20"/>
              </w:rPr>
            </w:pPr>
            <w:r w:rsidRPr="003A2D52">
              <w:rPr>
                <w:sz w:val="20"/>
                <w:szCs w:val="20"/>
              </w:rPr>
              <w:t>Deterioration of sealant</w:t>
            </w:r>
            <w:r>
              <w:rPr>
                <w:sz w:val="20"/>
                <w:szCs w:val="20"/>
              </w:rPr>
              <w:t>,</w:t>
            </w:r>
            <w:r w:rsidRPr="003A2D52">
              <w:rPr>
                <w:sz w:val="20"/>
                <w:szCs w:val="20"/>
              </w:rPr>
              <w:t xml:space="preserve"> including peeling off or detachment</w:t>
            </w:r>
          </w:p>
          <w:p w14:paraId="4E13F813" w14:textId="77777777" w:rsidR="00A54C76" w:rsidRPr="003A2D52" w:rsidRDefault="00A54C76" w:rsidP="0028087A">
            <w:pPr>
              <w:pStyle w:val="Default"/>
              <w:numPr>
                <w:ilvl w:val="0"/>
                <w:numId w:val="50"/>
              </w:numPr>
              <w:adjustRightInd w:val="0"/>
              <w:snapToGrid w:val="0"/>
              <w:ind w:left="970" w:hanging="482"/>
              <w:jc w:val="both"/>
              <w:rPr>
                <w:sz w:val="20"/>
                <w:szCs w:val="20"/>
              </w:rPr>
            </w:pPr>
            <w:r w:rsidRPr="003A2D52">
              <w:rPr>
                <w:sz w:val="20"/>
                <w:szCs w:val="20"/>
              </w:rPr>
              <w:t>Corrosion or loosening of screws, rivets, fasteners</w:t>
            </w:r>
            <w:r>
              <w:rPr>
                <w:sz w:val="20"/>
                <w:szCs w:val="20"/>
              </w:rPr>
              <w:t>,</w:t>
            </w:r>
            <w:r w:rsidRPr="003A2D52">
              <w:rPr>
                <w:sz w:val="20"/>
                <w:szCs w:val="20"/>
              </w:rPr>
              <w:t xml:space="preserve"> etc.</w:t>
            </w:r>
          </w:p>
          <w:p w14:paraId="6F20BF5A" w14:textId="77777777" w:rsidR="00A54C76" w:rsidRPr="003A2D52" w:rsidRDefault="00A54C76" w:rsidP="0028087A">
            <w:pPr>
              <w:pStyle w:val="ListParagraph"/>
              <w:numPr>
                <w:ilvl w:val="0"/>
                <w:numId w:val="50"/>
              </w:numPr>
              <w:spacing w:after="120"/>
              <w:ind w:right="64"/>
              <w:jc w:val="both"/>
              <w:outlineLvl w:val="3"/>
              <w:rPr>
                <w:rFonts w:ascii="Arial" w:eastAsia="PMingLiU" w:hAnsi="Arial" w:cs="Arial"/>
                <w:sz w:val="20"/>
                <w:szCs w:val="20"/>
                <w:lang w:eastAsia="en-GB"/>
              </w:rPr>
            </w:pPr>
            <w:r w:rsidRPr="003A2D52">
              <w:rPr>
                <w:rFonts w:ascii="Arial" w:hAnsi="Arial" w:cs="Arial"/>
                <w:sz w:val="20"/>
                <w:szCs w:val="20"/>
              </w:rPr>
              <w:t xml:space="preserve">Other cracks, loose parts, </w:t>
            </w:r>
            <w:r>
              <w:rPr>
                <w:rFonts w:ascii="Arial" w:hAnsi="Arial" w:cs="Arial"/>
                <w:sz w:val="20"/>
                <w:szCs w:val="20"/>
              </w:rPr>
              <w:t xml:space="preserve">and </w:t>
            </w:r>
            <w:r w:rsidRPr="003A2D52">
              <w:rPr>
                <w:rFonts w:ascii="Arial" w:hAnsi="Arial" w:cs="Arial"/>
                <w:sz w:val="20"/>
                <w:szCs w:val="20"/>
              </w:rPr>
              <w:t>deformation</w:t>
            </w:r>
            <w:r>
              <w:rPr>
                <w:rFonts w:ascii="Arial" w:hAnsi="Arial" w:cs="Arial"/>
                <w:sz w:val="20"/>
                <w:szCs w:val="20"/>
              </w:rPr>
              <w:t>,</w:t>
            </w:r>
            <w:r w:rsidRPr="003A2D52">
              <w:rPr>
                <w:rFonts w:ascii="Arial" w:hAnsi="Arial" w:cs="Arial"/>
                <w:sz w:val="20"/>
                <w:szCs w:val="20"/>
              </w:rPr>
              <w:t xml:space="preserve"> including misalignment of window or door panes</w:t>
            </w:r>
            <w:r>
              <w:rPr>
                <w:rFonts w:ascii="Arial" w:hAnsi="Arial" w:cs="Arial"/>
                <w:sz w:val="20"/>
                <w:szCs w:val="20"/>
              </w:rPr>
              <w:t>,</w:t>
            </w:r>
            <w:r w:rsidRPr="003A2D52">
              <w:rPr>
                <w:rFonts w:ascii="Arial" w:hAnsi="Arial" w:cs="Arial"/>
                <w:sz w:val="20"/>
                <w:szCs w:val="20"/>
              </w:rPr>
              <w:t xml:space="preserve"> etc.</w:t>
            </w:r>
            <w:r w:rsidRPr="003A2D52">
              <w:rPr>
                <w:rFonts w:ascii="Arial" w:eastAsia="PMingLiU" w:hAnsi="Arial" w:cs="Arial"/>
                <w:sz w:val="20"/>
                <w:szCs w:val="20"/>
                <w:lang w:eastAsia="en-GB"/>
              </w:rPr>
              <w:t xml:space="preserve"> </w:t>
            </w:r>
          </w:p>
          <w:p w14:paraId="5659C05A" w14:textId="77777777" w:rsidR="00A54C76" w:rsidRPr="003A2D52" w:rsidRDefault="00A54C76" w:rsidP="0028087A">
            <w:pPr>
              <w:pStyle w:val="ListParagraph"/>
              <w:numPr>
                <w:ilvl w:val="0"/>
                <w:numId w:val="50"/>
              </w:numPr>
              <w:spacing w:after="120"/>
              <w:ind w:right="64"/>
              <w:jc w:val="both"/>
              <w:outlineLvl w:val="3"/>
              <w:rPr>
                <w:rFonts w:ascii="Arial" w:eastAsia="PMingLiU" w:hAnsi="Arial" w:cs="Arial"/>
                <w:sz w:val="20"/>
                <w:szCs w:val="20"/>
                <w:lang w:eastAsia="en-GB"/>
              </w:rPr>
            </w:pPr>
            <w:r w:rsidRPr="003A2D52">
              <w:rPr>
                <w:rFonts w:ascii="Arial" w:eastAsia="PMingLiU" w:hAnsi="Arial" w:cs="Arial"/>
                <w:sz w:val="20"/>
                <w:szCs w:val="20"/>
                <w:lang w:eastAsia="en-GB"/>
              </w:rPr>
              <w:t>Water seepage or moisture behind curtain wall</w:t>
            </w:r>
          </w:p>
          <w:p w14:paraId="4C3522D2" w14:textId="77777777" w:rsidR="00A54C76" w:rsidRPr="003A2D52" w:rsidRDefault="00A54C76" w:rsidP="0039513E">
            <w:pPr>
              <w:pStyle w:val="BodyText"/>
              <w:ind w:left="378"/>
              <w:rPr>
                <w:rFonts w:cs="Arial"/>
                <w:u w:val="single"/>
                <w:lang w:eastAsia="en-GB"/>
              </w:rPr>
            </w:pP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2D85C23C" w14:textId="77777777" w:rsidR="00A54C76" w:rsidRPr="003A2D52" w:rsidRDefault="00A54C76" w:rsidP="0039513E">
            <w:pPr>
              <w:pStyle w:val="ParagraphText"/>
              <w:tabs>
                <w:tab w:val="left" w:pos="264"/>
              </w:tabs>
              <w:spacing w:before="0" w:after="0" w:line="256" w:lineRule="auto"/>
              <w:ind w:left="0" w:right="64"/>
              <w:jc w:val="center"/>
              <w:rPr>
                <w:rFonts w:eastAsiaTheme="minorEastAsia"/>
                <w:sz w:val="20"/>
                <w:szCs w:val="20"/>
                <w:lang w:eastAsia="zh-TW"/>
              </w:rPr>
            </w:pPr>
            <w:r w:rsidRPr="003A2D52">
              <w:rPr>
                <w:rFonts w:eastAsiaTheme="minorEastAsia"/>
                <w:color w:val="000000" w:themeColor="text1"/>
                <w:sz w:val="20"/>
                <w:szCs w:val="20"/>
                <w:lang w:eastAsia="zh-TW"/>
              </w:rPr>
              <w:t>AP/RI/RSE</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7F793981" w14:textId="77777777" w:rsidR="00A54C76" w:rsidRPr="003A2D52" w:rsidRDefault="00A54C76" w:rsidP="0039513E">
            <w:pPr>
              <w:pStyle w:val="ParagraphText"/>
              <w:tabs>
                <w:tab w:val="left" w:pos="360"/>
              </w:tabs>
              <w:spacing w:before="0" w:after="0" w:line="256" w:lineRule="auto"/>
              <w:ind w:left="0"/>
              <w:jc w:val="center"/>
              <w:rPr>
                <w:sz w:val="20"/>
                <w:szCs w:val="20"/>
              </w:rPr>
            </w:pPr>
            <w:r w:rsidRPr="003A2D52">
              <w:rPr>
                <w:sz w:val="20"/>
                <w:szCs w:val="20"/>
              </w:rPr>
              <w:t>10 Y</w:t>
            </w:r>
            <w:r w:rsidRPr="003A2D52">
              <w:rPr>
                <w:rFonts w:eastAsiaTheme="minorEastAsia"/>
                <w:sz w:val="20"/>
                <w:szCs w:val="20"/>
                <w:lang w:eastAsia="zh-TW"/>
              </w:rPr>
              <w:t xml:space="preserve">ears </w:t>
            </w:r>
          </w:p>
        </w:tc>
      </w:tr>
      <w:tr w:rsidR="00A54C76" w:rsidRPr="003A2D52" w14:paraId="05CE88AC" w14:textId="77777777" w:rsidTr="00987300">
        <w:trPr>
          <w:trHeight w:val="1106"/>
        </w:trPr>
        <w:tc>
          <w:tcPr>
            <w:tcW w:w="6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6066CC0F" w14:textId="77777777" w:rsidR="00A54C76" w:rsidRPr="0080222D" w:rsidRDefault="00A54C76" w:rsidP="0039513E">
            <w:pPr>
              <w:spacing w:after="120"/>
              <w:ind w:left="378" w:right="64"/>
              <w:jc w:val="both"/>
              <w:outlineLvl w:val="3"/>
              <w:rPr>
                <w:rFonts w:ascii="Arial" w:eastAsia="PMingLiU" w:hAnsi="Arial" w:cs="Arial"/>
                <w:b/>
                <w:bCs/>
                <w:sz w:val="20"/>
                <w:szCs w:val="20"/>
                <w:u w:val="single"/>
                <w:lang w:eastAsia="en-GB"/>
              </w:rPr>
            </w:pPr>
            <w:r w:rsidRPr="0080222D">
              <w:rPr>
                <w:rFonts w:ascii="Arial" w:eastAsia="PMingLiU" w:hAnsi="Arial" w:cs="Arial"/>
                <w:b/>
                <w:bCs/>
                <w:sz w:val="20"/>
                <w:szCs w:val="20"/>
                <w:u w:val="single"/>
                <w:lang w:eastAsia="en-GB"/>
              </w:rPr>
              <w:t>Mandatory Window Inspection</w:t>
            </w:r>
          </w:p>
          <w:p w14:paraId="62AF4A7E" w14:textId="77777777" w:rsidR="00A54C76" w:rsidRPr="0080222D" w:rsidRDefault="00A54C76" w:rsidP="0039513E">
            <w:pPr>
              <w:spacing w:after="120"/>
              <w:ind w:left="378" w:right="64"/>
              <w:jc w:val="both"/>
              <w:outlineLvl w:val="3"/>
              <w:rPr>
                <w:rFonts w:ascii="Arial" w:eastAsia="PMingLiU" w:hAnsi="Arial" w:cs="Arial"/>
                <w:sz w:val="20"/>
                <w:szCs w:val="20"/>
                <w:lang w:eastAsia="en-GB"/>
              </w:rPr>
            </w:pPr>
            <w:r w:rsidRPr="0080222D">
              <w:rPr>
                <w:rFonts w:ascii="Arial" w:eastAsia="PMingLiU" w:hAnsi="Arial" w:cs="Arial"/>
                <w:sz w:val="20"/>
                <w:szCs w:val="20"/>
                <w:lang w:eastAsia="en-GB"/>
              </w:rPr>
              <w:t>Under the Mandatory Window Inspection Scheme (MWIS) regulated by the BO, owners of buildings aged 10 years or above (except domestic buildings not exceeding 3 storeys) are required to appoint a QP to carry out the prescribed inspection and supervise the prescribed repair works found necessary of all windows of the building once every 5 years.</w:t>
            </w:r>
          </w:p>
          <w:p w14:paraId="79C9A4F4" w14:textId="77777777" w:rsidR="00A54C76" w:rsidRPr="0080222D" w:rsidRDefault="00A54C76" w:rsidP="0039513E">
            <w:pPr>
              <w:pStyle w:val="ParagraphText"/>
              <w:spacing w:line="256" w:lineRule="auto"/>
              <w:ind w:left="720" w:hanging="360"/>
              <w:rPr>
                <w:rFonts w:eastAsia="PMingLiU"/>
                <w:sz w:val="20"/>
                <w:szCs w:val="20"/>
                <w:u w:val="single"/>
                <w:lang w:eastAsia="en-GB"/>
              </w:rPr>
            </w:pPr>
            <w:r w:rsidRPr="0080222D">
              <w:rPr>
                <w:rFonts w:eastAsia="PMingLiU"/>
                <w:b/>
                <w:bCs/>
                <w:sz w:val="20"/>
                <w:szCs w:val="20"/>
                <w:u w:val="single"/>
                <w:lang w:eastAsia="en-GB"/>
              </w:rPr>
              <w:t>Prescribed Inspection</w:t>
            </w:r>
          </w:p>
          <w:p w14:paraId="47CA1508" w14:textId="77777777" w:rsidR="00A54C76" w:rsidRPr="0080222D" w:rsidRDefault="00A54C76" w:rsidP="0039513E">
            <w:pPr>
              <w:spacing w:after="120"/>
              <w:ind w:left="378" w:right="64"/>
              <w:jc w:val="both"/>
              <w:outlineLvl w:val="3"/>
              <w:rPr>
                <w:rFonts w:ascii="Arial" w:eastAsia="PMingLiU" w:hAnsi="Arial" w:cs="Arial"/>
                <w:sz w:val="20"/>
                <w:szCs w:val="20"/>
                <w:lang w:eastAsia="en-GB"/>
              </w:rPr>
            </w:pPr>
            <w:r w:rsidRPr="0080222D">
              <w:rPr>
                <w:rFonts w:ascii="Arial" w:eastAsia="PMingLiU" w:hAnsi="Arial" w:cs="Arial"/>
                <w:sz w:val="20"/>
                <w:szCs w:val="20"/>
                <w:lang w:eastAsia="en-GB"/>
              </w:rPr>
              <w:t xml:space="preserve">Mandatory window inspection by a QP covers all windows and glass louvers in individual premises and common parts of the building, including window walls. </w:t>
            </w:r>
          </w:p>
          <w:p w14:paraId="2E95BF6E" w14:textId="77777777" w:rsidR="00A54C76" w:rsidRPr="0080222D" w:rsidRDefault="00A54C76" w:rsidP="0039513E">
            <w:pPr>
              <w:pStyle w:val="ParagraphText"/>
              <w:spacing w:line="256" w:lineRule="auto"/>
              <w:ind w:left="720" w:hanging="360"/>
              <w:rPr>
                <w:rFonts w:eastAsia="PMingLiU"/>
                <w:sz w:val="20"/>
                <w:szCs w:val="20"/>
                <w:u w:val="single"/>
                <w:lang w:eastAsia="en-GB"/>
              </w:rPr>
            </w:pPr>
            <w:r w:rsidRPr="0080222D">
              <w:rPr>
                <w:rFonts w:eastAsia="PMingLiU"/>
                <w:b/>
                <w:bCs/>
                <w:sz w:val="20"/>
                <w:szCs w:val="20"/>
                <w:u w:val="single"/>
                <w:lang w:eastAsia="en-GB"/>
              </w:rPr>
              <w:t>Prescribed Repair</w:t>
            </w:r>
          </w:p>
          <w:p w14:paraId="41DDAB8A" w14:textId="77777777" w:rsidR="00A54C76" w:rsidRPr="0080222D" w:rsidRDefault="00A54C76" w:rsidP="0039513E">
            <w:pPr>
              <w:spacing w:after="120"/>
              <w:ind w:left="378" w:right="64"/>
              <w:jc w:val="both"/>
              <w:outlineLvl w:val="3"/>
              <w:rPr>
                <w:rFonts w:ascii="Arial" w:eastAsia="PMingLiU" w:hAnsi="Arial" w:cs="Arial"/>
                <w:sz w:val="20"/>
                <w:szCs w:val="20"/>
                <w:lang w:eastAsia="en-GB"/>
              </w:rPr>
            </w:pPr>
            <w:r w:rsidRPr="0080222D">
              <w:rPr>
                <w:rFonts w:ascii="Arial" w:eastAsia="PMingLiU" w:hAnsi="Arial" w:cs="Arial"/>
                <w:sz w:val="20"/>
                <w:szCs w:val="20"/>
                <w:lang w:eastAsia="en-GB"/>
              </w:rPr>
              <w:t xml:space="preserve">Upon completion of the inspection, prescribed repair is required to be carried out to make good all the deficiencies and defects identified in the inspection. </w:t>
            </w:r>
          </w:p>
          <w:p w14:paraId="700A9908" w14:textId="77777777" w:rsidR="00A54C76" w:rsidRPr="0080222D" w:rsidRDefault="00A54C76" w:rsidP="0039513E">
            <w:pPr>
              <w:spacing w:after="120"/>
              <w:ind w:left="378" w:right="64"/>
              <w:jc w:val="both"/>
              <w:outlineLvl w:val="3"/>
              <w:rPr>
                <w:rFonts w:ascii="Arial" w:eastAsia="PMingLiU" w:hAnsi="Arial" w:cs="Arial"/>
                <w:sz w:val="20"/>
                <w:szCs w:val="20"/>
                <w:lang w:eastAsia="en-GB"/>
              </w:rPr>
            </w:pPr>
            <w:r w:rsidRPr="0080222D">
              <w:rPr>
                <w:rFonts w:ascii="Arial" w:eastAsia="PMingLiU" w:hAnsi="Arial" w:cs="Arial"/>
                <w:sz w:val="20"/>
                <w:szCs w:val="20"/>
                <w:lang w:eastAsia="en-GB"/>
              </w:rPr>
              <w:t>A registered contractor should be appointed to carry out the prescribed repair works under the supervision of a QP.</w:t>
            </w:r>
          </w:p>
          <w:p w14:paraId="619DC82F" w14:textId="77777777" w:rsidR="00A54C76" w:rsidRPr="0080222D" w:rsidRDefault="00A54C76" w:rsidP="0039513E">
            <w:pPr>
              <w:spacing w:after="120"/>
              <w:ind w:left="378" w:right="64"/>
              <w:jc w:val="both"/>
              <w:outlineLvl w:val="3"/>
              <w:rPr>
                <w:rFonts w:ascii="Arial" w:eastAsia="PMingLiU" w:hAnsi="Arial" w:cs="Arial"/>
                <w:b/>
                <w:bCs/>
                <w:sz w:val="20"/>
                <w:szCs w:val="20"/>
                <w:u w:val="single"/>
                <w:lang w:eastAsia="en-GB"/>
              </w:rPr>
            </w:pPr>
            <w:r w:rsidRPr="0080222D">
              <w:rPr>
                <w:rFonts w:ascii="Arial" w:eastAsia="PMingLiU" w:hAnsi="Arial" w:cs="Arial"/>
                <w:b/>
                <w:bCs/>
                <w:sz w:val="20"/>
                <w:szCs w:val="20"/>
                <w:u w:val="single"/>
                <w:lang w:eastAsia="en-GB"/>
              </w:rPr>
              <w:t xml:space="preserve">Voluntary Inspection and Repair </w:t>
            </w:r>
          </w:p>
          <w:p w14:paraId="7D158BB6" w14:textId="77777777" w:rsidR="00A54C76" w:rsidRPr="003A2D52" w:rsidRDefault="00A54C76" w:rsidP="001B79DD">
            <w:pPr>
              <w:spacing w:after="120"/>
              <w:ind w:left="378" w:right="64"/>
              <w:jc w:val="both"/>
              <w:outlineLvl w:val="3"/>
              <w:rPr>
                <w:rFonts w:ascii="Arial" w:eastAsia="PMingLiU" w:hAnsi="Arial" w:cs="Arial"/>
                <w:sz w:val="20"/>
                <w:szCs w:val="20"/>
                <w:lang w:eastAsia="en-GB"/>
              </w:rPr>
            </w:pPr>
            <w:r w:rsidRPr="0080222D">
              <w:rPr>
                <w:rFonts w:ascii="Arial" w:eastAsia="PMingLiU" w:hAnsi="Arial" w:cs="Arial"/>
                <w:sz w:val="20"/>
                <w:szCs w:val="20"/>
                <w:lang w:eastAsia="en-GB"/>
              </w:rPr>
              <w:t>Apart from complying with statutory notice served by the BD, owners are encouraged to arrange for voluntary inspections and repairs of their windows in accordance with the standards and procedures of the MWIS at least every 5 years</w:t>
            </w:r>
            <w:r w:rsidRPr="0080222D">
              <w:rPr>
                <w:rFonts w:ascii="Arial" w:hAnsi="Arial" w:cs="Arial"/>
                <w:sz w:val="20"/>
                <w:szCs w:val="20"/>
              </w:rPr>
              <w:t>.</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3E9DC0C0" w14:textId="77777777" w:rsidR="00A54C76" w:rsidRPr="003A2D52" w:rsidRDefault="00A54C76" w:rsidP="0039513E">
            <w:pPr>
              <w:pStyle w:val="ParagraphText"/>
              <w:tabs>
                <w:tab w:val="left" w:pos="264"/>
              </w:tabs>
              <w:spacing w:after="0" w:line="256" w:lineRule="auto"/>
              <w:ind w:left="0" w:right="64"/>
              <w:jc w:val="center"/>
              <w:rPr>
                <w:rFonts w:eastAsiaTheme="minorEastAsia"/>
                <w:sz w:val="20"/>
                <w:szCs w:val="20"/>
                <w:lang w:eastAsia="zh-TW"/>
              </w:rPr>
            </w:pPr>
            <w:r w:rsidRPr="003A2D52">
              <w:rPr>
                <w:rFonts w:eastAsiaTheme="minorEastAsia"/>
                <w:color w:val="000000" w:themeColor="text1"/>
                <w:sz w:val="20"/>
                <w:szCs w:val="20"/>
                <w:lang w:eastAsia="zh-TW"/>
              </w:rPr>
              <w:t>QP/PRC</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44F85480" w14:textId="77777777" w:rsidR="00A54C76" w:rsidRPr="003A2D52" w:rsidRDefault="00A54C76" w:rsidP="0039513E">
            <w:pPr>
              <w:pStyle w:val="ParagraphText"/>
              <w:tabs>
                <w:tab w:val="left" w:pos="360"/>
              </w:tabs>
              <w:spacing w:after="0" w:line="256" w:lineRule="auto"/>
              <w:ind w:left="0"/>
              <w:jc w:val="center"/>
              <w:rPr>
                <w:sz w:val="20"/>
                <w:szCs w:val="20"/>
              </w:rPr>
            </w:pPr>
            <w:r w:rsidRPr="003A2D52">
              <w:rPr>
                <w:sz w:val="20"/>
                <w:szCs w:val="20"/>
              </w:rPr>
              <w:t xml:space="preserve">5 Years </w:t>
            </w:r>
          </w:p>
        </w:tc>
      </w:tr>
    </w:tbl>
    <w:p w14:paraId="5F5DDD9D" w14:textId="77777777" w:rsidR="00A54C76" w:rsidRPr="003A2D52" w:rsidRDefault="00A54C76" w:rsidP="001B169C">
      <w:pPr>
        <w:pStyle w:val="ListParagraph"/>
        <w:ind w:left="480"/>
        <w:rPr>
          <w:rFonts w:ascii="Arial" w:hAnsi="Arial" w:cs="Arial"/>
          <w:b/>
          <w:bCs/>
          <w:sz w:val="24"/>
          <w:szCs w:val="24"/>
          <w:lang w:val="en-GB"/>
        </w:rPr>
      </w:pPr>
    </w:p>
    <w:p w14:paraId="2F0BB38B" w14:textId="77777777" w:rsidR="00A54C76" w:rsidRPr="003A2D52" w:rsidRDefault="00A54C76" w:rsidP="001B169C">
      <w:pPr>
        <w:rPr>
          <w:rFonts w:ascii="Arial" w:hAnsi="Arial" w:cs="Arial"/>
          <w:b/>
          <w:bCs/>
          <w:sz w:val="24"/>
          <w:szCs w:val="24"/>
          <w:lang w:val="en-GB"/>
        </w:rPr>
        <w:sectPr w:rsidR="00A54C76" w:rsidRPr="003A2D52">
          <w:headerReference w:type="default" r:id="rId50"/>
          <w:pgSz w:w="11907" w:h="16840"/>
          <w:pgMar w:top="992" w:right="1440" w:bottom="1276" w:left="1440" w:header="720" w:footer="720" w:gutter="0"/>
          <w:cols w:space="720"/>
          <w:docGrid w:linePitch="360"/>
        </w:sectPr>
      </w:pPr>
    </w:p>
    <w:tbl>
      <w:tblPr>
        <w:tblW w:w="886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093"/>
        <w:gridCol w:w="1416"/>
        <w:gridCol w:w="1356"/>
      </w:tblGrid>
      <w:tr w:rsidR="00A54C76" w:rsidRPr="003A2D52" w14:paraId="3D4564EA" w14:textId="77777777" w:rsidTr="0039513E">
        <w:trPr>
          <w:trHeight w:val="7"/>
          <w:tblHeader/>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6EF3975C" w14:textId="77777777" w:rsidR="00A54C76" w:rsidRPr="003A2D52" w:rsidRDefault="00A54C76" w:rsidP="0039513E">
            <w:pPr>
              <w:pStyle w:val="ParagraphText"/>
              <w:tabs>
                <w:tab w:val="left" w:pos="360"/>
              </w:tabs>
              <w:spacing w:before="0" w:after="0" w:line="256" w:lineRule="auto"/>
              <w:ind w:left="6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1202A9A6"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0B32F749" w14:textId="77777777" w:rsidR="00A54C76" w:rsidRPr="003A2D52" w:rsidRDefault="00A54C76" w:rsidP="0039513E">
            <w:pPr>
              <w:pStyle w:val="ParagraphText"/>
              <w:tabs>
                <w:tab w:val="left" w:pos="360"/>
              </w:tabs>
              <w:spacing w:before="0" w:after="0" w:line="256" w:lineRule="auto"/>
              <w:ind w:left="0"/>
              <w:jc w:val="left"/>
              <w:rPr>
                <w:color w:val="FFFFFF"/>
                <w:sz w:val="20"/>
                <w:szCs w:val="20"/>
              </w:rPr>
            </w:pPr>
            <w:r w:rsidRPr="003A2D52">
              <w:rPr>
                <w:rFonts w:eastAsia="Calibri Light"/>
                <w:b/>
                <w:bCs/>
                <w:color w:val="FFFFFF" w:themeColor="background1"/>
                <w:sz w:val="20"/>
                <w:szCs w:val="20"/>
              </w:rPr>
              <w:t>Suggested Frequency</w:t>
            </w:r>
          </w:p>
        </w:tc>
      </w:tr>
      <w:tr w:rsidR="00A54C76" w:rsidRPr="003A2D52" w14:paraId="6231EC08" w14:textId="77777777" w:rsidTr="0039513E">
        <w:trPr>
          <w:trHeight w:val="7"/>
          <w:tblHeader/>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hideMark/>
          </w:tcPr>
          <w:p w14:paraId="2A3D4418" w14:textId="77777777" w:rsidR="00A54C76" w:rsidRPr="003A2D52" w:rsidRDefault="00A54C76" w:rsidP="0028087A">
            <w:pPr>
              <w:pStyle w:val="ListParagraph"/>
              <w:numPr>
                <w:ilvl w:val="0"/>
                <w:numId w:val="104"/>
              </w:numPr>
              <w:pBdr>
                <w:top w:val="none" w:sz="4" w:space="0" w:color="000000"/>
                <w:left w:val="none" w:sz="4" w:space="0" w:color="000000"/>
                <w:bottom w:val="none" w:sz="4" w:space="0" w:color="000000"/>
                <w:right w:val="none" w:sz="4" w:space="0" w:color="000000"/>
                <w:between w:val="none" w:sz="4" w:space="0" w:color="000000"/>
              </w:pBdr>
              <w:spacing w:after="0" w:line="240" w:lineRule="atLeast"/>
              <w:jc w:val="both"/>
              <w:rPr>
                <w:rFonts w:ascii="Arial" w:eastAsia="Calibri Light" w:hAnsi="Arial" w:cs="Arial"/>
                <w:b/>
                <w:bCs/>
                <w:sz w:val="20"/>
                <w:szCs w:val="20"/>
                <w:lang w:eastAsia="zh-CN"/>
              </w:rPr>
            </w:pPr>
            <w:r w:rsidRPr="003A2D52">
              <w:rPr>
                <w:rFonts w:ascii="Arial" w:eastAsia="Calibri Light" w:hAnsi="Arial" w:cs="Arial"/>
                <w:b/>
                <w:bCs/>
                <w:sz w:val="20"/>
                <w:szCs w:val="20"/>
                <w:lang w:eastAsia="zh-CN"/>
              </w:rPr>
              <w:t>Timber Doors</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hideMark/>
          </w:tcPr>
          <w:p w14:paraId="0B6A1374"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auto"/>
                <w:sz w:val="20"/>
                <w:szCs w:val="20"/>
              </w:rPr>
            </w:pP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hideMark/>
          </w:tcPr>
          <w:p w14:paraId="7F790E98" w14:textId="77777777" w:rsidR="00A54C76" w:rsidRPr="003A2D52" w:rsidRDefault="00A54C76" w:rsidP="0039513E">
            <w:pPr>
              <w:pStyle w:val="ParagraphText"/>
              <w:tabs>
                <w:tab w:val="left" w:pos="360"/>
              </w:tabs>
              <w:spacing w:before="0" w:after="0" w:line="256" w:lineRule="auto"/>
              <w:ind w:left="0"/>
              <w:jc w:val="left"/>
              <w:rPr>
                <w:rFonts w:eastAsia="Calibri Light"/>
                <w:b/>
                <w:bCs/>
                <w:color w:val="auto"/>
                <w:sz w:val="20"/>
                <w:szCs w:val="20"/>
              </w:rPr>
            </w:pPr>
          </w:p>
        </w:tc>
      </w:tr>
      <w:tr w:rsidR="00A54C76" w:rsidRPr="003A2D52" w14:paraId="781F1666" w14:textId="77777777" w:rsidTr="00987300">
        <w:trPr>
          <w:trHeight w:val="7"/>
          <w:tblHeader/>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3038D0D7" w14:textId="77777777" w:rsidR="00A54C76" w:rsidRPr="000074AD" w:rsidRDefault="00A54C76" w:rsidP="0080222D">
            <w:pPr>
              <w:pStyle w:val="BodyText"/>
              <w:ind w:left="378"/>
              <w:jc w:val="both"/>
              <w:rPr>
                <w:rFonts w:ascii="Arial" w:hAnsi="Arial" w:cs="Arial"/>
                <w:sz w:val="20"/>
                <w:szCs w:val="20"/>
                <w:u w:val="single"/>
              </w:rPr>
            </w:pPr>
            <w:r w:rsidRPr="000074AD">
              <w:rPr>
                <w:rFonts w:ascii="Arial" w:hAnsi="Arial" w:cs="Arial"/>
                <w:b/>
                <w:bCs/>
                <w:sz w:val="20"/>
                <w:szCs w:val="20"/>
                <w:u w:val="single"/>
              </w:rPr>
              <w:t>Inspection</w:t>
            </w:r>
          </w:p>
          <w:p w14:paraId="0EB08B18" w14:textId="77777777" w:rsidR="00A54C76" w:rsidRPr="000074AD" w:rsidRDefault="00A54C76" w:rsidP="0080222D">
            <w:pPr>
              <w:pStyle w:val="BodyText"/>
              <w:ind w:left="378"/>
              <w:jc w:val="both"/>
              <w:rPr>
                <w:rFonts w:ascii="Arial" w:hAnsi="Arial" w:cs="Arial"/>
                <w:color w:val="000000"/>
                <w:sz w:val="20"/>
                <w:szCs w:val="20"/>
              </w:rPr>
            </w:pPr>
            <w:r w:rsidRPr="000074AD">
              <w:rPr>
                <w:rFonts w:ascii="Arial" w:hAnsi="Arial" w:cs="Arial"/>
                <w:color w:val="000000"/>
                <w:sz w:val="20"/>
                <w:szCs w:val="20"/>
              </w:rPr>
              <w:t>Visual inspection of all timber doors (including doors that are seldomly accessed) to identify defects such as</w:t>
            </w:r>
          </w:p>
          <w:p w14:paraId="25D4DA08" w14:textId="77777777" w:rsidR="00A54C76" w:rsidRPr="000074AD" w:rsidRDefault="00A54C76" w:rsidP="0080222D">
            <w:pPr>
              <w:pStyle w:val="ListParagraph"/>
              <w:numPr>
                <w:ilvl w:val="0"/>
                <w:numId w:val="56"/>
              </w:numPr>
              <w:spacing w:before="60" w:after="120" w:line="0" w:lineRule="atLeast"/>
              <w:jc w:val="both"/>
              <w:rPr>
                <w:rFonts w:ascii="Arial" w:hAnsi="Arial" w:cs="Arial"/>
                <w:color w:val="000000"/>
                <w:sz w:val="20"/>
                <w:szCs w:val="20"/>
              </w:rPr>
            </w:pPr>
            <w:r w:rsidRPr="000074AD">
              <w:rPr>
                <w:rFonts w:ascii="Arial" w:hAnsi="Arial" w:cs="Arial"/>
                <w:color w:val="000000"/>
                <w:sz w:val="20"/>
                <w:szCs w:val="20"/>
              </w:rPr>
              <w:t>Damaged or broken glass panel</w:t>
            </w:r>
          </w:p>
          <w:p w14:paraId="71BD353A" w14:textId="77777777" w:rsidR="00A54C76" w:rsidRPr="000074AD" w:rsidRDefault="00A54C76" w:rsidP="0080222D">
            <w:pPr>
              <w:pStyle w:val="ListParagraph"/>
              <w:numPr>
                <w:ilvl w:val="0"/>
                <w:numId w:val="56"/>
              </w:numPr>
              <w:spacing w:before="60" w:after="120" w:line="0" w:lineRule="atLeast"/>
              <w:jc w:val="both"/>
              <w:rPr>
                <w:rFonts w:ascii="Arial" w:hAnsi="Arial" w:cs="Arial"/>
                <w:color w:val="000000"/>
                <w:sz w:val="20"/>
                <w:szCs w:val="20"/>
              </w:rPr>
            </w:pPr>
            <w:r w:rsidRPr="000074AD">
              <w:rPr>
                <w:rFonts w:ascii="Arial" w:hAnsi="Arial" w:cs="Arial"/>
                <w:color w:val="000000"/>
                <w:sz w:val="20"/>
                <w:szCs w:val="20"/>
              </w:rPr>
              <w:t>Missing screws</w:t>
            </w:r>
          </w:p>
          <w:p w14:paraId="02AFE77D" w14:textId="77777777" w:rsidR="00A54C76" w:rsidRPr="000074AD" w:rsidRDefault="00A54C76" w:rsidP="0080222D">
            <w:pPr>
              <w:pStyle w:val="ListParagraph"/>
              <w:numPr>
                <w:ilvl w:val="0"/>
                <w:numId w:val="56"/>
              </w:numPr>
              <w:spacing w:before="60" w:after="120" w:line="0" w:lineRule="atLeast"/>
              <w:jc w:val="both"/>
              <w:rPr>
                <w:rFonts w:ascii="Arial" w:hAnsi="Arial" w:cs="Arial"/>
                <w:color w:val="000000"/>
                <w:sz w:val="20"/>
                <w:szCs w:val="20"/>
              </w:rPr>
            </w:pPr>
            <w:r w:rsidRPr="000074AD">
              <w:rPr>
                <w:rFonts w:ascii="Arial" w:hAnsi="Arial" w:cs="Arial"/>
                <w:color w:val="000000"/>
                <w:sz w:val="20"/>
                <w:szCs w:val="20"/>
              </w:rPr>
              <w:t>Cracks in timber door panels</w:t>
            </w:r>
          </w:p>
          <w:p w14:paraId="31504BCD" w14:textId="77777777" w:rsidR="00A54C76" w:rsidRPr="000074AD" w:rsidRDefault="00A54C76" w:rsidP="0080222D">
            <w:pPr>
              <w:pStyle w:val="ListParagraph"/>
              <w:numPr>
                <w:ilvl w:val="0"/>
                <w:numId w:val="56"/>
              </w:numPr>
              <w:spacing w:after="120"/>
              <w:ind w:right="64"/>
              <w:jc w:val="both"/>
              <w:outlineLvl w:val="3"/>
              <w:rPr>
                <w:rFonts w:ascii="Arial" w:eastAsia="PMingLiU" w:hAnsi="Arial" w:cs="Arial"/>
                <w:sz w:val="20"/>
                <w:szCs w:val="20"/>
                <w:lang w:eastAsia="en-GB"/>
              </w:rPr>
            </w:pPr>
            <w:r w:rsidRPr="000074AD">
              <w:rPr>
                <w:rFonts w:ascii="Arial" w:eastAsia="PMingLiU" w:hAnsi="Arial" w:cs="Arial"/>
                <w:sz w:val="20"/>
                <w:szCs w:val="20"/>
                <w:lang w:eastAsia="en-GB"/>
              </w:rPr>
              <w:t>Deformed or damaged frames and panes</w:t>
            </w:r>
          </w:p>
          <w:p w14:paraId="7078C373" w14:textId="77777777" w:rsidR="00A54C76" w:rsidRPr="000074AD" w:rsidRDefault="00A54C76" w:rsidP="0080222D">
            <w:pPr>
              <w:pStyle w:val="ListParagraph"/>
              <w:numPr>
                <w:ilvl w:val="0"/>
                <w:numId w:val="56"/>
              </w:numPr>
              <w:spacing w:before="60" w:after="120" w:line="0" w:lineRule="atLeast"/>
              <w:jc w:val="both"/>
              <w:rPr>
                <w:rFonts w:ascii="Arial" w:eastAsia="PMingLiU" w:hAnsi="Arial" w:cs="Arial"/>
                <w:b/>
                <w:bCs/>
                <w:sz w:val="20"/>
                <w:szCs w:val="20"/>
                <w:u w:val="single"/>
                <w:lang w:val="en-GB" w:eastAsia="en-US"/>
              </w:rPr>
            </w:pPr>
            <w:r w:rsidRPr="000074AD">
              <w:rPr>
                <w:rFonts w:ascii="Arial" w:hAnsi="Arial" w:cs="Arial"/>
                <w:color w:val="000000"/>
                <w:sz w:val="20"/>
                <w:szCs w:val="20"/>
              </w:rPr>
              <w:t>Misalignment of door panes</w:t>
            </w:r>
          </w:p>
          <w:p w14:paraId="63EF0AA9" w14:textId="77777777" w:rsidR="00A54C76" w:rsidRPr="000074AD" w:rsidRDefault="00A54C76" w:rsidP="0080222D">
            <w:pPr>
              <w:pStyle w:val="ListParagraph"/>
              <w:numPr>
                <w:ilvl w:val="0"/>
                <w:numId w:val="56"/>
              </w:numPr>
              <w:spacing w:before="60" w:after="120" w:line="0" w:lineRule="atLeast"/>
              <w:jc w:val="both"/>
              <w:rPr>
                <w:rFonts w:ascii="Arial" w:eastAsia="PMingLiU" w:hAnsi="Arial" w:cs="Arial"/>
                <w:b/>
                <w:bCs/>
                <w:sz w:val="20"/>
                <w:szCs w:val="20"/>
                <w:u w:val="single"/>
                <w:lang w:val="en-GB" w:eastAsia="en-US"/>
              </w:rPr>
            </w:pPr>
            <w:r w:rsidRPr="000074AD">
              <w:rPr>
                <w:rFonts w:ascii="Arial" w:hAnsi="Arial" w:cs="Arial"/>
                <w:color w:val="000000"/>
                <w:sz w:val="20"/>
                <w:szCs w:val="20"/>
              </w:rPr>
              <w:t>Difficulties in opening and closing</w:t>
            </w:r>
          </w:p>
          <w:p w14:paraId="6478E735" w14:textId="77777777" w:rsidR="00A54C76" w:rsidRPr="000074AD" w:rsidRDefault="00A54C76" w:rsidP="0080222D">
            <w:pPr>
              <w:pStyle w:val="ListParagraph"/>
              <w:numPr>
                <w:ilvl w:val="0"/>
                <w:numId w:val="56"/>
              </w:numPr>
              <w:spacing w:before="60" w:after="120" w:line="0" w:lineRule="atLeast"/>
              <w:jc w:val="both"/>
              <w:rPr>
                <w:rFonts w:ascii="Arial" w:hAnsi="Arial" w:cs="Arial"/>
                <w:color w:val="000000"/>
                <w:sz w:val="20"/>
                <w:szCs w:val="20"/>
              </w:rPr>
            </w:pPr>
            <w:r w:rsidRPr="000074AD">
              <w:rPr>
                <w:rFonts w:ascii="Arial" w:hAnsi="Arial" w:cs="Arial"/>
                <w:color w:val="000000"/>
                <w:sz w:val="20"/>
                <w:szCs w:val="20"/>
              </w:rPr>
              <w:t xml:space="preserve">Defective hinge and closer </w:t>
            </w:r>
          </w:p>
          <w:p w14:paraId="0D4AD916" w14:textId="77777777" w:rsidR="00A54C76" w:rsidRPr="000074AD" w:rsidRDefault="00A54C76" w:rsidP="0080222D">
            <w:pPr>
              <w:pStyle w:val="ListParagraph"/>
              <w:spacing w:before="60" w:after="120" w:line="0" w:lineRule="atLeast"/>
              <w:ind w:left="846"/>
              <w:jc w:val="both"/>
              <w:rPr>
                <w:rFonts w:ascii="Arial" w:hAnsi="Arial" w:cs="Arial"/>
                <w:color w:val="000000"/>
                <w:sz w:val="20"/>
                <w:szCs w:val="20"/>
              </w:rPr>
            </w:pPr>
          </w:p>
          <w:p w14:paraId="0B76EC00" w14:textId="77777777" w:rsidR="00A54C76" w:rsidRPr="000074AD" w:rsidRDefault="00A54C76" w:rsidP="0080222D">
            <w:pPr>
              <w:pStyle w:val="BodyText"/>
              <w:ind w:left="378"/>
              <w:jc w:val="both"/>
              <w:rPr>
                <w:rFonts w:ascii="Arial" w:hAnsi="Arial" w:cs="Arial"/>
                <w:sz w:val="20"/>
                <w:szCs w:val="20"/>
              </w:rPr>
            </w:pPr>
            <w:r w:rsidRPr="000074AD">
              <w:rPr>
                <w:rFonts w:ascii="Arial" w:hAnsi="Arial" w:cs="Arial"/>
                <w:sz w:val="20"/>
                <w:szCs w:val="20"/>
              </w:rPr>
              <w:t>Please refer to Part 2.3 Corrective Maintenance for repairs and actions when defects are identified.</w:t>
            </w:r>
          </w:p>
          <w:p w14:paraId="6C4868A8" w14:textId="77777777" w:rsidR="00A54C76" w:rsidRPr="003A2D52" w:rsidRDefault="00A54C76" w:rsidP="0080222D">
            <w:pPr>
              <w:pStyle w:val="BodyText"/>
              <w:ind w:left="378"/>
              <w:jc w:val="both"/>
              <w:rPr>
                <w:rFonts w:cs="Arial"/>
              </w:rPr>
            </w:pPr>
            <w:r w:rsidRPr="000074AD">
              <w:rPr>
                <w:rFonts w:ascii="Arial" w:hAnsi="Arial" w:cs="Arial"/>
                <w:sz w:val="20"/>
                <w:szCs w:val="20"/>
              </w:rPr>
              <w:t>For maintenance tasks and actions for fire-rated doors, please refer to section (g).</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30E3D8C3" w14:textId="77777777" w:rsidR="00A54C76" w:rsidRPr="003A2D52" w:rsidRDefault="00A54C76" w:rsidP="0039513E">
            <w:pPr>
              <w:pStyle w:val="ParagraphText"/>
              <w:tabs>
                <w:tab w:val="left" w:pos="264"/>
              </w:tabs>
              <w:spacing w:after="0" w:line="256" w:lineRule="auto"/>
              <w:ind w:left="0"/>
              <w:jc w:val="center"/>
              <w:rPr>
                <w:rFonts w:eastAsia="Calibri Light"/>
                <w:color w:val="000000" w:themeColor="text1"/>
                <w:sz w:val="20"/>
                <w:szCs w:val="20"/>
                <w:lang w:eastAsia="zh-TW"/>
              </w:rPr>
            </w:pPr>
            <w:r w:rsidRPr="003A2D52">
              <w:rPr>
                <w:rFonts w:eastAsia="Calibri Light"/>
                <w:color w:val="000000" w:themeColor="text1"/>
                <w:sz w:val="20"/>
                <w:szCs w:val="20"/>
                <w:lang w:eastAsia="zh-TW"/>
              </w:rPr>
              <w:t>PMC</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2FFF81B0" w14:textId="77777777" w:rsidR="00A54C76" w:rsidRPr="003A2D52" w:rsidRDefault="00A54C76" w:rsidP="0039513E">
            <w:pPr>
              <w:pStyle w:val="ParagraphText"/>
              <w:tabs>
                <w:tab w:val="left" w:pos="360"/>
              </w:tabs>
              <w:spacing w:after="0" w:line="256" w:lineRule="auto"/>
              <w:ind w:left="0"/>
              <w:jc w:val="center"/>
              <w:rPr>
                <w:rFonts w:eastAsia="Calibri Light"/>
                <w:color w:val="000000" w:themeColor="text1"/>
                <w:sz w:val="20"/>
                <w:szCs w:val="20"/>
                <w:lang w:eastAsia="zh-TW"/>
              </w:rPr>
            </w:pPr>
            <w:r w:rsidRPr="003A2D52">
              <w:rPr>
                <w:rFonts w:eastAsia="Calibri Light"/>
                <w:color w:val="000000" w:themeColor="text1"/>
                <w:sz w:val="20"/>
                <w:szCs w:val="20"/>
                <w:lang w:eastAsia="zh-TW"/>
              </w:rPr>
              <w:t>5 Years</w:t>
            </w:r>
          </w:p>
        </w:tc>
      </w:tr>
      <w:tr w:rsidR="00A54C76" w:rsidRPr="003A2D52" w14:paraId="65622D35" w14:textId="77777777" w:rsidTr="0039513E">
        <w:trPr>
          <w:trHeight w:val="7"/>
          <w:tblHeader/>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hideMark/>
          </w:tcPr>
          <w:p w14:paraId="5BAB429C" w14:textId="77777777" w:rsidR="00A54C76" w:rsidRPr="003A2D52" w:rsidRDefault="00A54C76" w:rsidP="0028087A">
            <w:pPr>
              <w:pStyle w:val="ListParagraph"/>
              <w:numPr>
                <w:ilvl w:val="0"/>
                <w:numId w:val="104"/>
              </w:numPr>
              <w:pBdr>
                <w:top w:val="none" w:sz="4" w:space="0" w:color="000000"/>
                <w:left w:val="none" w:sz="4" w:space="0" w:color="000000"/>
                <w:bottom w:val="none" w:sz="4" w:space="0" w:color="000000"/>
                <w:right w:val="none" w:sz="4" w:space="0" w:color="000000"/>
                <w:between w:val="none" w:sz="4" w:space="0" w:color="000000"/>
              </w:pBdr>
              <w:spacing w:after="0" w:line="240" w:lineRule="atLeast"/>
              <w:jc w:val="both"/>
              <w:rPr>
                <w:rFonts w:ascii="Arial" w:eastAsia="Calibri Light" w:hAnsi="Arial" w:cs="Arial"/>
                <w:b/>
                <w:bCs/>
                <w:sz w:val="20"/>
                <w:szCs w:val="20"/>
                <w:lang w:eastAsia="zh-CN"/>
              </w:rPr>
            </w:pPr>
            <w:r w:rsidRPr="003A2D52">
              <w:rPr>
                <w:rFonts w:ascii="Arial" w:eastAsia="Calibri Light" w:hAnsi="Arial" w:cs="Arial"/>
                <w:b/>
                <w:bCs/>
                <w:sz w:val="20"/>
                <w:szCs w:val="20"/>
                <w:lang w:eastAsia="zh-CN"/>
              </w:rPr>
              <w:t>Metal Doors and Metal Gates</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hideMark/>
          </w:tcPr>
          <w:p w14:paraId="542748BE" w14:textId="77777777" w:rsidR="00A54C76" w:rsidRPr="003A2D52" w:rsidRDefault="00A54C76" w:rsidP="0039513E">
            <w:pPr>
              <w:pStyle w:val="ParagraphText"/>
              <w:tabs>
                <w:tab w:val="left" w:pos="264"/>
              </w:tabs>
              <w:spacing w:after="0" w:line="256" w:lineRule="auto"/>
              <w:rPr>
                <w:rFonts w:eastAsia="Calibri Light"/>
                <w:b/>
                <w:bCs/>
                <w:color w:val="auto"/>
                <w:sz w:val="20"/>
                <w:szCs w:val="20"/>
              </w:rPr>
            </w:pP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hideMark/>
          </w:tcPr>
          <w:p w14:paraId="021E7459" w14:textId="77777777" w:rsidR="00A54C76" w:rsidRPr="003A2D52" w:rsidRDefault="00A54C76" w:rsidP="0039513E">
            <w:pPr>
              <w:pStyle w:val="ParagraphText"/>
              <w:tabs>
                <w:tab w:val="left" w:pos="360"/>
              </w:tabs>
              <w:spacing w:after="0" w:line="256" w:lineRule="auto"/>
              <w:jc w:val="left"/>
              <w:rPr>
                <w:rFonts w:eastAsia="Calibri Light"/>
                <w:b/>
                <w:bCs/>
                <w:color w:val="auto"/>
                <w:sz w:val="20"/>
                <w:szCs w:val="20"/>
              </w:rPr>
            </w:pPr>
          </w:p>
        </w:tc>
      </w:tr>
      <w:tr w:rsidR="00A54C76" w:rsidRPr="003A2D52" w14:paraId="70D9F2F0" w14:textId="77777777" w:rsidTr="00987300">
        <w:trPr>
          <w:trHeight w:val="7"/>
          <w:tblHeader/>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026D30E9" w14:textId="77777777" w:rsidR="00A54C76" w:rsidRPr="000074AD" w:rsidRDefault="00A54C76" w:rsidP="0080222D">
            <w:pPr>
              <w:pStyle w:val="BodyText"/>
              <w:ind w:left="378"/>
              <w:jc w:val="both"/>
              <w:rPr>
                <w:rFonts w:ascii="Arial" w:hAnsi="Arial" w:cs="Arial"/>
                <w:b/>
                <w:bCs/>
                <w:sz w:val="20"/>
                <w:szCs w:val="20"/>
                <w:u w:val="single"/>
              </w:rPr>
            </w:pPr>
            <w:r w:rsidRPr="000074AD">
              <w:rPr>
                <w:rFonts w:ascii="Arial" w:hAnsi="Arial" w:cs="Arial"/>
                <w:b/>
                <w:bCs/>
                <w:sz w:val="20"/>
                <w:szCs w:val="20"/>
                <w:u w:val="single"/>
              </w:rPr>
              <w:t>Inspection</w:t>
            </w:r>
          </w:p>
          <w:p w14:paraId="31FA1F48" w14:textId="77777777" w:rsidR="00A54C76" w:rsidRPr="000074AD" w:rsidRDefault="00A54C76" w:rsidP="0080222D">
            <w:pPr>
              <w:pStyle w:val="BodyText"/>
              <w:ind w:left="378"/>
              <w:jc w:val="both"/>
              <w:rPr>
                <w:rFonts w:ascii="Arial" w:hAnsi="Arial" w:cs="Arial"/>
                <w:sz w:val="20"/>
                <w:szCs w:val="20"/>
              </w:rPr>
            </w:pPr>
            <w:r w:rsidRPr="000074AD">
              <w:rPr>
                <w:rFonts w:ascii="Arial" w:hAnsi="Arial" w:cs="Arial"/>
                <w:sz w:val="20"/>
                <w:szCs w:val="20"/>
              </w:rPr>
              <w:t>Follow Buildings Department’s circular letter dated 19 August 2022, Regular Inspection and Maintenance of Large Metal Gates, to carry out necessary inspections.</w:t>
            </w:r>
          </w:p>
          <w:p w14:paraId="638ECF52" w14:textId="77777777" w:rsidR="00A54C76" w:rsidRPr="003A2D52" w:rsidRDefault="00A54C76" w:rsidP="0039513E">
            <w:pPr>
              <w:pStyle w:val="BodyText"/>
              <w:pBdr>
                <w:top w:val="none" w:sz="4" w:space="0" w:color="000000"/>
                <w:left w:val="none" w:sz="4" w:space="0" w:color="000000"/>
                <w:bottom w:val="none" w:sz="4" w:space="0" w:color="000000"/>
                <w:right w:val="none" w:sz="4" w:space="0" w:color="000000"/>
                <w:between w:val="none" w:sz="4" w:space="0" w:color="000000"/>
              </w:pBdr>
              <w:rPr>
                <w:rFonts w:eastAsia="Calibri Light" w:cs="Arial"/>
                <w:b/>
                <w:bCs/>
              </w:rPr>
            </w:pP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78B4562D" w14:textId="77777777" w:rsidR="00A54C76" w:rsidRPr="003A2D52" w:rsidRDefault="00A54C76" w:rsidP="0039513E">
            <w:pPr>
              <w:pStyle w:val="ParagraphText"/>
              <w:tabs>
                <w:tab w:val="left" w:pos="264"/>
              </w:tabs>
              <w:spacing w:after="0" w:line="256" w:lineRule="auto"/>
              <w:ind w:left="0"/>
              <w:jc w:val="center"/>
              <w:rPr>
                <w:rFonts w:eastAsia="Calibri Light"/>
                <w:color w:val="000000" w:themeColor="text1"/>
                <w:sz w:val="20"/>
                <w:szCs w:val="20"/>
                <w:lang w:eastAsia="zh-TW"/>
              </w:rPr>
            </w:pPr>
            <w:r w:rsidRPr="003A2D52">
              <w:rPr>
                <w:rFonts w:eastAsiaTheme="minorEastAsia"/>
                <w:color w:val="000000" w:themeColor="text1"/>
                <w:sz w:val="20"/>
                <w:szCs w:val="20"/>
                <w:lang w:eastAsia="zh-TW"/>
              </w:rPr>
              <w:t>AP/RI/RSE</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395AF0F0" w14:textId="77777777" w:rsidR="00A54C76" w:rsidRPr="003A2D52" w:rsidRDefault="00A54C76" w:rsidP="0039513E">
            <w:pPr>
              <w:pStyle w:val="ParagraphText"/>
              <w:tabs>
                <w:tab w:val="left" w:pos="360"/>
              </w:tabs>
              <w:spacing w:after="0" w:line="256" w:lineRule="auto"/>
              <w:ind w:left="0"/>
              <w:jc w:val="center"/>
              <w:rPr>
                <w:rFonts w:eastAsia="Calibri Light"/>
                <w:color w:val="000000" w:themeColor="text1"/>
                <w:sz w:val="20"/>
                <w:szCs w:val="20"/>
                <w:lang w:eastAsia="zh-TW"/>
              </w:rPr>
            </w:pPr>
            <w:r w:rsidRPr="003A2D52">
              <w:rPr>
                <w:rFonts w:eastAsia="Calibri Light"/>
                <w:color w:val="000000" w:themeColor="text1"/>
                <w:sz w:val="20"/>
                <w:szCs w:val="20"/>
                <w:lang w:eastAsia="zh-TW"/>
              </w:rPr>
              <w:t>5 Years</w:t>
            </w:r>
          </w:p>
        </w:tc>
      </w:tr>
    </w:tbl>
    <w:p w14:paraId="7449D386" w14:textId="77777777" w:rsidR="00A54C76" w:rsidRPr="003A2D52" w:rsidRDefault="00A54C76" w:rsidP="001B169C">
      <w:pPr>
        <w:rPr>
          <w:rFonts w:ascii="Arial" w:eastAsiaTheme="majorEastAsia" w:hAnsi="Arial" w:cs="Arial"/>
          <w:b/>
          <w:bCs/>
          <w:sz w:val="20"/>
          <w:szCs w:val="20"/>
          <w:lang w:val="en-GB"/>
        </w:rPr>
        <w:sectPr w:rsidR="00A54C76" w:rsidRPr="003A2D52">
          <w:headerReference w:type="default" r:id="rId51"/>
          <w:pgSz w:w="11907" w:h="16840"/>
          <w:pgMar w:top="992" w:right="1440" w:bottom="1276" w:left="1440" w:header="720" w:footer="720" w:gutter="0"/>
          <w:cols w:space="720"/>
          <w:docGrid w:linePitch="360"/>
        </w:sectPr>
      </w:pPr>
    </w:p>
    <w:tbl>
      <w:tblPr>
        <w:tblW w:w="8790"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094"/>
        <w:gridCol w:w="1275"/>
        <w:gridCol w:w="1421"/>
      </w:tblGrid>
      <w:tr w:rsidR="00A54C76" w:rsidRPr="003A2D52" w14:paraId="3377F45F" w14:textId="77777777" w:rsidTr="0039513E">
        <w:trPr>
          <w:trHeight w:val="20"/>
        </w:trPr>
        <w:tc>
          <w:tcPr>
            <w:tcW w:w="6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4F44C313" w14:textId="77777777" w:rsidR="00A54C76" w:rsidRPr="003A2D52" w:rsidRDefault="00A54C76" w:rsidP="0039513E">
            <w:pPr>
              <w:tabs>
                <w:tab w:val="left" w:pos="360"/>
              </w:tabs>
              <w:spacing w:line="240" w:lineRule="auto"/>
              <w:rPr>
                <w:rFonts w:ascii="Arial" w:eastAsia="Arial" w:hAnsi="Arial" w:cs="Arial"/>
                <w:color w:val="FFFFFF"/>
                <w:sz w:val="20"/>
                <w:szCs w:val="20"/>
                <w:lang w:eastAsia="zh-CN"/>
              </w:rPr>
            </w:pPr>
            <w:r>
              <w:rPr>
                <w:rFonts w:eastAsia="Calibri Light"/>
                <w:b/>
                <w:bCs/>
                <w:color w:val="FFFFFF" w:themeColor="background1"/>
                <w:sz w:val="20"/>
                <w:szCs w:val="20"/>
              </w:rPr>
              <w:lastRenderedPageBreak/>
              <w:t>Periodic</w:t>
            </w:r>
            <w:r w:rsidRPr="003A2D52">
              <w:rPr>
                <w:rFonts w:ascii="Arial" w:eastAsia="Calibri Light" w:hAnsi="Arial" w:cs="Arial"/>
                <w:b/>
                <w:bCs/>
                <w:color w:val="FFFFFF" w:themeColor="background1"/>
                <w:sz w:val="20"/>
                <w:szCs w:val="20"/>
                <w:lang w:eastAsia="zh-CN"/>
              </w:rPr>
              <w:t xml:space="preserve"> maintenance tasks and actions</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1BFC9270" w14:textId="77777777" w:rsidR="00A54C76" w:rsidRPr="003A2D52" w:rsidRDefault="00A54C76" w:rsidP="0039513E">
            <w:pPr>
              <w:tabs>
                <w:tab w:val="left" w:pos="119"/>
              </w:tabs>
              <w:spacing w:line="240" w:lineRule="auto"/>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c>
          <w:tcPr>
            <w:tcW w:w="1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438A80B2" w14:textId="77777777" w:rsidR="00A54C76" w:rsidRPr="003A2D52" w:rsidRDefault="00A54C76" w:rsidP="0039513E">
            <w:pPr>
              <w:spacing w:line="240" w:lineRule="auto"/>
              <w:ind w:right="-73"/>
              <w:rPr>
                <w:rFonts w:ascii="Arial" w:eastAsia="Arial" w:hAnsi="Arial" w:cs="Arial"/>
                <w:color w:val="FFFFFF"/>
                <w:sz w:val="20"/>
                <w:szCs w:val="20"/>
                <w:lang w:eastAsia="zh-CN"/>
              </w:rPr>
            </w:pPr>
            <w:r w:rsidRPr="003A2D52">
              <w:rPr>
                <w:rFonts w:ascii="Arial" w:eastAsia="Calibri Light" w:hAnsi="Arial" w:cs="Arial"/>
                <w:b/>
                <w:bCs/>
                <w:color w:val="FFFFFF" w:themeColor="background1"/>
                <w:sz w:val="20"/>
                <w:szCs w:val="20"/>
                <w:lang w:eastAsia="zh-CN"/>
              </w:rPr>
              <w:t>Suggested Frequency</w:t>
            </w:r>
          </w:p>
        </w:tc>
      </w:tr>
      <w:tr w:rsidR="00A54C76" w:rsidRPr="003A2D52" w14:paraId="5483EDDE" w14:textId="77777777" w:rsidTr="0039513E">
        <w:trPr>
          <w:trHeight w:val="83"/>
        </w:trPr>
        <w:tc>
          <w:tcPr>
            <w:tcW w:w="6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1BE6B3D6" w14:textId="77777777" w:rsidR="00A54C76" w:rsidRPr="003A2D52" w:rsidRDefault="00A54C76" w:rsidP="0028087A">
            <w:pPr>
              <w:pStyle w:val="ListParagraph"/>
              <w:numPr>
                <w:ilvl w:val="0"/>
                <w:numId w:val="89"/>
              </w:numPr>
              <w:spacing w:after="0" w:line="0" w:lineRule="atLeast"/>
              <w:rPr>
                <w:rFonts w:ascii="Arial" w:eastAsia="Arial" w:hAnsi="Arial" w:cs="Arial"/>
                <w:color w:val="000000"/>
                <w:sz w:val="20"/>
                <w:szCs w:val="20"/>
                <w:lang w:eastAsia="zh-CN"/>
              </w:rPr>
            </w:pPr>
            <w:r w:rsidRPr="003A2D52">
              <w:rPr>
                <w:rFonts w:ascii="Arial" w:eastAsia="Calibri Light" w:hAnsi="Arial" w:cs="Arial"/>
                <w:b/>
                <w:color w:val="000000"/>
                <w:sz w:val="20"/>
                <w:szCs w:val="20"/>
                <w:lang w:eastAsia="zh-CN"/>
              </w:rPr>
              <w:t>Roofs, top roofs and flat roofs</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7C8DCB9D" w14:textId="77777777" w:rsidR="00A54C76" w:rsidRPr="003A2D52" w:rsidRDefault="00A54C76" w:rsidP="0039513E">
            <w:pPr>
              <w:tabs>
                <w:tab w:val="left" w:pos="119"/>
              </w:tabs>
              <w:spacing w:line="240" w:lineRule="auto"/>
              <w:ind w:left="119"/>
              <w:rPr>
                <w:rFonts w:ascii="Arial" w:eastAsia="Calibri Light" w:hAnsi="Arial" w:cs="Arial"/>
                <w:color w:val="000000"/>
                <w:sz w:val="20"/>
                <w:szCs w:val="20"/>
              </w:rPr>
            </w:pPr>
          </w:p>
        </w:tc>
        <w:tc>
          <w:tcPr>
            <w:tcW w:w="1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66C9530C" w14:textId="77777777" w:rsidR="00A54C76" w:rsidRPr="003A2D52" w:rsidRDefault="00A54C76" w:rsidP="0039513E">
            <w:pPr>
              <w:spacing w:line="240" w:lineRule="auto"/>
              <w:ind w:left="57"/>
              <w:rPr>
                <w:rFonts w:ascii="Arial" w:eastAsia="Arial" w:hAnsi="Arial" w:cs="Arial"/>
                <w:sz w:val="20"/>
                <w:szCs w:val="20"/>
                <w:lang w:eastAsia="zh-CN"/>
              </w:rPr>
            </w:pPr>
          </w:p>
        </w:tc>
      </w:tr>
      <w:tr w:rsidR="00A54C76" w:rsidRPr="003A2D52" w14:paraId="6EFFB3DE" w14:textId="77777777" w:rsidTr="00987300">
        <w:trPr>
          <w:trHeight w:val="1522"/>
        </w:trPr>
        <w:tc>
          <w:tcPr>
            <w:tcW w:w="6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644936D0" w14:textId="77777777" w:rsidR="00A54C76" w:rsidRPr="000074AD" w:rsidRDefault="00A54C76" w:rsidP="001078D6">
            <w:pPr>
              <w:pStyle w:val="BodyText"/>
              <w:ind w:left="378"/>
              <w:jc w:val="both"/>
              <w:rPr>
                <w:rFonts w:ascii="Arial" w:hAnsi="Arial" w:cs="Arial"/>
                <w:b/>
                <w:bCs/>
                <w:sz w:val="20"/>
                <w:szCs w:val="20"/>
                <w:u w:val="single"/>
                <w:lang w:val="en-HK"/>
              </w:rPr>
            </w:pPr>
            <w:r w:rsidRPr="000074AD">
              <w:rPr>
                <w:rFonts w:ascii="Arial" w:hAnsi="Arial" w:cs="Arial"/>
                <w:b/>
                <w:bCs/>
                <w:sz w:val="20"/>
                <w:szCs w:val="20"/>
                <w:u w:val="single"/>
                <w:lang w:val="en-HK"/>
              </w:rPr>
              <w:t>Inspection</w:t>
            </w:r>
          </w:p>
          <w:p w14:paraId="67C8A93E" w14:textId="77777777" w:rsidR="00A54C76" w:rsidRPr="000074AD" w:rsidRDefault="00A54C76" w:rsidP="001078D6">
            <w:pPr>
              <w:pStyle w:val="BodyText"/>
              <w:adjustRightInd w:val="0"/>
              <w:snapToGrid w:val="0"/>
              <w:spacing w:after="0" w:line="240" w:lineRule="auto"/>
              <w:ind w:left="378"/>
              <w:jc w:val="both"/>
              <w:rPr>
                <w:rFonts w:ascii="Arial" w:hAnsi="Arial" w:cs="Arial"/>
                <w:sz w:val="20"/>
                <w:szCs w:val="20"/>
              </w:rPr>
            </w:pPr>
            <w:r w:rsidRPr="000074AD">
              <w:rPr>
                <w:rFonts w:ascii="Arial" w:hAnsi="Arial" w:cs="Arial"/>
                <w:sz w:val="20"/>
                <w:szCs w:val="20"/>
              </w:rPr>
              <w:t>Visual inspection of the opposite face of the waterproofed area for water seepage or damp spots annually, or after extreme weather and typhoons.</w:t>
            </w:r>
          </w:p>
          <w:p w14:paraId="1811AE01" w14:textId="77777777" w:rsidR="00A54C76" w:rsidRPr="000074AD" w:rsidRDefault="00A54C76" w:rsidP="001078D6">
            <w:pPr>
              <w:pStyle w:val="BodyText"/>
              <w:adjustRightInd w:val="0"/>
              <w:snapToGrid w:val="0"/>
              <w:spacing w:after="0" w:line="240" w:lineRule="auto"/>
              <w:ind w:left="378"/>
              <w:jc w:val="both"/>
              <w:rPr>
                <w:rFonts w:ascii="Arial" w:hAnsi="Arial" w:cs="Arial"/>
                <w:sz w:val="20"/>
                <w:szCs w:val="20"/>
              </w:rPr>
            </w:pPr>
          </w:p>
          <w:p w14:paraId="794D2737" w14:textId="77777777" w:rsidR="00A54C76" w:rsidRPr="000074AD" w:rsidRDefault="00A54C76" w:rsidP="001078D6">
            <w:pPr>
              <w:pStyle w:val="BodyText"/>
              <w:adjustRightInd w:val="0"/>
              <w:snapToGrid w:val="0"/>
              <w:spacing w:after="0" w:line="240" w:lineRule="auto"/>
              <w:ind w:left="378"/>
              <w:jc w:val="both"/>
              <w:rPr>
                <w:rFonts w:ascii="Arial" w:hAnsi="Arial" w:cs="Arial"/>
                <w:sz w:val="20"/>
                <w:szCs w:val="20"/>
              </w:rPr>
            </w:pPr>
            <w:r w:rsidRPr="000074AD">
              <w:rPr>
                <w:rFonts w:ascii="Arial" w:hAnsi="Arial" w:cs="Arial"/>
                <w:sz w:val="20"/>
                <w:szCs w:val="20"/>
              </w:rPr>
              <w:t>Any other maintenance actions or tasks required for prevention of flooding according to Section A4.</w:t>
            </w:r>
          </w:p>
          <w:p w14:paraId="1FE6546E" w14:textId="77777777" w:rsidR="00A54C76" w:rsidRPr="000074AD" w:rsidRDefault="00A54C76" w:rsidP="001078D6">
            <w:pPr>
              <w:pStyle w:val="BodyText"/>
              <w:ind w:left="378"/>
              <w:jc w:val="both"/>
              <w:rPr>
                <w:rFonts w:ascii="Arial" w:hAnsi="Arial" w:cs="Arial"/>
                <w:sz w:val="20"/>
                <w:szCs w:val="20"/>
              </w:rPr>
            </w:pPr>
          </w:p>
          <w:p w14:paraId="6241C5B8" w14:textId="77777777" w:rsidR="00A54C76" w:rsidRPr="000074AD" w:rsidRDefault="00A54C76" w:rsidP="001078D6">
            <w:pPr>
              <w:pStyle w:val="BodyText"/>
              <w:ind w:left="378"/>
              <w:jc w:val="both"/>
              <w:rPr>
                <w:rFonts w:ascii="Arial" w:hAnsi="Arial" w:cs="Arial"/>
                <w:sz w:val="20"/>
                <w:szCs w:val="20"/>
                <w:lang w:val="en-HK"/>
              </w:rPr>
            </w:pPr>
            <w:r w:rsidRPr="000074AD">
              <w:rPr>
                <w:rFonts w:ascii="Arial" w:hAnsi="Arial" w:cs="Arial"/>
                <w:sz w:val="20"/>
                <w:szCs w:val="20"/>
                <w:lang w:val="en-HK"/>
              </w:rPr>
              <w:t xml:space="preserve">Non-destructive tests such as infrared thermography test, moisture content test, microwave tomography test and colour water ponding test, etc., should be applied as appropriate to identify the source and defect details before maintenance works to ensure the defective areas’ size.  </w:t>
            </w:r>
          </w:p>
          <w:p w14:paraId="104B01CF" w14:textId="77777777" w:rsidR="00A54C76" w:rsidRPr="000074AD" w:rsidRDefault="00A54C76" w:rsidP="001078D6">
            <w:pPr>
              <w:pStyle w:val="BodyText"/>
              <w:spacing w:after="0"/>
              <w:ind w:left="378"/>
              <w:jc w:val="both"/>
              <w:rPr>
                <w:rFonts w:ascii="Arial" w:hAnsi="Arial" w:cs="Arial"/>
                <w:sz w:val="20"/>
                <w:szCs w:val="20"/>
                <w:lang w:val="en-HK"/>
              </w:rPr>
            </w:pPr>
          </w:p>
          <w:p w14:paraId="28910D23" w14:textId="77777777" w:rsidR="00A54C76" w:rsidRPr="000074AD" w:rsidRDefault="00A54C76" w:rsidP="001078D6">
            <w:pPr>
              <w:pStyle w:val="BodyText"/>
              <w:ind w:left="378"/>
              <w:jc w:val="both"/>
              <w:rPr>
                <w:rFonts w:ascii="Arial" w:eastAsia="Arial" w:hAnsi="Arial" w:cs="Arial"/>
                <w:color w:val="000000"/>
                <w:sz w:val="20"/>
                <w:szCs w:val="20"/>
                <w:lang w:eastAsia="zh-CN"/>
              </w:rPr>
            </w:pPr>
            <w:r w:rsidRPr="000074AD">
              <w:rPr>
                <w:rFonts w:ascii="Arial" w:hAnsi="Arial" w:cs="Arial"/>
                <w:sz w:val="20"/>
                <w:szCs w:val="20"/>
              </w:rPr>
              <w:t>Please refer to Part 2.3 Corrective Maintenance for repairs and actions when defects are identified.</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5FB1AE43" w14:textId="77777777" w:rsidR="00A54C76" w:rsidRPr="000074AD" w:rsidRDefault="00A54C76" w:rsidP="0039513E">
            <w:pPr>
              <w:tabs>
                <w:tab w:val="left" w:pos="119"/>
              </w:tabs>
              <w:spacing w:line="240" w:lineRule="auto"/>
              <w:ind w:left="119"/>
              <w:jc w:val="center"/>
              <w:rPr>
                <w:rFonts w:ascii="Arial" w:eastAsia="Calibri Light" w:hAnsi="Arial" w:cs="Arial"/>
                <w:color w:val="000000"/>
                <w:sz w:val="20"/>
                <w:szCs w:val="20"/>
              </w:rPr>
            </w:pPr>
            <w:r w:rsidRPr="000074AD">
              <w:rPr>
                <w:rFonts w:ascii="Arial" w:eastAsia="Calibri Light" w:hAnsi="Arial" w:cs="Arial"/>
                <w:color w:val="000000" w:themeColor="text1"/>
                <w:sz w:val="20"/>
                <w:szCs w:val="20"/>
              </w:rPr>
              <w:t>RI</w:t>
            </w:r>
          </w:p>
        </w:tc>
        <w:tc>
          <w:tcPr>
            <w:tcW w:w="1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3E77232C" w14:textId="77777777" w:rsidR="00A54C76" w:rsidRPr="000074AD" w:rsidRDefault="00A54C76" w:rsidP="0039513E">
            <w:pPr>
              <w:pStyle w:val="BodyText"/>
              <w:jc w:val="center"/>
              <w:rPr>
                <w:rFonts w:ascii="Arial" w:hAnsi="Arial" w:cs="Arial"/>
                <w:sz w:val="20"/>
                <w:szCs w:val="20"/>
              </w:rPr>
            </w:pPr>
            <w:r w:rsidRPr="000074AD">
              <w:rPr>
                <w:rFonts w:ascii="Arial" w:hAnsi="Arial" w:cs="Arial"/>
                <w:sz w:val="20"/>
                <w:szCs w:val="20"/>
              </w:rPr>
              <w:t xml:space="preserve">10 Years </w:t>
            </w:r>
          </w:p>
          <w:p w14:paraId="7B8D18DC" w14:textId="77777777" w:rsidR="00A54C76" w:rsidRPr="000074AD" w:rsidRDefault="00A54C76" w:rsidP="0039513E">
            <w:pPr>
              <w:pStyle w:val="BodyText"/>
              <w:rPr>
                <w:rFonts w:ascii="Arial" w:hAnsi="Arial" w:cs="Arial"/>
                <w:color w:val="000000"/>
                <w:sz w:val="20"/>
                <w:szCs w:val="20"/>
              </w:rPr>
            </w:pPr>
          </w:p>
        </w:tc>
      </w:tr>
      <w:tr w:rsidR="00A54C76" w:rsidRPr="003A2D52" w14:paraId="51AC4286" w14:textId="77777777" w:rsidTr="00987300">
        <w:trPr>
          <w:trHeight w:val="1522"/>
        </w:trPr>
        <w:tc>
          <w:tcPr>
            <w:tcW w:w="6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62A446E7" w14:textId="77777777" w:rsidR="00A54C76" w:rsidRPr="000074AD" w:rsidRDefault="00A54C76" w:rsidP="001078D6">
            <w:pPr>
              <w:pStyle w:val="BodyText"/>
              <w:ind w:left="378"/>
              <w:jc w:val="both"/>
              <w:rPr>
                <w:rFonts w:ascii="Arial" w:hAnsi="Arial" w:cs="Arial"/>
                <w:b/>
                <w:bCs/>
                <w:sz w:val="20"/>
                <w:szCs w:val="20"/>
                <w:u w:val="single"/>
                <w:lang w:val="en-HK"/>
              </w:rPr>
            </w:pPr>
            <w:r w:rsidRPr="000074AD">
              <w:rPr>
                <w:rFonts w:ascii="Arial" w:hAnsi="Arial" w:cs="Arial"/>
                <w:b/>
                <w:bCs/>
                <w:sz w:val="20"/>
                <w:szCs w:val="20"/>
                <w:u w:val="single"/>
                <w:lang w:val="en-HK"/>
              </w:rPr>
              <w:t>Re-roofing</w:t>
            </w:r>
          </w:p>
          <w:p w14:paraId="5341047A" w14:textId="77777777" w:rsidR="00A54C76" w:rsidRPr="000074AD" w:rsidRDefault="00A54C76" w:rsidP="001078D6">
            <w:pPr>
              <w:pStyle w:val="BodyText"/>
              <w:ind w:left="378"/>
              <w:jc w:val="both"/>
              <w:rPr>
                <w:rFonts w:ascii="Arial" w:hAnsi="Arial" w:cs="Arial"/>
                <w:bCs/>
                <w:sz w:val="20"/>
                <w:szCs w:val="20"/>
              </w:rPr>
            </w:pPr>
            <w:r w:rsidRPr="000074AD">
              <w:rPr>
                <w:rFonts w:ascii="Arial" w:hAnsi="Arial" w:cs="Arial"/>
                <w:bCs/>
                <w:sz w:val="20"/>
                <w:szCs w:val="20"/>
              </w:rPr>
              <w:t xml:space="preserve">Depending on the condition of the existing waterproofing construction, it may be more cost-effective to replace the existing waterproofing with a new one.  </w:t>
            </w:r>
          </w:p>
          <w:p w14:paraId="0055A021" w14:textId="77777777" w:rsidR="00A54C76" w:rsidRPr="000074AD" w:rsidRDefault="00A54C76" w:rsidP="001078D6">
            <w:pPr>
              <w:pStyle w:val="BodyText"/>
              <w:ind w:left="378"/>
              <w:jc w:val="both"/>
              <w:rPr>
                <w:rFonts w:ascii="Arial" w:hAnsi="Arial" w:cs="Arial"/>
                <w:bCs/>
                <w:sz w:val="20"/>
                <w:szCs w:val="20"/>
              </w:rPr>
            </w:pPr>
            <w:r w:rsidRPr="000074AD">
              <w:rPr>
                <w:rFonts w:ascii="Arial" w:hAnsi="Arial" w:cs="Arial"/>
                <w:bCs/>
                <w:sz w:val="20"/>
                <w:szCs w:val="20"/>
              </w:rPr>
              <w:t>Re-roofing works require clearance for the entire area to be re-roofed.  All existing roof finishing, including tiles, screeding etc.,  should be removed until the roof slab is exposed.  The building professionals should ensure that any structural defects at the exposed slab must be repaired. He / she should recommend the most suitable type of waterproofing to be adopted. The design of the waterproofing works should include an upstand and key, and incorporate insulation layers to reduce heat gain at the top floor.</w:t>
            </w:r>
          </w:p>
          <w:p w14:paraId="6FECC35D" w14:textId="77777777" w:rsidR="00A54C76" w:rsidRPr="000074AD" w:rsidRDefault="00A54C76" w:rsidP="001078D6">
            <w:pPr>
              <w:pStyle w:val="BodyText"/>
              <w:ind w:left="378"/>
              <w:jc w:val="both"/>
              <w:rPr>
                <w:rFonts w:ascii="Arial" w:hAnsi="Arial" w:cs="Arial"/>
                <w:bCs/>
                <w:sz w:val="20"/>
                <w:szCs w:val="20"/>
              </w:rPr>
            </w:pPr>
            <w:r w:rsidRPr="000074AD">
              <w:rPr>
                <w:rFonts w:ascii="Arial" w:hAnsi="Arial" w:cs="Arial"/>
                <w:bCs/>
                <w:sz w:val="20"/>
                <w:szCs w:val="20"/>
              </w:rPr>
              <w:t xml:space="preserve">10 or 15-year warranty for the waterproofing works should be provided by the contractor.  However, PMC and owners must take note of the conditions for the warranty.  </w:t>
            </w:r>
          </w:p>
          <w:p w14:paraId="690FBB86" w14:textId="77777777" w:rsidR="00A54C76" w:rsidRPr="000074AD" w:rsidRDefault="00A54C76" w:rsidP="001078D6">
            <w:pPr>
              <w:pStyle w:val="BodyText"/>
              <w:ind w:left="378"/>
              <w:jc w:val="both"/>
              <w:rPr>
                <w:rFonts w:ascii="Arial" w:hAnsi="Arial" w:cs="Arial"/>
                <w:b/>
                <w:bCs/>
                <w:sz w:val="20"/>
                <w:szCs w:val="20"/>
                <w:u w:val="single"/>
                <w:lang w:val="en-HK"/>
              </w:rPr>
            </w:pPr>
            <w:r w:rsidRPr="000074AD">
              <w:rPr>
                <w:rFonts w:ascii="Arial" w:hAnsi="Arial" w:cs="Arial"/>
                <w:bCs/>
                <w:sz w:val="20"/>
                <w:szCs w:val="20"/>
              </w:rPr>
              <w:t xml:space="preserve">If, for any reason, the new waterproofing layer is applied on top of old roof finishing and waterproofing construction, the building professional must ensure that the resulting protective barrier height is still more than 1.1m high from the future finished roof level with the lowest 150mm built solid.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Pr>
          <w:p w14:paraId="1B99EBC2" w14:textId="77777777" w:rsidR="00A54C76" w:rsidRPr="000074AD" w:rsidRDefault="00A54C76" w:rsidP="00DF791F">
            <w:pPr>
              <w:tabs>
                <w:tab w:val="left" w:pos="119"/>
              </w:tabs>
              <w:spacing w:line="240" w:lineRule="auto"/>
              <w:ind w:left="119"/>
              <w:jc w:val="center"/>
              <w:rPr>
                <w:rFonts w:ascii="Arial" w:eastAsia="Calibri Light" w:hAnsi="Arial" w:cs="Arial"/>
                <w:color w:val="000000" w:themeColor="text1"/>
                <w:sz w:val="20"/>
                <w:szCs w:val="20"/>
              </w:rPr>
            </w:pPr>
            <w:r w:rsidRPr="000074AD">
              <w:rPr>
                <w:rFonts w:ascii="Arial" w:eastAsia="Calibri Light" w:hAnsi="Arial" w:cs="Arial"/>
                <w:color w:val="000000" w:themeColor="text1"/>
                <w:sz w:val="20"/>
                <w:szCs w:val="20"/>
              </w:rPr>
              <w:t>RI/PRC</w:t>
            </w:r>
          </w:p>
        </w:tc>
        <w:tc>
          <w:tcPr>
            <w:tcW w:w="1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7AF6306A" w14:textId="77777777" w:rsidR="00A54C76" w:rsidRPr="000074AD" w:rsidRDefault="00A54C76" w:rsidP="0039513E">
            <w:pPr>
              <w:pStyle w:val="BodyText"/>
              <w:jc w:val="center"/>
              <w:rPr>
                <w:rFonts w:ascii="Arial" w:hAnsi="Arial" w:cs="Arial"/>
                <w:sz w:val="20"/>
                <w:szCs w:val="20"/>
              </w:rPr>
            </w:pPr>
            <w:r w:rsidRPr="000074AD">
              <w:rPr>
                <w:rFonts w:ascii="Arial" w:hAnsi="Arial" w:cs="Arial"/>
                <w:sz w:val="20"/>
                <w:szCs w:val="20"/>
              </w:rPr>
              <w:t>20 Years</w:t>
            </w:r>
          </w:p>
        </w:tc>
      </w:tr>
    </w:tbl>
    <w:p w14:paraId="5880FDCC" w14:textId="77777777" w:rsidR="00A54C76" w:rsidRPr="003A2D52" w:rsidRDefault="00A54C76" w:rsidP="001B169C">
      <w:pPr>
        <w:rPr>
          <w:rFonts w:ascii="Arial" w:eastAsiaTheme="majorEastAsia" w:hAnsi="Arial" w:cs="Arial"/>
          <w:b/>
          <w:bCs/>
          <w:sz w:val="20"/>
          <w:szCs w:val="20"/>
          <w:lang w:val="en-GB"/>
        </w:rPr>
        <w:sectPr w:rsidR="00A54C76" w:rsidRPr="003A2D52">
          <w:headerReference w:type="default" r:id="rId52"/>
          <w:pgSz w:w="11907" w:h="16840"/>
          <w:pgMar w:top="992" w:right="1440" w:bottom="1276" w:left="1440" w:header="720" w:footer="720" w:gutter="0"/>
          <w:cols w:space="720"/>
          <w:docGrid w:linePitch="360"/>
        </w:sectPr>
      </w:pPr>
    </w:p>
    <w:tbl>
      <w:tblPr>
        <w:tblW w:w="886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5951"/>
        <w:gridCol w:w="1416"/>
        <w:gridCol w:w="1498"/>
      </w:tblGrid>
      <w:tr w:rsidR="00A54C76" w:rsidRPr="003A2D52" w14:paraId="64AE9313" w14:textId="77777777" w:rsidTr="0039513E">
        <w:trPr>
          <w:trHeight w:val="7"/>
          <w:tblHeader/>
        </w:trPr>
        <w:tc>
          <w:tcPr>
            <w:tcW w:w="59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67956342" w14:textId="77777777" w:rsidR="00A54C76" w:rsidRPr="003A2D52" w:rsidRDefault="00A54C76" w:rsidP="0039513E">
            <w:pPr>
              <w:pStyle w:val="ParagraphText"/>
              <w:tabs>
                <w:tab w:val="left" w:pos="360"/>
              </w:tabs>
              <w:spacing w:before="0" w:after="0" w:line="256" w:lineRule="auto"/>
              <w:ind w:left="6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690DC73F"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50A1A7C8" w14:textId="77777777" w:rsidR="00A54C76" w:rsidRPr="003A2D52" w:rsidRDefault="00A54C76" w:rsidP="0039513E">
            <w:pPr>
              <w:pStyle w:val="ParagraphText"/>
              <w:tabs>
                <w:tab w:val="left" w:pos="360"/>
              </w:tabs>
              <w:spacing w:before="0" w:after="0" w:line="256" w:lineRule="auto"/>
              <w:ind w:left="0"/>
              <w:jc w:val="left"/>
              <w:rPr>
                <w:color w:val="FFFFFF"/>
                <w:sz w:val="20"/>
                <w:szCs w:val="20"/>
              </w:rPr>
            </w:pPr>
            <w:r w:rsidRPr="003A2D52">
              <w:rPr>
                <w:rFonts w:eastAsia="Calibri Light"/>
                <w:b/>
                <w:bCs/>
                <w:color w:val="FFFFFF" w:themeColor="background1"/>
                <w:sz w:val="20"/>
                <w:szCs w:val="20"/>
              </w:rPr>
              <w:t>Suggested Frequency</w:t>
            </w:r>
          </w:p>
        </w:tc>
      </w:tr>
      <w:tr w:rsidR="00A54C76" w:rsidRPr="003A2D52" w14:paraId="37981D16" w14:textId="77777777" w:rsidTr="00987300">
        <w:trPr>
          <w:trHeight w:val="7231"/>
        </w:trPr>
        <w:tc>
          <w:tcPr>
            <w:tcW w:w="59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184D1D91" w14:textId="77777777" w:rsidR="00A54C76" w:rsidRPr="003A2D52" w:rsidRDefault="00A54C76" w:rsidP="001078D6">
            <w:pPr>
              <w:pStyle w:val="ListParagraph"/>
              <w:numPr>
                <w:ilvl w:val="0"/>
                <w:numId w:val="79"/>
              </w:numPr>
              <w:adjustRightInd w:val="0"/>
              <w:snapToGrid w:val="0"/>
              <w:spacing w:after="0" w:line="240" w:lineRule="auto"/>
              <w:ind w:left="489" w:hanging="210"/>
              <w:contextualSpacing w:val="0"/>
              <w:jc w:val="both"/>
              <w:rPr>
                <w:rFonts w:ascii="Arial" w:hAnsi="Arial" w:cs="Arial"/>
                <w:b/>
                <w:bCs/>
                <w:color w:val="000000"/>
                <w:sz w:val="20"/>
                <w:szCs w:val="20"/>
                <w:u w:val="single"/>
              </w:rPr>
            </w:pPr>
            <w:r w:rsidRPr="003A2D52">
              <w:rPr>
                <w:rFonts w:ascii="Arial" w:hAnsi="Arial" w:cs="Arial"/>
                <w:b/>
                <w:bCs/>
                <w:color w:val="000000"/>
                <w:sz w:val="20"/>
                <w:szCs w:val="20"/>
                <w:u w:val="single"/>
              </w:rPr>
              <w:t>Fire</w:t>
            </w:r>
            <w:r>
              <w:rPr>
                <w:rFonts w:ascii="Arial" w:hAnsi="Arial" w:cs="Arial"/>
                <w:b/>
                <w:bCs/>
                <w:color w:val="000000"/>
                <w:sz w:val="20"/>
                <w:szCs w:val="20"/>
                <w:u w:val="single"/>
              </w:rPr>
              <w:t>-</w:t>
            </w:r>
            <w:r w:rsidRPr="003A2D52">
              <w:rPr>
                <w:rFonts w:ascii="Arial" w:hAnsi="Arial" w:cs="Arial"/>
                <w:b/>
                <w:bCs/>
                <w:color w:val="000000"/>
                <w:sz w:val="20"/>
                <w:szCs w:val="20"/>
                <w:u w:val="single"/>
              </w:rPr>
              <w:t xml:space="preserve">rated </w:t>
            </w:r>
            <w:r>
              <w:rPr>
                <w:rFonts w:ascii="Arial" w:hAnsi="Arial" w:cs="Arial"/>
                <w:b/>
                <w:bCs/>
                <w:color w:val="000000"/>
                <w:sz w:val="20"/>
                <w:szCs w:val="20"/>
                <w:u w:val="single"/>
              </w:rPr>
              <w:t>D</w:t>
            </w:r>
            <w:r w:rsidRPr="003A2D52">
              <w:rPr>
                <w:rFonts w:ascii="Arial" w:hAnsi="Arial" w:cs="Arial"/>
                <w:b/>
                <w:bCs/>
                <w:color w:val="000000"/>
                <w:sz w:val="20"/>
                <w:szCs w:val="20"/>
                <w:u w:val="single"/>
              </w:rPr>
              <w:t>oors</w:t>
            </w:r>
          </w:p>
          <w:p w14:paraId="6173F919" w14:textId="77777777" w:rsidR="00A54C76" w:rsidRPr="003A2D52" w:rsidRDefault="00A54C76" w:rsidP="001078D6">
            <w:pPr>
              <w:adjustRightInd w:val="0"/>
              <w:snapToGrid w:val="0"/>
              <w:spacing w:after="0" w:line="240" w:lineRule="auto"/>
              <w:ind w:left="486"/>
              <w:jc w:val="both"/>
              <w:rPr>
                <w:rFonts w:ascii="Arial" w:hAnsi="Arial" w:cs="Arial"/>
                <w:b/>
                <w:bCs/>
                <w:color w:val="000000"/>
                <w:sz w:val="20"/>
                <w:szCs w:val="20"/>
                <w:u w:val="single"/>
              </w:rPr>
            </w:pPr>
            <w:r w:rsidRPr="003A2D52">
              <w:rPr>
                <w:rFonts w:ascii="Arial" w:hAnsi="Arial" w:cs="Arial"/>
                <w:b/>
                <w:bCs/>
                <w:color w:val="000000"/>
                <w:sz w:val="20"/>
                <w:szCs w:val="20"/>
                <w:u w:val="single"/>
              </w:rPr>
              <w:t xml:space="preserve">Inspection and </w:t>
            </w:r>
            <w:r>
              <w:rPr>
                <w:rFonts w:ascii="Arial" w:hAnsi="Arial" w:cs="Arial"/>
                <w:b/>
                <w:bCs/>
                <w:color w:val="000000"/>
                <w:sz w:val="20"/>
                <w:szCs w:val="20"/>
                <w:u w:val="single"/>
              </w:rPr>
              <w:t>A</w:t>
            </w:r>
            <w:r w:rsidRPr="003A2D52">
              <w:rPr>
                <w:rFonts w:ascii="Arial" w:hAnsi="Arial" w:cs="Arial"/>
                <w:b/>
                <w:bCs/>
                <w:color w:val="000000"/>
                <w:sz w:val="20"/>
                <w:szCs w:val="20"/>
                <w:u w:val="single"/>
              </w:rPr>
              <w:t>ctions</w:t>
            </w:r>
          </w:p>
          <w:p w14:paraId="3928217A" w14:textId="77777777" w:rsidR="00A54C76" w:rsidRPr="003A2D52" w:rsidRDefault="00A54C76" w:rsidP="001078D6">
            <w:pPr>
              <w:pStyle w:val="ListParagraph"/>
              <w:adjustRightInd w:val="0"/>
              <w:snapToGrid w:val="0"/>
              <w:spacing w:after="0" w:line="240" w:lineRule="auto"/>
              <w:ind w:left="489"/>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Visual inspection and checking for</w:t>
            </w:r>
          </w:p>
          <w:p w14:paraId="539926A7" w14:textId="77777777" w:rsidR="00A54C76" w:rsidRPr="003A2D52" w:rsidRDefault="00A54C76" w:rsidP="001078D6">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Door can be self-closing</w:t>
            </w:r>
          </w:p>
          <w:p w14:paraId="356CACA2" w14:textId="77777777" w:rsidR="00A54C76" w:rsidRPr="003A2D52" w:rsidRDefault="00A54C76" w:rsidP="001078D6">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Fire seals and smoke seals at the top and sides of the door leaves are intact</w:t>
            </w:r>
          </w:p>
          <w:p w14:paraId="2527A622" w14:textId="77777777" w:rsidR="00A54C76" w:rsidRPr="003A2D52" w:rsidRDefault="00A54C76" w:rsidP="001078D6">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Fire</w:t>
            </w:r>
            <w:r>
              <w:rPr>
                <w:rFonts w:ascii="Arial" w:eastAsia="Calibri Light" w:hAnsi="Arial" w:cs="Arial"/>
                <w:sz w:val="20"/>
                <w:szCs w:val="20"/>
                <w:lang w:eastAsia="zh-CN"/>
              </w:rPr>
              <w:t>-</w:t>
            </w:r>
            <w:r w:rsidRPr="003A2D52">
              <w:rPr>
                <w:rFonts w:ascii="Arial" w:eastAsia="Calibri Light" w:hAnsi="Arial" w:cs="Arial"/>
                <w:sz w:val="20"/>
                <w:szCs w:val="20"/>
                <w:lang w:eastAsia="zh-CN"/>
              </w:rPr>
              <w:t>rated glazing at the doors is not delaminated or becomes obscure / milky</w:t>
            </w:r>
          </w:p>
          <w:p w14:paraId="7D1D33AD" w14:textId="77777777" w:rsidR="00A54C76" w:rsidRPr="003A2D52" w:rsidRDefault="00A54C76" w:rsidP="001078D6">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Proper functioning of all ironmongeries</w:t>
            </w:r>
          </w:p>
          <w:p w14:paraId="64545F11" w14:textId="77777777" w:rsidR="00A54C76" w:rsidRPr="003A2D52" w:rsidRDefault="00A54C76" w:rsidP="001078D6">
            <w:pPr>
              <w:pStyle w:val="ListParagraph"/>
              <w:numPr>
                <w:ilvl w:val="0"/>
                <w:numId w:val="80"/>
              </w:numPr>
              <w:adjustRightInd w:val="0"/>
              <w:snapToGrid w:val="0"/>
              <w:spacing w:after="0" w:line="240" w:lineRule="auto"/>
              <w:ind w:left="1208" w:hanging="357"/>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 xml:space="preserve">Deformation and damage to </w:t>
            </w:r>
            <w:r>
              <w:rPr>
                <w:rFonts w:ascii="Arial" w:eastAsia="Calibri Light" w:hAnsi="Arial" w:cs="Arial"/>
                <w:sz w:val="20"/>
                <w:szCs w:val="20"/>
                <w:lang w:eastAsia="zh-CN"/>
              </w:rPr>
              <w:t xml:space="preserve">the </w:t>
            </w:r>
            <w:r w:rsidRPr="003A2D52">
              <w:rPr>
                <w:rFonts w:ascii="Arial" w:eastAsia="Calibri Light" w:hAnsi="Arial" w:cs="Arial"/>
                <w:sz w:val="20"/>
                <w:szCs w:val="20"/>
                <w:lang w:eastAsia="zh-CN"/>
              </w:rPr>
              <w:t>door frame</w:t>
            </w:r>
          </w:p>
          <w:p w14:paraId="13D00CAF" w14:textId="77777777" w:rsidR="00A54C76" w:rsidRPr="003A2D52" w:rsidRDefault="00A54C76" w:rsidP="001078D6">
            <w:pPr>
              <w:pStyle w:val="ListParagraph"/>
              <w:numPr>
                <w:ilvl w:val="0"/>
                <w:numId w:val="80"/>
              </w:numPr>
              <w:adjustRightInd w:val="0"/>
              <w:snapToGrid w:val="0"/>
              <w:spacing w:after="0" w:line="240" w:lineRule="auto"/>
              <w:contextualSpacing w:val="0"/>
              <w:jc w:val="both"/>
              <w:rPr>
                <w:rFonts w:ascii="Arial" w:eastAsia="Calibri Light" w:hAnsi="Arial" w:cs="Arial"/>
                <w:sz w:val="20"/>
                <w:szCs w:val="20"/>
                <w:lang w:eastAsia="zh-CN"/>
              </w:rPr>
            </w:pPr>
            <w:r w:rsidRPr="003A2D52">
              <w:rPr>
                <w:rFonts w:ascii="Arial" w:eastAsia="Calibri Light" w:hAnsi="Arial" w:cs="Arial"/>
                <w:sz w:val="20"/>
                <w:szCs w:val="20"/>
                <w:lang w:eastAsia="zh-CN"/>
              </w:rPr>
              <w:t>Lubricate all moving parts to prevent wear and tear</w:t>
            </w:r>
          </w:p>
          <w:p w14:paraId="2F835291" w14:textId="77777777" w:rsidR="00A54C76" w:rsidRPr="003A2D52" w:rsidRDefault="00A54C76" w:rsidP="001078D6">
            <w:pPr>
              <w:adjustRightInd w:val="0"/>
              <w:snapToGrid w:val="0"/>
              <w:spacing w:after="0" w:line="240" w:lineRule="auto"/>
              <w:jc w:val="both"/>
              <w:rPr>
                <w:rFonts w:ascii="Arial" w:eastAsia="Calibri Light" w:hAnsi="Arial" w:cs="Arial"/>
                <w:sz w:val="20"/>
                <w:szCs w:val="20"/>
                <w:lang w:eastAsia="zh-CN"/>
              </w:rPr>
            </w:pPr>
          </w:p>
          <w:p w14:paraId="5C0358F8" w14:textId="77777777" w:rsidR="00A54C76" w:rsidRPr="003A2D52" w:rsidRDefault="00A54C76" w:rsidP="001078D6">
            <w:pPr>
              <w:pStyle w:val="ListParagraph"/>
              <w:numPr>
                <w:ilvl w:val="0"/>
                <w:numId w:val="79"/>
              </w:numPr>
              <w:adjustRightInd w:val="0"/>
              <w:snapToGrid w:val="0"/>
              <w:spacing w:after="0" w:line="240" w:lineRule="auto"/>
              <w:ind w:left="489" w:hanging="210"/>
              <w:contextualSpacing w:val="0"/>
              <w:jc w:val="both"/>
              <w:rPr>
                <w:rFonts w:ascii="Arial" w:hAnsi="Arial" w:cs="Arial"/>
                <w:b/>
                <w:bCs/>
                <w:color w:val="000000"/>
                <w:sz w:val="20"/>
                <w:szCs w:val="20"/>
                <w:u w:val="single"/>
              </w:rPr>
            </w:pPr>
            <w:r w:rsidRPr="003A2D52">
              <w:rPr>
                <w:rFonts w:ascii="Arial" w:hAnsi="Arial" w:cs="Arial"/>
                <w:b/>
                <w:bCs/>
                <w:color w:val="000000"/>
                <w:sz w:val="20"/>
                <w:szCs w:val="20"/>
                <w:u w:val="single"/>
              </w:rPr>
              <w:t xml:space="preserve">Fire </w:t>
            </w:r>
            <w:r>
              <w:rPr>
                <w:rFonts w:ascii="Arial" w:hAnsi="Arial" w:cs="Arial"/>
                <w:b/>
                <w:bCs/>
                <w:color w:val="000000"/>
                <w:sz w:val="20"/>
                <w:szCs w:val="20"/>
                <w:u w:val="single"/>
              </w:rPr>
              <w:t>D</w:t>
            </w:r>
            <w:r w:rsidRPr="003A2D52">
              <w:rPr>
                <w:rFonts w:ascii="Arial" w:hAnsi="Arial" w:cs="Arial"/>
                <w:b/>
                <w:bCs/>
                <w:color w:val="000000"/>
                <w:sz w:val="20"/>
                <w:szCs w:val="20"/>
                <w:u w:val="single"/>
              </w:rPr>
              <w:t>ampers</w:t>
            </w:r>
          </w:p>
          <w:p w14:paraId="07790933" w14:textId="77777777" w:rsidR="00A54C76" w:rsidRDefault="00A54C76" w:rsidP="001078D6">
            <w:pPr>
              <w:pStyle w:val="ListParagraph"/>
              <w:adjustRightInd w:val="0"/>
              <w:snapToGrid w:val="0"/>
              <w:spacing w:after="0" w:line="240" w:lineRule="auto"/>
              <w:ind w:left="489"/>
              <w:contextualSpacing w:val="0"/>
              <w:jc w:val="both"/>
              <w:rPr>
                <w:rFonts w:ascii="Arial" w:hAnsi="Arial" w:cs="Arial"/>
                <w:b/>
                <w:bCs/>
                <w:color w:val="000000"/>
                <w:sz w:val="20"/>
                <w:szCs w:val="20"/>
                <w:u w:val="single"/>
              </w:rPr>
            </w:pPr>
          </w:p>
          <w:p w14:paraId="49629A9B" w14:textId="77777777" w:rsidR="00A54C76" w:rsidRDefault="00A54C76" w:rsidP="001078D6">
            <w:pPr>
              <w:pStyle w:val="ListParagraph"/>
              <w:adjustRightInd w:val="0"/>
              <w:snapToGrid w:val="0"/>
              <w:spacing w:after="0" w:line="240" w:lineRule="auto"/>
              <w:ind w:left="489"/>
              <w:contextualSpacing w:val="0"/>
              <w:jc w:val="both"/>
              <w:rPr>
                <w:rFonts w:ascii="Arial" w:hAnsi="Arial" w:cs="Arial"/>
                <w:b/>
                <w:bCs/>
                <w:color w:val="000000"/>
                <w:sz w:val="20"/>
                <w:szCs w:val="20"/>
                <w:u w:val="single"/>
              </w:rPr>
            </w:pPr>
            <w:r>
              <w:rPr>
                <w:rFonts w:ascii="Arial" w:eastAsia="Calibri Light" w:hAnsi="Arial" w:cs="Arial"/>
                <w:sz w:val="20"/>
                <w:szCs w:val="20"/>
                <w:lang w:eastAsia="zh-CN"/>
              </w:rPr>
              <w:t>Visual inspection and checking for defective fire dampers and associated parts.</w:t>
            </w:r>
          </w:p>
          <w:p w14:paraId="66D2052C" w14:textId="77777777" w:rsidR="00A54C76" w:rsidRPr="003A2D52" w:rsidRDefault="00A54C76" w:rsidP="001078D6">
            <w:pPr>
              <w:pStyle w:val="ListParagraph"/>
              <w:adjustRightInd w:val="0"/>
              <w:snapToGrid w:val="0"/>
              <w:spacing w:after="0" w:line="240" w:lineRule="auto"/>
              <w:ind w:left="489"/>
              <w:contextualSpacing w:val="0"/>
              <w:jc w:val="both"/>
              <w:rPr>
                <w:rFonts w:ascii="Arial" w:hAnsi="Arial" w:cs="Arial"/>
                <w:b/>
                <w:bCs/>
                <w:color w:val="000000"/>
                <w:sz w:val="20"/>
                <w:szCs w:val="20"/>
                <w:u w:val="single"/>
              </w:rPr>
            </w:pPr>
          </w:p>
          <w:p w14:paraId="221D5329" w14:textId="77777777" w:rsidR="00A54C76" w:rsidRPr="003A2D52" w:rsidRDefault="00A54C76" w:rsidP="001078D6">
            <w:pPr>
              <w:pStyle w:val="ListParagraph"/>
              <w:numPr>
                <w:ilvl w:val="0"/>
                <w:numId w:val="79"/>
              </w:numPr>
              <w:adjustRightInd w:val="0"/>
              <w:snapToGrid w:val="0"/>
              <w:spacing w:after="0" w:line="240" w:lineRule="auto"/>
              <w:ind w:left="489" w:hanging="210"/>
              <w:contextualSpacing w:val="0"/>
              <w:jc w:val="both"/>
              <w:rPr>
                <w:rFonts w:ascii="Arial" w:hAnsi="Arial" w:cs="Arial"/>
                <w:b/>
                <w:bCs/>
                <w:color w:val="000000"/>
                <w:sz w:val="20"/>
                <w:szCs w:val="20"/>
                <w:u w:val="single"/>
              </w:rPr>
            </w:pPr>
            <w:r w:rsidRPr="003A2D52">
              <w:rPr>
                <w:rFonts w:ascii="Arial" w:hAnsi="Arial" w:cs="Arial"/>
                <w:b/>
                <w:bCs/>
                <w:color w:val="000000"/>
                <w:sz w:val="20"/>
                <w:szCs w:val="20"/>
                <w:u w:val="single"/>
              </w:rPr>
              <w:t>Fire</w:t>
            </w:r>
            <w:r>
              <w:rPr>
                <w:rFonts w:ascii="Arial" w:hAnsi="Arial" w:cs="Arial"/>
                <w:b/>
                <w:bCs/>
                <w:color w:val="000000"/>
                <w:sz w:val="20"/>
                <w:szCs w:val="20"/>
                <w:u w:val="single"/>
              </w:rPr>
              <w:t>-</w:t>
            </w:r>
            <w:r w:rsidRPr="003A2D52">
              <w:rPr>
                <w:rFonts w:ascii="Arial" w:hAnsi="Arial" w:cs="Arial"/>
                <w:b/>
                <w:bCs/>
                <w:color w:val="000000"/>
                <w:sz w:val="20"/>
                <w:szCs w:val="20"/>
                <w:u w:val="single"/>
              </w:rPr>
              <w:t xml:space="preserve">rated </w:t>
            </w:r>
            <w:r>
              <w:rPr>
                <w:rFonts w:ascii="Arial" w:hAnsi="Arial" w:cs="Arial"/>
                <w:b/>
                <w:bCs/>
                <w:color w:val="000000"/>
                <w:sz w:val="20"/>
                <w:szCs w:val="20"/>
                <w:u w:val="single"/>
              </w:rPr>
              <w:t>E</w:t>
            </w:r>
            <w:r w:rsidRPr="003A2D52">
              <w:rPr>
                <w:rFonts w:ascii="Arial" w:hAnsi="Arial" w:cs="Arial"/>
                <w:b/>
                <w:bCs/>
                <w:color w:val="000000"/>
                <w:sz w:val="20"/>
                <w:szCs w:val="20"/>
                <w:u w:val="single"/>
              </w:rPr>
              <w:t>nclosures</w:t>
            </w:r>
          </w:p>
          <w:p w14:paraId="5A0C0E21" w14:textId="77777777" w:rsidR="00A54C76" w:rsidRPr="003A2D52" w:rsidRDefault="00A54C76" w:rsidP="001078D6">
            <w:pPr>
              <w:pStyle w:val="ListParagraph"/>
              <w:adjustRightInd w:val="0"/>
              <w:snapToGrid w:val="0"/>
              <w:spacing w:after="0" w:line="240" w:lineRule="auto"/>
              <w:ind w:left="489"/>
              <w:contextualSpacing w:val="0"/>
              <w:jc w:val="both"/>
              <w:rPr>
                <w:rFonts w:ascii="Arial" w:eastAsia="Calibri Light" w:hAnsi="Arial" w:cs="Arial"/>
                <w:sz w:val="20"/>
                <w:szCs w:val="20"/>
                <w:lang w:eastAsia="zh-CN"/>
              </w:rPr>
            </w:pPr>
          </w:p>
          <w:p w14:paraId="1B86F7B5" w14:textId="77777777" w:rsidR="00A54C76" w:rsidRPr="00434AB2" w:rsidRDefault="00A54C76" w:rsidP="001078D6">
            <w:pPr>
              <w:pStyle w:val="BodyText"/>
              <w:adjustRightInd w:val="0"/>
              <w:snapToGrid w:val="0"/>
              <w:spacing w:after="0" w:line="240" w:lineRule="auto"/>
              <w:ind w:left="486"/>
              <w:jc w:val="both"/>
              <w:rPr>
                <w:rFonts w:ascii="Arial" w:eastAsia="Calibri Light" w:hAnsi="Arial" w:cs="Arial"/>
                <w:sz w:val="20"/>
                <w:szCs w:val="20"/>
                <w:lang w:eastAsia="zh-CN"/>
              </w:rPr>
            </w:pPr>
            <w:r w:rsidRPr="00434AB2">
              <w:rPr>
                <w:rFonts w:ascii="Arial" w:eastAsia="Calibri Light" w:hAnsi="Arial" w:cs="Arial"/>
                <w:sz w:val="20"/>
                <w:szCs w:val="20"/>
                <w:lang w:eastAsia="zh-CN"/>
              </w:rPr>
              <w:t>Visual inspection that the enclosures are not compromised, and that no building services, wiring, gas pipes, or water pipes are exposed inside escape staircases or fireman’s lift lobby annually, and always after works have been carried out within these areas.</w:t>
            </w:r>
          </w:p>
          <w:p w14:paraId="23D9ADED" w14:textId="77777777" w:rsidR="00A54C76" w:rsidRPr="00434AB2" w:rsidRDefault="00A54C76" w:rsidP="001078D6">
            <w:pPr>
              <w:pStyle w:val="BodyText"/>
              <w:adjustRightInd w:val="0"/>
              <w:snapToGrid w:val="0"/>
              <w:spacing w:after="0" w:line="240" w:lineRule="auto"/>
              <w:ind w:left="486"/>
              <w:jc w:val="both"/>
              <w:rPr>
                <w:rFonts w:ascii="Arial" w:eastAsia="Calibri Light" w:hAnsi="Arial" w:cs="Arial"/>
                <w:sz w:val="20"/>
                <w:szCs w:val="20"/>
                <w:lang w:eastAsia="zh-CN"/>
              </w:rPr>
            </w:pPr>
          </w:p>
          <w:p w14:paraId="70F22866" w14:textId="77777777" w:rsidR="00A54C76" w:rsidRPr="00434AB2" w:rsidRDefault="00A54C76" w:rsidP="001078D6">
            <w:pPr>
              <w:pStyle w:val="ListParagraph"/>
              <w:numPr>
                <w:ilvl w:val="0"/>
                <w:numId w:val="79"/>
              </w:numPr>
              <w:adjustRightInd w:val="0"/>
              <w:snapToGrid w:val="0"/>
              <w:spacing w:after="0" w:line="240" w:lineRule="auto"/>
              <w:ind w:left="489" w:hanging="210"/>
              <w:contextualSpacing w:val="0"/>
              <w:jc w:val="both"/>
              <w:rPr>
                <w:rFonts w:ascii="Arial" w:hAnsi="Arial" w:cs="Arial"/>
                <w:b/>
                <w:bCs/>
                <w:color w:val="000000"/>
                <w:sz w:val="20"/>
                <w:szCs w:val="20"/>
                <w:u w:val="single"/>
              </w:rPr>
            </w:pPr>
            <w:r w:rsidRPr="00434AB2">
              <w:rPr>
                <w:rFonts w:ascii="Arial" w:hAnsi="Arial" w:cs="Arial"/>
                <w:b/>
                <w:bCs/>
                <w:color w:val="000000"/>
                <w:sz w:val="20"/>
                <w:szCs w:val="20"/>
                <w:u w:val="single"/>
              </w:rPr>
              <w:t>Fire Retardant Paint/ Coatings</w:t>
            </w:r>
          </w:p>
          <w:p w14:paraId="1504BFF4" w14:textId="77777777" w:rsidR="00A54C76" w:rsidRPr="00434AB2" w:rsidRDefault="00A54C76" w:rsidP="001078D6">
            <w:pPr>
              <w:pStyle w:val="ListParagraph"/>
              <w:adjustRightInd w:val="0"/>
              <w:snapToGrid w:val="0"/>
              <w:spacing w:after="0" w:line="240" w:lineRule="auto"/>
              <w:ind w:left="840"/>
              <w:contextualSpacing w:val="0"/>
              <w:jc w:val="both"/>
              <w:rPr>
                <w:rFonts w:ascii="Arial" w:hAnsi="Arial" w:cs="Arial"/>
                <w:sz w:val="20"/>
                <w:szCs w:val="20"/>
              </w:rPr>
            </w:pPr>
          </w:p>
          <w:p w14:paraId="7244A085" w14:textId="77777777" w:rsidR="00A54C76" w:rsidRPr="003A2D52" w:rsidRDefault="00A54C76" w:rsidP="001078D6">
            <w:pPr>
              <w:pStyle w:val="BodyText"/>
              <w:adjustRightInd w:val="0"/>
              <w:snapToGrid w:val="0"/>
              <w:spacing w:after="0" w:line="240" w:lineRule="auto"/>
              <w:ind w:left="486"/>
              <w:jc w:val="both"/>
              <w:rPr>
                <w:rFonts w:eastAsia="Calibri Light" w:cs="Arial"/>
                <w:color w:val="000000"/>
                <w:lang w:eastAsia="zh-CN"/>
              </w:rPr>
            </w:pPr>
            <w:r w:rsidRPr="00434AB2">
              <w:rPr>
                <w:rFonts w:ascii="Arial" w:hAnsi="Arial" w:cs="Arial"/>
                <w:sz w:val="20"/>
                <w:szCs w:val="20"/>
              </w:rPr>
              <w:t>When new works are carried out on fireman</w:t>
            </w:r>
            <w:r w:rsidRPr="00434AB2">
              <w:rPr>
                <w:rFonts w:ascii="Arial" w:eastAsia="Calibri Light" w:hAnsi="Arial" w:cs="Arial"/>
                <w:sz w:val="20"/>
                <w:szCs w:val="20"/>
                <w:lang w:eastAsia="zh-CN"/>
              </w:rPr>
              <w:t>’s</w:t>
            </w:r>
            <w:r w:rsidRPr="00434AB2">
              <w:rPr>
                <w:rFonts w:ascii="Arial" w:hAnsi="Arial" w:cs="Arial"/>
                <w:sz w:val="20"/>
                <w:szCs w:val="20"/>
              </w:rPr>
              <w:t xml:space="preserve"> lift lobbies and protected exits, check that the finishing materials adopted comply with the fire performance requirements.</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4DCF06F3" w14:textId="77777777" w:rsidR="00A54C76" w:rsidRPr="001078D6" w:rsidRDefault="00A54C76" w:rsidP="0039513E">
            <w:pPr>
              <w:pStyle w:val="BodyText"/>
              <w:jc w:val="center"/>
              <w:rPr>
                <w:rFonts w:ascii="Arial" w:hAnsi="Arial" w:cs="Arial"/>
                <w:sz w:val="20"/>
                <w:szCs w:val="20"/>
              </w:rPr>
            </w:pPr>
            <w:r w:rsidRPr="001078D6">
              <w:rPr>
                <w:rFonts w:ascii="Arial" w:hAnsi="Arial" w:cs="Arial"/>
                <w:sz w:val="20"/>
                <w:szCs w:val="20"/>
              </w:rPr>
              <w:t>RI</w:t>
            </w:r>
          </w:p>
        </w:tc>
        <w:tc>
          <w:tcPr>
            <w:tcW w:w="14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1A4A8334" w14:textId="77777777" w:rsidR="00A54C76" w:rsidRPr="001078D6" w:rsidRDefault="00A54C76" w:rsidP="0039513E">
            <w:pPr>
              <w:pStyle w:val="BodyText"/>
              <w:jc w:val="center"/>
              <w:rPr>
                <w:rFonts w:ascii="Arial" w:hAnsi="Arial" w:cs="Arial"/>
                <w:sz w:val="20"/>
                <w:szCs w:val="20"/>
              </w:rPr>
            </w:pPr>
            <w:r w:rsidRPr="001078D6">
              <w:rPr>
                <w:rFonts w:ascii="Arial" w:hAnsi="Arial" w:cs="Arial"/>
                <w:sz w:val="20"/>
                <w:szCs w:val="20"/>
              </w:rPr>
              <w:t xml:space="preserve">10 Years </w:t>
            </w:r>
          </w:p>
        </w:tc>
      </w:tr>
      <w:tr w:rsidR="00A54C76" w:rsidRPr="003A2D52" w14:paraId="697A546A" w14:textId="77777777" w:rsidTr="0039513E">
        <w:trPr>
          <w:trHeight w:val="32"/>
        </w:trPr>
        <w:tc>
          <w:tcPr>
            <w:tcW w:w="8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61A09B7F" w14:textId="77777777" w:rsidR="00A54C76" w:rsidRPr="003A2D52" w:rsidRDefault="00A54C76" w:rsidP="0028087A">
            <w:pPr>
              <w:pStyle w:val="ListParagraph"/>
              <w:numPr>
                <w:ilvl w:val="0"/>
                <w:numId w:val="90"/>
              </w:numPr>
              <w:spacing w:after="120" w:line="256" w:lineRule="auto"/>
              <w:jc w:val="both"/>
              <w:outlineLvl w:val="3"/>
              <w:rPr>
                <w:rFonts w:ascii="Arial" w:hAnsi="Arial" w:cs="Arial"/>
                <w:b/>
                <w:bCs/>
                <w:color w:val="000000"/>
                <w:sz w:val="20"/>
                <w:szCs w:val="20"/>
              </w:rPr>
            </w:pPr>
            <w:r w:rsidRPr="003A2D52">
              <w:rPr>
                <w:rFonts w:ascii="Arial" w:hAnsi="Arial" w:cs="Arial"/>
                <w:b/>
                <w:bCs/>
                <w:color w:val="000000" w:themeColor="text1"/>
                <w:sz w:val="20"/>
                <w:szCs w:val="20"/>
              </w:rPr>
              <w:t xml:space="preserve">Fire Safety Direction (For composite or residential building) </w:t>
            </w:r>
          </w:p>
        </w:tc>
      </w:tr>
      <w:tr w:rsidR="00A54C76" w:rsidRPr="003A2D52" w14:paraId="09E1B065" w14:textId="77777777" w:rsidTr="00987300">
        <w:trPr>
          <w:trHeight w:val="32"/>
        </w:trPr>
        <w:tc>
          <w:tcPr>
            <w:tcW w:w="8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15055B53" w14:textId="77777777" w:rsidR="00A54C76" w:rsidRPr="003A2D52" w:rsidRDefault="00A54C76" w:rsidP="00987300">
            <w:pPr>
              <w:shd w:val="clear" w:color="auto" w:fill="F1F7ED"/>
              <w:spacing w:after="120"/>
              <w:ind w:left="344" w:firstLine="7"/>
              <w:jc w:val="both"/>
              <w:outlineLvl w:val="3"/>
              <w:rPr>
                <w:rFonts w:ascii="Arial" w:eastAsia="Calibri Light" w:hAnsi="Arial" w:cs="Arial"/>
                <w:sz w:val="20"/>
                <w:szCs w:val="20"/>
              </w:rPr>
            </w:pPr>
            <w:r>
              <w:rPr>
                <w:rFonts w:ascii="Arial" w:hAnsi="Arial" w:cs="Arial"/>
                <w:color w:val="000000" w:themeColor="text1"/>
                <w:sz w:val="20"/>
                <w:szCs w:val="20"/>
              </w:rPr>
              <w:t>E</w:t>
            </w:r>
            <w:r w:rsidRPr="003A2D52">
              <w:rPr>
                <w:rFonts w:ascii="Arial" w:hAnsi="Arial" w:cs="Arial"/>
                <w:color w:val="000000" w:themeColor="text1"/>
                <w:sz w:val="20"/>
                <w:szCs w:val="20"/>
              </w:rPr>
              <w:t>ffective from 1 July 2007, any composite or domestic building (more than 3 storeys) that was constructed and for which the building plan was first submitted to the Building Authority for approval on or before 1 March 1987, or where no plans of the building works of the building were submitted on or before that date to the Building Authority for approval, shall be upgraded to provide better protection to the occupants in case of fire</w:t>
            </w:r>
            <w:r>
              <w:rPr>
                <w:rFonts w:ascii="Arial" w:hAnsi="Arial" w:cs="Arial"/>
                <w:color w:val="000000" w:themeColor="text1"/>
                <w:sz w:val="20"/>
                <w:szCs w:val="20"/>
              </w:rPr>
              <w:t>.</w:t>
            </w:r>
            <w:r w:rsidRPr="003A2D52">
              <w:rPr>
                <w:rFonts w:ascii="Arial" w:hAnsi="Arial" w:cs="Arial"/>
                <w:color w:val="000000" w:themeColor="text1"/>
                <w:sz w:val="20"/>
                <w:szCs w:val="20"/>
              </w:rPr>
              <w:t xml:space="preserve">  The two enforcement authorities, BD and FSD, will issue respective Fire Safety Directions under their purview</w:t>
            </w:r>
            <w:r w:rsidRPr="00415F0B">
              <w:rPr>
                <w:rFonts w:ascii="Arial" w:hAnsi="Arial" w:cs="Arial"/>
                <w:color w:val="000000" w:themeColor="text1"/>
                <w:sz w:val="20"/>
                <w:szCs w:val="20"/>
                <w:vertAlign w:val="superscript"/>
              </w:rPr>
              <w:t>#</w:t>
            </w:r>
            <w:r>
              <w:rPr>
                <w:rFonts w:ascii="Arial" w:hAnsi="Arial" w:cs="Arial"/>
                <w:color w:val="000000" w:themeColor="text1"/>
                <w:sz w:val="20"/>
                <w:szCs w:val="20"/>
              </w:rPr>
              <w:t xml:space="preserve">, </w:t>
            </w:r>
            <w:r w:rsidRPr="003A2D52">
              <w:rPr>
                <w:rFonts w:ascii="Arial" w:hAnsi="Arial" w:cs="Arial"/>
                <w:color w:val="000000" w:themeColor="text1"/>
                <w:sz w:val="20"/>
                <w:szCs w:val="20"/>
              </w:rPr>
              <w:t xml:space="preserve">requiring owners to improve the fire safety standard of their building/premises in accordance with the fire safety improvement measures under the FS(B)O.  The OC and/or owners of a composite or domestic building are required to comply with all or any of the fire safety measures in the </w:t>
            </w:r>
            <w:r w:rsidRPr="00415F0B">
              <w:rPr>
                <w:rFonts w:ascii="Arial" w:hAnsi="Arial" w:cs="Arial"/>
                <w:bCs/>
                <w:color w:val="000000" w:themeColor="text1"/>
                <w:sz w:val="20"/>
                <w:szCs w:val="20"/>
              </w:rPr>
              <w:t>Fire Safety Direction</w:t>
            </w:r>
            <w:r w:rsidRPr="003A2D52">
              <w:rPr>
                <w:rFonts w:ascii="Arial" w:hAnsi="Arial" w:cs="Arial"/>
                <w:color w:val="000000" w:themeColor="text1"/>
                <w:sz w:val="20"/>
                <w:szCs w:val="20"/>
              </w:rPr>
              <w:t>.</w:t>
            </w:r>
            <w:r w:rsidRPr="003A2D52">
              <w:rPr>
                <w:rFonts w:ascii="Arial" w:eastAsia="Calibri Light" w:hAnsi="Arial" w:cs="Arial"/>
                <w:color w:val="000000" w:themeColor="text1"/>
                <w:sz w:val="20"/>
                <w:szCs w:val="20"/>
              </w:rPr>
              <w:t xml:space="preserve">  </w:t>
            </w:r>
          </w:p>
          <w:p w14:paraId="098D3973" w14:textId="77777777" w:rsidR="00A54C76" w:rsidRPr="003A2D52" w:rsidRDefault="00A54C76" w:rsidP="00987300">
            <w:pPr>
              <w:pStyle w:val="ParagraphText"/>
              <w:shd w:val="clear" w:color="auto" w:fill="F1F7ED"/>
              <w:tabs>
                <w:tab w:val="left" w:pos="492"/>
              </w:tabs>
              <w:spacing w:before="0" w:after="0" w:line="256" w:lineRule="auto"/>
              <w:ind w:left="492" w:hanging="141"/>
              <w:rPr>
                <w:rFonts w:eastAsia="Calibri Light"/>
                <w:sz w:val="20"/>
                <w:szCs w:val="20"/>
              </w:rPr>
            </w:pPr>
            <w:r w:rsidRPr="00415F0B">
              <w:rPr>
                <w:rFonts w:eastAsia="Calibri Light"/>
                <w:sz w:val="20"/>
                <w:szCs w:val="20"/>
                <w:vertAlign w:val="superscript"/>
              </w:rPr>
              <w:t>#</w:t>
            </w:r>
            <w:r w:rsidRPr="003A2D52">
              <w:rPr>
                <w:rFonts w:eastAsia="Calibri Light"/>
                <w:sz w:val="20"/>
                <w:szCs w:val="20"/>
              </w:rPr>
              <w:t xml:space="preserve"> BD is the enforcement authority in relation to the planning, design and construction of a building, while FSD is the one in relation to any fire service installation or equipment.</w:t>
            </w:r>
          </w:p>
        </w:tc>
      </w:tr>
    </w:tbl>
    <w:p w14:paraId="3238CE56" w14:textId="77777777" w:rsidR="00A54C76" w:rsidRPr="003A2D52" w:rsidRDefault="00A54C76" w:rsidP="001B169C">
      <w:pPr>
        <w:spacing w:line="256" w:lineRule="auto"/>
        <w:rPr>
          <w:rFonts w:ascii="Arial" w:eastAsiaTheme="majorEastAsia" w:hAnsi="Arial" w:cs="Arial"/>
          <w:b/>
          <w:bCs/>
          <w:sz w:val="24"/>
          <w:szCs w:val="24"/>
          <w:lang w:val="en-GB"/>
        </w:rPr>
      </w:pPr>
    </w:p>
    <w:p w14:paraId="48508332" w14:textId="77777777" w:rsidR="00A54C76" w:rsidRPr="003A2D52" w:rsidRDefault="00A54C76" w:rsidP="001B169C">
      <w:pPr>
        <w:rPr>
          <w:rFonts w:ascii="Arial" w:eastAsiaTheme="majorEastAsia" w:hAnsi="Arial" w:cs="Arial"/>
          <w:b/>
          <w:bCs/>
          <w:sz w:val="24"/>
          <w:szCs w:val="24"/>
          <w:lang w:val="en-GB"/>
        </w:rPr>
        <w:sectPr w:rsidR="00A54C76" w:rsidRPr="003A2D52">
          <w:headerReference w:type="default" r:id="rId53"/>
          <w:pgSz w:w="11907" w:h="16840"/>
          <w:pgMar w:top="992" w:right="1440" w:bottom="1276" w:left="1440" w:header="720" w:footer="720" w:gutter="0"/>
          <w:cols w:space="720"/>
          <w:docGrid w:linePitch="360"/>
        </w:sectPr>
      </w:pPr>
    </w:p>
    <w:tbl>
      <w:tblPr>
        <w:tblW w:w="886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093"/>
        <w:gridCol w:w="1416"/>
        <w:gridCol w:w="1356"/>
      </w:tblGrid>
      <w:tr w:rsidR="00A54C76" w:rsidRPr="003A2D52" w14:paraId="7D377B9D" w14:textId="77777777" w:rsidTr="0039513E">
        <w:trPr>
          <w:trHeight w:val="7"/>
          <w:tblHeader/>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53C5F9B8" w14:textId="77777777" w:rsidR="00A54C76" w:rsidRPr="003A2D52" w:rsidRDefault="00A54C76" w:rsidP="0039513E">
            <w:pPr>
              <w:pStyle w:val="ParagraphText"/>
              <w:spacing w:before="0" w:after="0" w:line="256" w:lineRule="auto"/>
              <w:ind w:left="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6D09D88A"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2DC51806" w14:textId="77777777" w:rsidR="00A54C76" w:rsidRPr="003A2D52" w:rsidRDefault="00A54C76" w:rsidP="0039513E">
            <w:pPr>
              <w:pStyle w:val="ParagraphText"/>
              <w:tabs>
                <w:tab w:val="left" w:pos="360"/>
              </w:tabs>
              <w:spacing w:before="0" w:after="0" w:line="256" w:lineRule="auto"/>
              <w:ind w:left="0"/>
              <w:jc w:val="left"/>
              <w:rPr>
                <w:color w:val="FFFFFF"/>
                <w:sz w:val="20"/>
                <w:szCs w:val="20"/>
              </w:rPr>
            </w:pPr>
            <w:r w:rsidRPr="003A2D52">
              <w:rPr>
                <w:rFonts w:eastAsia="Calibri Light"/>
                <w:b/>
                <w:bCs/>
                <w:color w:val="FFFFFF" w:themeColor="background1"/>
                <w:sz w:val="20"/>
                <w:szCs w:val="20"/>
              </w:rPr>
              <w:t>Suggested Frequency</w:t>
            </w:r>
          </w:p>
        </w:tc>
      </w:tr>
      <w:tr w:rsidR="00A54C76" w:rsidRPr="003A2D52" w14:paraId="6BEC54B3" w14:textId="77777777" w:rsidTr="00987300">
        <w:trPr>
          <w:trHeight w:val="360"/>
        </w:trPr>
        <w:tc>
          <w:tcPr>
            <w:tcW w:w="8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548E2348" w14:textId="77777777" w:rsidR="00A54C76" w:rsidRPr="001078D6" w:rsidRDefault="00A54C76" w:rsidP="00AF3DF6">
            <w:pPr>
              <w:pStyle w:val="BodyText"/>
              <w:ind w:left="378" w:right="287"/>
              <w:rPr>
                <w:rFonts w:ascii="Arial" w:hAnsi="Arial" w:cs="Arial"/>
                <w:sz w:val="20"/>
                <w:szCs w:val="20"/>
                <w:highlight w:val="white"/>
              </w:rPr>
            </w:pPr>
            <w:r w:rsidRPr="001078D6">
              <w:rPr>
                <w:rFonts w:ascii="Arial" w:hAnsi="Arial" w:cs="Arial"/>
                <w:sz w:val="20"/>
                <w:szCs w:val="20"/>
              </w:rPr>
              <w:t>It is recommended to perform maintenance on various brands of air-conditioning systems in accordance with the operation and maintenance manual provided by the respective air-conditioning system manufacturer.</w:t>
            </w:r>
          </w:p>
        </w:tc>
      </w:tr>
      <w:tr w:rsidR="00A54C76" w:rsidRPr="003A2D52" w14:paraId="4C0D5AAB" w14:textId="77777777" w:rsidTr="0039513E">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647A452C" w14:textId="77777777" w:rsidR="00A54C76" w:rsidRPr="001078D6" w:rsidRDefault="00A54C76" w:rsidP="0028087A">
            <w:pPr>
              <w:pStyle w:val="ListParagraph"/>
              <w:numPr>
                <w:ilvl w:val="0"/>
                <w:numId w:val="91"/>
              </w:numPr>
              <w:spacing w:after="0" w:line="0" w:lineRule="atLeast"/>
              <w:rPr>
                <w:rFonts w:ascii="Arial" w:eastAsia="Calibri Light" w:hAnsi="Arial" w:cs="Arial"/>
                <w:b/>
                <w:color w:val="000000"/>
                <w:sz w:val="20"/>
                <w:szCs w:val="20"/>
                <w:lang w:eastAsia="zh-CN"/>
              </w:rPr>
            </w:pPr>
            <w:r w:rsidRPr="001078D6">
              <w:rPr>
                <w:rFonts w:ascii="Arial" w:hAnsi="Arial" w:cs="Arial"/>
                <w:b/>
                <w:bCs/>
                <w:sz w:val="20"/>
                <w:szCs w:val="20"/>
                <w:lang w:val="en-GB"/>
              </w:rPr>
              <w:t>Window Type Air-conditioner</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41BC836C" w14:textId="77777777" w:rsidR="00A54C76" w:rsidRPr="001078D6" w:rsidRDefault="00A54C76" w:rsidP="0039513E">
            <w:pPr>
              <w:spacing w:line="0" w:lineRule="atLeast"/>
              <w:ind w:left="851"/>
              <w:rPr>
                <w:rFonts w:ascii="Arial" w:eastAsia="Calibri Light" w:hAnsi="Arial" w:cs="Arial"/>
                <w:b/>
                <w:color w:val="000000"/>
                <w:sz w:val="20"/>
                <w:szCs w:val="20"/>
                <w:lang w:eastAsia="zh-CN"/>
              </w:rPr>
            </w:pP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780AA949" w14:textId="77777777" w:rsidR="00A54C76" w:rsidRPr="001078D6" w:rsidRDefault="00A54C76" w:rsidP="0039513E">
            <w:pPr>
              <w:spacing w:line="0" w:lineRule="atLeast"/>
              <w:ind w:left="851"/>
              <w:rPr>
                <w:rFonts w:ascii="Arial" w:eastAsia="Calibri Light" w:hAnsi="Arial" w:cs="Arial"/>
                <w:b/>
                <w:color w:val="000000"/>
                <w:sz w:val="20"/>
                <w:szCs w:val="20"/>
                <w:lang w:eastAsia="zh-CN"/>
              </w:rPr>
            </w:pPr>
          </w:p>
        </w:tc>
      </w:tr>
      <w:tr w:rsidR="00A54C76" w:rsidRPr="003A2D52" w14:paraId="3918904A" w14:textId="77777777" w:rsidTr="00987300">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375C236B" w14:textId="77777777" w:rsidR="00A54C76" w:rsidRPr="001078D6" w:rsidRDefault="00A54C76" w:rsidP="004E127D">
            <w:pPr>
              <w:pStyle w:val="BodyText"/>
              <w:ind w:left="344" w:right="64"/>
              <w:rPr>
                <w:rFonts w:ascii="Arial" w:hAnsi="Arial" w:cs="Arial"/>
                <w:sz w:val="20"/>
                <w:szCs w:val="20"/>
                <w:highlight w:val="white"/>
              </w:rPr>
            </w:pPr>
            <w:r w:rsidRPr="001078D6">
              <w:rPr>
                <w:rFonts w:ascii="Arial" w:hAnsi="Arial" w:cs="Arial"/>
                <w:sz w:val="20"/>
                <w:szCs w:val="20"/>
                <w:highlight w:val="white"/>
              </w:rPr>
              <w:t xml:space="preserve">Replace the air-conditioner </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64C79CC8" w14:textId="77777777" w:rsidR="00A54C76" w:rsidRPr="001078D6" w:rsidRDefault="00A54C76" w:rsidP="0039513E">
            <w:pPr>
              <w:pStyle w:val="ParagraphText"/>
              <w:tabs>
                <w:tab w:val="left" w:pos="264"/>
              </w:tabs>
              <w:spacing w:before="0" w:after="0" w:line="256" w:lineRule="auto"/>
              <w:ind w:left="0"/>
              <w:jc w:val="center"/>
              <w:rPr>
                <w:rFonts w:eastAsia="Calibri Light"/>
                <w:sz w:val="20"/>
                <w:szCs w:val="20"/>
              </w:rPr>
            </w:pPr>
            <w:r w:rsidRPr="001078D6">
              <w:rPr>
                <w:rFonts w:eastAsia="Calibri Light"/>
                <w:color w:val="000000" w:themeColor="text1"/>
                <w:sz w:val="20"/>
                <w:szCs w:val="20"/>
              </w:rPr>
              <w:t>PMC</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58D6877C" w14:textId="77777777" w:rsidR="00A54C76" w:rsidRPr="001078D6" w:rsidRDefault="00A54C76" w:rsidP="0039513E">
            <w:pPr>
              <w:spacing w:line="0" w:lineRule="atLeast"/>
              <w:jc w:val="center"/>
              <w:rPr>
                <w:rFonts w:ascii="Arial" w:hAnsi="Arial" w:cs="Arial"/>
                <w:color w:val="000000"/>
                <w:sz w:val="20"/>
                <w:szCs w:val="20"/>
              </w:rPr>
            </w:pPr>
            <w:r w:rsidRPr="001078D6">
              <w:rPr>
                <w:rFonts w:ascii="Arial" w:eastAsia="Calibri Light" w:hAnsi="Arial" w:cs="Arial"/>
                <w:color w:val="000000"/>
                <w:sz w:val="20"/>
                <w:szCs w:val="20"/>
                <w:lang w:eastAsia="zh-CN"/>
              </w:rPr>
              <w:t xml:space="preserve">6 Years </w:t>
            </w:r>
          </w:p>
        </w:tc>
      </w:tr>
      <w:tr w:rsidR="00A54C76" w:rsidRPr="003A2D52" w14:paraId="4A15B15A" w14:textId="77777777" w:rsidTr="0039513E">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7E644477" w14:textId="77777777" w:rsidR="00A54C76" w:rsidRPr="001078D6" w:rsidRDefault="00A54C76" w:rsidP="0028087A">
            <w:pPr>
              <w:pStyle w:val="ListParagraph"/>
              <w:numPr>
                <w:ilvl w:val="0"/>
                <w:numId w:val="91"/>
              </w:numPr>
              <w:spacing w:after="0" w:line="0" w:lineRule="atLeast"/>
              <w:rPr>
                <w:rFonts w:ascii="Arial" w:hAnsi="Arial" w:cs="Arial"/>
                <w:b/>
                <w:bCs/>
                <w:sz w:val="20"/>
                <w:szCs w:val="20"/>
                <w:lang w:val="en-GB"/>
              </w:rPr>
            </w:pPr>
            <w:r w:rsidRPr="001078D6">
              <w:rPr>
                <w:rFonts w:ascii="Arial" w:hAnsi="Arial" w:cs="Arial"/>
                <w:b/>
                <w:bCs/>
                <w:sz w:val="20"/>
                <w:szCs w:val="20"/>
                <w:lang w:val="en-GB"/>
              </w:rPr>
              <w:t>Split Type Air-conditioner / Variable Refrigerant Volume (VRV) System</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67A38469" w14:textId="77777777" w:rsidR="00A54C76" w:rsidRPr="001078D6" w:rsidRDefault="00A54C76" w:rsidP="0039513E">
            <w:pPr>
              <w:spacing w:line="0" w:lineRule="atLeast"/>
              <w:ind w:left="851"/>
              <w:rPr>
                <w:rFonts w:ascii="Arial" w:eastAsia="Calibri Light" w:hAnsi="Arial" w:cs="Arial"/>
                <w:b/>
                <w:color w:val="000000"/>
                <w:sz w:val="20"/>
                <w:szCs w:val="20"/>
                <w:lang w:eastAsia="zh-CN"/>
              </w:rPr>
            </w:pP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071BA1AA" w14:textId="77777777" w:rsidR="00A54C76" w:rsidRPr="001078D6" w:rsidRDefault="00A54C76" w:rsidP="0039513E">
            <w:pPr>
              <w:spacing w:line="0" w:lineRule="atLeast"/>
              <w:ind w:left="851"/>
              <w:jc w:val="center"/>
              <w:rPr>
                <w:rFonts w:ascii="Arial" w:eastAsia="Calibri Light" w:hAnsi="Arial" w:cs="Arial"/>
                <w:b/>
                <w:color w:val="000000"/>
                <w:sz w:val="20"/>
                <w:szCs w:val="20"/>
                <w:lang w:eastAsia="zh-CN"/>
              </w:rPr>
            </w:pPr>
          </w:p>
        </w:tc>
      </w:tr>
      <w:tr w:rsidR="00A54C76" w:rsidRPr="003A2D52" w14:paraId="4EB259BC" w14:textId="77777777" w:rsidTr="00987300">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3D41A52F" w14:textId="77777777" w:rsidR="00A54C76" w:rsidRPr="001078D6" w:rsidRDefault="00A54C76" w:rsidP="004E127D">
            <w:pPr>
              <w:pStyle w:val="BodyText"/>
              <w:ind w:left="378"/>
              <w:rPr>
                <w:rFonts w:ascii="Arial" w:eastAsia="Calibri Light" w:hAnsi="Arial" w:cs="Arial"/>
                <w:color w:val="000000"/>
                <w:sz w:val="20"/>
                <w:szCs w:val="20"/>
                <w:highlight w:val="white"/>
              </w:rPr>
            </w:pPr>
            <w:r w:rsidRPr="001078D6">
              <w:rPr>
                <w:rFonts w:ascii="Arial" w:hAnsi="Arial" w:cs="Arial"/>
                <w:sz w:val="20"/>
                <w:szCs w:val="20"/>
                <w:highlight w:val="white"/>
              </w:rPr>
              <w:t>Replace the split type air-conditioner / VRV system after considering the frequency of incidents and the repair record.</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1A6ACD99" w14:textId="77777777" w:rsidR="00A54C76" w:rsidRPr="001078D6" w:rsidRDefault="00A54C76" w:rsidP="0039513E">
            <w:pPr>
              <w:pStyle w:val="ParagraphText"/>
              <w:tabs>
                <w:tab w:val="left" w:pos="264"/>
              </w:tabs>
              <w:spacing w:before="0" w:after="0" w:line="256" w:lineRule="auto"/>
              <w:ind w:left="0"/>
              <w:jc w:val="center"/>
              <w:rPr>
                <w:rFonts w:eastAsia="Calibri Light"/>
                <w:sz w:val="20"/>
                <w:szCs w:val="20"/>
              </w:rPr>
            </w:pPr>
            <w:r w:rsidRPr="001078D6">
              <w:rPr>
                <w:rFonts w:eastAsia="Calibri Light"/>
                <w:color w:val="000000" w:themeColor="text1"/>
                <w:sz w:val="20"/>
                <w:szCs w:val="20"/>
                <w:lang w:val="en-GB" w:eastAsia="en-US"/>
              </w:rPr>
              <w:t>MVACC</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0E5E320A" w14:textId="77777777" w:rsidR="00A54C76" w:rsidRPr="001078D6" w:rsidRDefault="00A54C76" w:rsidP="0039513E">
            <w:pPr>
              <w:pStyle w:val="ParagraphText"/>
              <w:tabs>
                <w:tab w:val="left" w:pos="360"/>
              </w:tabs>
              <w:spacing w:before="0" w:after="0" w:line="256" w:lineRule="auto"/>
              <w:ind w:left="0"/>
              <w:jc w:val="center"/>
              <w:rPr>
                <w:rFonts w:eastAsia="Calibri Light"/>
                <w:sz w:val="20"/>
                <w:szCs w:val="20"/>
              </w:rPr>
            </w:pPr>
            <w:r w:rsidRPr="001078D6">
              <w:rPr>
                <w:rFonts w:eastAsia="Calibri Light"/>
                <w:sz w:val="20"/>
                <w:szCs w:val="20"/>
              </w:rPr>
              <w:t>6 Years</w:t>
            </w:r>
          </w:p>
        </w:tc>
      </w:tr>
      <w:tr w:rsidR="00A54C76" w:rsidRPr="003A2D52" w14:paraId="4AA2BB07" w14:textId="77777777" w:rsidTr="0039513E">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2B2972AA" w14:textId="77777777" w:rsidR="00A54C76" w:rsidRPr="001078D6" w:rsidRDefault="00A54C76" w:rsidP="0028087A">
            <w:pPr>
              <w:pStyle w:val="ListParagraph"/>
              <w:numPr>
                <w:ilvl w:val="0"/>
                <w:numId w:val="91"/>
              </w:numPr>
              <w:spacing w:line="0" w:lineRule="atLeast"/>
              <w:rPr>
                <w:rFonts w:ascii="Arial" w:hAnsi="Arial" w:cs="Arial"/>
                <w:b/>
                <w:sz w:val="20"/>
                <w:szCs w:val="20"/>
              </w:rPr>
            </w:pPr>
            <w:r w:rsidRPr="001078D6">
              <w:rPr>
                <w:rFonts w:ascii="Arial" w:hAnsi="Arial" w:cs="Arial"/>
                <w:b/>
                <w:sz w:val="20"/>
                <w:szCs w:val="20"/>
              </w:rPr>
              <w:t>Air Handling Unit (AHU) / Primary Air Handling Unit (PAU) / Fan Coil Unit (FCU)</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7020B6C7" w14:textId="77777777" w:rsidR="00A54C76" w:rsidRPr="001078D6" w:rsidRDefault="00A54C76" w:rsidP="0039513E">
            <w:pPr>
              <w:spacing w:line="0" w:lineRule="atLeast"/>
              <w:ind w:left="851"/>
              <w:rPr>
                <w:rFonts w:ascii="Arial" w:eastAsia="Calibri Light" w:hAnsi="Arial" w:cs="Arial"/>
                <w:b/>
                <w:color w:val="000000"/>
                <w:sz w:val="20"/>
                <w:szCs w:val="20"/>
                <w:lang w:eastAsia="zh-CN"/>
              </w:rPr>
            </w:pP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3210D406" w14:textId="77777777" w:rsidR="00A54C76" w:rsidRPr="001078D6" w:rsidRDefault="00A54C76" w:rsidP="0039513E">
            <w:pPr>
              <w:spacing w:line="0" w:lineRule="atLeast"/>
              <w:ind w:left="851"/>
              <w:jc w:val="center"/>
              <w:rPr>
                <w:rFonts w:ascii="Arial" w:eastAsia="Calibri Light" w:hAnsi="Arial" w:cs="Arial"/>
                <w:b/>
                <w:color w:val="000000"/>
                <w:sz w:val="20"/>
                <w:szCs w:val="20"/>
                <w:lang w:eastAsia="zh-CN"/>
              </w:rPr>
            </w:pPr>
          </w:p>
        </w:tc>
      </w:tr>
      <w:tr w:rsidR="00A54C76" w:rsidRPr="003A2D52" w14:paraId="6BCF657F" w14:textId="77777777" w:rsidTr="00987300">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5FEDD501" w14:textId="77777777" w:rsidR="00A54C76" w:rsidRPr="001078D6" w:rsidRDefault="00A54C76" w:rsidP="004E127D">
            <w:pPr>
              <w:pStyle w:val="BodyText"/>
              <w:ind w:left="378"/>
              <w:rPr>
                <w:rFonts w:ascii="Arial" w:eastAsia="Calibri Light" w:hAnsi="Arial" w:cs="Arial"/>
                <w:color w:val="000000"/>
                <w:sz w:val="20"/>
                <w:szCs w:val="20"/>
                <w:highlight w:val="white"/>
              </w:rPr>
            </w:pPr>
            <w:r w:rsidRPr="001078D6">
              <w:rPr>
                <w:rFonts w:ascii="Arial" w:hAnsi="Arial" w:cs="Arial"/>
                <w:sz w:val="20"/>
                <w:szCs w:val="20"/>
              </w:rPr>
              <w:t xml:space="preserve">Replace the AHU / PAU / FCU </w:t>
            </w:r>
            <w:r w:rsidRPr="001078D6">
              <w:rPr>
                <w:rFonts w:ascii="Arial" w:hAnsi="Arial" w:cs="Arial"/>
                <w:sz w:val="20"/>
                <w:szCs w:val="20"/>
                <w:highlight w:val="white"/>
              </w:rPr>
              <w:t xml:space="preserve">after considering the frequency of incidents, repair records, and the source of available parts in the market. </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421182EC" w14:textId="77777777" w:rsidR="00A54C76" w:rsidRPr="001078D6" w:rsidRDefault="00A54C76" w:rsidP="0039513E">
            <w:pPr>
              <w:pStyle w:val="ParagraphText"/>
              <w:tabs>
                <w:tab w:val="left" w:pos="264"/>
              </w:tabs>
              <w:spacing w:before="0" w:after="0" w:line="256" w:lineRule="auto"/>
              <w:ind w:left="0"/>
              <w:jc w:val="center"/>
              <w:rPr>
                <w:rFonts w:eastAsia="Calibri Light"/>
                <w:sz w:val="20"/>
                <w:szCs w:val="20"/>
              </w:rPr>
            </w:pPr>
            <w:r w:rsidRPr="001078D6">
              <w:rPr>
                <w:rFonts w:eastAsia="Calibri Light"/>
                <w:color w:val="000000" w:themeColor="text1"/>
                <w:sz w:val="20"/>
                <w:szCs w:val="20"/>
                <w:lang w:val="en-GB" w:eastAsia="en-US"/>
              </w:rPr>
              <w:t>MVACC</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34D85F5E" w14:textId="77777777" w:rsidR="00A54C76" w:rsidRPr="001078D6" w:rsidRDefault="00A54C76" w:rsidP="0039513E">
            <w:pPr>
              <w:pStyle w:val="ParagraphText"/>
              <w:tabs>
                <w:tab w:val="left" w:pos="360"/>
              </w:tabs>
              <w:spacing w:before="0" w:after="0" w:line="256" w:lineRule="auto"/>
              <w:ind w:left="0"/>
              <w:jc w:val="center"/>
              <w:rPr>
                <w:rFonts w:eastAsia="Calibri Light"/>
                <w:sz w:val="20"/>
                <w:szCs w:val="20"/>
              </w:rPr>
            </w:pPr>
            <w:r w:rsidRPr="001078D6">
              <w:rPr>
                <w:rFonts w:eastAsia="Calibri Light"/>
                <w:sz w:val="20"/>
                <w:szCs w:val="20"/>
              </w:rPr>
              <w:t>15 Years</w:t>
            </w:r>
          </w:p>
        </w:tc>
      </w:tr>
      <w:tr w:rsidR="00A54C76" w:rsidRPr="003A2D52" w14:paraId="658A5F9C" w14:textId="77777777" w:rsidTr="0039513E">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0E75BCDD" w14:textId="77777777" w:rsidR="00A54C76" w:rsidRPr="001078D6" w:rsidRDefault="00A54C76" w:rsidP="0028087A">
            <w:pPr>
              <w:pStyle w:val="ListParagraph"/>
              <w:numPr>
                <w:ilvl w:val="0"/>
                <w:numId w:val="91"/>
              </w:numPr>
              <w:spacing w:after="0" w:line="0" w:lineRule="atLeast"/>
              <w:rPr>
                <w:rFonts w:ascii="Arial" w:eastAsia="Calibri Light" w:hAnsi="Arial" w:cs="Arial"/>
                <w:b/>
                <w:color w:val="000000"/>
                <w:sz w:val="20"/>
                <w:szCs w:val="20"/>
                <w:lang w:eastAsia="zh-CN"/>
              </w:rPr>
            </w:pPr>
            <w:r w:rsidRPr="001078D6">
              <w:rPr>
                <w:rFonts w:ascii="Arial" w:hAnsi="Arial" w:cs="Arial"/>
                <w:b/>
                <w:bCs/>
                <w:sz w:val="20"/>
                <w:szCs w:val="20"/>
                <w:lang w:val="en-GB"/>
              </w:rPr>
              <w:t>Chiller</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55DB2A59" w14:textId="77777777" w:rsidR="00A54C76" w:rsidRPr="001078D6" w:rsidRDefault="00A54C76" w:rsidP="0039513E">
            <w:pPr>
              <w:spacing w:line="0" w:lineRule="atLeast"/>
              <w:ind w:left="851"/>
              <w:rPr>
                <w:rFonts w:ascii="Arial" w:eastAsia="Calibri Light" w:hAnsi="Arial" w:cs="Arial"/>
                <w:b/>
                <w:color w:val="000000"/>
                <w:sz w:val="20"/>
                <w:szCs w:val="20"/>
                <w:lang w:eastAsia="zh-CN"/>
              </w:rPr>
            </w:pP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53F47DC9" w14:textId="77777777" w:rsidR="00A54C76" w:rsidRPr="001078D6" w:rsidRDefault="00A54C76" w:rsidP="0039513E">
            <w:pPr>
              <w:spacing w:line="0" w:lineRule="atLeast"/>
              <w:ind w:left="851"/>
              <w:rPr>
                <w:rFonts w:ascii="Arial" w:eastAsia="Calibri Light" w:hAnsi="Arial" w:cs="Arial"/>
                <w:b/>
                <w:color w:val="000000"/>
                <w:sz w:val="20"/>
                <w:szCs w:val="20"/>
                <w:lang w:eastAsia="zh-CN"/>
              </w:rPr>
            </w:pPr>
          </w:p>
        </w:tc>
      </w:tr>
      <w:tr w:rsidR="00A54C76" w:rsidRPr="003A2D52" w14:paraId="40B6D219" w14:textId="77777777" w:rsidTr="00987300">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0882CA7A" w14:textId="77777777" w:rsidR="00A54C76" w:rsidRPr="001078D6" w:rsidRDefault="00A54C76" w:rsidP="0039513E">
            <w:pPr>
              <w:pStyle w:val="BodyText"/>
              <w:ind w:left="344" w:right="64"/>
              <w:rPr>
                <w:rFonts w:ascii="Arial" w:hAnsi="Arial" w:cs="Arial"/>
                <w:sz w:val="20"/>
                <w:szCs w:val="20"/>
              </w:rPr>
            </w:pPr>
            <w:r w:rsidRPr="001078D6">
              <w:rPr>
                <w:rFonts w:ascii="Arial" w:hAnsi="Arial" w:cs="Arial"/>
                <w:sz w:val="20"/>
                <w:szCs w:val="20"/>
              </w:rPr>
              <w:t>Replace, if necessary, the critical parts of the chiller, such as the electrical sensor, compressor, evaporator, filter, condenser, filter, etc., or replace the whole chiller according to the coefficient of performance (CoP).</w:t>
            </w:r>
          </w:p>
          <w:p w14:paraId="1C9E65E4" w14:textId="77777777" w:rsidR="00A54C76" w:rsidRPr="001078D6" w:rsidRDefault="00A54C76" w:rsidP="0039513E">
            <w:pPr>
              <w:pStyle w:val="BodyText"/>
              <w:ind w:left="344" w:right="64"/>
              <w:rPr>
                <w:rFonts w:ascii="Arial" w:hAnsi="Arial" w:cs="Arial"/>
                <w:sz w:val="20"/>
                <w:szCs w:val="20"/>
              </w:rPr>
            </w:pPr>
            <w:r w:rsidRPr="001078D6">
              <w:rPr>
                <w:rFonts w:ascii="Arial" w:hAnsi="Arial" w:cs="Arial"/>
                <w:sz w:val="20"/>
                <w:szCs w:val="20"/>
              </w:rPr>
              <w:t xml:space="preserve">CoP of a chiller is crucial to the overall energy consumption, which depends on many factors and the condition of chiller is a major factor.  Therefore, MVACC should review the CoP with the Building Energy Code of the EMSD, which sets out the corresponding minimum CoP at full load for different types of chillers, to advise its replacement schedule. </w:t>
            </w:r>
          </w:p>
          <w:p w14:paraId="03B79ED1" w14:textId="77777777" w:rsidR="00A54C76" w:rsidRPr="001078D6" w:rsidRDefault="00A54C76" w:rsidP="00AE7B62">
            <w:pPr>
              <w:pStyle w:val="BodyText"/>
              <w:ind w:left="344" w:right="64"/>
              <w:rPr>
                <w:rFonts w:ascii="Arial" w:eastAsia="Calibri Light" w:hAnsi="Arial" w:cs="Arial"/>
                <w:color w:val="000000"/>
                <w:sz w:val="20"/>
                <w:szCs w:val="20"/>
              </w:rPr>
            </w:pPr>
            <w:r w:rsidRPr="001078D6">
              <w:rPr>
                <w:rFonts w:ascii="Arial" w:hAnsi="Arial" w:cs="Arial"/>
                <w:sz w:val="20"/>
                <w:szCs w:val="20"/>
              </w:rPr>
              <w:t xml:space="preserve">If there is more than 1 chiller in the building, a detailed replacement planning is recommended to ensure sufficient provision of services. </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36547A3D" w14:textId="77777777" w:rsidR="00A54C76" w:rsidRPr="001078D6" w:rsidRDefault="00A54C76" w:rsidP="0039513E">
            <w:pPr>
              <w:pStyle w:val="ParagraphText"/>
              <w:tabs>
                <w:tab w:val="left" w:pos="264"/>
              </w:tabs>
              <w:spacing w:before="0" w:after="0" w:line="256" w:lineRule="auto"/>
              <w:ind w:left="0"/>
              <w:jc w:val="center"/>
              <w:rPr>
                <w:rFonts w:eastAsia="Calibri Light"/>
                <w:sz w:val="20"/>
                <w:szCs w:val="20"/>
              </w:rPr>
            </w:pPr>
            <w:r w:rsidRPr="001078D6">
              <w:rPr>
                <w:rFonts w:eastAsia="Calibri Light"/>
                <w:color w:val="000000" w:themeColor="text1"/>
                <w:sz w:val="20"/>
                <w:szCs w:val="20"/>
                <w:lang w:val="en-GB" w:eastAsia="en-US"/>
              </w:rPr>
              <w:t>MVACC</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61E2467B" w14:textId="77777777" w:rsidR="00A54C76" w:rsidRPr="001078D6" w:rsidRDefault="00A54C76" w:rsidP="0039513E">
            <w:pPr>
              <w:pStyle w:val="ParagraphText"/>
              <w:tabs>
                <w:tab w:val="left" w:pos="360"/>
              </w:tabs>
              <w:spacing w:before="0" w:after="0" w:line="256" w:lineRule="auto"/>
              <w:ind w:left="0"/>
              <w:jc w:val="center"/>
              <w:rPr>
                <w:rFonts w:eastAsia="Calibri Light"/>
                <w:sz w:val="20"/>
                <w:szCs w:val="20"/>
              </w:rPr>
            </w:pPr>
            <w:r w:rsidRPr="001078D6">
              <w:rPr>
                <w:rFonts w:eastAsia="Calibri Light"/>
                <w:sz w:val="20"/>
                <w:szCs w:val="20"/>
              </w:rPr>
              <w:t>15 Years</w:t>
            </w:r>
          </w:p>
        </w:tc>
      </w:tr>
      <w:tr w:rsidR="00A54C76" w:rsidRPr="003A2D52" w14:paraId="23E4D3E4" w14:textId="77777777" w:rsidTr="0039513E">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40A6D4C3" w14:textId="77777777" w:rsidR="00A54C76" w:rsidRPr="001078D6" w:rsidRDefault="00A54C76" w:rsidP="0028087A">
            <w:pPr>
              <w:pStyle w:val="ListParagraph"/>
              <w:numPr>
                <w:ilvl w:val="0"/>
                <w:numId w:val="91"/>
              </w:numPr>
              <w:spacing w:after="0" w:line="0" w:lineRule="atLeast"/>
              <w:rPr>
                <w:rFonts w:ascii="Arial" w:eastAsia="Calibri Light" w:hAnsi="Arial" w:cs="Arial"/>
                <w:b/>
                <w:color w:val="000000"/>
                <w:sz w:val="20"/>
                <w:szCs w:val="20"/>
                <w:lang w:eastAsia="zh-CN"/>
              </w:rPr>
            </w:pPr>
            <w:r w:rsidRPr="001078D6">
              <w:rPr>
                <w:rFonts w:ascii="Arial" w:hAnsi="Arial" w:cs="Arial"/>
                <w:b/>
                <w:bCs/>
                <w:sz w:val="20"/>
                <w:szCs w:val="20"/>
                <w:lang w:val="en-GB"/>
              </w:rPr>
              <w:t>Mechanical Ventilation System</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5B3D01D9" w14:textId="77777777" w:rsidR="00A54C76" w:rsidRPr="001078D6" w:rsidRDefault="00A54C76" w:rsidP="0039513E">
            <w:pPr>
              <w:spacing w:line="0" w:lineRule="atLeast"/>
              <w:ind w:left="851"/>
              <w:rPr>
                <w:rFonts w:ascii="Arial" w:eastAsia="Calibri Light" w:hAnsi="Arial" w:cs="Arial"/>
                <w:b/>
                <w:color w:val="000000"/>
                <w:sz w:val="20"/>
                <w:szCs w:val="20"/>
                <w:lang w:eastAsia="zh-CN"/>
              </w:rPr>
            </w:pP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4E7CC6D6" w14:textId="77777777" w:rsidR="00A54C76" w:rsidRPr="001078D6" w:rsidRDefault="00A54C76" w:rsidP="0039513E">
            <w:pPr>
              <w:spacing w:line="0" w:lineRule="atLeast"/>
              <w:ind w:left="851"/>
              <w:rPr>
                <w:rFonts w:ascii="Arial" w:eastAsia="Calibri Light" w:hAnsi="Arial" w:cs="Arial"/>
                <w:b/>
                <w:color w:val="000000"/>
                <w:sz w:val="20"/>
                <w:szCs w:val="20"/>
                <w:lang w:eastAsia="zh-CN"/>
              </w:rPr>
            </w:pPr>
          </w:p>
        </w:tc>
      </w:tr>
      <w:tr w:rsidR="00A54C76" w:rsidRPr="003A2D52" w14:paraId="7F14F44C" w14:textId="77777777" w:rsidTr="00987300">
        <w:trPr>
          <w:trHeight w:val="32"/>
        </w:trPr>
        <w:tc>
          <w:tcPr>
            <w:tcW w:w="6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1CA184A2" w14:textId="77777777" w:rsidR="00A54C76" w:rsidRPr="001078D6" w:rsidRDefault="00A54C76" w:rsidP="0039513E">
            <w:pPr>
              <w:pStyle w:val="BodyText"/>
              <w:ind w:left="344" w:right="64"/>
              <w:rPr>
                <w:rFonts w:ascii="Arial" w:hAnsi="Arial" w:cs="Arial"/>
                <w:sz w:val="20"/>
                <w:szCs w:val="20"/>
              </w:rPr>
            </w:pPr>
            <w:r w:rsidRPr="001078D6">
              <w:rPr>
                <w:rFonts w:ascii="Arial" w:hAnsi="Arial" w:cs="Arial"/>
                <w:sz w:val="20"/>
                <w:szCs w:val="20"/>
              </w:rPr>
              <w:t>Replace the ventilation fan and associated parts</w:t>
            </w:r>
          </w:p>
        </w:tc>
        <w:tc>
          <w:tcPr>
            <w:tcW w:w="14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7B69F42B" w14:textId="77777777" w:rsidR="00A54C76" w:rsidRPr="001078D6" w:rsidRDefault="00A54C76" w:rsidP="0039513E">
            <w:pPr>
              <w:pStyle w:val="ParagraphText"/>
              <w:tabs>
                <w:tab w:val="left" w:pos="264"/>
              </w:tabs>
              <w:spacing w:before="0" w:after="0" w:line="256" w:lineRule="auto"/>
              <w:ind w:left="0"/>
              <w:jc w:val="center"/>
              <w:rPr>
                <w:rFonts w:eastAsia="Calibri Light"/>
                <w:sz w:val="20"/>
                <w:szCs w:val="20"/>
              </w:rPr>
            </w:pPr>
            <w:r w:rsidRPr="001078D6">
              <w:rPr>
                <w:rFonts w:eastAsia="Calibri Light"/>
                <w:color w:val="000000" w:themeColor="text1"/>
                <w:sz w:val="20"/>
                <w:szCs w:val="20"/>
              </w:rPr>
              <w:t>PMC/</w:t>
            </w:r>
            <w:r w:rsidRPr="001078D6">
              <w:rPr>
                <w:rFonts w:eastAsia="Calibri Light"/>
                <w:color w:val="000000" w:themeColor="text1"/>
                <w:sz w:val="20"/>
                <w:szCs w:val="20"/>
                <w:lang w:val="en-GB" w:eastAsia="en-US"/>
              </w:rPr>
              <w:t>MVACC</w:t>
            </w:r>
          </w:p>
        </w:tc>
        <w:tc>
          <w:tcPr>
            <w:tcW w:w="1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2AC9141A" w14:textId="77777777" w:rsidR="00A54C76" w:rsidRPr="001078D6" w:rsidRDefault="00A54C76" w:rsidP="0039513E">
            <w:pPr>
              <w:pStyle w:val="ParagraphText"/>
              <w:tabs>
                <w:tab w:val="left" w:pos="360"/>
              </w:tabs>
              <w:spacing w:before="0" w:after="0" w:line="256" w:lineRule="auto"/>
              <w:ind w:left="0"/>
              <w:jc w:val="center"/>
              <w:rPr>
                <w:rFonts w:eastAsia="Calibri Light"/>
                <w:sz w:val="20"/>
                <w:szCs w:val="20"/>
              </w:rPr>
            </w:pPr>
            <w:r w:rsidRPr="001078D6">
              <w:rPr>
                <w:rFonts w:eastAsia="Calibri Light"/>
                <w:sz w:val="20"/>
                <w:szCs w:val="20"/>
              </w:rPr>
              <w:t>10 Years</w:t>
            </w:r>
          </w:p>
        </w:tc>
      </w:tr>
    </w:tbl>
    <w:p w14:paraId="61ECF30E" w14:textId="77777777" w:rsidR="00A54C76" w:rsidRPr="003A2D52" w:rsidRDefault="00A54C76" w:rsidP="001B169C">
      <w:pPr>
        <w:pStyle w:val="ListParagraph"/>
        <w:rPr>
          <w:rFonts w:ascii="Arial" w:hAnsi="Arial" w:cs="Arial"/>
          <w:b/>
          <w:bCs/>
          <w:sz w:val="20"/>
          <w:szCs w:val="20"/>
        </w:rPr>
        <w:sectPr w:rsidR="00A54C76" w:rsidRPr="003A2D52">
          <w:headerReference w:type="default" r:id="rId54"/>
          <w:pgSz w:w="11907" w:h="16840"/>
          <w:pgMar w:top="992" w:right="1440" w:bottom="1276" w:left="1440" w:header="720" w:footer="720" w:gutter="0"/>
          <w:cols w:space="720"/>
          <w:docGrid w:linePitch="360"/>
        </w:sectPr>
      </w:pPr>
    </w:p>
    <w:tbl>
      <w:tblPr>
        <w:tblW w:w="892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233"/>
        <w:gridCol w:w="1417"/>
        <w:gridCol w:w="1275"/>
      </w:tblGrid>
      <w:tr w:rsidR="00A54C76" w:rsidRPr="003A2D52" w14:paraId="2D8BF6B5" w14:textId="77777777" w:rsidTr="0039513E">
        <w:trPr>
          <w:trHeight w:val="7"/>
          <w:tblHeader/>
        </w:trPr>
        <w:tc>
          <w:tcPr>
            <w:tcW w:w="6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5A354C35" w14:textId="77777777" w:rsidR="00A54C76" w:rsidRPr="003A2D52" w:rsidRDefault="00A54C76" w:rsidP="0039513E">
            <w:pPr>
              <w:pStyle w:val="ParagraphText"/>
              <w:tabs>
                <w:tab w:val="left" w:pos="360"/>
              </w:tabs>
              <w:spacing w:before="0" w:after="0" w:line="256" w:lineRule="auto"/>
              <w:ind w:left="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49B96B37"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6952EE47" w14:textId="77777777" w:rsidR="00A54C76" w:rsidRPr="003A2D52" w:rsidRDefault="00A54C76" w:rsidP="0039513E">
            <w:pPr>
              <w:pStyle w:val="ParagraphText"/>
              <w:tabs>
                <w:tab w:val="left" w:pos="360"/>
              </w:tabs>
              <w:spacing w:before="0" w:after="0" w:line="256" w:lineRule="auto"/>
              <w:ind w:left="0"/>
              <w:jc w:val="left"/>
              <w:rPr>
                <w:color w:val="FFFFFF"/>
                <w:sz w:val="20"/>
                <w:szCs w:val="20"/>
              </w:rPr>
            </w:pPr>
            <w:r w:rsidRPr="003A2D52">
              <w:rPr>
                <w:rFonts w:eastAsia="Calibri Light"/>
                <w:b/>
                <w:bCs/>
                <w:color w:val="FFFFFF" w:themeColor="background1"/>
                <w:sz w:val="20"/>
                <w:szCs w:val="20"/>
              </w:rPr>
              <w:t>Suggested Frequency</w:t>
            </w:r>
          </w:p>
        </w:tc>
      </w:tr>
      <w:tr w:rsidR="00A54C76" w:rsidRPr="003A2D52" w14:paraId="7DFE6639" w14:textId="77777777" w:rsidTr="00987300">
        <w:trPr>
          <w:trHeight w:val="32"/>
        </w:trPr>
        <w:tc>
          <w:tcPr>
            <w:tcW w:w="89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6D843A38" w14:textId="77777777" w:rsidR="00A54C76" w:rsidRPr="003A2D52" w:rsidRDefault="00A54C76" w:rsidP="0039513E">
            <w:pPr>
              <w:spacing w:before="60" w:after="120" w:line="0" w:lineRule="atLeast"/>
              <w:ind w:left="351"/>
              <w:jc w:val="both"/>
              <w:rPr>
                <w:rFonts w:ascii="Arial" w:hAnsi="Arial" w:cs="Arial"/>
                <w:color w:val="000000"/>
                <w:sz w:val="20"/>
                <w:szCs w:val="20"/>
              </w:rPr>
            </w:pPr>
            <w:r w:rsidRPr="003A2D52">
              <w:rPr>
                <w:rFonts w:ascii="Arial" w:hAnsi="Arial" w:cs="Arial"/>
                <w:color w:val="000000"/>
                <w:sz w:val="20"/>
                <w:szCs w:val="20"/>
              </w:rPr>
              <w:t xml:space="preserve">Pursuant to Regulation 8(b) of the Fire Service (Installations and Equipment) Regulations (Cap. 95B), </w:t>
            </w:r>
            <w:r>
              <w:rPr>
                <w:rFonts w:ascii="Arial" w:hAnsi="Arial" w:cs="Arial"/>
                <w:color w:val="000000"/>
                <w:sz w:val="20"/>
                <w:szCs w:val="20"/>
              </w:rPr>
              <w:t>t</w:t>
            </w:r>
            <w:r w:rsidRPr="003A2D52">
              <w:rPr>
                <w:rFonts w:ascii="Arial" w:hAnsi="Arial" w:cs="Arial"/>
                <w:color w:val="000000"/>
                <w:sz w:val="20"/>
                <w:szCs w:val="20"/>
              </w:rPr>
              <w:t xml:space="preserve">he owner of any fire service installation or equipment (FSI)  installed in the premises shall have such FSI inspected by a RFSIC at least once in every 12 months.  So, all defective parts and components should be repaired and replaced annually.  </w:t>
            </w:r>
          </w:p>
          <w:p w14:paraId="04BA6697" w14:textId="77777777" w:rsidR="00A54C76" w:rsidRPr="003A2D52" w:rsidRDefault="00A54C76" w:rsidP="0039513E">
            <w:pPr>
              <w:spacing w:before="60" w:after="120" w:line="0" w:lineRule="atLeast"/>
              <w:ind w:left="351"/>
              <w:jc w:val="both"/>
              <w:rPr>
                <w:rFonts w:ascii="Arial" w:eastAsia="Calibri Light" w:hAnsi="Arial" w:cs="Arial"/>
                <w:b/>
                <w:color w:val="000000"/>
                <w:sz w:val="20"/>
                <w:szCs w:val="20"/>
                <w:lang w:eastAsia="zh-CN"/>
              </w:rPr>
            </w:pPr>
            <w:r w:rsidRPr="003A2D52">
              <w:rPr>
                <w:rFonts w:ascii="Arial" w:hAnsi="Arial" w:cs="Arial"/>
                <w:color w:val="000000"/>
                <w:sz w:val="20"/>
                <w:szCs w:val="20"/>
              </w:rPr>
              <w:t xml:space="preserve">The following are 2 items to be replaced with suggested frequency. </w:t>
            </w:r>
          </w:p>
        </w:tc>
      </w:tr>
      <w:tr w:rsidR="00A54C76" w:rsidRPr="003A2D52" w14:paraId="78EB5C35" w14:textId="77777777" w:rsidTr="0039513E">
        <w:trPr>
          <w:trHeight w:val="32"/>
        </w:trPr>
        <w:tc>
          <w:tcPr>
            <w:tcW w:w="6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23A4A1D4" w14:textId="77777777" w:rsidR="00A54C76" w:rsidRPr="00434AB2" w:rsidRDefault="00A54C76" w:rsidP="0028087A">
            <w:pPr>
              <w:pStyle w:val="ListParagraph"/>
              <w:numPr>
                <w:ilvl w:val="0"/>
                <w:numId w:val="92"/>
              </w:numPr>
              <w:spacing w:after="0" w:line="0" w:lineRule="atLeast"/>
              <w:rPr>
                <w:rFonts w:ascii="Arial" w:eastAsia="Calibri Light" w:hAnsi="Arial" w:cs="Arial"/>
                <w:b/>
                <w:color w:val="000000"/>
                <w:sz w:val="20"/>
                <w:szCs w:val="20"/>
                <w:lang w:eastAsia="zh-CN"/>
              </w:rPr>
            </w:pPr>
            <w:r w:rsidRPr="00434AB2">
              <w:rPr>
                <w:rFonts w:ascii="Arial" w:hAnsi="Arial" w:cs="Arial"/>
                <w:b/>
                <w:color w:val="000000"/>
                <w:sz w:val="20"/>
                <w:szCs w:val="20"/>
              </w:rPr>
              <w:t>Automatic Fire Alarm (AFA) panel</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7DE10513" w14:textId="77777777" w:rsidR="00A54C76" w:rsidRPr="00434AB2" w:rsidRDefault="00A54C76" w:rsidP="0039513E">
            <w:pPr>
              <w:spacing w:line="0" w:lineRule="atLeast"/>
              <w:ind w:left="851"/>
              <w:rPr>
                <w:rFonts w:ascii="Arial" w:eastAsia="Calibri Light" w:hAnsi="Arial" w:cs="Arial"/>
                <w:b/>
                <w:color w:val="000000"/>
                <w:sz w:val="20"/>
                <w:szCs w:val="20"/>
                <w:lang w:eastAsia="zh-CN"/>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3C8C998C" w14:textId="77777777" w:rsidR="00A54C76" w:rsidRPr="00434AB2" w:rsidRDefault="00A54C76" w:rsidP="0039513E">
            <w:pPr>
              <w:spacing w:line="0" w:lineRule="atLeast"/>
              <w:ind w:left="851"/>
              <w:rPr>
                <w:rFonts w:ascii="Arial" w:eastAsia="Calibri Light" w:hAnsi="Arial" w:cs="Arial"/>
                <w:b/>
                <w:color w:val="000000"/>
                <w:sz w:val="20"/>
                <w:szCs w:val="20"/>
                <w:lang w:eastAsia="zh-CN"/>
              </w:rPr>
            </w:pPr>
          </w:p>
        </w:tc>
      </w:tr>
      <w:tr w:rsidR="00A54C76" w:rsidRPr="003A2D52" w14:paraId="1B64E412" w14:textId="77777777" w:rsidTr="00987300">
        <w:trPr>
          <w:trHeight w:val="32"/>
        </w:trPr>
        <w:tc>
          <w:tcPr>
            <w:tcW w:w="6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783D60FA" w14:textId="77777777" w:rsidR="00A54C76" w:rsidRPr="00434AB2" w:rsidRDefault="00A54C76" w:rsidP="001078D6">
            <w:pPr>
              <w:pStyle w:val="BodyText"/>
              <w:ind w:left="378"/>
              <w:jc w:val="both"/>
              <w:rPr>
                <w:rFonts w:ascii="Arial" w:eastAsia="Bookman Old Style" w:hAnsi="Arial" w:cs="Arial"/>
                <w:sz w:val="20"/>
                <w:szCs w:val="20"/>
                <w:shd w:val="clear" w:color="auto" w:fill="FFFFFF"/>
              </w:rPr>
            </w:pPr>
            <w:r w:rsidRPr="00434AB2">
              <w:rPr>
                <w:rFonts w:ascii="Arial" w:hAnsi="Arial" w:cs="Arial"/>
                <w:sz w:val="20"/>
                <w:szCs w:val="20"/>
              </w:rPr>
              <w:t>Replace the AFA panel and associated parts after considering the frequency of incidents, repair records, and the source of available parts in the market.</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65BE3D3F" w14:textId="77777777" w:rsidR="00A54C76" w:rsidRPr="00434AB2" w:rsidRDefault="00A54C76" w:rsidP="0039513E">
            <w:pPr>
              <w:pStyle w:val="BodyText"/>
              <w:jc w:val="center"/>
              <w:rPr>
                <w:rFonts w:ascii="Arial" w:eastAsia="Calibri Light" w:hAnsi="Arial" w:cs="Arial"/>
                <w:sz w:val="20"/>
                <w:szCs w:val="20"/>
              </w:rPr>
            </w:pPr>
            <w:r w:rsidRPr="00434AB2">
              <w:rPr>
                <w:rFonts w:ascii="Arial" w:hAnsi="Arial" w:cs="Arial"/>
                <w:sz w:val="20"/>
                <w:szCs w:val="20"/>
              </w:rPr>
              <w:t>RFSIC</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4E407F6A" w14:textId="77777777" w:rsidR="00A54C76" w:rsidRPr="00434AB2" w:rsidRDefault="00A54C76" w:rsidP="0039513E">
            <w:pPr>
              <w:pStyle w:val="BodyText"/>
              <w:jc w:val="center"/>
              <w:rPr>
                <w:rFonts w:ascii="Arial" w:eastAsia="Calibri Light" w:hAnsi="Arial" w:cs="Arial"/>
                <w:sz w:val="20"/>
                <w:szCs w:val="20"/>
              </w:rPr>
            </w:pPr>
            <w:r w:rsidRPr="00434AB2">
              <w:rPr>
                <w:rFonts w:ascii="Arial" w:hAnsi="Arial" w:cs="Arial"/>
                <w:sz w:val="20"/>
                <w:szCs w:val="20"/>
              </w:rPr>
              <w:t xml:space="preserve">15 Years </w:t>
            </w:r>
          </w:p>
        </w:tc>
      </w:tr>
      <w:tr w:rsidR="00A54C76" w:rsidRPr="003A2D52" w14:paraId="24C0759B" w14:textId="77777777" w:rsidTr="0039513E">
        <w:trPr>
          <w:trHeight w:val="32"/>
        </w:trPr>
        <w:tc>
          <w:tcPr>
            <w:tcW w:w="6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088E42DC" w14:textId="77777777" w:rsidR="00A54C76" w:rsidRPr="00434AB2" w:rsidRDefault="00A54C76" w:rsidP="0028087A">
            <w:pPr>
              <w:pStyle w:val="ListParagraph"/>
              <w:numPr>
                <w:ilvl w:val="0"/>
                <w:numId w:val="92"/>
              </w:numPr>
              <w:spacing w:after="0" w:line="0" w:lineRule="atLeast"/>
              <w:rPr>
                <w:rFonts w:ascii="Arial" w:eastAsia="Calibri Light" w:hAnsi="Arial" w:cs="Arial"/>
                <w:b/>
                <w:color w:val="000000"/>
                <w:sz w:val="20"/>
                <w:szCs w:val="20"/>
                <w:lang w:eastAsia="zh-CN"/>
              </w:rPr>
            </w:pPr>
            <w:r w:rsidRPr="00434AB2">
              <w:rPr>
                <w:rFonts w:ascii="Arial" w:hAnsi="Arial" w:cs="Arial"/>
                <w:b/>
                <w:color w:val="000000"/>
                <w:sz w:val="20"/>
                <w:szCs w:val="20"/>
              </w:rPr>
              <w:t>Pump for Fire Services Installation</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54A7ADDD" w14:textId="77777777" w:rsidR="00A54C76" w:rsidRPr="00434AB2" w:rsidRDefault="00A54C76" w:rsidP="0039513E">
            <w:pPr>
              <w:spacing w:line="0" w:lineRule="atLeast"/>
              <w:ind w:left="851"/>
              <w:rPr>
                <w:rFonts w:ascii="Arial" w:eastAsia="Calibri Light" w:hAnsi="Arial" w:cs="Arial"/>
                <w:b/>
                <w:color w:val="000000"/>
                <w:sz w:val="20"/>
                <w:szCs w:val="20"/>
                <w:lang w:eastAsia="zh-CN"/>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3FC5DD1D" w14:textId="77777777" w:rsidR="00A54C76" w:rsidRPr="00434AB2" w:rsidRDefault="00A54C76" w:rsidP="0039513E">
            <w:pPr>
              <w:spacing w:line="0" w:lineRule="atLeast"/>
              <w:ind w:left="851"/>
              <w:rPr>
                <w:rFonts w:ascii="Arial" w:eastAsia="Calibri Light" w:hAnsi="Arial" w:cs="Arial"/>
                <w:b/>
                <w:color w:val="000000"/>
                <w:sz w:val="20"/>
                <w:szCs w:val="20"/>
                <w:lang w:eastAsia="zh-CN"/>
              </w:rPr>
            </w:pPr>
          </w:p>
        </w:tc>
      </w:tr>
      <w:tr w:rsidR="00A54C76" w:rsidRPr="003A2D52" w14:paraId="30BBE0A9" w14:textId="77777777" w:rsidTr="00987300">
        <w:trPr>
          <w:trHeight w:val="32"/>
        </w:trPr>
        <w:tc>
          <w:tcPr>
            <w:tcW w:w="62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066C8D82" w14:textId="77777777" w:rsidR="00A54C76" w:rsidRPr="00434AB2" w:rsidRDefault="00A54C76" w:rsidP="0039513E">
            <w:pPr>
              <w:pStyle w:val="BodyText"/>
              <w:ind w:left="378"/>
              <w:rPr>
                <w:rFonts w:ascii="Arial" w:hAnsi="Arial" w:cs="Arial"/>
                <w:sz w:val="20"/>
                <w:szCs w:val="20"/>
              </w:rPr>
            </w:pPr>
            <w:r w:rsidRPr="00434AB2">
              <w:rPr>
                <w:rFonts w:ascii="Arial" w:hAnsi="Arial" w:cs="Arial"/>
                <w:sz w:val="20"/>
                <w:szCs w:val="20"/>
              </w:rPr>
              <w:t>Replace pump and associated parts.</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0D7D71AC" w14:textId="77777777" w:rsidR="00A54C76" w:rsidRPr="00434AB2" w:rsidRDefault="00A54C76" w:rsidP="0039513E">
            <w:pPr>
              <w:pStyle w:val="BodyText"/>
              <w:jc w:val="center"/>
              <w:rPr>
                <w:rFonts w:ascii="Arial" w:hAnsi="Arial" w:cs="Arial"/>
                <w:sz w:val="20"/>
                <w:szCs w:val="20"/>
              </w:rPr>
            </w:pPr>
            <w:r w:rsidRPr="00434AB2">
              <w:rPr>
                <w:rFonts w:ascii="Arial" w:hAnsi="Arial" w:cs="Arial"/>
                <w:sz w:val="20"/>
                <w:szCs w:val="20"/>
              </w:rPr>
              <w:t>RFSIC</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207E84DD" w14:textId="77777777" w:rsidR="00A54C76" w:rsidRPr="00434AB2" w:rsidRDefault="00A54C76" w:rsidP="0039513E">
            <w:pPr>
              <w:pStyle w:val="BodyText"/>
              <w:jc w:val="center"/>
              <w:rPr>
                <w:rFonts w:ascii="Arial" w:hAnsi="Arial" w:cs="Arial"/>
                <w:sz w:val="20"/>
                <w:szCs w:val="20"/>
              </w:rPr>
            </w:pPr>
            <w:r w:rsidRPr="00434AB2">
              <w:rPr>
                <w:rFonts w:ascii="Arial" w:hAnsi="Arial" w:cs="Arial"/>
                <w:sz w:val="20"/>
                <w:szCs w:val="20"/>
              </w:rPr>
              <w:t xml:space="preserve">20 Years </w:t>
            </w:r>
          </w:p>
        </w:tc>
      </w:tr>
    </w:tbl>
    <w:p w14:paraId="32A68D16" w14:textId="77777777" w:rsidR="00A54C76" w:rsidRPr="003A2D52" w:rsidRDefault="00A54C76" w:rsidP="001B169C">
      <w:pPr>
        <w:rPr>
          <w:rFonts w:ascii="Arial" w:eastAsiaTheme="majorEastAsia" w:hAnsi="Arial" w:cs="Arial"/>
          <w:b/>
          <w:bCs/>
          <w:sz w:val="20"/>
          <w:szCs w:val="20"/>
          <w:lang w:val="en-GB"/>
        </w:rPr>
        <w:sectPr w:rsidR="00A54C76" w:rsidRPr="003A2D52">
          <w:headerReference w:type="default" r:id="rId55"/>
          <w:pgSz w:w="11907" w:h="16840"/>
          <w:pgMar w:top="992" w:right="1440" w:bottom="1276" w:left="1440" w:header="720" w:footer="720" w:gutter="0"/>
          <w:cols w:space="720"/>
          <w:docGrid w:linePitch="360"/>
        </w:sectPr>
      </w:pP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Look w:val="04A0" w:firstRow="1" w:lastRow="0" w:firstColumn="1" w:lastColumn="0" w:noHBand="0" w:noVBand="1"/>
      </w:tblPr>
      <w:tblGrid>
        <w:gridCol w:w="5958"/>
        <w:gridCol w:w="1560"/>
        <w:gridCol w:w="1557"/>
      </w:tblGrid>
      <w:tr w:rsidR="00A54C76" w:rsidRPr="003A2D52" w14:paraId="555F11F1" w14:textId="77777777" w:rsidTr="0039513E">
        <w:trPr>
          <w:trHeight w:val="13"/>
          <w:tblHeader/>
        </w:trPr>
        <w:tc>
          <w:tcPr>
            <w:tcW w:w="5958" w:type="dxa"/>
            <w:tcBorders>
              <w:top w:val="single" w:sz="4" w:space="0" w:color="auto"/>
              <w:left w:val="single" w:sz="4" w:space="0" w:color="auto"/>
              <w:bottom w:val="single" w:sz="4" w:space="0" w:color="auto"/>
              <w:right w:val="single" w:sz="4" w:space="0" w:color="auto"/>
            </w:tcBorders>
            <w:shd w:val="clear" w:color="auto" w:fill="538135"/>
            <w:tcMar>
              <w:top w:w="80" w:type="dxa"/>
              <w:left w:w="80" w:type="dxa"/>
              <w:bottom w:w="80" w:type="dxa"/>
              <w:right w:w="80" w:type="dxa"/>
            </w:tcMar>
            <w:hideMark/>
          </w:tcPr>
          <w:p w14:paraId="3A7F48BA" w14:textId="77777777" w:rsidR="00A54C76" w:rsidRPr="00434AB2" w:rsidRDefault="00A54C76" w:rsidP="0039513E">
            <w:pPr>
              <w:pStyle w:val="ParagraphText"/>
              <w:tabs>
                <w:tab w:val="left" w:pos="360"/>
              </w:tabs>
              <w:spacing w:before="0" w:after="0" w:line="0" w:lineRule="atLeast"/>
              <w:ind w:left="0"/>
              <w:rPr>
                <w:color w:val="FFFFFF"/>
                <w:sz w:val="20"/>
                <w:szCs w:val="20"/>
              </w:rPr>
            </w:pPr>
            <w:r w:rsidRPr="00434AB2">
              <w:rPr>
                <w:rFonts w:eastAsia="Calibri Light"/>
                <w:b/>
                <w:bCs/>
                <w:color w:val="FFFFFF" w:themeColor="background1"/>
                <w:sz w:val="20"/>
                <w:szCs w:val="20"/>
              </w:rPr>
              <w:lastRenderedPageBreak/>
              <w:t>Periodic maintenance tasks and actions</w:t>
            </w:r>
          </w:p>
        </w:tc>
        <w:tc>
          <w:tcPr>
            <w:tcW w:w="1560" w:type="dxa"/>
            <w:tcBorders>
              <w:top w:val="single" w:sz="4" w:space="0" w:color="auto"/>
              <w:left w:val="single" w:sz="4" w:space="0" w:color="auto"/>
              <w:bottom w:val="single" w:sz="4" w:space="0" w:color="auto"/>
              <w:right w:val="single" w:sz="4" w:space="0" w:color="auto"/>
            </w:tcBorders>
            <w:shd w:val="clear" w:color="auto" w:fill="538135"/>
            <w:hideMark/>
          </w:tcPr>
          <w:p w14:paraId="4015E934" w14:textId="77777777" w:rsidR="00A54C76" w:rsidRPr="00434AB2" w:rsidRDefault="00A54C76" w:rsidP="0039513E">
            <w:pPr>
              <w:pStyle w:val="ParagraphText"/>
              <w:tabs>
                <w:tab w:val="left" w:pos="203"/>
              </w:tabs>
              <w:spacing w:before="0" w:after="0" w:line="0" w:lineRule="atLeast"/>
              <w:ind w:left="203"/>
              <w:jc w:val="center"/>
              <w:rPr>
                <w:rFonts w:eastAsia="Calibri Light"/>
                <w:b/>
                <w:bCs/>
                <w:color w:val="FFFFFF"/>
                <w:sz w:val="20"/>
                <w:szCs w:val="20"/>
              </w:rPr>
            </w:pPr>
            <w:r w:rsidRPr="00434AB2">
              <w:rPr>
                <w:rFonts w:eastAsia="Calibri Light"/>
                <w:b/>
                <w:bCs/>
                <w:color w:val="FFFFFF" w:themeColor="background1"/>
                <w:sz w:val="20"/>
                <w:szCs w:val="20"/>
              </w:rPr>
              <w:t>Concerned Party</w:t>
            </w:r>
          </w:p>
        </w:tc>
        <w:tc>
          <w:tcPr>
            <w:tcW w:w="1557" w:type="dxa"/>
            <w:tcBorders>
              <w:top w:val="single" w:sz="4" w:space="0" w:color="auto"/>
              <w:left w:val="single" w:sz="4" w:space="0" w:color="auto"/>
              <w:bottom w:val="single" w:sz="4" w:space="0" w:color="auto"/>
              <w:right w:val="single" w:sz="4" w:space="0" w:color="auto"/>
            </w:tcBorders>
            <w:shd w:val="clear" w:color="auto" w:fill="538135"/>
            <w:tcMar>
              <w:top w:w="80" w:type="dxa"/>
              <w:left w:w="80" w:type="dxa"/>
              <w:bottom w:w="80" w:type="dxa"/>
              <w:right w:w="80" w:type="dxa"/>
            </w:tcMar>
            <w:hideMark/>
          </w:tcPr>
          <w:p w14:paraId="23A03D5E" w14:textId="77777777" w:rsidR="00A54C76" w:rsidRPr="00434AB2" w:rsidRDefault="00A54C76" w:rsidP="0039513E">
            <w:pPr>
              <w:pStyle w:val="ParagraphText"/>
              <w:tabs>
                <w:tab w:val="left" w:pos="203"/>
              </w:tabs>
              <w:spacing w:before="0" w:after="0" w:line="0" w:lineRule="atLeast"/>
              <w:ind w:left="203"/>
              <w:jc w:val="center"/>
              <w:rPr>
                <w:color w:val="FFFFFF"/>
                <w:sz w:val="20"/>
                <w:szCs w:val="20"/>
              </w:rPr>
            </w:pPr>
            <w:r w:rsidRPr="00434AB2">
              <w:rPr>
                <w:rFonts w:eastAsia="Calibri Light"/>
                <w:b/>
                <w:bCs/>
                <w:color w:val="FFFFFF" w:themeColor="background1"/>
                <w:sz w:val="20"/>
                <w:szCs w:val="20"/>
              </w:rPr>
              <w:t>Suggested Frequency</w:t>
            </w:r>
          </w:p>
        </w:tc>
      </w:tr>
      <w:tr w:rsidR="00A54C76" w:rsidRPr="003A2D52" w14:paraId="7D166B8F" w14:textId="77777777" w:rsidTr="0039513E">
        <w:trPr>
          <w:trHeight w:val="844"/>
        </w:trPr>
        <w:tc>
          <w:tcPr>
            <w:tcW w:w="5958" w:type="dxa"/>
            <w:tcBorders>
              <w:top w:val="single" w:sz="4" w:space="0" w:color="auto"/>
              <w:left w:val="single" w:sz="4" w:space="0" w:color="auto"/>
              <w:bottom w:val="single" w:sz="4" w:space="0" w:color="auto"/>
              <w:right w:val="single" w:sz="4" w:space="0" w:color="auto"/>
            </w:tcBorders>
            <w:shd w:val="clear" w:color="auto" w:fill="A8D08D"/>
            <w:tcMar>
              <w:top w:w="80" w:type="dxa"/>
              <w:left w:w="80" w:type="dxa"/>
              <w:bottom w:w="80" w:type="dxa"/>
              <w:right w:w="80" w:type="dxa"/>
            </w:tcMar>
            <w:hideMark/>
          </w:tcPr>
          <w:p w14:paraId="3B403FBD" w14:textId="77777777" w:rsidR="00A54C76" w:rsidRPr="00434AB2" w:rsidRDefault="00A54C76" w:rsidP="0028087A">
            <w:pPr>
              <w:pStyle w:val="ParagraphText"/>
              <w:numPr>
                <w:ilvl w:val="0"/>
                <w:numId w:val="93"/>
              </w:numPr>
              <w:pBdr>
                <w:top w:val="none" w:sz="0" w:space="0" w:color="auto"/>
                <w:left w:val="none" w:sz="0" w:space="0" w:color="auto"/>
                <w:bottom w:val="none" w:sz="0" w:space="0" w:color="auto"/>
                <w:right w:val="none" w:sz="0" w:space="0" w:color="auto"/>
                <w:between w:val="none" w:sz="0" w:space="0" w:color="auto"/>
              </w:pBdr>
              <w:spacing w:before="0" w:after="0" w:line="0" w:lineRule="atLeast"/>
              <w:ind w:left="347" w:hanging="347"/>
              <w:rPr>
                <w:rFonts w:eastAsiaTheme="minorEastAsia"/>
                <w:b/>
                <w:sz w:val="20"/>
                <w:szCs w:val="20"/>
                <w:lang w:eastAsia="zh-TW"/>
              </w:rPr>
            </w:pPr>
            <w:r w:rsidRPr="00434AB2">
              <w:rPr>
                <w:rFonts w:eastAsiaTheme="minorEastAsia"/>
                <w:b/>
                <w:bCs/>
                <w:sz w:val="20"/>
                <w:szCs w:val="20"/>
                <w:lang w:eastAsia="zh-TW"/>
              </w:rPr>
              <w:t>Fresh Water / Flush Water Supply System / Cleansing Water Supply System / Irrigation System [Applied to the system including pump, water tank, piping, etc.]</w:t>
            </w:r>
          </w:p>
        </w:tc>
        <w:tc>
          <w:tcPr>
            <w:tcW w:w="1560" w:type="dxa"/>
            <w:tcBorders>
              <w:top w:val="single" w:sz="4" w:space="0" w:color="auto"/>
              <w:left w:val="single" w:sz="4" w:space="0" w:color="auto"/>
              <w:bottom w:val="single" w:sz="4" w:space="0" w:color="auto"/>
              <w:right w:val="single" w:sz="4" w:space="0" w:color="auto"/>
            </w:tcBorders>
            <w:shd w:val="clear" w:color="auto" w:fill="A8D08D"/>
          </w:tcPr>
          <w:p w14:paraId="2ADA12CC" w14:textId="77777777" w:rsidR="00A54C76" w:rsidRPr="00434AB2" w:rsidRDefault="00A54C76" w:rsidP="0039513E">
            <w:pPr>
              <w:tabs>
                <w:tab w:val="left" w:pos="203"/>
              </w:tabs>
              <w:spacing w:line="0" w:lineRule="atLeast"/>
              <w:ind w:left="203"/>
              <w:jc w:val="center"/>
              <w:rPr>
                <w:rFonts w:ascii="Arial" w:eastAsia="Calibri Light" w:hAnsi="Arial" w:cs="Arial"/>
                <w:sz w:val="20"/>
                <w:szCs w:val="20"/>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A8D08D"/>
            <w:tcMar>
              <w:top w:w="80" w:type="dxa"/>
              <w:left w:w="80" w:type="dxa"/>
              <w:bottom w:w="80" w:type="dxa"/>
              <w:right w:w="80" w:type="dxa"/>
            </w:tcMar>
          </w:tcPr>
          <w:p w14:paraId="0B0FED7C" w14:textId="77777777" w:rsidR="00A54C76" w:rsidRPr="00434AB2" w:rsidRDefault="00A54C76" w:rsidP="0039513E">
            <w:pPr>
              <w:tabs>
                <w:tab w:val="left" w:pos="203"/>
              </w:tabs>
              <w:spacing w:line="0" w:lineRule="atLeast"/>
              <w:ind w:left="203"/>
              <w:jc w:val="center"/>
              <w:rPr>
                <w:rFonts w:ascii="Arial" w:hAnsi="Arial" w:cs="Arial"/>
                <w:sz w:val="20"/>
                <w:szCs w:val="20"/>
              </w:rPr>
            </w:pPr>
          </w:p>
        </w:tc>
      </w:tr>
      <w:tr w:rsidR="00A54C76" w:rsidRPr="003A2D52" w14:paraId="2C3C7A6F" w14:textId="77777777" w:rsidTr="00987300">
        <w:trPr>
          <w:trHeight w:val="13"/>
        </w:trPr>
        <w:tc>
          <w:tcPr>
            <w:tcW w:w="9075" w:type="dxa"/>
            <w:gridSpan w:val="3"/>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60295205" w14:textId="77777777" w:rsidR="00A54C76" w:rsidRPr="00434AB2" w:rsidRDefault="00A54C76" w:rsidP="007F1942">
            <w:pPr>
              <w:pStyle w:val="BodyText"/>
              <w:ind w:left="378" w:right="287"/>
              <w:rPr>
                <w:rFonts w:ascii="Arial" w:hAnsi="Arial" w:cs="Arial"/>
                <w:sz w:val="20"/>
                <w:szCs w:val="20"/>
              </w:rPr>
            </w:pPr>
            <w:r w:rsidRPr="00434AB2">
              <w:rPr>
                <w:rFonts w:ascii="Arial" w:hAnsi="Arial" w:cs="Arial"/>
                <w:sz w:val="20"/>
                <w:szCs w:val="20"/>
              </w:rPr>
              <w:t xml:space="preserve">Before the replacement of a pump, it is recommended to review the detailed information of the pump, such as its brand, frequency of incidents and repair records. If necessary, performance tests according to the requirement of BS EN ISO 9906 should be carried out.  </w:t>
            </w:r>
          </w:p>
        </w:tc>
      </w:tr>
      <w:tr w:rsidR="00A54C76" w:rsidRPr="003A2D52" w14:paraId="71BA0307" w14:textId="77777777" w:rsidTr="00987300">
        <w:trPr>
          <w:trHeight w:val="13"/>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2731CE64" w14:textId="77777777" w:rsidR="00A54C76" w:rsidRPr="00434AB2" w:rsidRDefault="00A54C76" w:rsidP="0028087A">
            <w:pPr>
              <w:pStyle w:val="ParagraphText"/>
              <w:numPr>
                <w:ilvl w:val="0"/>
                <w:numId w:val="94"/>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b/>
                <w:sz w:val="20"/>
                <w:szCs w:val="20"/>
              </w:rPr>
            </w:pPr>
            <w:r w:rsidRPr="00434AB2">
              <w:rPr>
                <w:rFonts w:eastAsiaTheme="minorEastAsia"/>
                <w:b/>
                <w:sz w:val="20"/>
                <w:szCs w:val="20"/>
                <w:u w:val="single"/>
                <w:lang w:eastAsia="zh-TW"/>
              </w:rPr>
              <w:t xml:space="preserve">Water Pump </w:t>
            </w:r>
            <w:r w:rsidRPr="00434AB2">
              <w:rPr>
                <w:rFonts w:eastAsia="PMingLiU"/>
                <w:b/>
                <w:sz w:val="20"/>
                <w:szCs w:val="20"/>
                <w:u w:val="single"/>
                <w:lang w:eastAsia="zh-TW"/>
              </w:rPr>
              <w:t>R</w:t>
            </w:r>
            <w:r w:rsidRPr="00434AB2">
              <w:rPr>
                <w:rFonts w:eastAsiaTheme="minorEastAsia"/>
                <w:b/>
                <w:sz w:val="20"/>
                <w:szCs w:val="20"/>
                <w:u w:val="single"/>
                <w:lang w:eastAsia="zh-TW"/>
              </w:rPr>
              <w:t xml:space="preserve">eplacement </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3CC7928B" w14:textId="77777777" w:rsidR="00A54C76" w:rsidRPr="00434AB2" w:rsidRDefault="00A54C76" w:rsidP="0039513E">
            <w:pPr>
              <w:tabs>
                <w:tab w:val="left" w:pos="203"/>
              </w:tabs>
              <w:spacing w:line="0" w:lineRule="atLeast"/>
              <w:ind w:left="203"/>
              <w:jc w:val="center"/>
              <w:rPr>
                <w:rFonts w:ascii="Arial" w:eastAsia="Calibri Light" w:hAnsi="Arial" w:cs="Arial"/>
                <w:sz w:val="20"/>
                <w:szCs w:val="20"/>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4F4DAB86" w14:textId="77777777" w:rsidR="00A54C76" w:rsidRPr="00434AB2" w:rsidRDefault="00A54C76" w:rsidP="0039513E">
            <w:pPr>
              <w:tabs>
                <w:tab w:val="left" w:pos="203"/>
              </w:tabs>
              <w:spacing w:line="0" w:lineRule="atLeast"/>
              <w:ind w:left="203"/>
              <w:jc w:val="center"/>
              <w:rPr>
                <w:rFonts w:ascii="Arial" w:hAnsi="Arial" w:cs="Arial"/>
                <w:sz w:val="20"/>
                <w:szCs w:val="20"/>
              </w:rPr>
            </w:pPr>
          </w:p>
        </w:tc>
      </w:tr>
      <w:tr w:rsidR="00A54C76" w:rsidRPr="003A2D52" w14:paraId="466C4E66" w14:textId="77777777" w:rsidTr="00987300">
        <w:trPr>
          <w:trHeight w:val="950"/>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08130B19" w14:textId="77777777" w:rsidR="00A54C76" w:rsidRPr="00434AB2" w:rsidRDefault="00A54C76" w:rsidP="0028087A">
            <w:pPr>
              <w:pStyle w:val="ParagraphText"/>
              <w:numPr>
                <w:ilvl w:val="0"/>
                <w:numId w:val="95"/>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630" w:hanging="283"/>
              <w:rPr>
                <w:rFonts w:eastAsiaTheme="minorEastAsia"/>
                <w:b/>
                <w:sz w:val="20"/>
                <w:szCs w:val="20"/>
                <w:lang w:eastAsia="zh-TW"/>
              </w:rPr>
            </w:pPr>
            <w:r w:rsidRPr="00434AB2">
              <w:rPr>
                <w:rFonts w:eastAsiaTheme="minorEastAsia"/>
                <w:b/>
                <w:sz w:val="20"/>
                <w:szCs w:val="20"/>
                <w:lang w:eastAsia="zh-TW"/>
              </w:rPr>
              <w:t xml:space="preserve">Fresh water pump </w:t>
            </w:r>
          </w:p>
          <w:p w14:paraId="5D9D72C1" w14:textId="77777777" w:rsidR="00A54C76" w:rsidRPr="00434AB2" w:rsidRDefault="00A54C76" w:rsidP="0028087A">
            <w:pPr>
              <w:pStyle w:val="ParagraphText"/>
              <w:numPr>
                <w:ilvl w:val="0"/>
                <w:numId w:val="85"/>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rFonts w:eastAsia="Calibri Light"/>
                <w:sz w:val="20"/>
                <w:szCs w:val="20"/>
              </w:rPr>
            </w:pPr>
            <w:r w:rsidRPr="00434AB2">
              <w:rPr>
                <w:rFonts w:eastAsiaTheme="minorEastAsia"/>
                <w:sz w:val="20"/>
                <w:szCs w:val="20"/>
              </w:rPr>
              <w:t>Replace the duty pump and associated parts</w:t>
            </w:r>
          </w:p>
          <w:p w14:paraId="7C484A8C" w14:textId="77777777" w:rsidR="00A54C76" w:rsidRPr="00434AB2" w:rsidRDefault="00A54C76" w:rsidP="0028087A">
            <w:pPr>
              <w:pStyle w:val="ParagraphText"/>
              <w:numPr>
                <w:ilvl w:val="0"/>
                <w:numId w:val="85"/>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rFonts w:eastAsia="Calibri Light"/>
                <w:sz w:val="20"/>
                <w:szCs w:val="20"/>
              </w:rPr>
            </w:pPr>
            <w:r w:rsidRPr="00434AB2">
              <w:rPr>
                <w:rFonts w:eastAsiaTheme="minorEastAsia"/>
                <w:sz w:val="20"/>
                <w:szCs w:val="20"/>
              </w:rPr>
              <w:t>Replace the standby pump and associated parts</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7C60E766"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p>
          <w:p w14:paraId="2C9A2EB7"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p w14:paraId="31FEE34B"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1A6292A9"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p>
          <w:p w14:paraId="52A10BC6"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r w:rsidRPr="00434AB2">
              <w:rPr>
                <w:rFonts w:eastAsia="Calibri Light"/>
                <w:sz w:val="20"/>
                <w:szCs w:val="20"/>
              </w:rPr>
              <w:t>7 Years</w:t>
            </w:r>
          </w:p>
          <w:p w14:paraId="074D957B"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r w:rsidRPr="00434AB2">
              <w:rPr>
                <w:rFonts w:eastAsia="Calibri Light"/>
                <w:sz w:val="20"/>
                <w:szCs w:val="20"/>
              </w:rPr>
              <w:t>12 Years</w:t>
            </w:r>
          </w:p>
        </w:tc>
      </w:tr>
      <w:tr w:rsidR="00A54C76" w:rsidRPr="003A2D52" w14:paraId="22DA6F6C" w14:textId="77777777" w:rsidTr="00987300">
        <w:trPr>
          <w:trHeight w:val="966"/>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44087A2B" w14:textId="77777777" w:rsidR="00A54C76" w:rsidRPr="00434AB2" w:rsidRDefault="00A54C76" w:rsidP="0028087A">
            <w:pPr>
              <w:pStyle w:val="ParagraphText"/>
              <w:numPr>
                <w:ilvl w:val="0"/>
                <w:numId w:val="95"/>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630" w:hanging="283"/>
              <w:rPr>
                <w:b/>
                <w:sz w:val="20"/>
                <w:szCs w:val="20"/>
              </w:rPr>
            </w:pPr>
            <w:r w:rsidRPr="00434AB2">
              <w:rPr>
                <w:rFonts w:eastAsiaTheme="minorEastAsia"/>
                <w:b/>
                <w:sz w:val="20"/>
                <w:szCs w:val="20"/>
                <w:lang w:eastAsia="zh-TW"/>
              </w:rPr>
              <w:t>Flush water pump</w:t>
            </w:r>
          </w:p>
          <w:p w14:paraId="144398AB" w14:textId="77777777" w:rsidR="00A54C76" w:rsidRPr="00434AB2" w:rsidRDefault="00A54C76" w:rsidP="0028087A">
            <w:pPr>
              <w:pStyle w:val="ParagraphText"/>
              <w:numPr>
                <w:ilvl w:val="0"/>
                <w:numId w:val="85"/>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rFonts w:eastAsia="Calibri Light"/>
                <w:sz w:val="20"/>
                <w:szCs w:val="20"/>
              </w:rPr>
            </w:pPr>
            <w:r w:rsidRPr="00434AB2">
              <w:rPr>
                <w:rFonts w:eastAsiaTheme="minorEastAsia"/>
                <w:sz w:val="20"/>
                <w:szCs w:val="20"/>
              </w:rPr>
              <w:t>Replace the duty pump and associated parts</w:t>
            </w:r>
          </w:p>
          <w:p w14:paraId="004491D2" w14:textId="77777777" w:rsidR="00A54C76" w:rsidRPr="00434AB2" w:rsidRDefault="00A54C76" w:rsidP="0028087A">
            <w:pPr>
              <w:pStyle w:val="ParagraphText"/>
              <w:numPr>
                <w:ilvl w:val="0"/>
                <w:numId w:val="85"/>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sz w:val="20"/>
                <w:szCs w:val="20"/>
              </w:rPr>
            </w:pPr>
            <w:r w:rsidRPr="00434AB2">
              <w:rPr>
                <w:rFonts w:eastAsiaTheme="minorEastAsia"/>
                <w:sz w:val="20"/>
                <w:szCs w:val="20"/>
              </w:rPr>
              <w:t>Replace the standby pump and associated parts</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619AD385"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p>
          <w:p w14:paraId="0BB171EF"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p w14:paraId="316C8CCE"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2C629068"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p>
          <w:p w14:paraId="5C4AA9E4"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r w:rsidRPr="00434AB2">
              <w:rPr>
                <w:rFonts w:eastAsia="Calibri Light"/>
                <w:sz w:val="20"/>
                <w:szCs w:val="20"/>
              </w:rPr>
              <w:t>7 Years</w:t>
            </w:r>
          </w:p>
          <w:p w14:paraId="37646DF0" w14:textId="77777777" w:rsidR="00A54C76" w:rsidRPr="00434AB2" w:rsidRDefault="00A54C76" w:rsidP="0039513E">
            <w:pPr>
              <w:pStyle w:val="ParagraphText"/>
              <w:tabs>
                <w:tab w:val="left" w:pos="203"/>
              </w:tabs>
              <w:spacing w:before="0" w:after="0" w:line="0" w:lineRule="atLeast"/>
              <w:ind w:left="0"/>
              <w:jc w:val="center"/>
              <w:rPr>
                <w:sz w:val="20"/>
                <w:szCs w:val="20"/>
              </w:rPr>
            </w:pPr>
            <w:r w:rsidRPr="00434AB2">
              <w:rPr>
                <w:rFonts w:eastAsia="Calibri Light"/>
                <w:sz w:val="20"/>
                <w:szCs w:val="20"/>
              </w:rPr>
              <w:t>12 Years</w:t>
            </w:r>
          </w:p>
        </w:tc>
      </w:tr>
      <w:tr w:rsidR="00A54C76" w:rsidRPr="003A2D52" w14:paraId="3EEA41FB" w14:textId="77777777" w:rsidTr="00987300">
        <w:trPr>
          <w:trHeight w:val="387"/>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30F156E8" w14:textId="77777777" w:rsidR="00A54C76" w:rsidRPr="00434AB2" w:rsidRDefault="00A54C76" w:rsidP="0028087A">
            <w:pPr>
              <w:pStyle w:val="ParagraphText"/>
              <w:numPr>
                <w:ilvl w:val="0"/>
                <w:numId w:val="94"/>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b/>
                <w:sz w:val="20"/>
                <w:szCs w:val="20"/>
                <w:u w:val="single"/>
              </w:rPr>
            </w:pPr>
            <w:r w:rsidRPr="00434AB2">
              <w:rPr>
                <w:rFonts w:eastAsiaTheme="minorEastAsia"/>
                <w:b/>
                <w:sz w:val="20"/>
                <w:szCs w:val="20"/>
                <w:u w:val="single"/>
                <w:lang w:eastAsia="zh-TW"/>
              </w:rPr>
              <w:t xml:space="preserve">Pipe and Valve Fittings </w:t>
            </w:r>
            <w:r w:rsidRPr="00434AB2">
              <w:rPr>
                <w:rFonts w:eastAsia="PMingLiU"/>
                <w:b/>
                <w:sz w:val="20"/>
                <w:szCs w:val="20"/>
                <w:u w:val="single"/>
                <w:lang w:eastAsia="zh-TW"/>
              </w:rPr>
              <w:t>R</w:t>
            </w:r>
            <w:r w:rsidRPr="00434AB2">
              <w:rPr>
                <w:rFonts w:eastAsiaTheme="minorEastAsia"/>
                <w:b/>
                <w:sz w:val="20"/>
                <w:szCs w:val="20"/>
                <w:u w:val="single"/>
                <w:lang w:eastAsia="zh-TW"/>
              </w:rPr>
              <w:t>eplacement</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359FBF80"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4C825456" w14:textId="77777777" w:rsidR="00A54C76" w:rsidRPr="00434AB2" w:rsidRDefault="00A54C76" w:rsidP="0039513E">
            <w:pPr>
              <w:pStyle w:val="ParagraphText"/>
              <w:tabs>
                <w:tab w:val="left" w:pos="203"/>
              </w:tabs>
              <w:spacing w:before="0" w:after="0" w:line="0" w:lineRule="atLeast"/>
              <w:ind w:left="0"/>
              <w:jc w:val="center"/>
              <w:rPr>
                <w:sz w:val="20"/>
                <w:szCs w:val="20"/>
              </w:rPr>
            </w:pPr>
          </w:p>
        </w:tc>
      </w:tr>
      <w:tr w:rsidR="00A54C76" w:rsidRPr="003A2D52" w14:paraId="326CFC45" w14:textId="77777777" w:rsidTr="00987300">
        <w:trPr>
          <w:trHeight w:val="395"/>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3BF212C0" w14:textId="77777777" w:rsidR="00A54C76" w:rsidRPr="00434AB2" w:rsidRDefault="00A54C76" w:rsidP="0028087A">
            <w:pPr>
              <w:pStyle w:val="ParagraphText"/>
              <w:numPr>
                <w:ilvl w:val="0"/>
                <w:numId w:val="96"/>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630" w:hanging="270"/>
              <w:rPr>
                <w:rFonts w:eastAsiaTheme="minorEastAsia"/>
                <w:bCs/>
                <w:color w:val="auto"/>
                <w:sz w:val="20"/>
                <w:szCs w:val="20"/>
                <w:lang w:eastAsia="zh-TW"/>
              </w:rPr>
            </w:pPr>
            <w:r w:rsidRPr="00434AB2">
              <w:rPr>
                <w:rFonts w:eastAsiaTheme="minorEastAsia"/>
                <w:bCs/>
                <w:color w:val="auto"/>
                <w:sz w:val="20"/>
                <w:szCs w:val="20"/>
                <w:lang w:eastAsia="zh-TW"/>
              </w:rPr>
              <w:t>Replace fresh water pipe and fittings, including hanger</w:t>
            </w:r>
          </w:p>
        </w:tc>
        <w:tc>
          <w:tcPr>
            <w:tcW w:w="1560" w:type="dxa"/>
            <w:tcBorders>
              <w:top w:val="single" w:sz="4" w:space="0" w:color="auto"/>
              <w:left w:val="single" w:sz="4" w:space="0" w:color="auto"/>
              <w:bottom w:val="single" w:sz="4" w:space="0" w:color="auto"/>
              <w:right w:val="single" w:sz="4" w:space="0" w:color="auto"/>
            </w:tcBorders>
            <w:shd w:val="clear" w:color="auto" w:fill="F1F7ED"/>
            <w:hideMark/>
          </w:tcPr>
          <w:p w14:paraId="50C61E0D"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5B7BAB71" w14:textId="77777777" w:rsidR="00A54C76" w:rsidRPr="00434AB2" w:rsidRDefault="00A54C76" w:rsidP="0039513E">
            <w:pPr>
              <w:pStyle w:val="ParagraphText"/>
              <w:tabs>
                <w:tab w:val="left" w:pos="203"/>
              </w:tabs>
              <w:spacing w:before="0" w:after="0" w:line="0" w:lineRule="atLeast"/>
              <w:ind w:left="0"/>
              <w:jc w:val="center"/>
              <w:rPr>
                <w:rFonts w:eastAsiaTheme="minorEastAsia"/>
                <w:sz w:val="20"/>
                <w:szCs w:val="20"/>
                <w:lang w:eastAsia="zh-TW"/>
              </w:rPr>
            </w:pPr>
            <w:r w:rsidRPr="00434AB2">
              <w:rPr>
                <w:rFonts w:eastAsia="Calibri Light"/>
                <w:sz w:val="20"/>
                <w:szCs w:val="20"/>
              </w:rPr>
              <w:t>30 Years</w:t>
            </w:r>
          </w:p>
        </w:tc>
      </w:tr>
      <w:tr w:rsidR="00A54C76" w:rsidRPr="003A2D52" w14:paraId="75EF3034" w14:textId="77777777" w:rsidTr="00987300">
        <w:trPr>
          <w:trHeight w:val="417"/>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1A16C453" w14:textId="77777777" w:rsidR="00A54C76" w:rsidRPr="00434AB2" w:rsidRDefault="00A54C76" w:rsidP="0028087A">
            <w:pPr>
              <w:pStyle w:val="ParagraphText"/>
              <w:numPr>
                <w:ilvl w:val="0"/>
                <w:numId w:val="96"/>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630" w:hanging="270"/>
              <w:rPr>
                <w:rFonts w:eastAsiaTheme="minorEastAsia"/>
                <w:bCs/>
                <w:color w:val="auto"/>
                <w:sz w:val="20"/>
                <w:szCs w:val="20"/>
                <w:lang w:eastAsia="zh-TW"/>
              </w:rPr>
            </w:pPr>
            <w:r w:rsidRPr="00434AB2">
              <w:rPr>
                <w:rFonts w:eastAsiaTheme="minorEastAsia"/>
                <w:bCs/>
                <w:color w:val="auto"/>
                <w:sz w:val="20"/>
                <w:szCs w:val="20"/>
                <w:lang w:eastAsia="zh-TW"/>
              </w:rPr>
              <w:t>Replace flush water pipe and fittings, including hanger</w:t>
            </w:r>
          </w:p>
        </w:tc>
        <w:tc>
          <w:tcPr>
            <w:tcW w:w="1560" w:type="dxa"/>
            <w:tcBorders>
              <w:top w:val="single" w:sz="4" w:space="0" w:color="auto"/>
              <w:left w:val="single" w:sz="4" w:space="0" w:color="auto"/>
              <w:bottom w:val="single" w:sz="4" w:space="0" w:color="auto"/>
              <w:right w:val="single" w:sz="4" w:space="0" w:color="auto"/>
            </w:tcBorders>
            <w:shd w:val="clear" w:color="auto" w:fill="F1F7ED"/>
            <w:hideMark/>
          </w:tcPr>
          <w:p w14:paraId="76767526"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39791A35" w14:textId="77777777" w:rsidR="00A54C76" w:rsidRPr="00434AB2" w:rsidRDefault="00A54C76" w:rsidP="0039513E">
            <w:pPr>
              <w:pStyle w:val="ParagraphText"/>
              <w:tabs>
                <w:tab w:val="left" w:pos="203"/>
              </w:tabs>
              <w:spacing w:before="0" w:after="0" w:line="0" w:lineRule="atLeast"/>
              <w:ind w:left="0"/>
              <w:jc w:val="center"/>
              <w:rPr>
                <w:rFonts w:eastAsiaTheme="minorEastAsia"/>
                <w:sz w:val="20"/>
                <w:szCs w:val="20"/>
                <w:lang w:eastAsia="zh-TW"/>
              </w:rPr>
            </w:pPr>
            <w:r w:rsidRPr="00434AB2">
              <w:rPr>
                <w:rFonts w:eastAsia="Calibri Light"/>
                <w:sz w:val="20"/>
                <w:szCs w:val="20"/>
              </w:rPr>
              <w:t>30 Years</w:t>
            </w:r>
          </w:p>
        </w:tc>
      </w:tr>
      <w:tr w:rsidR="00A54C76" w:rsidRPr="003A2D52" w14:paraId="01B8D77B" w14:textId="77777777" w:rsidTr="00987300">
        <w:trPr>
          <w:trHeight w:val="417"/>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741929A2" w14:textId="77777777" w:rsidR="00A54C76" w:rsidRPr="00434AB2" w:rsidRDefault="00A54C76" w:rsidP="0028087A">
            <w:pPr>
              <w:pStyle w:val="ParagraphText"/>
              <w:numPr>
                <w:ilvl w:val="0"/>
                <w:numId w:val="96"/>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630" w:hanging="270"/>
              <w:rPr>
                <w:rFonts w:eastAsiaTheme="minorEastAsia"/>
                <w:bCs/>
                <w:color w:val="auto"/>
                <w:sz w:val="20"/>
                <w:szCs w:val="20"/>
                <w:lang w:eastAsia="zh-TW"/>
              </w:rPr>
            </w:pPr>
            <w:r w:rsidRPr="00434AB2">
              <w:rPr>
                <w:rFonts w:eastAsiaTheme="minorEastAsia"/>
                <w:bCs/>
                <w:color w:val="auto"/>
                <w:sz w:val="20"/>
                <w:szCs w:val="20"/>
                <w:lang w:eastAsia="zh-TW"/>
              </w:rPr>
              <w:t xml:space="preserve">Replace ball float valves of fresh water tanks and pressure reducing valves </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045F17AD" w14:textId="77777777" w:rsidR="00A54C76" w:rsidRPr="00434AB2" w:rsidRDefault="00A54C76" w:rsidP="0012424C">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4F1C0A02" w14:textId="77777777" w:rsidR="00A54C76" w:rsidRPr="00434AB2" w:rsidRDefault="00A54C76" w:rsidP="0012424C">
            <w:pPr>
              <w:pStyle w:val="ParagraphText"/>
              <w:tabs>
                <w:tab w:val="left" w:pos="203"/>
              </w:tabs>
              <w:spacing w:before="0" w:after="0" w:line="0" w:lineRule="atLeast"/>
              <w:ind w:left="0"/>
              <w:jc w:val="center"/>
              <w:rPr>
                <w:rFonts w:eastAsia="Calibri Light"/>
                <w:sz w:val="20"/>
                <w:szCs w:val="20"/>
              </w:rPr>
            </w:pPr>
            <w:r w:rsidRPr="00434AB2">
              <w:rPr>
                <w:rFonts w:eastAsia="Calibri Light"/>
                <w:sz w:val="20"/>
                <w:szCs w:val="20"/>
              </w:rPr>
              <w:t>10 Years</w:t>
            </w:r>
          </w:p>
        </w:tc>
      </w:tr>
      <w:tr w:rsidR="00A54C76" w:rsidRPr="003A2D52" w14:paraId="7DFC46CD" w14:textId="77777777" w:rsidTr="00987300">
        <w:trPr>
          <w:trHeight w:val="417"/>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2B2F3A9D" w14:textId="77777777" w:rsidR="00A54C76" w:rsidRPr="00434AB2" w:rsidRDefault="00A54C76" w:rsidP="0028087A">
            <w:pPr>
              <w:pStyle w:val="ParagraphText"/>
              <w:numPr>
                <w:ilvl w:val="0"/>
                <w:numId w:val="96"/>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630" w:hanging="270"/>
              <w:rPr>
                <w:rFonts w:eastAsiaTheme="minorEastAsia"/>
                <w:bCs/>
                <w:color w:val="auto"/>
                <w:sz w:val="20"/>
                <w:szCs w:val="20"/>
                <w:lang w:eastAsia="zh-TW"/>
              </w:rPr>
            </w:pPr>
            <w:r w:rsidRPr="00434AB2">
              <w:rPr>
                <w:rFonts w:eastAsiaTheme="minorEastAsia"/>
                <w:bCs/>
                <w:color w:val="auto"/>
                <w:sz w:val="20"/>
                <w:szCs w:val="20"/>
                <w:lang w:eastAsia="zh-TW"/>
              </w:rPr>
              <w:t>Replace ball float valves of flush water tanks and pressure reducing valves</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4DE863F7" w14:textId="77777777" w:rsidR="00A54C76" w:rsidRPr="00434AB2" w:rsidRDefault="00A54C76" w:rsidP="0012424C">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674FDDC9" w14:textId="77777777" w:rsidR="00A54C76" w:rsidRPr="00434AB2" w:rsidRDefault="00A54C76" w:rsidP="0012424C">
            <w:pPr>
              <w:pStyle w:val="ParagraphText"/>
              <w:tabs>
                <w:tab w:val="left" w:pos="203"/>
              </w:tabs>
              <w:spacing w:before="0" w:after="0" w:line="0" w:lineRule="atLeast"/>
              <w:ind w:left="0"/>
              <w:jc w:val="center"/>
              <w:rPr>
                <w:rFonts w:eastAsia="Calibri Light"/>
                <w:sz w:val="20"/>
                <w:szCs w:val="20"/>
              </w:rPr>
            </w:pPr>
            <w:r w:rsidRPr="00434AB2">
              <w:rPr>
                <w:rFonts w:eastAsia="Calibri Light"/>
                <w:sz w:val="20"/>
                <w:szCs w:val="20"/>
              </w:rPr>
              <w:t>7 Years</w:t>
            </w:r>
          </w:p>
        </w:tc>
      </w:tr>
      <w:tr w:rsidR="00A54C76" w:rsidRPr="003A2D52" w14:paraId="78BD1DA8" w14:textId="77777777" w:rsidTr="0039513E">
        <w:trPr>
          <w:trHeight w:val="13"/>
        </w:trPr>
        <w:tc>
          <w:tcPr>
            <w:tcW w:w="5958" w:type="dxa"/>
            <w:tcBorders>
              <w:top w:val="single" w:sz="4" w:space="0" w:color="auto"/>
              <w:left w:val="single" w:sz="4" w:space="0" w:color="auto"/>
              <w:bottom w:val="single" w:sz="4" w:space="0" w:color="auto"/>
              <w:right w:val="single" w:sz="4" w:space="0" w:color="auto"/>
            </w:tcBorders>
            <w:shd w:val="clear" w:color="auto" w:fill="A8D08D"/>
            <w:tcMar>
              <w:top w:w="80" w:type="dxa"/>
              <w:left w:w="80" w:type="dxa"/>
              <w:bottom w:w="80" w:type="dxa"/>
              <w:right w:w="80" w:type="dxa"/>
            </w:tcMar>
            <w:hideMark/>
          </w:tcPr>
          <w:p w14:paraId="52351E0F" w14:textId="77777777" w:rsidR="00A54C76" w:rsidRPr="00434AB2" w:rsidRDefault="00A54C76" w:rsidP="0028087A">
            <w:pPr>
              <w:pStyle w:val="ParagraphText"/>
              <w:numPr>
                <w:ilvl w:val="0"/>
                <w:numId w:val="93"/>
              </w:numPr>
              <w:pBdr>
                <w:top w:val="none" w:sz="0" w:space="0" w:color="auto"/>
                <w:left w:val="none" w:sz="0" w:space="0" w:color="auto"/>
                <w:bottom w:val="none" w:sz="0" w:space="0" w:color="auto"/>
                <w:right w:val="none" w:sz="0" w:space="0" w:color="auto"/>
                <w:between w:val="none" w:sz="0" w:space="0" w:color="auto"/>
              </w:pBdr>
              <w:spacing w:before="0" w:after="0" w:line="0" w:lineRule="atLeast"/>
              <w:ind w:left="347" w:hanging="347"/>
              <w:rPr>
                <w:rFonts w:eastAsiaTheme="minorEastAsia"/>
                <w:b/>
                <w:sz w:val="20"/>
                <w:szCs w:val="20"/>
                <w:lang w:eastAsia="zh-TW"/>
              </w:rPr>
            </w:pPr>
            <w:r w:rsidRPr="00434AB2">
              <w:rPr>
                <w:rFonts w:eastAsiaTheme="minorEastAsia"/>
                <w:b/>
                <w:bCs/>
                <w:sz w:val="20"/>
                <w:szCs w:val="20"/>
                <w:lang w:eastAsia="zh-TW"/>
              </w:rPr>
              <w:t>Swimming Pool Filtration System</w:t>
            </w:r>
          </w:p>
        </w:tc>
        <w:tc>
          <w:tcPr>
            <w:tcW w:w="1560" w:type="dxa"/>
            <w:tcBorders>
              <w:top w:val="single" w:sz="4" w:space="0" w:color="auto"/>
              <w:left w:val="single" w:sz="4" w:space="0" w:color="auto"/>
              <w:bottom w:val="single" w:sz="4" w:space="0" w:color="auto"/>
              <w:right w:val="single" w:sz="4" w:space="0" w:color="auto"/>
            </w:tcBorders>
            <w:shd w:val="clear" w:color="auto" w:fill="A8D08D"/>
          </w:tcPr>
          <w:p w14:paraId="5ACEFB64" w14:textId="77777777" w:rsidR="00A54C76" w:rsidRPr="00434AB2" w:rsidRDefault="00A54C76" w:rsidP="0039513E">
            <w:pPr>
              <w:tabs>
                <w:tab w:val="left" w:pos="203"/>
              </w:tabs>
              <w:spacing w:line="0" w:lineRule="atLeast"/>
              <w:ind w:left="203"/>
              <w:jc w:val="center"/>
              <w:rPr>
                <w:rFonts w:ascii="Arial" w:eastAsia="Calibri Light" w:hAnsi="Arial" w:cs="Arial"/>
                <w:sz w:val="20"/>
                <w:szCs w:val="20"/>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A8D08D"/>
            <w:tcMar>
              <w:top w:w="80" w:type="dxa"/>
              <w:left w:w="80" w:type="dxa"/>
              <w:bottom w:w="80" w:type="dxa"/>
              <w:right w:w="80" w:type="dxa"/>
            </w:tcMar>
          </w:tcPr>
          <w:p w14:paraId="518F1247" w14:textId="77777777" w:rsidR="00A54C76" w:rsidRPr="00434AB2" w:rsidRDefault="00A54C76" w:rsidP="0039513E">
            <w:pPr>
              <w:tabs>
                <w:tab w:val="left" w:pos="203"/>
              </w:tabs>
              <w:spacing w:line="0" w:lineRule="atLeast"/>
              <w:ind w:left="203"/>
              <w:jc w:val="center"/>
              <w:rPr>
                <w:rFonts w:ascii="Arial" w:hAnsi="Arial" w:cs="Arial"/>
                <w:sz w:val="20"/>
                <w:szCs w:val="20"/>
              </w:rPr>
            </w:pPr>
          </w:p>
        </w:tc>
      </w:tr>
      <w:tr w:rsidR="00A54C76" w:rsidRPr="003A2D52" w14:paraId="0DCD632A" w14:textId="77777777" w:rsidTr="00987300">
        <w:trPr>
          <w:trHeight w:val="676"/>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0A27BD81" w14:textId="77777777" w:rsidR="00A54C76" w:rsidRPr="00434AB2" w:rsidRDefault="00A54C76" w:rsidP="0028087A">
            <w:pPr>
              <w:pStyle w:val="ParagraphText"/>
              <w:numPr>
                <w:ilvl w:val="0"/>
                <w:numId w:val="97"/>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rFonts w:eastAsiaTheme="minorEastAsia"/>
                <w:b/>
                <w:sz w:val="20"/>
                <w:szCs w:val="20"/>
                <w:lang w:eastAsia="zh-TW"/>
              </w:rPr>
            </w:pPr>
            <w:r w:rsidRPr="00434AB2">
              <w:rPr>
                <w:rFonts w:eastAsiaTheme="minorEastAsia"/>
                <w:b/>
                <w:sz w:val="20"/>
                <w:szCs w:val="20"/>
                <w:u w:val="single"/>
                <w:lang w:eastAsia="zh-TW"/>
              </w:rPr>
              <w:t xml:space="preserve">Water </w:t>
            </w:r>
            <w:r w:rsidRPr="00434AB2">
              <w:rPr>
                <w:rFonts w:eastAsia="PMingLiU"/>
                <w:b/>
                <w:sz w:val="20"/>
                <w:szCs w:val="20"/>
                <w:u w:val="single"/>
                <w:lang w:eastAsia="zh-TW"/>
              </w:rPr>
              <w:t>P</w:t>
            </w:r>
            <w:r w:rsidRPr="00434AB2">
              <w:rPr>
                <w:rFonts w:eastAsiaTheme="minorEastAsia"/>
                <w:b/>
                <w:sz w:val="20"/>
                <w:szCs w:val="20"/>
                <w:u w:val="single"/>
                <w:lang w:eastAsia="zh-TW"/>
              </w:rPr>
              <w:t xml:space="preserve">ump </w:t>
            </w:r>
            <w:r w:rsidRPr="00434AB2">
              <w:rPr>
                <w:rFonts w:eastAsia="PMingLiU"/>
                <w:b/>
                <w:sz w:val="20"/>
                <w:szCs w:val="20"/>
                <w:u w:val="single"/>
                <w:lang w:eastAsia="zh-TW"/>
              </w:rPr>
              <w:t>R</w:t>
            </w:r>
            <w:r w:rsidRPr="00434AB2">
              <w:rPr>
                <w:rFonts w:eastAsiaTheme="minorEastAsia"/>
                <w:b/>
                <w:sz w:val="20"/>
                <w:szCs w:val="20"/>
                <w:u w:val="single"/>
                <w:lang w:eastAsia="zh-TW"/>
              </w:rPr>
              <w:t xml:space="preserve">eplacement </w:t>
            </w:r>
          </w:p>
          <w:p w14:paraId="319DC0ED" w14:textId="77777777" w:rsidR="00A54C76" w:rsidRPr="00434AB2" w:rsidRDefault="00A54C76" w:rsidP="0028087A">
            <w:pPr>
              <w:pStyle w:val="ParagraphText"/>
              <w:numPr>
                <w:ilvl w:val="0"/>
                <w:numId w:val="85"/>
              </w:numPr>
              <w:pBdr>
                <w:top w:val="none" w:sz="0" w:space="0" w:color="auto"/>
                <w:left w:val="none" w:sz="0" w:space="0" w:color="auto"/>
                <w:bottom w:val="none" w:sz="0" w:space="0" w:color="auto"/>
                <w:right w:val="none" w:sz="0" w:space="0" w:color="auto"/>
                <w:between w:val="none" w:sz="0" w:space="0" w:color="auto"/>
              </w:pBdr>
              <w:spacing w:before="0" w:after="0" w:line="0" w:lineRule="atLeast"/>
              <w:ind w:left="630" w:hanging="283"/>
              <w:rPr>
                <w:rFonts w:eastAsiaTheme="minorEastAsia"/>
                <w:bCs/>
                <w:sz w:val="20"/>
                <w:szCs w:val="20"/>
                <w:lang w:eastAsia="zh-TW"/>
              </w:rPr>
            </w:pPr>
            <w:r w:rsidRPr="00434AB2">
              <w:rPr>
                <w:rFonts w:eastAsiaTheme="minorEastAsia"/>
                <w:sz w:val="20"/>
                <w:szCs w:val="20"/>
              </w:rPr>
              <w:t>Replace the water pump and associated parts</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0BFF0D62"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p>
          <w:p w14:paraId="52B10E71"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6D83D479"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p>
          <w:p w14:paraId="757B1479" w14:textId="77777777" w:rsidR="00A54C76" w:rsidRPr="00434AB2" w:rsidRDefault="00A54C76" w:rsidP="0039513E">
            <w:pPr>
              <w:pStyle w:val="ParagraphText"/>
              <w:tabs>
                <w:tab w:val="left" w:pos="203"/>
              </w:tabs>
              <w:spacing w:before="0" w:after="0" w:line="0" w:lineRule="atLeast"/>
              <w:ind w:left="0"/>
              <w:jc w:val="center"/>
              <w:rPr>
                <w:sz w:val="20"/>
                <w:szCs w:val="20"/>
              </w:rPr>
            </w:pPr>
            <w:r w:rsidRPr="00434AB2">
              <w:rPr>
                <w:rFonts w:eastAsia="Calibri Light"/>
                <w:sz w:val="20"/>
                <w:szCs w:val="20"/>
              </w:rPr>
              <w:t>7 Years</w:t>
            </w:r>
          </w:p>
        </w:tc>
      </w:tr>
      <w:tr w:rsidR="00A54C76" w:rsidRPr="003A2D52" w14:paraId="6973B697" w14:textId="77777777" w:rsidTr="00987300">
        <w:trPr>
          <w:trHeight w:val="1030"/>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1B6209D1" w14:textId="77777777" w:rsidR="00A54C76" w:rsidRPr="00434AB2" w:rsidRDefault="00A54C76" w:rsidP="0028087A">
            <w:pPr>
              <w:pStyle w:val="ParagraphText"/>
              <w:numPr>
                <w:ilvl w:val="0"/>
                <w:numId w:val="97"/>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rFonts w:eastAsiaTheme="minorEastAsia"/>
                <w:b/>
                <w:sz w:val="20"/>
                <w:szCs w:val="20"/>
                <w:u w:val="single"/>
                <w:lang w:eastAsia="zh-TW"/>
              </w:rPr>
            </w:pPr>
            <w:r w:rsidRPr="00434AB2">
              <w:rPr>
                <w:rFonts w:eastAsiaTheme="minorEastAsia"/>
                <w:b/>
                <w:sz w:val="20"/>
                <w:szCs w:val="20"/>
                <w:u w:val="single"/>
                <w:lang w:eastAsia="zh-TW"/>
              </w:rPr>
              <w:t xml:space="preserve">Pipe and Valve Fittings </w:t>
            </w:r>
            <w:r w:rsidRPr="00434AB2">
              <w:rPr>
                <w:rFonts w:eastAsia="PMingLiU"/>
                <w:b/>
                <w:sz w:val="20"/>
                <w:szCs w:val="20"/>
                <w:u w:val="single"/>
                <w:lang w:eastAsia="zh-TW"/>
              </w:rPr>
              <w:t>R</w:t>
            </w:r>
            <w:r w:rsidRPr="00434AB2">
              <w:rPr>
                <w:rFonts w:eastAsiaTheme="minorEastAsia"/>
                <w:b/>
                <w:sz w:val="20"/>
                <w:szCs w:val="20"/>
                <w:u w:val="single"/>
                <w:lang w:eastAsia="zh-TW"/>
              </w:rPr>
              <w:t>eplacement</w:t>
            </w:r>
          </w:p>
          <w:p w14:paraId="1B1F5C50" w14:textId="77777777" w:rsidR="00A54C76" w:rsidRPr="00434AB2" w:rsidRDefault="00A54C76" w:rsidP="0028087A">
            <w:pPr>
              <w:pStyle w:val="ParagraphText"/>
              <w:numPr>
                <w:ilvl w:val="0"/>
                <w:numId w:val="85"/>
              </w:numPr>
              <w:pBdr>
                <w:top w:val="none" w:sz="0" w:space="0" w:color="auto"/>
                <w:left w:val="none" w:sz="0" w:space="0" w:color="auto"/>
                <w:bottom w:val="none" w:sz="0" w:space="0" w:color="auto"/>
                <w:right w:val="none" w:sz="0" w:space="0" w:color="auto"/>
                <w:between w:val="none" w:sz="0" w:space="0" w:color="auto"/>
              </w:pBdr>
              <w:spacing w:before="0" w:after="0" w:line="0" w:lineRule="atLeast"/>
              <w:ind w:left="630" w:hanging="283"/>
              <w:rPr>
                <w:rFonts w:eastAsiaTheme="minorEastAsia"/>
                <w:bCs/>
                <w:sz w:val="20"/>
                <w:szCs w:val="20"/>
                <w:lang w:eastAsia="zh-TW"/>
              </w:rPr>
            </w:pPr>
            <w:r w:rsidRPr="00434AB2">
              <w:rPr>
                <w:rFonts w:eastAsiaTheme="minorEastAsia"/>
                <w:bCs/>
                <w:color w:val="auto"/>
                <w:sz w:val="20"/>
                <w:szCs w:val="20"/>
                <w:lang w:eastAsia="zh-TW"/>
              </w:rPr>
              <w:t>Replace all water pipes and fittings</w:t>
            </w:r>
          </w:p>
          <w:p w14:paraId="1D25242F" w14:textId="77777777" w:rsidR="00A54C76" w:rsidRPr="00434AB2" w:rsidRDefault="00A54C76" w:rsidP="0028087A">
            <w:pPr>
              <w:pStyle w:val="ParagraphText"/>
              <w:numPr>
                <w:ilvl w:val="0"/>
                <w:numId w:val="85"/>
              </w:numPr>
              <w:pBdr>
                <w:top w:val="none" w:sz="0" w:space="0" w:color="auto"/>
                <w:left w:val="none" w:sz="0" w:space="0" w:color="auto"/>
                <w:bottom w:val="none" w:sz="0" w:space="0" w:color="auto"/>
                <w:right w:val="none" w:sz="0" w:space="0" w:color="auto"/>
                <w:between w:val="none" w:sz="0" w:space="0" w:color="auto"/>
              </w:pBdr>
              <w:spacing w:before="0" w:after="0" w:line="0" w:lineRule="atLeast"/>
              <w:ind w:left="630" w:hanging="283"/>
              <w:rPr>
                <w:rFonts w:eastAsiaTheme="minorEastAsia"/>
                <w:bCs/>
                <w:sz w:val="20"/>
                <w:szCs w:val="20"/>
                <w:lang w:eastAsia="zh-TW"/>
              </w:rPr>
            </w:pPr>
            <w:r w:rsidRPr="00434AB2">
              <w:rPr>
                <w:rFonts w:eastAsiaTheme="minorEastAsia"/>
                <w:bCs/>
                <w:color w:val="auto"/>
                <w:sz w:val="20"/>
                <w:szCs w:val="20"/>
                <w:lang w:eastAsia="zh-TW"/>
              </w:rPr>
              <w:t>Replace ball float valves of water tanks</w:t>
            </w:r>
          </w:p>
          <w:p w14:paraId="34E9DE9D" w14:textId="77777777" w:rsidR="00A54C76" w:rsidRPr="00434AB2" w:rsidRDefault="00A54C76" w:rsidP="0012424C">
            <w:pPr>
              <w:pStyle w:val="ParagraphText"/>
              <w:pBdr>
                <w:top w:val="none" w:sz="0" w:space="0" w:color="auto"/>
                <w:left w:val="none" w:sz="0" w:space="0" w:color="auto"/>
                <w:bottom w:val="none" w:sz="0" w:space="0" w:color="auto"/>
                <w:right w:val="none" w:sz="0" w:space="0" w:color="auto"/>
                <w:between w:val="none" w:sz="0" w:space="0" w:color="auto"/>
              </w:pBdr>
              <w:spacing w:before="0" w:after="0" w:line="0" w:lineRule="atLeast"/>
              <w:ind w:left="630"/>
              <w:rPr>
                <w:rFonts w:eastAsiaTheme="minorEastAsia"/>
                <w:bCs/>
                <w:sz w:val="20"/>
                <w:szCs w:val="20"/>
                <w:lang w:eastAsia="zh-TW"/>
              </w:rPr>
            </w:pP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0B0E0814"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p>
          <w:p w14:paraId="34588EFB"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p w14:paraId="4471F100"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62376138"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p>
          <w:p w14:paraId="0199817B"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r w:rsidRPr="00434AB2">
              <w:rPr>
                <w:rFonts w:eastAsia="Calibri Light"/>
                <w:sz w:val="20"/>
                <w:szCs w:val="20"/>
              </w:rPr>
              <w:t>30 Years</w:t>
            </w:r>
          </w:p>
          <w:p w14:paraId="790900E1" w14:textId="77777777" w:rsidR="00A54C76" w:rsidRPr="00434AB2" w:rsidRDefault="00A54C76" w:rsidP="0039513E">
            <w:pPr>
              <w:pStyle w:val="ParagraphText"/>
              <w:tabs>
                <w:tab w:val="left" w:pos="203"/>
              </w:tabs>
              <w:spacing w:before="0" w:after="0" w:line="0" w:lineRule="atLeast"/>
              <w:ind w:left="0"/>
              <w:jc w:val="center"/>
              <w:rPr>
                <w:rFonts w:eastAsia="Calibri Light"/>
                <w:sz w:val="20"/>
                <w:szCs w:val="20"/>
              </w:rPr>
            </w:pPr>
            <w:r w:rsidRPr="00434AB2">
              <w:rPr>
                <w:rFonts w:eastAsia="Calibri Light"/>
                <w:sz w:val="20"/>
                <w:szCs w:val="20"/>
              </w:rPr>
              <w:t>10 Years</w:t>
            </w:r>
          </w:p>
        </w:tc>
      </w:tr>
      <w:tr w:rsidR="00A54C76" w:rsidRPr="003A2D52" w14:paraId="5D54DC3D" w14:textId="77777777" w:rsidTr="0039513E">
        <w:trPr>
          <w:trHeight w:val="672"/>
        </w:trPr>
        <w:tc>
          <w:tcPr>
            <w:tcW w:w="5958" w:type="dxa"/>
            <w:tcBorders>
              <w:top w:val="single" w:sz="4" w:space="0" w:color="auto"/>
              <w:left w:val="single" w:sz="4" w:space="0" w:color="auto"/>
              <w:bottom w:val="single" w:sz="4" w:space="0" w:color="auto"/>
              <w:right w:val="single" w:sz="4" w:space="0" w:color="auto"/>
            </w:tcBorders>
            <w:shd w:val="clear" w:color="auto" w:fill="A8D08D"/>
            <w:tcMar>
              <w:top w:w="80" w:type="dxa"/>
              <w:left w:w="80" w:type="dxa"/>
              <w:bottom w:w="80" w:type="dxa"/>
              <w:right w:w="80" w:type="dxa"/>
            </w:tcMar>
            <w:hideMark/>
          </w:tcPr>
          <w:p w14:paraId="1730B82B" w14:textId="77777777" w:rsidR="00A54C76" w:rsidRPr="00434AB2" w:rsidRDefault="00A54C76" w:rsidP="0028087A">
            <w:pPr>
              <w:pStyle w:val="ParagraphText"/>
              <w:numPr>
                <w:ilvl w:val="0"/>
                <w:numId w:val="93"/>
              </w:numPr>
              <w:pBdr>
                <w:top w:val="none" w:sz="0" w:space="0" w:color="auto"/>
                <w:left w:val="none" w:sz="0" w:space="0" w:color="auto"/>
                <w:bottom w:val="none" w:sz="0" w:space="0" w:color="auto"/>
                <w:right w:val="none" w:sz="0" w:space="0" w:color="auto"/>
                <w:between w:val="none" w:sz="0" w:space="0" w:color="auto"/>
              </w:pBdr>
              <w:spacing w:before="0" w:after="0" w:line="0" w:lineRule="atLeast"/>
              <w:ind w:left="347" w:hanging="347"/>
              <w:rPr>
                <w:rFonts w:eastAsiaTheme="minorEastAsia"/>
                <w:b/>
                <w:sz w:val="20"/>
                <w:szCs w:val="20"/>
                <w:lang w:eastAsia="zh-TW"/>
              </w:rPr>
            </w:pPr>
            <w:r w:rsidRPr="00434AB2">
              <w:rPr>
                <w:rFonts w:eastAsiaTheme="minorEastAsia"/>
                <w:b/>
                <w:sz w:val="20"/>
                <w:szCs w:val="20"/>
                <w:lang w:eastAsia="zh-TW"/>
              </w:rPr>
              <w:t xml:space="preserve">Drainage System </w:t>
            </w:r>
            <w:r w:rsidRPr="00434AB2">
              <w:rPr>
                <w:rFonts w:eastAsiaTheme="minorEastAsia"/>
                <w:b/>
                <w:bCs/>
                <w:sz w:val="20"/>
                <w:szCs w:val="20"/>
                <w:lang w:eastAsia="zh-TW"/>
              </w:rPr>
              <w:t>(including Soil, Waste &amp; Vent System, Rain Water System)</w:t>
            </w:r>
          </w:p>
        </w:tc>
        <w:tc>
          <w:tcPr>
            <w:tcW w:w="1560" w:type="dxa"/>
            <w:tcBorders>
              <w:top w:val="single" w:sz="4" w:space="0" w:color="auto"/>
              <w:left w:val="single" w:sz="4" w:space="0" w:color="auto"/>
              <w:bottom w:val="single" w:sz="4" w:space="0" w:color="auto"/>
              <w:right w:val="single" w:sz="4" w:space="0" w:color="auto"/>
            </w:tcBorders>
            <w:shd w:val="clear" w:color="auto" w:fill="A8D08D"/>
          </w:tcPr>
          <w:p w14:paraId="43160005" w14:textId="77777777" w:rsidR="00A54C76" w:rsidRPr="00434AB2" w:rsidRDefault="00A54C76" w:rsidP="0039513E">
            <w:pPr>
              <w:tabs>
                <w:tab w:val="left" w:pos="203"/>
              </w:tabs>
              <w:spacing w:line="0" w:lineRule="atLeast"/>
              <w:ind w:left="203"/>
              <w:jc w:val="center"/>
              <w:rPr>
                <w:rFonts w:ascii="Arial" w:eastAsia="Calibri Light" w:hAnsi="Arial" w:cs="Arial"/>
                <w:sz w:val="20"/>
                <w:szCs w:val="20"/>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A8D08D"/>
            <w:tcMar>
              <w:top w:w="80" w:type="dxa"/>
              <w:left w:w="80" w:type="dxa"/>
              <w:bottom w:w="80" w:type="dxa"/>
              <w:right w:w="80" w:type="dxa"/>
            </w:tcMar>
          </w:tcPr>
          <w:p w14:paraId="3E0B94B6" w14:textId="77777777" w:rsidR="00A54C76" w:rsidRPr="00434AB2" w:rsidRDefault="00A54C76" w:rsidP="0039513E">
            <w:pPr>
              <w:tabs>
                <w:tab w:val="left" w:pos="203"/>
              </w:tabs>
              <w:spacing w:line="0" w:lineRule="atLeast"/>
              <w:ind w:left="203"/>
              <w:jc w:val="center"/>
              <w:rPr>
                <w:rFonts w:ascii="Arial" w:hAnsi="Arial" w:cs="Arial"/>
                <w:sz w:val="20"/>
                <w:szCs w:val="20"/>
              </w:rPr>
            </w:pPr>
          </w:p>
        </w:tc>
      </w:tr>
      <w:tr w:rsidR="00A54C76" w:rsidRPr="003A2D52" w14:paraId="40C355B6" w14:textId="77777777" w:rsidTr="00987300">
        <w:trPr>
          <w:trHeight w:val="13"/>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1B91ED00" w14:textId="77777777" w:rsidR="00A54C76" w:rsidRPr="00434AB2" w:rsidRDefault="00A54C76" w:rsidP="0028087A">
            <w:pPr>
              <w:pStyle w:val="ParagraphText"/>
              <w:numPr>
                <w:ilvl w:val="0"/>
                <w:numId w:val="98"/>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rFonts w:eastAsia="Calibri Light"/>
                <w:b/>
                <w:sz w:val="20"/>
                <w:szCs w:val="20"/>
              </w:rPr>
            </w:pPr>
            <w:r w:rsidRPr="00434AB2">
              <w:rPr>
                <w:rFonts w:eastAsiaTheme="minorEastAsia"/>
                <w:b/>
                <w:sz w:val="20"/>
                <w:szCs w:val="20"/>
                <w:u w:val="single"/>
                <w:lang w:eastAsia="zh-TW"/>
              </w:rPr>
              <w:t xml:space="preserve">Water </w:t>
            </w:r>
            <w:r w:rsidRPr="00434AB2">
              <w:rPr>
                <w:rFonts w:eastAsia="PMingLiU"/>
                <w:b/>
                <w:sz w:val="20"/>
                <w:szCs w:val="20"/>
                <w:u w:val="single"/>
                <w:lang w:eastAsia="zh-TW"/>
              </w:rPr>
              <w:t>P</w:t>
            </w:r>
            <w:r w:rsidRPr="00434AB2">
              <w:rPr>
                <w:rFonts w:eastAsiaTheme="minorEastAsia"/>
                <w:b/>
                <w:sz w:val="20"/>
                <w:szCs w:val="20"/>
                <w:u w:val="single"/>
                <w:lang w:eastAsia="zh-TW"/>
              </w:rPr>
              <w:t xml:space="preserve">ump </w:t>
            </w:r>
            <w:r w:rsidRPr="00434AB2">
              <w:rPr>
                <w:rFonts w:eastAsia="PMingLiU"/>
                <w:b/>
                <w:sz w:val="20"/>
                <w:szCs w:val="20"/>
                <w:u w:val="single"/>
                <w:lang w:eastAsia="zh-TW"/>
              </w:rPr>
              <w:t>R</w:t>
            </w:r>
            <w:r w:rsidRPr="00434AB2">
              <w:rPr>
                <w:rFonts w:eastAsiaTheme="minorEastAsia"/>
                <w:b/>
                <w:sz w:val="20"/>
                <w:szCs w:val="20"/>
                <w:u w:val="single"/>
                <w:lang w:eastAsia="zh-TW"/>
              </w:rPr>
              <w:t xml:space="preserve">eplacement </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483DCE80" w14:textId="77777777" w:rsidR="00A54C76" w:rsidRPr="00434AB2" w:rsidRDefault="00A54C76" w:rsidP="0039513E">
            <w:pPr>
              <w:tabs>
                <w:tab w:val="left" w:pos="203"/>
              </w:tabs>
              <w:spacing w:line="0" w:lineRule="atLeast"/>
              <w:ind w:left="203"/>
              <w:jc w:val="center"/>
              <w:rPr>
                <w:rFonts w:ascii="Arial" w:eastAsia="Calibri Light" w:hAnsi="Arial" w:cs="Arial"/>
                <w:color w:val="000000"/>
                <w:sz w:val="20"/>
                <w:szCs w:val="20"/>
                <w:highlight w:val="yellow"/>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0627D281" w14:textId="77777777" w:rsidR="00A54C76" w:rsidRPr="00434AB2" w:rsidRDefault="00A54C76" w:rsidP="0039513E">
            <w:pPr>
              <w:tabs>
                <w:tab w:val="left" w:pos="203"/>
              </w:tabs>
              <w:spacing w:line="0" w:lineRule="atLeast"/>
              <w:jc w:val="center"/>
              <w:rPr>
                <w:rFonts w:ascii="Arial" w:eastAsia="Calibri Light" w:hAnsi="Arial" w:cs="Arial"/>
                <w:color w:val="000000"/>
                <w:sz w:val="20"/>
                <w:szCs w:val="20"/>
                <w:highlight w:val="yellow"/>
                <w:lang w:eastAsia="zh-CN"/>
              </w:rPr>
            </w:pPr>
          </w:p>
        </w:tc>
      </w:tr>
      <w:tr w:rsidR="00A54C76" w:rsidRPr="003A2D52" w14:paraId="5E916454" w14:textId="77777777" w:rsidTr="00987300">
        <w:trPr>
          <w:trHeight w:val="693"/>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20BBFF76" w14:textId="77777777" w:rsidR="00A54C76" w:rsidRPr="00434AB2" w:rsidRDefault="00A54C76" w:rsidP="0028087A">
            <w:pPr>
              <w:pStyle w:val="ParagraphText"/>
              <w:numPr>
                <w:ilvl w:val="0"/>
                <w:numId w:val="99"/>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772" w:hanging="412"/>
              <w:rPr>
                <w:rFonts w:eastAsia="Calibri Light"/>
                <w:sz w:val="20"/>
                <w:szCs w:val="20"/>
              </w:rPr>
            </w:pPr>
            <w:r w:rsidRPr="00434AB2">
              <w:rPr>
                <w:rFonts w:eastAsiaTheme="minorEastAsia"/>
                <w:bCs/>
                <w:sz w:val="20"/>
                <w:szCs w:val="20"/>
                <w:lang w:eastAsia="zh-TW"/>
              </w:rPr>
              <w:t xml:space="preserve">Replace the water pump </w:t>
            </w:r>
            <w:r w:rsidRPr="00434AB2">
              <w:rPr>
                <w:rFonts w:eastAsiaTheme="minorEastAsia"/>
                <w:sz w:val="20"/>
                <w:szCs w:val="20"/>
              </w:rPr>
              <w:t>and associated parts</w:t>
            </w:r>
            <w:r w:rsidRPr="00434AB2">
              <w:rPr>
                <w:rFonts w:eastAsiaTheme="minorEastAsia"/>
                <w:bCs/>
                <w:sz w:val="20"/>
                <w:szCs w:val="20"/>
                <w:lang w:eastAsia="zh-TW"/>
              </w:rPr>
              <w:t xml:space="preserve"> for the rainwater harvesting system / water recycling system</w:t>
            </w:r>
          </w:p>
        </w:tc>
        <w:tc>
          <w:tcPr>
            <w:tcW w:w="1560" w:type="dxa"/>
            <w:tcBorders>
              <w:top w:val="single" w:sz="4" w:space="0" w:color="auto"/>
              <w:left w:val="single" w:sz="4" w:space="0" w:color="auto"/>
              <w:bottom w:val="single" w:sz="4" w:space="0" w:color="auto"/>
              <w:right w:val="single" w:sz="4" w:space="0" w:color="auto"/>
            </w:tcBorders>
            <w:shd w:val="clear" w:color="auto" w:fill="F1F7ED"/>
            <w:hideMark/>
          </w:tcPr>
          <w:p w14:paraId="67440B43" w14:textId="77777777" w:rsidR="00A54C76" w:rsidRPr="00434AB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434AB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3870E86D" w14:textId="77777777" w:rsidR="00A54C76" w:rsidRPr="00434AB2" w:rsidRDefault="00A54C76" w:rsidP="0039513E">
            <w:pPr>
              <w:pStyle w:val="ParagraphText"/>
              <w:tabs>
                <w:tab w:val="left" w:pos="203"/>
              </w:tabs>
              <w:spacing w:before="0" w:after="0" w:line="0" w:lineRule="atLeast"/>
              <w:ind w:left="0"/>
              <w:jc w:val="center"/>
              <w:rPr>
                <w:rFonts w:eastAsia="Calibri Light"/>
                <w:color w:val="auto"/>
                <w:sz w:val="20"/>
                <w:szCs w:val="20"/>
              </w:rPr>
            </w:pPr>
            <w:r w:rsidRPr="00434AB2">
              <w:rPr>
                <w:rFonts w:eastAsia="Calibri Light"/>
                <w:color w:val="auto"/>
                <w:sz w:val="20"/>
                <w:szCs w:val="20"/>
              </w:rPr>
              <w:t>7 Years</w:t>
            </w:r>
          </w:p>
        </w:tc>
      </w:tr>
      <w:tr w:rsidR="00A54C76" w:rsidRPr="003A2D52" w14:paraId="67EE5A1D" w14:textId="77777777" w:rsidTr="00987300">
        <w:trPr>
          <w:trHeight w:val="393"/>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0AC2D657" w14:textId="77777777" w:rsidR="00A54C76" w:rsidRPr="003A2D52" w:rsidRDefault="00A54C76" w:rsidP="0028087A">
            <w:pPr>
              <w:pStyle w:val="ParagraphText"/>
              <w:numPr>
                <w:ilvl w:val="0"/>
                <w:numId w:val="99"/>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772" w:hanging="412"/>
              <w:rPr>
                <w:bCs/>
                <w:sz w:val="20"/>
                <w:szCs w:val="20"/>
              </w:rPr>
            </w:pPr>
            <w:r w:rsidRPr="003A2D52">
              <w:rPr>
                <w:rFonts w:eastAsiaTheme="minorEastAsia"/>
                <w:bCs/>
                <w:sz w:val="20"/>
                <w:szCs w:val="20"/>
                <w:lang w:eastAsia="zh-TW"/>
              </w:rPr>
              <w:lastRenderedPageBreak/>
              <w:t xml:space="preserve">Replace </w:t>
            </w:r>
            <w:r>
              <w:rPr>
                <w:rFonts w:eastAsiaTheme="minorEastAsia"/>
                <w:bCs/>
                <w:sz w:val="20"/>
                <w:szCs w:val="20"/>
                <w:lang w:eastAsia="zh-TW"/>
              </w:rPr>
              <w:t xml:space="preserve">the </w:t>
            </w:r>
            <w:r w:rsidRPr="003A2D52">
              <w:rPr>
                <w:rFonts w:eastAsiaTheme="minorEastAsia"/>
                <w:bCs/>
                <w:sz w:val="20"/>
                <w:szCs w:val="20"/>
                <w:lang w:eastAsia="zh-TW"/>
              </w:rPr>
              <w:t xml:space="preserve">submersible pump for </w:t>
            </w:r>
            <w:r>
              <w:rPr>
                <w:rFonts w:eastAsiaTheme="minorEastAsia"/>
                <w:bCs/>
                <w:sz w:val="20"/>
                <w:szCs w:val="20"/>
                <w:lang w:eastAsia="zh-TW"/>
              </w:rPr>
              <w:t xml:space="preserve">the </w:t>
            </w:r>
            <w:r w:rsidRPr="003A2D52">
              <w:rPr>
                <w:rFonts w:eastAsiaTheme="minorEastAsia"/>
                <w:bCs/>
                <w:sz w:val="20"/>
                <w:szCs w:val="20"/>
                <w:lang w:eastAsia="zh-TW"/>
              </w:rPr>
              <w:t>sump pit</w:t>
            </w:r>
          </w:p>
        </w:tc>
        <w:tc>
          <w:tcPr>
            <w:tcW w:w="1560" w:type="dxa"/>
            <w:tcBorders>
              <w:top w:val="single" w:sz="4" w:space="0" w:color="auto"/>
              <w:left w:val="single" w:sz="4" w:space="0" w:color="auto"/>
              <w:bottom w:val="single" w:sz="4" w:space="0" w:color="auto"/>
              <w:right w:val="single" w:sz="4" w:space="0" w:color="auto"/>
            </w:tcBorders>
            <w:shd w:val="clear" w:color="auto" w:fill="F1F7ED"/>
            <w:hideMark/>
          </w:tcPr>
          <w:p w14:paraId="6FA589B1" w14:textId="77777777" w:rsidR="00A54C76" w:rsidRPr="003A2D5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3A2D52">
              <w:rPr>
                <w:rFonts w:eastAsia="Calibri Light"/>
                <w:color w:val="auto"/>
                <w:sz w:val="20"/>
                <w:szCs w:val="20"/>
              </w:rPr>
              <w:t>PDC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3CA02D15" w14:textId="77777777" w:rsidR="00A54C76" w:rsidRPr="003A2D52" w:rsidRDefault="00A54C76" w:rsidP="0039513E">
            <w:pPr>
              <w:pStyle w:val="ParagraphText"/>
              <w:tabs>
                <w:tab w:val="left" w:pos="203"/>
              </w:tabs>
              <w:spacing w:before="0" w:after="0" w:line="0" w:lineRule="atLeast"/>
              <w:ind w:left="0"/>
              <w:jc w:val="center"/>
              <w:rPr>
                <w:sz w:val="20"/>
                <w:szCs w:val="20"/>
              </w:rPr>
            </w:pPr>
            <w:r w:rsidRPr="003A2D52">
              <w:rPr>
                <w:rFonts w:eastAsia="Calibri Light"/>
                <w:sz w:val="20"/>
                <w:szCs w:val="20"/>
              </w:rPr>
              <w:t>7 Years</w:t>
            </w:r>
          </w:p>
        </w:tc>
      </w:tr>
      <w:tr w:rsidR="00A54C76" w:rsidRPr="003A2D52" w14:paraId="7C5552C8" w14:textId="77777777" w:rsidTr="00987300">
        <w:trPr>
          <w:trHeight w:val="419"/>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3E04026C" w14:textId="77777777" w:rsidR="00A54C76" w:rsidRPr="003A2D52" w:rsidRDefault="00A54C76" w:rsidP="0028087A">
            <w:pPr>
              <w:pStyle w:val="ParagraphText"/>
              <w:numPr>
                <w:ilvl w:val="0"/>
                <w:numId w:val="98"/>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rFonts w:eastAsia="Calibri Light"/>
                <w:b/>
                <w:sz w:val="20"/>
                <w:szCs w:val="20"/>
              </w:rPr>
            </w:pPr>
            <w:r w:rsidRPr="003A2D52">
              <w:rPr>
                <w:rFonts w:eastAsiaTheme="minorEastAsia"/>
                <w:b/>
                <w:sz w:val="20"/>
                <w:szCs w:val="20"/>
                <w:u w:val="single"/>
                <w:lang w:eastAsia="zh-TW"/>
              </w:rPr>
              <w:t xml:space="preserve">Pipe </w:t>
            </w:r>
            <w:r w:rsidRPr="003A2D52">
              <w:rPr>
                <w:rFonts w:eastAsia="PMingLiU"/>
                <w:b/>
                <w:sz w:val="20"/>
                <w:szCs w:val="20"/>
                <w:u w:val="single"/>
                <w:lang w:eastAsia="zh-TW"/>
              </w:rPr>
              <w:t>R</w:t>
            </w:r>
            <w:r w:rsidRPr="003A2D52">
              <w:rPr>
                <w:rFonts w:eastAsiaTheme="minorEastAsia"/>
                <w:b/>
                <w:sz w:val="20"/>
                <w:szCs w:val="20"/>
                <w:u w:val="single"/>
                <w:lang w:eastAsia="zh-TW"/>
              </w:rPr>
              <w:t>eplacement</w:t>
            </w: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3ADDB4B0" w14:textId="77777777" w:rsidR="00A54C76" w:rsidRPr="003A2D52" w:rsidRDefault="00A54C76" w:rsidP="0039513E">
            <w:pPr>
              <w:tabs>
                <w:tab w:val="left" w:pos="203"/>
              </w:tabs>
              <w:spacing w:line="0" w:lineRule="atLeast"/>
              <w:ind w:left="203"/>
              <w:jc w:val="center"/>
              <w:rPr>
                <w:rFonts w:ascii="Arial" w:eastAsia="Calibri Light" w:hAnsi="Arial" w:cs="Arial"/>
                <w:color w:val="000000"/>
                <w:sz w:val="20"/>
                <w:szCs w:val="20"/>
                <w:highlight w:val="yellow"/>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66699A67" w14:textId="77777777" w:rsidR="00A54C76" w:rsidRPr="003A2D52" w:rsidRDefault="00A54C76" w:rsidP="0039513E">
            <w:pPr>
              <w:tabs>
                <w:tab w:val="left" w:pos="203"/>
              </w:tabs>
              <w:spacing w:line="0" w:lineRule="atLeast"/>
              <w:jc w:val="center"/>
              <w:rPr>
                <w:rFonts w:ascii="Arial" w:eastAsia="Calibri Light" w:hAnsi="Arial" w:cs="Arial"/>
                <w:color w:val="000000"/>
                <w:sz w:val="20"/>
                <w:szCs w:val="20"/>
                <w:highlight w:val="yellow"/>
                <w:lang w:eastAsia="zh-CN"/>
              </w:rPr>
            </w:pPr>
          </w:p>
        </w:tc>
      </w:tr>
      <w:tr w:rsidR="00A54C76" w:rsidRPr="003A2D52" w14:paraId="474C4751" w14:textId="77777777" w:rsidTr="00987300">
        <w:trPr>
          <w:trHeight w:val="13"/>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7055BC0A" w14:textId="77777777" w:rsidR="00A54C76" w:rsidRPr="003A2D52" w:rsidRDefault="00A54C76" w:rsidP="0028087A">
            <w:pPr>
              <w:pStyle w:val="ParagraphText"/>
              <w:numPr>
                <w:ilvl w:val="0"/>
                <w:numId w:val="100"/>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772" w:hanging="412"/>
              <w:rPr>
                <w:rFonts w:eastAsia="Calibri Light"/>
                <w:sz w:val="20"/>
                <w:szCs w:val="20"/>
              </w:rPr>
            </w:pPr>
            <w:r w:rsidRPr="003A2D52">
              <w:rPr>
                <w:rFonts w:eastAsiaTheme="minorEastAsia"/>
                <w:bCs/>
                <w:color w:val="auto"/>
                <w:sz w:val="20"/>
                <w:szCs w:val="20"/>
                <w:lang w:eastAsia="zh-TW"/>
              </w:rPr>
              <w:t>Replace all rainwater pipe</w:t>
            </w:r>
            <w:r>
              <w:rPr>
                <w:rFonts w:eastAsiaTheme="minorEastAsia"/>
                <w:bCs/>
                <w:color w:val="auto"/>
                <w:sz w:val="20"/>
                <w:szCs w:val="20"/>
                <w:lang w:eastAsia="zh-TW"/>
              </w:rPr>
              <w:t>s,</w:t>
            </w:r>
            <w:r w:rsidRPr="003A2D52">
              <w:rPr>
                <w:rFonts w:eastAsiaTheme="minorEastAsia"/>
                <w:bCs/>
                <w:color w:val="auto"/>
                <w:sz w:val="20"/>
                <w:szCs w:val="20"/>
                <w:lang w:eastAsia="zh-TW"/>
              </w:rPr>
              <w:t xml:space="preserve"> including vent pipes</w:t>
            </w:r>
            <w:r>
              <w:rPr>
                <w:rFonts w:eastAsiaTheme="minorEastAsia"/>
                <w:bCs/>
                <w:color w:val="auto"/>
                <w:sz w:val="20"/>
                <w:szCs w:val="20"/>
                <w:lang w:eastAsia="zh-TW"/>
              </w:rPr>
              <w:t>,</w:t>
            </w:r>
            <w:r w:rsidRPr="003A2D52">
              <w:rPr>
                <w:rFonts w:eastAsiaTheme="minorEastAsia"/>
                <w:bCs/>
                <w:color w:val="auto"/>
                <w:sz w:val="20"/>
                <w:szCs w:val="20"/>
                <w:lang w:eastAsia="zh-TW"/>
              </w:rPr>
              <w:t xml:space="preserve"> with associated parts.</w:t>
            </w:r>
          </w:p>
        </w:tc>
        <w:tc>
          <w:tcPr>
            <w:tcW w:w="1560" w:type="dxa"/>
            <w:tcBorders>
              <w:top w:val="single" w:sz="4" w:space="0" w:color="auto"/>
              <w:left w:val="single" w:sz="4" w:space="0" w:color="auto"/>
              <w:bottom w:val="single" w:sz="4" w:space="0" w:color="auto"/>
              <w:right w:val="single" w:sz="4" w:space="0" w:color="auto"/>
            </w:tcBorders>
            <w:shd w:val="clear" w:color="auto" w:fill="F1F7ED"/>
            <w:hideMark/>
          </w:tcPr>
          <w:p w14:paraId="241BAF5D" w14:textId="77777777" w:rsidR="00A54C76" w:rsidRPr="003A2D5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3A2D52">
              <w:rPr>
                <w:rFonts w:eastAsia="Calibri Light"/>
                <w:color w:val="auto"/>
                <w:sz w:val="20"/>
                <w:szCs w:val="20"/>
              </w:rPr>
              <w:t>PDC/PRC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552353A2" w14:textId="77777777" w:rsidR="00A54C76" w:rsidRPr="003A2D5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3A2D52">
              <w:rPr>
                <w:rFonts w:eastAsia="Calibri Light"/>
                <w:color w:val="auto"/>
                <w:sz w:val="20"/>
                <w:szCs w:val="20"/>
              </w:rPr>
              <w:t>20 Years</w:t>
            </w:r>
          </w:p>
        </w:tc>
      </w:tr>
      <w:tr w:rsidR="00A54C76" w:rsidRPr="003A2D52" w14:paraId="4BEED86E" w14:textId="77777777" w:rsidTr="00987300">
        <w:trPr>
          <w:trHeight w:val="13"/>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5458C39E" w14:textId="77777777" w:rsidR="00A54C76" w:rsidRPr="003A2D52" w:rsidRDefault="00A54C76" w:rsidP="0028087A">
            <w:pPr>
              <w:pStyle w:val="ParagraphText"/>
              <w:numPr>
                <w:ilvl w:val="0"/>
                <w:numId w:val="100"/>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772" w:hanging="412"/>
              <w:rPr>
                <w:rFonts w:eastAsiaTheme="minorEastAsia"/>
                <w:bCs/>
                <w:color w:val="auto"/>
                <w:sz w:val="20"/>
                <w:szCs w:val="20"/>
                <w:lang w:eastAsia="zh-TW"/>
              </w:rPr>
            </w:pPr>
            <w:r w:rsidRPr="003A2D52">
              <w:rPr>
                <w:rFonts w:eastAsiaTheme="minorEastAsia"/>
                <w:bCs/>
                <w:color w:val="auto"/>
                <w:sz w:val="20"/>
                <w:szCs w:val="20"/>
                <w:lang w:eastAsia="zh-TW"/>
              </w:rPr>
              <w:t>Replace all soil &amp; waste pipe</w:t>
            </w:r>
            <w:r>
              <w:rPr>
                <w:rFonts w:eastAsiaTheme="minorEastAsia"/>
                <w:bCs/>
                <w:color w:val="auto"/>
                <w:sz w:val="20"/>
                <w:szCs w:val="20"/>
                <w:lang w:eastAsia="zh-TW"/>
              </w:rPr>
              <w:t>s,</w:t>
            </w:r>
            <w:r w:rsidRPr="003A2D52">
              <w:rPr>
                <w:rFonts w:eastAsiaTheme="minorEastAsia"/>
                <w:bCs/>
                <w:color w:val="auto"/>
                <w:sz w:val="20"/>
                <w:szCs w:val="20"/>
                <w:lang w:eastAsia="zh-TW"/>
              </w:rPr>
              <w:t xml:space="preserve"> including vent pipes</w:t>
            </w:r>
            <w:r>
              <w:rPr>
                <w:rFonts w:eastAsiaTheme="minorEastAsia"/>
                <w:bCs/>
                <w:color w:val="auto"/>
                <w:sz w:val="20"/>
                <w:szCs w:val="20"/>
                <w:lang w:eastAsia="zh-TW"/>
              </w:rPr>
              <w:t>,</w:t>
            </w:r>
            <w:r w:rsidRPr="003A2D52">
              <w:rPr>
                <w:rFonts w:eastAsiaTheme="minorEastAsia"/>
                <w:bCs/>
                <w:color w:val="auto"/>
                <w:sz w:val="20"/>
                <w:szCs w:val="20"/>
                <w:lang w:eastAsia="zh-TW"/>
              </w:rPr>
              <w:t xml:space="preserve"> with associated parts. </w:t>
            </w:r>
          </w:p>
        </w:tc>
        <w:tc>
          <w:tcPr>
            <w:tcW w:w="1560" w:type="dxa"/>
            <w:tcBorders>
              <w:top w:val="single" w:sz="4" w:space="0" w:color="auto"/>
              <w:left w:val="single" w:sz="4" w:space="0" w:color="auto"/>
              <w:bottom w:val="single" w:sz="4" w:space="0" w:color="auto"/>
              <w:right w:val="single" w:sz="4" w:space="0" w:color="auto"/>
            </w:tcBorders>
            <w:shd w:val="clear" w:color="auto" w:fill="F1F7ED"/>
            <w:hideMark/>
          </w:tcPr>
          <w:p w14:paraId="6C557264" w14:textId="77777777" w:rsidR="00A54C76" w:rsidRPr="003A2D5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3A2D52">
              <w:rPr>
                <w:rFonts w:eastAsia="Calibri Light"/>
                <w:color w:val="auto"/>
                <w:sz w:val="20"/>
                <w:szCs w:val="20"/>
              </w:rPr>
              <w:t>PDC/PRC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2512590C" w14:textId="77777777" w:rsidR="00A54C76" w:rsidRPr="003A2D52" w:rsidRDefault="00A54C76" w:rsidP="0039513E">
            <w:pPr>
              <w:pStyle w:val="ParagraphText"/>
              <w:tabs>
                <w:tab w:val="left" w:pos="203"/>
              </w:tabs>
              <w:spacing w:before="0" w:after="0" w:line="0" w:lineRule="atLeast"/>
              <w:ind w:left="203"/>
              <w:jc w:val="center"/>
              <w:rPr>
                <w:rFonts w:eastAsiaTheme="minorEastAsia"/>
                <w:sz w:val="20"/>
                <w:szCs w:val="20"/>
                <w:lang w:eastAsia="zh-TW"/>
              </w:rPr>
            </w:pPr>
            <w:r w:rsidRPr="003A2D52">
              <w:rPr>
                <w:rFonts w:eastAsia="Calibri Light"/>
                <w:sz w:val="20"/>
                <w:szCs w:val="20"/>
              </w:rPr>
              <w:t>20 Years</w:t>
            </w:r>
          </w:p>
        </w:tc>
      </w:tr>
      <w:tr w:rsidR="00A54C76" w:rsidRPr="003A2D52" w14:paraId="09DA8D20" w14:textId="77777777" w:rsidTr="00987300">
        <w:trPr>
          <w:trHeight w:val="13"/>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24F1E135" w14:textId="77777777" w:rsidR="00A54C76" w:rsidRPr="003A2D52" w:rsidRDefault="00A54C76" w:rsidP="0028087A">
            <w:pPr>
              <w:pStyle w:val="ParagraphText"/>
              <w:numPr>
                <w:ilvl w:val="0"/>
                <w:numId w:val="100"/>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ind w:left="772" w:hanging="412"/>
              <w:rPr>
                <w:rFonts w:eastAsiaTheme="minorEastAsia"/>
                <w:bCs/>
                <w:color w:val="auto"/>
                <w:sz w:val="20"/>
                <w:szCs w:val="20"/>
                <w:lang w:eastAsia="zh-TW"/>
              </w:rPr>
            </w:pPr>
            <w:r w:rsidRPr="003A2D52">
              <w:rPr>
                <w:rFonts w:eastAsiaTheme="minorEastAsia"/>
                <w:bCs/>
                <w:color w:val="auto"/>
                <w:sz w:val="20"/>
                <w:szCs w:val="20"/>
                <w:lang w:eastAsia="zh-TW"/>
              </w:rPr>
              <w:t>Replace all pipe</w:t>
            </w:r>
            <w:r>
              <w:rPr>
                <w:rFonts w:eastAsiaTheme="minorEastAsia"/>
                <w:bCs/>
                <w:color w:val="auto"/>
                <w:sz w:val="20"/>
                <w:szCs w:val="20"/>
                <w:lang w:eastAsia="zh-TW"/>
              </w:rPr>
              <w:t>s</w:t>
            </w:r>
            <w:r w:rsidRPr="003A2D52">
              <w:rPr>
                <w:rFonts w:eastAsiaTheme="minorEastAsia"/>
                <w:bCs/>
                <w:color w:val="auto"/>
                <w:sz w:val="20"/>
                <w:szCs w:val="20"/>
                <w:lang w:eastAsia="zh-TW"/>
              </w:rPr>
              <w:t xml:space="preserve"> for </w:t>
            </w:r>
            <w:r>
              <w:rPr>
                <w:rFonts w:eastAsiaTheme="minorEastAsia"/>
                <w:bCs/>
                <w:color w:val="auto"/>
                <w:sz w:val="20"/>
                <w:szCs w:val="20"/>
                <w:lang w:eastAsia="zh-TW"/>
              </w:rPr>
              <w:t xml:space="preserve">the </w:t>
            </w:r>
            <w:r w:rsidRPr="003A2D52">
              <w:rPr>
                <w:rFonts w:eastAsiaTheme="minorEastAsia"/>
                <w:bCs/>
                <w:color w:val="auto"/>
                <w:sz w:val="20"/>
                <w:szCs w:val="20"/>
                <w:lang w:eastAsia="zh-TW"/>
              </w:rPr>
              <w:t>rainwater harvesting system / water recycling system</w:t>
            </w:r>
          </w:p>
        </w:tc>
        <w:tc>
          <w:tcPr>
            <w:tcW w:w="1560" w:type="dxa"/>
            <w:tcBorders>
              <w:top w:val="single" w:sz="4" w:space="0" w:color="auto"/>
              <w:left w:val="single" w:sz="4" w:space="0" w:color="auto"/>
              <w:bottom w:val="single" w:sz="4" w:space="0" w:color="auto"/>
              <w:right w:val="single" w:sz="4" w:space="0" w:color="auto"/>
            </w:tcBorders>
            <w:shd w:val="clear" w:color="auto" w:fill="F1F7ED"/>
            <w:hideMark/>
          </w:tcPr>
          <w:p w14:paraId="6E5981A6" w14:textId="77777777" w:rsidR="00A54C76" w:rsidRPr="003A2D5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3A2D52">
              <w:rPr>
                <w:rFonts w:eastAsia="Calibri Light"/>
                <w:color w:val="auto"/>
                <w:sz w:val="20"/>
                <w:szCs w:val="20"/>
              </w:rPr>
              <w:t>PDC/PRC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hideMark/>
          </w:tcPr>
          <w:p w14:paraId="7ACF9D82" w14:textId="77777777" w:rsidR="00A54C76" w:rsidRPr="003A2D52" w:rsidRDefault="00A54C76" w:rsidP="0039513E">
            <w:pPr>
              <w:pStyle w:val="ParagraphText"/>
              <w:tabs>
                <w:tab w:val="left" w:pos="203"/>
              </w:tabs>
              <w:spacing w:before="0" w:after="0" w:line="0" w:lineRule="atLeast"/>
              <w:ind w:left="203"/>
              <w:jc w:val="center"/>
              <w:rPr>
                <w:rFonts w:eastAsia="Calibri Light"/>
                <w:sz w:val="20"/>
                <w:szCs w:val="20"/>
              </w:rPr>
            </w:pPr>
            <w:r w:rsidRPr="003A2D52">
              <w:rPr>
                <w:rFonts w:eastAsia="Calibri Light"/>
                <w:sz w:val="20"/>
                <w:szCs w:val="20"/>
              </w:rPr>
              <w:t>20 Years</w:t>
            </w:r>
          </w:p>
        </w:tc>
      </w:tr>
      <w:tr w:rsidR="00A54C76" w:rsidRPr="003A2D52" w14:paraId="2FF09583" w14:textId="77777777" w:rsidTr="0039513E">
        <w:trPr>
          <w:trHeight w:val="13"/>
        </w:trPr>
        <w:tc>
          <w:tcPr>
            <w:tcW w:w="5958" w:type="dxa"/>
            <w:tcBorders>
              <w:top w:val="single" w:sz="4" w:space="0" w:color="auto"/>
              <w:left w:val="single" w:sz="4" w:space="0" w:color="auto"/>
              <w:bottom w:val="single" w:sz="4" w:space="0" w:color="auto"/>
              <w:right w:val="single" w:sz="4" w:space="0" w:color="auto"/>
            </w:tcBorders>
            <w:shd w:val="clear" w:color="auto" w:fill="A8D08D"/>
            <w:tcMar>
              <w:top w:w="80" w:type="dxa"/>
              <w:left w:w="80" w:type="dxa"/>
              <w:bottom w:w="80" w:type="dxa"/>
              <w:right w:w="80" w:type="dxa"/>
            </w:tcMar>
            <w:hideMark/>
          </w:tcPr>
          <w:p w14:paraId="2064B2B5" w14:textId="77777777" w:rsidR="00A54C76" w:rsidRPr="003A2D52" w:rsidRDefault="00A54C76" w:rsidP="0028087A">
            <w:pPr>
              <w:pStyle w:val="ParagraphText"/>
              <w:numPr>
                <w:ilvl w:val="0"/>
                <w:numId w:val="93"/>
              </w:numPr>
              <w:pBdr>
                <w:top w:val="none" w:sz="0" w:space="0" w:color="auto"/>
                <w:left w:val="none" w:sz="0" w:space="0" w:color="auto"/>
                <w:bottom w:val="none" w:sz="0" w:space="0" w:color="auto"/>
                <w:right w:val="none" w:sz="0" w:space="0" w:color="auto"/>
                <w:between w:val="none" w:sz="0" w:space="0" w:color="auto"/>
              </w:pBdr>
              <w:spacing w:before="0" w:after="0" w:line="0" w:lineRule="atLeast"/>
              <w:ind w:left="347" w:hanging="347"/>
              <w:rPr>
                <w:rFonts w:eastAsiaTheme="minorEastAsia"/>
                <w:b/>
                <w:sz w:val="20"/>
                <w:szCs w:val="20"/>
                <w:lang w:eastAsia="zh-TW"/>
              </w:rPr>
            </w:pPr>
            <w:r w:rsidRPr="003A2D52">
              <w:rPr>
                <w:rFonts w:eastAsiaTheme="minorEastAsia"/>
                <w:b/>
                <w:bCs/>
                <w:sz w:val="20"/>
                <w:szCs w:val="20"/>
                <w:lang w:eastAsia="zh-TW"/>
              </w:rPr>
              <w:t>Grease Trap / Petrol Interceptor</w:t>
            </w:r>
          </w:p>
        </w:tc>
        <w:tc>
          <w:tcPr>
            <w:tcW w:w="1560" w:type="dxa"/>
            <w:tcBorders>
              <w:top w:val="single" w:sz="4" w:space="0" w:color="auto"/>
              <w:left w:val="single" w:sz="4" w:space="0" w:color="auto"/>
              <w:bottom w:val="single" w:sz="4" w:space="0" w:color="auto"/>
              <w:right w:val="single" w:sz="4" w:space="0" w:color="auto"/>
            </w:tcBorders>
            <w:shd w:val="clear" w:color="auto" w:fill="A8D08D"/>
          </w:tcPr>
          <w:p w14:paraId="5228986E" w14:textId="77777777" w:rsidR="00A54C76" w:rsidRPr="003A2D52" w:rsidRDefault="00A54C76" w:rsidP="0039513E">
            <w:pPr>
              <w:tabs>
                <w:tab w:val="left" w:pos="203"/>
              </w:tabs>
              <w:spacing w:line="0" w:lineRule="atLeast"/>
              <w:ind w:left="203"/>
              <w:jc w:val="center"/>
              <w:rPr>
                <w:rFonts w:ascii="Arial" w:eastAsia="Calibri Light" w:hAnsi="Arial" w:cs="Arial"/>
                <w:sz w:val="20"/>
                <w:szCs w:val="20"/>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A8D08D"/>
            <w:tcMar>
              <w:top w:w="80" w:type="dxa"/>
              <w:left w:w="80" w:type="dxa"/>
              <w:bottom w:w="80" w:type="dxa"/>
              <w:right w:w="80" w:type="dxa"/>
            </w:tcMar>
          </w:tcPr>
          <w:p w14:paraId="7A6C8328" w14:textId="77777777" w:rsidR="00A54C76" w:rsidRPr="003A2D52" w:rsidRDefault="00A54C76" w:rsidP="0039513E">
            <w:pPr>
              <w:tabs>
                <w:tab w:val="left" w:pos="203"/>
              </w:tabs>
              <w:spacing w:line="0" w:lineRule="atLeast"/>
              <w:ind w:left="203"/>
              <w:jc w:val="center"/>
              <w:rPr>
                <w:rFonts w:ascii="Arial" w:hAnsi="Arial" w:cs="Arial"/>
                <w:sz w:val="20"/>
                <w:szCs w:val="20"/>
              </w:rPr>
            </w:pPr>
          </w:p>
        </w:tc>
      </w:tr>
      <w:tr w:rsidR="00A54C76" w:rsidRPr="003A2D52" w14:paraId="306D47C6" w14:textId="77777777" w:rsidTr="00987300">
        <w:trPr>
          <w:trHeight w:val="13"/>
        </w:trPr>
        <w:tc>
          <w:tcPr>
            <w:tcW w:w="5958"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3BA47F5B" w14:textId="77777777" w:rsidR="00A54C76" w:rsidRPr="001078D6" w:rsidRDefault="00A54C76" w:rsidP="0039513E">
            <w:pPr>
              <w:pStyle w:val="ParagraphText"/>
              <w:tabs>
                <w:tab w:val="left" w:pos="360"/>
              </w:tabs>
              <w:spacing w:before="0" w:after="0" w:line="0" w:lineRule="atLeast"/>
              <w:ind w:left="360"/>
              <w:rPr>
                <w:rFonts w:eastAsia="Calibri Light"/>
                <w:b/>
                <w:bCs/>
                <w:sz w:val="20"/>
                <w:szCs w:val="20"/>
                <w:u w:val="single"/>
              </w:rPr>
            </w:pPr>
            <w:r w:rsidRPr="001078D6">
              <w:rPr>
                <w:rFonts w:eastAsia="Calibri Light"/>
                <w:b/>
                <w:bCs/>
                <w:sz w:val="20"/>
                <w:szCs w:val="20"/>
                <w:u w:val="single"/>
              </w:rPr>
              <w:t>Inspection</w:t>
            </w:r>
          </w:p>
          <w:p w14:paraId="30B6ABD0" w14:textId="77777777" w:rsidR="00A54C76" w:rsidRPr="001078D6" w:rsidRDefault="00A54C76" w:rsidP="0039513E">
            <w:pPr>
              <w:pStyle w:val="ParagraphText"/>
              <w:spacing w:before="0" w:after="0" w:line="0" w:lineRule="atLeast"/>
              <w:ind w:left="347"/>
              <w:rPr>
                <w:rFonts w:eastAsia="Calibri Light"/>
                <w:sz w:val="20"/>
                <w:szCs w:val="20"/>
                <w:u w:val="single"/>
              </w:rPr>
            </w:pPr>
            <w:r w:rsidRPr="001078D6">
              <w:rPr>
                <w:rFonts w:eastAsiaTheme="minorEastAsia"/>
                <w:bCs/>
                <w:sz w:val="20"/>
                <w:szCs w:val="20"/>
                <w:lang w:eastAsia="zh-TW"/>
              </w:rPr>
              <w:t xml:space="preserve">Visual inspection to check </w:t>
            </w:r>
            <w:r w:rsidRPr="001078D6">
              <w:rPr>
                <w:rFonts w:eastAsiaTheme="minorEastAsia"/>
                <w:sz w:val="20"/>
                <w:szCs w:val="20"/>
              </w:rPr>
              <w:t>any</w:t>
            </w:r>
            <w:r w:rsidRPr="001078D6">
              <w:rPr>
                <w:rFonts w:eastAsiaTheme="minorEastAsia"/>
                <w:bCs/>
                <w:sz w:val="20"/>
                <w:szCs w:val="20"/>
                <w:lang w:eastAsia="zh-TW"/>
              </w:rPr>
              <w:t xml:space="preserve"> defects for concrete water tank / grease trap / petrol interceptor such as</w:t>
            </w:r>
          </w:p>
          <w:p w14:paraId="6AEA17A9" w14:textId="77777777" w:rsidR="00A54C76" w:rsidRPr="001078D6" w:rsidRDefault="00A54C76" w:rsidP="0028087A">
            <w:pPr>
              <w:pStyle w:val="ParagraphText"/>
              <w:numPr>
                <w:ilvl w:val="0"/>
                <w:numId w:val="85"/>
              </w:numPr>
              <w:spacing w:before="0" w:after="0" w:line="0" w:lineRule="atLeast"/>
              <w:ind w:left="630" w:hanging="283"/>
              <w:rPr>
                <w:rFonts w:eastAsia="Calibri Light"/>
                <w:sz w:val="20"/>
                <w:szCs w:val="20"/>
                <w:u w:val="single"/>
              </w:rPr>
            </w:pPr>
            <w:r w:rsidRPr="001078D6">
              <w:rPr>
                <w:rFonts w:eastAsiaTheme="minorEastAsia"/>
                <w:bCs/>
                <w:sz w:val="20"/>
                <w:szCs w:val="20"/>
                <w:lang w:eastAsia="zh-TW"/>
              </w:rPr>
              <w:t>Crack</w:t>
            </w:r>
          </w:p>
          <w:p w14:paraId="319AAB14" w14:textId="77777777" w:rsidR="00A54C76" w:rsidRPr="001078D6" w:rsidRDefault="00A54C76" w:rsidP="0028087A">
            <w:pPr>
              <w:pStyle w:val="ParagraphText"/>
              <w:numPr>
                <w:ilvl w:val="0"/>
                <w:numId w:val="85"/>
              </w:numPr>
              <w:spacing w:before="0" w:after="0" w:line="0" w:lineRule="atLeast"/>
              <w:ind w:left="630" w:hanging="283"/>
              <w:rPr>
                <w:rFonts w:eastAsia="Calibri Light"/>
                <w:sz w:val="20"/>
                <w:szCs w:val="20"/>
                <w:u w:val="single"/>
              </w:rPr>
            </w:pPr>
            <w:r w:rsidRPr="001078D6">
              <w:rPr>
                <w:rFonts w:eastAsiaTheme="minorEastAsia"/>
                <w:bCs/>
                <w:sz w:val="20"/>
                <w:szCs w:val="20"/>
                <w:lang w:eastAsia="zh-TW"/>
              </w:rPr>
              <w:t>Concrete spalling</w:t>
            </w:r>
          </w:p>
          <w:p w14:paraId="15A1DB56" w14:textId="77777777" w:rsidR="00A54C76" w:rsidRPr="001078D6" w:rsidRDefault="00A54C76" w:rsidP="0028087A">
            <w:pPr>
              <w:pStyle w:val="ParagraphText"/>
              <w:numPr>
                <w:ilvl w:val="0"/>
                <w:numId w:val="85"/>
              </w:numPr>
              <w:spacing w:before="0" w:after="0" w:line="0" w:lineRule="atLeast"/>
              <w:ind w:left="630" w:hanging="283"/>
              <w:rPr>
                <w:rFonts w:eastAsia="Calibri Light"/>
                <w:sz w:val="20"/>
                <w:szCs w:val="20"/>
                <w:u w:val="single"/>
              </w:rPr>
            </w:pPr>
            <w:r w:rsidRPr="001078D6">
              <w:rPr>
                <w:rFonts w:eastAsiaTheme="minorEastAsia"/>
                <w:bCs/>
                <w:sz w:val="20"/>
                <w:szCs w:val="20"/>
                <w:lang w:eastAsia="zh-TW"/>
              </w:rPr>
              <w:t>Rust stain</w:t>
            </w:r>
          </w:p>
          <w:p w14:paraId="7D682723" w14:textId="77777777" w:rsidR="00A54C76" w:rsidRPr="001078D6" w:rsidRDefault="00A54C76" w:rsidP="0039513E">
            <w:pPr>
              <w:pStyle w:val="ParagraphText"/>
              <w:tabs>
                <w:tab w:val="left" w:pos="360"/>
              </w:tabs>
              <w:spacing w:before="0" w:after="0" w:line="0" w:lineRule="atLeast"/>
              <w:ind w:left="360"/>
              <w:rPr>
                <w:rFonts w:eastAsia="Calibri Light"/>
                <w:sz w:val="20"/>
                <w:szCs w:val="20"/>
                <w:u w:val="single"/>
              </w:rPr>
            </w:pPr>
          </w:p>
          <w:p w14:paraId="1FB27310" w14:textId="77777777" w:rsidR="00A54C76" w:rsidRPr="001078D6" w:rsidRDefault="00A54C76" w:rsidP="0039513E">
            <w:pPr>
              <w:pStyle w:val="BodyText"/>
              <w:ind w:left="378"/>
              <w:rPr>
                <w:rFonts w:ascii="Arial" w:hAnsi="Arial" w:cs="Arial"/>
                <w:sz w:val="20"/>
                <w:szCs w:val="20"/>
              </w:rPr>
            </w:pPr>
            <w:r w:rsidRPr="001078D6">
              <w:rPr>
                <w:rFonts w:ascii="Arial" w:hAnsi="Arial" w:cs="Arial"/>
                <w:sz w:val="20"/>
                <w:szCs w:val="20"/>
              </w:rPr>
              <w:t>Please refer to Part 2.3 Corrective Maintenance for repairs and actions when defects are identified.</w:t>
            </w:r>
          </w:p>
          <w:p w14:paraId="1BF4DE58" w14:textId="77777777" w:rsidR="00A54C76" w:rsidRPr="003A2D52" w:rsidRDefault="00A54C76" w:rsidP="0039513E">
            <w:pPr>
              <w:pStyle w:val="ParagraphText"/>
              <w:tabs>
                <w:tab w:val="left" w:pos="360"/>
              </w:tabs>
              <w:spacing w:before="0" w:after="0" w:line="0" w:lineRule="atLeast"/>
              <w:ind w:left="360"/>
              <w:rPr>
                <w:rFonts w:eastAsia="Calibri Light"/>
                <w:sz w:val="20"/>
                <w:szCs w:val="20"/>
                <w:u w:val="single"/>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F1F7ED"/>
          </w:tcPr>
          <w:p w14:paraId="1C028BEB" w14:textId="77777777" w:rsidR="00A54C76" w:rsidRPr="003A2D52" w:rsidRDefault="00A54C76" w:rsidP="0039513E">
            <w:pPr>
              <w:pStyle w:val="ParagraphText"/>
              <w:tabs>
                <w:tab w:val="left" w:pos="203"/>
              </w:tabs>
              <w:spacing w:before="0" w:after="0" w:line="0" w:lineRule="atLeast"/>
              <w:ind w:left="203"/>
              <w:jc w:val="center"/>
              <w:rPr>
                <w:rFonts w:eastAsia="Calibri Light"/>
                <w:color w:val="auto"/>
                <w:sz w:val="20"/>
                <w:szCs w:val="20"/>
              </w:rPr>
            </w:pPr>
            <w:r>
              <w:rPr>
                <w:rFonts w:eastAsia="Calibri Light"/>
                <w:color w:val="auto"/>
                <w:sz w:val="20"/>
                <w:szCs w:val="20"/>
              </w:rPr>
              <w:t>PRC</w:t>
            </w:r>
          </w:p>
        </w:tc>
        <w:tc>
          <w:tcPr>
            <w:tcW w:w="1557" w:type="dxa"/>
            <w:tcBorders>
              <w:top w:val="single" w:sz="4" w:space="0" w:color="auto"/>
              <w:left w:val="single" w:sz="4" w:space="0" w:color="auto"/>
              <w:bottom w:val="single" w:sz="4" w:space="0" w:color="auto"/>
              <w:right w:val="single" w:sz="4" w:space="0" w:color="auto"/>
            </w:tcBorders>
            <w:shd w:val="clear" w:color="auto" w:fill="F1F7ED"/>
            <w:tcMar>
              <w:top w:w="80" w:type="dxa"/>
              <w:left w:w="80" w:type="dxa"/>
              <w:bottom w:w="80" w:type="dxa"/>
              <w:right w:w="80" w:type="dxa"/>
            </w:tcMar>
          </w:tcPr>
          <w:p w14:paraId="28BE87D2" w14:textId="77777777" w:rsidR="00A54C76" w:rsidRPr="003A2D52" w:rsidRDefault="00A54C76" w:rsidP="0039513E">
            <w:pPr>
              <w:pStyle w:val="ParagraphText"/>
              <w:tabs>
                <w:tab w:val="left" w:pos="203"/>
              </w:tabs>
              <w:spacing w:before="0" w:after="0" w:line="0" w:lineRule="atLeast"/>
              <w:ind w:left="203"/>
              <w:jc w:val="center"/>
              <w:rPr>
                <w:rFonts w:eastAsia="Calibri Light"/>
                <w:color w:val="auto"/>
                <w:sz w:val="20"/>
                <w:szCs w:val="20"/>
              </w:rPr>
            </w:pPr>
            <w:r w:rsidRPr="003A2D52">
              <w:rPr>
                <w:rFonts w:eastAsia="Calibri Light"/>
                <w:color w:val="auto"/>
                <w:sz w:val="20"/>
                <w:szCs w:val="20"/>
              </w:rPr>
              <w:t xml:space="preserve">10 Years </w:t>
            </w:r>
          </w:p>
        </w:tc>
      </w:tr>
    </w:tbl>
    <w:p w14:paraId="6B675184" w14:textId="77777777" w:rsidR="00A54C76" w:rsidRPr="003A2D52" w:rsidRDefault="00A54C76" w:rsidP="001B169C">
      <w:pPr>
        <w:pStyle w:val="ListParagraph"/>
        <w:rPr>
          <w:rFonts w:ascii="Arial" w:hAnsi="Arial" w:cs="Arial"/>
          <w:b/>
          <w:bCs/>
          <w:sz w:val="20"/>
          <w:szCs w:val="20"/>
        </w:rPr>
        <w:sectPr w:rsidR="00A54C76" w:rsidRPr="003A2D52">
          <w:headerReference w:type="default" r:id="rId56"/>
          <w:pgSz w:w="11907" w:h="16840"/>
          <w:pgMar w:top="992" w:right="1440" w:bottom="1276" w:left="1440" w:header="720" w:footer="720" w:gutter="0"/>
          <w:cols w:space="720"/>
          <w:docGrid w:linePitch="360"/>
        </w:sectPr>
      </w:pPr>
    </w:p>
    <w:tbl>
      <w:tblPr>
        <w:tblStyle w:val="411"/>
        <w:tblW w:w="9075" w:type="dxa"/>
        <w:tblInd w:w="-5" w:type="dxa"/>
        <w:tblLayout w:type="fixed"/>
        <w:tblLook w:val="04A0" w:firstRow="1" w:lastRow="0" w:firstColumn="1" w:lastColumn="0" w:noHBand="0" w:noVBand="1"/>
      </w:tblPr>
      <w:tblGrid>
        <w:gridCol w:w="6222"/>
        <w:gridCol w:w="1417"/>
        <w:gridCol w:w="1436"/>
      </w:tblGrid>
      <w:tr w:rsidR="00A54C76" w:rsidRPr="003A2D52" w14:paraId="1697CC18" w14:textId="77777777" w:rsidTr="0039513E">
        <w:trPr>
          <w:cnfStyle w:val="100000000000" w:firstRow="1" w:lastRow="0" w:firstColumn="0" w:lastColumn="0" w:oddVBand="0" w:evenVBand="0" w:oddHBand="0" w:evenHBand="0" w:firstRowFirstColumn="0" w:firstRowLastColumn="0" w:lastRowFirstColumn="0" w:lastRowLastColumn="0"/>
          <w:trHeight w:val="814"/>
          <w:tblHeader/>
        </w:trPr>
        <w:tc>
          <w:tcPr>
            <w:cnfStyle w:val="001000000000" w:firstRow="0" w:lastRow="0" w:firstColumn="1" w:lastColumn="0" w:oddVBand="0" w:evenVBand="0" w:oddHBand="0" w:evenHBand="0" w:firstRowFirstColumn="0" w:firstRowLastColumn="0" w:lastRowFirstColumn="0" w:lastRowLastColumn="0"/>
            <w:tcW w:w="6222" w:type="dxa"/>
            <w:tcBorders>
              <w:bottom w:val="single" w:sz="4" w:space="0" w:color="666666" w:themeColor="text1" w:themeTint="99"/>
              <w:right w:val="single" w:sz="4" w:space="0" w:color="auto"/>
            </w:tcBorders>
            <w:shd w:val="clear" w:color="auto" w:fill="538135"/>
            <w:hideMark/>
          </w:tcPr>
          <w:p w14:paraId="75AF25F1" w14:textId="77777777" w:rsidR="00A54C76" w:rsidRPr="003A2D52" w:rsidRDefault="00A54C76" w:rsidP="0039513E">
            <w:pPr>
              <w:tabs>
                <w:tab w:val="left" w:pos="360"/>
              </w:tabs>
              <w:spacing w:before="60" w:after="60"/>
              <w:ind w:right="60"/>
              <w:rPr>
                <w:rFonts w:eastAsia="Arial" w:cs="Arial"/>
                <w:lang w:eastAsia="zh-CN"/>
              </w:rPr>
            </w:pPr>
            <w:r w:rsidRPr="001C207F">
              <w:rPr>
                <w:rFonts w:eastAsia="Calibri Light"/>
              </w:rPr>
              <w:lastRenderedPageBreak/>
              <w:t>Periodic</w:t>
            </w:r>
            <w:r w:rsidRPr="00485B72">
              <w:rPr>
                <w:rFonts w:eastAsia="Calibri Light" w:cs="Arial"/>
                <w:lang w:eastAsia="zh-CN"/>
              </w:rPr>
              <w:t xml:space="preserve"> </w:t>
            </w:r>
            <w:r w:rsidRPr="003A2D52">
              <w:rPr>
                <w:rFonts w:eastAsia="Calibri Light" w:cs="Arial"/>
                <w:lang w:eastAsia="zh-CN"/>
              </w:rPr>
              <w:t>maintenance tasks and actions</w:t>
            </w:r>
          </w:p>
        </w:tc>
        <w:tc>
          <w:tcPr>
            <w:tcW w:w="1417" w:type="dxa"/>
            <w:tcBorders>
              <w:left w:val="single" w:sz="4" w:space="0" w:color="auto"/>
              <w:bottom w:val="single" w:sz="4" w:space="0" w:color="666666" w:themeColor="text1" w:themeTint="99"/>
              <w:right w:val="single" w:sz="4" w:space="0" w:color="auto"/>
            </w:tcBorders>
            <w:shd w:val="clear" w:color="auto" w:fill="538135"/>
            <w:hideMark/>
          </w:tcPr>
          <w:p w14:paraId="5B4F8B74" w14:textId="77777777" w:rsidR="00A54C76" w:rsidRPr="003A2D52" w:rsidRDefault="00A54C76" w:rsidP="0039513E">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eastAsia="Calibri Light" w:cs="Arial"/>
                <w:lang w:eastAsia="zh-CN"/>
              </w:rPr>
            </w:pPr>
            <w:r w:rsidRPr="003A2D52">
              <w:rPr>
                <w:rFonts w:eastAsia="Calibri Light" w:cs="Arial"/>
              </w:rPr>
              <w:t>Concerned Party</w:t>
            </w:r>
          </w:p>
        </w:tc>
        <w:tc>
          <w:tcPr>
            <w:tcW w:w="1436" w:type="dxa"/>
            <w:tcBorders>
              <w:left w:val="single" w:sz="4" w:space="0" w:color="auto"/>
              <w:bottom w:val="single" w:sz="4" w:space="0" w:color="666666" w:themeColor="text1" w:themeTint="99"/>
            </w:tcBorders>
            <w:shd w:val="clear" w:color="auto" w:fill="538135"/>
            <w:hideMark/>
          </w:tcPr>
          <w:p w14:paraId="15A5D98E" w14:textId="77777777" w:rsidR="00A54C76" w:rsidRPr="003A2D52" w:rsidRDefault="00A54C76" w:rsidP="0039513E">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lang w:eastAsia="zh-CN"/>
              </w:rPr>
            </w:pPr>
            <w:r w:rsidRPr="003A2D52">
              <w:rPr>
                <w:rFonts w:eastAsia="Calibri Light" w:cs="Arial"/>
                <w:lang w:eastAsia="zh-CN"/>
              </w:rPr>
              <w:t>Suggested Frequency</w:t>
            </w:r>
          </w:p>
        </w:tc>
      </w:tr>
    </w:tbl>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225"/>
        <w:gridCol w:w="1417"/>
        <w:gridCol w:w="1433"/>
      </w:tblGrid>
      <w:tr w:rsidR="00A54C76" w:rsidRPr="003A2D52" w14:paraId="51AF0534" w14:textId="77777777" w:rsidTr="0039513E">
        <w:trPr>
          <w:trHeight w:val="32"/>
        </w:trPr>
        <w:tc>
          <w:tcPr>
            <w:tcW w:w="6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587D6E56" w14:textId="77777777" w:rsidR="00A54C76" w:rsidRPr="003A2D52" w:rsidRDefault="00A54C76" w:rsidP="0028087A">
            <w:pPr>
              <w:pStyle w:val="ListParagraph"/>
              <w:numPr>
                <w:ilvl w:val="0"/>
                <w:numId w:val="101"/>
              </w:numPr>
              <w:tabs>
                <w:tab w:val="left" w:pos="360"/>
              </w:tabs>
              <w:spacing w:after="0" w:line="240" w:lineRule="auto"/>
              <w:jc w:val="both"/>
              <w:rPr>
                <w:rFonts w:ascii="Arial" w:eastAsia="PMingLiU" w:hAnsi="Arial" w:cs="Arial"/>
                <w:b/>
                <w:bCs/>
                <w:sz w:val="20"/>
                <w:szCs w:val="20"/>
              </w:rPr>
            </w:pPr>
            <w:r w:rsidRPr="003A2D52">
              <w:rPr>
                <w:rFonts w:ascii="Arial" w:eastAsia="Calibri Light" w:hAnsi="Arial" w:cs="Arial"/>
                <w:b/>
                <w:bCs/>
                <w:sz w:val="20"/>
                <w:szCs w:val="20"/>
              </w:rPr>
              <w:t>Periodic</w:t>
            </w:r>
            <w:r w:rsidRPr="003A2D52">
              <w:rPr>
                <w:rFonts w:ascii="Arial" w:eastAsia="PMingLiU" w:hAnsi="Arial" w:cs="Arial"/>
                <w:b/>
                <w:bCs/>
                <w:sz w:val="20"/>
                <w:szCs w:val="20"/>
              </w:rPr>
              <w:t xml:space="preserve"> inspection, testing</w:t>
            </w:r>
            <w:r>
              <w:rPr>
                <w:rFonts w:ascii="Arial" w:eastAsia="PMingLiU" w:hAnsi="Arial" w:cs="Arial"/>
                <w:b/>
                <w:bCs/>
                <w:sz w:val="20"/>
                <w:szCs w:val="20"/>
              </w:rPr>
              <w:t>,</w:t>
            </w:r>
            <w:r w:rsidRPr="003A2D52">
              <w:rPr>
                <w:rFonts w:ascii="Arial" w:eastAsia="PMingLiU" w:hAnsi="Arial" w:cs="Arial"/>
                <w:b/>
                <w:bCs/>
                <w:sz w:val="20"/>
                <w:szCs w:val="20"/>
              </w:rPr>
              <w:t xml:space="preserve"> and certification for fixed Electrical Installation (PITC)</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5EFECD3B" w14:textId="77777777" w:rsidR="00A54C76" w:rsidRPr="003A2D52" w:rsidRDefault="00A54C76" w:rsidP="0039513E">
            <w:pPr>
              <w:pStyle w:val="ParagraphText"/>
              <w:tabs>
                <w:tab w:val="left" w:pos="264"/>
              </w:tabs>
              <w:spacing w:before="0" w:after="0" w:line="256" w:lineRule="auto"/>
              <w:ind w:left="264" w:right="64"/>
              <w:jc w:val="center"/>
              <w:rPr>
                <w:sz w:val="20"/>
                <w:szCs w:val="20"/>
              </w:rPr>
            </w:pPr>
          </w:p>
        </w:tc>
        <w:tc>
          <w:tcPr>
            <w:tcW w:w="14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7014312A" w14:textId="77777777" w:rsidR="00A54C76" w:rsidRPr="003A2D52" w:rsidRDefault="00A54C76" w:rsidP="0039513E">
            <w:pPr>
              <w:pStyle w:val="BodyText"/>
              <w:jc w:val="center"/>
              <w:rPr>
                <w:rFonts w:cs="Arial"/>
              </w:rPr>
            </w:pPr>
          </w:p>
        </w:tc>
      </w:tr>
      <w:tr w:rsidR="00A54C76" w:rsidRPr="003A2D52" w14:paraId="65886AF9" w14:textId="77777777" w:rsidTr="00987300">
        <w:trPr>
          <w:trHeight w:val="32"/>
        </w:trPr>
        <w:tc>
          <w:tcPr>
            <w:tcW w:w="6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426779ED"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r w:rsidRPr="003A2D52">
              <w:rPr>
                <w:rFonts w:ascii="Arial" w:eastAsia="PMingLiU" w:hAnsi="Arial" w:cs="Arial"/>
                <w:b/>
                <w:bCs/>
                <w:sz w:val="20"/>
                <w:szCs w:val="20"/>
                <w:u w:val="single"/>
              </w:rPr>
              <w:t>Statutory Inspection</w:t>
            </w:r>
          </w:p>
          <w:p w14:paraId="16BD515E" w14:textId="77777777" w:rsidR="00A54C76" w:rsidRPr="003A2D52" w:rsidRDefault="00A54C76" w:rsidP="0039513E">
            <w:pPr>
              <w:pStyle w:val="ListParagraph"/>
              <w:spacing w:before="60" w:after="120" w:line="0" w:lineRule="atLeast"/>
              <w:ind w:left="347"/>
              <w:jc w:val="both"/>
              <w:rPr>
                <w:rFonts w:ascii="Arial" w:hAnsi="Arial" w:cs="Arial"/>
                <w:color w:val="333333"/>
                <w:sz w:val="20"/>
                <w:szCs w:val="20"/>
                <w:shd w:val="clear" w:color="auto" w:fill="FFFFFF"/>
              </w:rPr>
            </w:pPr>
            <w:r w:rsidRPr="003A2D52">
              <w:rPr>
                <w:rFonts w:ascii="Arial" w:eastAsia="PMingLiU" w:hAnsi="Arial" w:cs="Arial"/>
                <w:sz w:val="20"/>
                <w:szCs w:val="20"/>
              </w:rPr>
              <w:t>Carry out inspection, testing</w:t>
            </w:r>
            <w:r>
              <w:rPr>
                <w:rFonts w:ascii="Arial" w:eastAsia="PMingLiU" w:hAnsi="Arial" w:cs="Arial"/>
                <w:sz w:val="20"/>
                <w:szCs w:val="20"/>
              </w:rPr>
              <w:t>,</w:t>
            </w:r>
            <w:r w:rsidRPr="003A2D52">
              <w:rPr>
                <w:rFonts w:ascii="Arial" w:eastAsia="PMingLiU" w:hAnsi="Arial" w:cs="Arial"/>
                <w:sz w:val="20"/>
                <w:szCs w:val="20"/>
              </w:rPr>
              <w:t xml:space="preserve"> and certification of electrical installation</w:t>
            </w:r>
            <w:r>
              <w:rPr>
                <w:rFonts w:ascii="Arial" w:eastAsia="PMingLiU" w:hAnsi="Arial" w:cs="Arial"/>
                <w:sz w:val="20"/>
                <w:szCs w:val="20"/>
              </w:rPr>
              <w:t>s</w:t>
            </w:r>
            <w:r w:rsidRPr="003A2D52">
              <w:rPr>
                <w:rFonts w:ascii="Arial" w:eastAsia="PMingLiU" w:hAnsi="Arial" w:cs="Arial"/>
                <w:sz w:val="20"/>
                <w:szCs w:val="20"/>
              </w:rPr>
              <w:t xml:space="preserve"> which exceeded 100 amperes at least once every 5 years under </w:t>
            </w:r>
            <w:r w:rsidRPr="00E0032F">
              <w:rPr>
                <w:rFonts w:ascii="Arial" w:hAnsi="Arial" w:cs="Arial"/>
                <w:color w:val="333333"/>
                <w:sz w:val="20"/>
                <w:szCs w:val="20"/>
              </w:rPr>
              <w:t>Electricity (Wiring) Regulations</w:t>
            </w:r>
            <w:r w:rsidRPr="003A2D52">
              <w:rPr>
                <w:rFonts w:ascii="Arial" w:hAnsi="Arial" w:cs="Arial"/>
                <w:color w:val="333333"/>
                <w:sz w:val="20"/>
                <w:szCs w:val="20"/>
                <w:shd w:val="clear" w:color="auto" w:fill="FFFFFF"/>
              </w:rPr>
              <w:t xml:space="preserve">. </w:t>
            </w:r>
          </w:p>
          <w:p w14:paraId="77E73592" w14:textId="77777777" w:rsidR="00A54C76" w:rsidRPr="003A2D52" w:rsidRDefault="00A54C76" w:rsidP="0039513E">
            <w:pPr>
              <w:pStyle w:val="ListParagraph"/>
              <w:spacing w:before="60" w:after="120" w:line="0" w:lineRule="atLeast"/>
              <w:ind w:left="347"/>
              <w:jc w:val="both"/>
              <w:rPr>
                <w:rFonts w:ascii="Arial" w:hAnsi="Arial" w:cs="Arial"/>
                <w:color w:val="333333"/>
                <w:sz w:val="20"/>
                <w:szCs w:val="20"/>
                <w:shd w:val="clear" w:color="auto" w:fill="FFFFFF"/>
              </w:rPr>
            </w:pPr>
          </w:p>
          <w:p w14:paraId="7BFF2B9B"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r w:rsidRPr="003A2D52">
              <w:rPr>
                <w:rFonts w:ascii="Arial" w:eastAsia="PMingLiU" w:hAnsi="Arial" w:cs="Arial"/>
                <w:sz w:val="20"/>
                <w:szCs w:val="20"/>
              </w:rPr>
              <w:t>After completion of the testing, inspection and overhaul of switchboards, the Periodic Test Certificate (Form WR2) should be completed, signed by REWs and RECs and submitted to</w:t>
            </w:r>
            <w:r>
              <w:rPr>
                <w:rFonts w:ascii="Arial" w:eastAsia="PMingLiU" w:hAnsi="Arial" w:cs="Arial"/>
                <w:sz w:val="20"/>
                <w:szCs w:val="20"/>
              </w:rPr>
              <w:t xml:space="preserve"> the</w:t>
            </w:r>
            <w:r w:rsidRPr="003A2D52">
              <w:rPr>
                <w:rFonts w:ascii="Arial" w:eastAsia="PMingLiU" w:hAnsi="Arial" w:cs="Arial"/>
                <w:sz w:val="20"/>
                <w:szCs w:val="20"/>
              </w:rPr>
              <w:t xml:space="preserve"> EMSD for endorsement together with </w:t>
            </w:r>
            <w:r>
              <w:rPr>
                <w:rFonts w:ascii="Arial" w:eastAsia="PMingLiU" w:hAnsi="Arial" w:cs="Arial"/>
                <w:sz w:val="20"/>
                <w:szCs w:val="20"/>
              </w:rPr>
              <w:t xml:space="preserve">the </w:t>
            </w:r>
            <w:r w:rsidRPr="003A2D52">
              <w:rPr>
                <w:rFonts w:ascii="Arial" w:eastAsia="PMingLiU" w:hAnsi="Arial" w:cs="Arial"/>
                <w:sz w:val="20"/>
                <w:szCs w:val="20"/>
              </w:rPr>
              <w:t>associated wiring schematic and test reports. After that, the certificate should be properly retained for future inspection by</w:t>
            </w:r>
            <w:r>
              <w:rPr>
                <w:rFonts w:ascii="Arial" w:eastAsia="PMingLiU" w:hAnsi="Arial" w:cs="Arial"/>
                <w:sz w:val="20"/>
                <w:szCs w:val="20"/>
              </w:rPr>
              <w:t xml:space="preserve"> the</w:t>
            </w:r>
            <w:r w:rsidRPr="003A2D52">
              <w:rPr>
                <w:rFonts w:ascii="Arial" w:eastAsia="PMingLiU" w:hAnsi="Arial" w:cs="Arial"/>
                <w:sz w:val="20"/>
                <w:szCs w:val="20"/>
              </w:rPr>
              <w:t xml:space="preserve"> EMSD.</w:t>
            </w:r>
          </w:p>
          <w:p w14:paraId="0738C609"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p>
          <w:p w14:paraId="2811E9F7" w14:textId="77777777" w:rsidR="00A54C76" w:rsidRPr="003A2D52" w:rsidRDefault="00A54C76" w:rsidP="0039513E">
            <w:pPr>
              <w:pStyle w:val="ListParagraph"/>
              <w:spacing w:before="60" w:after="120" w:line="0" w:lineRule="atLeast"/>
              <w:ind w:left="347"/>
              <w:jc w:val="both"/>
              <w:rPr>
                <w:rFonts w:ascii="Arial" w:hAnsi="Arial" w:cs="Arial"/>
                <w:color w:val="333333"/>
                <w:sz w:val="20"/>
                <w:szCs w:val="20"/>
                <w:shd w:val="clear" w:color="auto" w:fill="FFFFFF"/>
              </w:rPr>
            </w:pPr>
            <w:r w:rsidRPr="003A2D52">
              <w:rPr>
                <w:rFonts w:ascii="Arial" w:eastAsia="PMingLiU" w:hAnsi="Arial" w:cs="Arial"/>
                <w:sz w:val="20"/>
                <w:szCs w:val="20"/>
              </w:rPr>
              <w:t>Once irregularity is found during inspection, necessary repair</w:t>
            </w:r>
            <w:r>
              <w:rPr>
                <w:rFonts w:ascii="Arial" w:eastAsia="PMingLiU" w:hAnsi="Arial" w:cs="Arial"/>
                <w:sz w:val="20"/>
                <w:szCs w:val="20"/>
              </w:rPr>
              <w:t>s</w:t>
            </w:r>
            <w:r w:rsidRPr="003A2D52">
              <w:rPr>
                <w:rFonts w:ascii="Arial" w:eastAsia="PMingLiU" w:hAnsi="Arial" w:cs="Arial"/>
                <w:sz w:val="20"/>
                <w:szCs w:val="20"/>
              </w:rPr>
              <w:t xml:space="preserve"> should be carried out by a </w:t>
            </w:r>
            <w:r w:rsidRPr="00E0032F">
              <w:rPr>
                <w:rFonts w:ascii="Arial" w:hAnsi="Arial" w:cs="Arial"/>
                <w:color w:val="333333"/>
                <w:sz w:val="20"/>
                <w:szCs w:val="20"/>
              </w:rPr>
              <w:t>registered electrical contractor.</w:t>
            </w:r>
          </w:p>
          <w:p w14:paraId="52496007"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63F5C854" w14:textId="77777777" w:rsidR="00A54C76" w:rsidRPr="003A2D52" w:rsidRDefault="00A54C76" w:rsidP="0039513E">
            <w:pPr>
              <w:pStyle w:val="ParagraphText"/>
              <w:tabs>
                <w:tab w:val="left" w:pos="264"/>
              </w:tabs>
              <w:spacing w:before="0" w:after="0" w:line="256" w:lineRule="auto"/>
              <w:ind w:left="264" w:right="64"/>
              <w:jc w:val="center"/>
              <w:rPr>
                <w:rFonts w:eastAsiaTheme="minorEastAsia"/>
                <w:sz w:val="20"/>
                <w:szCs w:val="20"/>
                <w:lang w:eastAsia="zh-TW"/>
              </w:rPr>
            </w:pPr>
            <w:r w:rsidRPr="003A2D52">
              <w:rPr>
                <w:rFonts w:eastAsiaTheme="minorEastAsia"/>
                <w:sz w:val="20"/>
                <w:szCs w:val="20"/>
                <w:lang w:eastAsia="zh-TW"/>
              </w:rPr>
              <w:t>REC</w:t>
            </w:r>
          </w:p>
        </w:tc>
        <w:tc>
          <w:tcPr>
            <w:tcW w:w="14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67132BE9" w14:textId="77777777" w:rsidR="00A54C76" w:rsidRPr="003A2D52" w:rsidRDefault="00A54C76" w:rsidP="0039513E">
            <w:pPr>
              <w:pStyle w:val="BodyText"/>
              <w:jc w:val="center"/>
              <w:rPr>
                <w:rFonts w:cs="Arial"/>
              </w:rPr>
            </w:pPr>
            <w:r w:rsidRPr="003A2D52">
              <w:rPr>
                <w:rFonts w:cs="Arial"/>
              </w:rPr>
              <w:t>5 Years</w:t>
            </w:r>
          </w:p>
        </w:tc>
      </w:tr>
    </w:tbl>
    <w:tbl>
      <w:tblPr>
        <w:tblStyle w:val="411"/>
        <w:tblW w:w="9075" w:type="dxa"/>
        <w:tblInd w:w="-5" w:type="dxa"/>
        <w:tblBorders>
          <w:insideV w:val="single" w:sz="4" w:space="0" w:color="000000" w:themeColor="text1"/>
        </w:tblBorders>
        <w:tblLayout w:type="fixed"/>
        <w:tblLook w:val="04A0" w:firstRow="1" w:lastRow="0" w:firstColumn="1" w:lastColumn="0" w:noHBand="0" w:noVBand="1"/>
      </w:tblPr>
      <w:tblGrid>
        <w:gridCol w:w="6222"/>
        <w:gridCol w:w="1417"/>
        <w:gridCol w:w="1436"/>
      </w:tblGrid>
      <w:tr w:rsidR="00A54C76" w:rsidRPr="003A2D52" w14:paraId="49088BD5" w14:textId="77777777" w:rsidTr="0039513E">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6219" w:type="dxa"/>
            <w:tcBorders>
              <w:right w:val="single" w:sz="4" w:space="0" w:color="000000" w:themeColor="text1"/>
            </w:tcBorders>
            <w:shd w:val="clear" w:color="auto" w:fill="A8D08D"/>
            <w:hideMark/>
          </w:tcPr>
          <w:p w14:paraId="3D7CD0C9" w14:textId="77777777" w:rsidR="00A54C76" w:rsidRPr="001078D6" w:rsidRDefault="00A54C76" w:rsidP="0028087A">
            <w:pPr>
              <w:pStyle w:val="ListParagraph"/>
              <w:numPr>
                <w:ilvl w:val="0"/>
                <w:numId w:val="101"/>
              </w:numPr>
              <w:tabs>
                <w:tab w:val="left" w:pos="360"/>
              </w:tabs>
              <w:spacing w:before="120" w:after="120"/>
              <w:jc w:val="both"/>
              <w:rPr>
                <w:rFonts w:cs="Arial"/>
                <w:color w:val="000000"/>
                <w:sz w:val="20"/>
                <w:szCs w:val="20"/>
              </w:rPr>
            </w:pPr>
            <w:r w:rsidRPr="001078D6">
              <w:rPr>
                <w:rFonts w:eastAsia="PMingLiU" w:cs="Arial"/>
                <w:color w:val="auto"/>
                <w:sz w:val="20"/>
                <w:szCs w:val="20"/>
              </w:rPr>
              <w:t>Photovoltaic (PV) System</w:t>
            </w:r>
          </w:p>
        </w:tc>
        <w:tc>
          <w:tcPr>
            <w:tcW w:w="1417" w:type="dxa"/>
            <w:tcBorders>
              <w:left w:val="single" w:sz="4" w:space="0" w:color="000000" w:themeColor="text1"/>
              <w:right w:val="single" w:sz="4" w:space="0" w:color="000000" w:themeColor="text1"/>
            </w:tcBorders>
            <w:shd w:val="clear" w:color="auto" w:fill="A8D08D"/>
          </w:tcPr>
          <w:p w14:paraId="7862924C" w14:textId="77777777" w:rsidR="00A54C76" w:rsidRPr="001078D6" w:rsidRDefault="00A54C76" w:rsidP="0039513E">
            <w:pPr>
              <w:spacing w:before="120" w:after="120"/>
              <w:ind w:left="360" w:firstLine="96"/>
              <w:cnfStyle w:val="100000000000" w:firstRow="1" w:lastRow="0" w:firstColumn="0" w:lastColumn="0" w:oddVBand="0" w:evenVBand="0" w:oddHBand="0" w:evenHBand="0" w:firstRowFirstColumn="0" w:firstRowLastColumn="0" w:lastRowFirstColumn="0" w:lastRowLastColumn="0"/>
              <w:rPr>
                <w:rFonts w:eastAsia="Calibri Light" w:cs="Arial"/>
                <w:color w:val="000000"/>
                <w:sz w:val="20"/>
                <w:szCs w:val="20"/>
                <w:lang w:eastAsia="zh-CN"/>
              </w:rPr>
            </w:pPr>
          </w:p>
        </w:tc>
        <w:tc>
          <w:tcPr>
            <w:tcW w:w="1436" w:type="dxa"/>
            <w:tcBorders>
              <w:left w:val="single" w:sz="4" w:space="0" w:color="000000" w:themeColor="text1"/>
            </w:tcBorders>
            <w:shd w:val="clear" w:color="auto" w:fill="A8D08D"/>
          </w:tcPr>
          <w:p w14:paraId="7893614C" w14:textId="77777777" w:rsidR="00A54C76" w:rsidRPr="001078D6" w:rsidRDefault="00A54C76" w:rsidP="0039513E">
            <w:pPr>
              <w:spacing w:before="120" w:after="120"/>
              <w:ind w:left="179"/>
              <w:jc w:val="center"/>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A54C76" w:rsidRPr="003A2D52" w14:paraId="0825ADC5" w14:textId="77777777" w:rsidTr="00987300">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7ED"/>
          </w:tcPr>
          <w:p w14:paraId="67E94185" w14:textId="77777777" w:rsidR="00A54C76" w:rsidRPr="001078D6" w:rsidRDefault="00A54C76" w:rsidP="0039513E">
            <w:pPr>
              <w:pStyle w:val="ListParagraph"/>
              <w:tabs>
                <w:tab w:val="left" w:pos="360"/>
              </w:tabs>
              <w:spacing w:before="120" w:after="120"/>
              <w:ind w:left="360"/>
              <w:jc w:val="both"/>
              <w:rPr>
                <w:rFonts w:cs="Arial"/>
                <w:color w:val="000000" w:themeColor="text1"/>
                <w:sz w:val="20"/>
                <w:szCs w:val="20"/>
              </w:rPr>
            </w:pPr>
            <w:r w:rsidRPr="001078D6">
              <w:rPr>
                <w:rFonts w:cs="Arial"/>
                <w:b w:val="0"/>
                <w:color w:val="000000" w:themeColor="text1"/>
                <w:sz w:val="20"/>
                <w:szCs w:val="20"/>
              </w:rPr>
              <w:t>Replacement of the PV panels</w:t>
            </w:r>
          </w:p>
          <w:p w14:paraId="7A836EAB" w14:textId="77777777" w:rsidR="00A54C76" w:rsidRPr="001078D6" w:rsidRDefault="00A54C76" w:rsidP="0039513E">
            <w:pPr>
              <w:pStyle w:val="ListParagraph"/>
              <w:tabs>
                <w:tab w:val="left" w:pos="360"/>
              </w:tabs>
              <w:spacing w:before="120" w:after="120"/>
              <w:ind w:left="360"/>
              <w:jc w:val="both"/>
              <w:rPr>
                <w:rFonts w:cs="Arial"/>
                <w:color w:val="000000" w:themeColor="text1"/>
                <w:sz w:val="20"/>
                <w:szCs w:val="20"/>
              </w:rPr>
            </w:pPr>
          </w:p>
          <w:p w14:paraId="1F3990C8" w14:textId="77777777" w:rsidR="00A54C76" w:rsidRPr="001078D6" w:rsidRDefault="00A54C76" w:rsidP="0039513E">
            <w:pPr>
              <w:pStyle w:val="ListParagraph"/>
              <w:tabs>
                <w:tab w:val="left" w:pos="360"/>
              </w:tabs>
              <w:spacing w:before="120" w:after="120"/>
              <w:ind w:left="360"/>
              <w:jc w:val="both"/>
              <w:rPr>
                <w:rFonts w:cs="Arial"/>
                <w:color w:val="000000"/>
                <w:sz w:val="20"/>
                <w:szCs w:val="20"/>
              </w:rPr>
            </w:pPr>
            <w:r w:rsidRPr="001078D6">
              <w:rPr>
                <w:rFonts w:cs="Arial"/>
                <w:b w:val="0"/>
                <w:color w:val="000000" w:themeColor="text1"/>
                <w:sz w:val="20"/>
                <w:szCs w:val="20"/>
              </w:rPr>
              <w:t xml:space="preserve">Replacement of the PV inverter and associated parts </w:t>
            </w:r>
          </w:p>
          <w:p w14:paraId="7E740977" w14:textId="77777777" w:rsidR="00A54C76" w:rsidRPr="001078D6" w:rsidRDefault="00A54C76" w:rsidP="0039513E">
            <w:pPr>
              <w:pStyle w:val="ListParagraph"/>
              <w:tabs>
                <w:tab w:val="left" w:pos="360"/>
              </w:tabs>
              <w:spacing w:before="120" w:after="120"/>
              <w:ind w:left="360"/>
              <w:jc w:val="both"/>
              <w:rPr>
                <w:rFonts w:cs="Arial"/>
                <w:b w:val="0"/>
                <w:bCs/>
                <w:color w:val="000000"/>
                <w:sz w:val="20"/>
                <w:szCs w:val="20"/>
              </w:rPr>
            </w:pPr>
          </w:p>
          <w:p w14:paraId="449C1F01" w14:textId="77777777" w:rsidR="00A54C76" w:rsidRPr="001078D6" w:rsidRDefault="00A54C76" w:rsidP="0039513E">
            <w:pPr>
              <w:pStyle w:val="ListParagraph"/>
              <w:tabs>
                <w:tab w:val="left" w:pos="360"/>
              </w:tabs>
              <w:spacing w:before="120" w:after="120"/>
              <w:ind w:left="360"/>
              <w:jc w:val="both"/>
              <w:rPr>
                <w:rFonts w:cs="Arial"/>
                <w:b w:val="0"/>
                <w:bCs/>
                <w:sz w:val="20"/>
                <w:szCs w:val="20"/>
              </w:rPr>
            </w:pPr>
            <w:r w:rsidRPr="001078D6">
              <w:rPr>
                <w:rFonts w:cs="Arial"/>
                <w:b w:val="0"/>
                <w:sz w:val="20"/>
                <w:szCs w:val="20"/>
              </w:rPr>
              <w:t>Please refer to Periodic Maintenance Part 2.2 (a) for the inspection and maintenance of the supporting structure of a PV system.</w:t>
            </w:r>
          </w:p>
          <w:p w14:paraId="345E3E1C" w14:textId="77777777" w:rsidR="00A54C76" w:rsidRPr="001078D6" w:rsidRDefault="00A54C76" w:rsidP="0039513E">
            <w:pPr>
              <w:pStyle w:val="ListParagraph"/>
              <w:tabs>
                <w:tab w:val="left" w:pos="360"/>
              </w:tabs>
              <w:spacing w:before="120" w:after="120"/>
              <w:ind w:left="360"/>
              <w:jc w:val="both"/>
              <w:rPr>
                <w:rFonts w:cs="Arial"/>
                <w:color w:val="000000"/>
                <w:sz w:val="20"/>
                <w:szCs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7ED"/>
            <w:hideMark/>
          </w:tcPr>
          <w:p w14:paraId="1E817C5C" w14:textId="77777777" w:rsidR="00A54C76" w:rsidRPr="001078D6" w:rsidRDefault="00A54C76" w:rsidP="0039513E">
            <w:pPr>
              <w:spacing w:before="120" w:after="120"/>
              <w:ind w:right="352" w:firstLine="96"/>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1078D6">
              <w:rPr>
                <w:rFonts w:cs="Arial"/>
                <w:color w:val="000000" w:themeColor="text1"/>
                <w:sz w:val="20"/>
                <w:szCs w:val="20"/>
              </w:rPr>
              <w:t>REC</w:t>
            </w:r>
          </w:p>
          <w:p w14:paraId="688C9422" w14:textId="77777777" w:rsidR="00A54C76" w:rsidRPr="001078D6" w:rsidRDefault="00A54C76" w:rsidP="0039513E">
            <w:pPr>
              <w:spacing w:before="120" w:after="120"/>
              <w:ind w:right="352" w:firstLine="96"/>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1078D6">
              <w:rPr>
                <w:rFonts w:cs="Arial"/>
                <w:color w:val="000000" w:themeColor="text1"/>
                <w:sz w:val="20"/>
                <w:szCs w:val="20"/>
              </w:rPr>
              <w:t>REC</w:t>
            </w:r>
          </w:p>
          <w:p w14:paraId="741BDDD3" w14:textId="77777777" w:rsidR="00A54C76" w:rsidRPr="001078D6" w:rsidRDefault="00A54C76" w:rsidP="0039513E">
            <w:pPr>
              <w:spacing w:before="120" w:after="120"/>
              <w:ind w:right="352" w:firstLine="96"/>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7ED"/>
            <w:hideMark/>
          </w:tcPr>
          <w:p w14:paraId="6C19E30F" w14:textId="77777777" w:rsidR="00A54C76" w:rsidRPr="001078D6" w:rsidRDefault="00A54C76" w:rsidP="0039513E">
            <w:pPr>
              <w:spacing w:before="120" w:after="120"/>
              <w:ind w:left="179"/>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078D6">
              <w:rPr>
                <w:rFonts w:cs="Arial"/>
                <w:sz w:val="20"/>
                <w:szCs w:val="20"/>
              </w:rPr>
              <w:t>25 Years</w:t>
            </w:r>
          </w:p>
          <w:p w14:paraId="38289695" w14:textId="77777777" w:rsidR="00A54C76" w:rsidRPr="001078D6" w:rsidRDefault="00A54C76" w:rsidP="0039513E">
            <w:pPr>
              <w:spacing w:before="120" w:after="120"/>
              <w:ind w:left="179"/>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078D6">
              <w:rPr>
                <w:rFonts w:cs="Arial"/>
                <w:sz w:val="20"/>
                <w:szCs w:val="20"/>
              </w:rPr>
              <w:t>25 Years</w:t>
            </w:r>
          </w:p>
        </w:tc>
      </w:tr>
    </w:tbl>
    <w:p w14:paraId="288817AA" w14:textId="77777777" w:rsidR="00A54C76" w:rsidRPr="003A2D52" w:rsidRDefault="00A54C76" w:rsidP="001B169C">
      <w:pPr>
        <w:rPr>
          <w:rFonts w:ascii="Arial" w:eastAsiaTheme="majorEastAsia" w:hAnsi="Arial" w:cs="Arial"/>
          <w:b/>
          <w:bCs/>
          <w:sz w:val="20"/>
          <w:szCs w:val="20"/>
          <w:lang w:val="en-GB"/>
        </w:rPr>
      </w:pPr>
    </w:p>
    <w:p w14:paraId="080097F9" w14:textId="77777777" w:rsidR="00A54C76" w:rsidRPr="003A2D52" w:rsidRDefault="00A54C76" w:rsidP="001B169C">
      <w:pPr>
        <w:rPr>
          <w:rFonts w:ascii="Arial" w:eastAsiaTheme="majorEastAsia" w:hAnsi="Arial" w:cs="Arial"/>
          <w:b/>
          <w:bCs/>
          <w:sz w:val="20"/>
          <w:szCs w:val="20"/>
          <w:lang w:val="en-GB"/>
        </w:rPr>
        <w:sectPr w:rsidR="00A54C76" w:rsidRPr="003A2D52">
          <w:headerReference w:type="default" r:id="rId57"/>
          <w:pgSz w:w="11907" w:h="16840"/>
          <w:pgMar w:top="992" w:right="1440" w:bottom="1276" w:left="1440" w:header="720" w:footer="720" w:gutter="0"/>
          <w:cols w:space="720"/>
          <w:docGrid w:linePitch="360"/>
        </w:sectPr>
      </w:pPr>
    </w:p>
    <w:p w14:paraId="19D2DC50" w14:textId="77777777" w:rsidR="00A54C76" w:rsidRPr="003A2D52" w:rsidRDefault="00A54C76" w:rsidP="001B169C">
      <w:pPr>
        <w:rPr>
          <w:rFonts w:ascii="Arial" w:hAnsi="Arial" w:cs="Arial"/>
          <w:sz w:val="20"/>
          <w:szCs w:val="20"/>
          <w:lang w:val="en-GB"/>
        </w:rPr>
      </w:pPr>
      <w:r w:rsidRPr="003A2D52">
        <w:rPr>
          <w:rFonts w:ascii="Arial" w:hAnsi="Arial" w:cs="Arial"/>
          <w:sz w:val="20"/>
          <w:szCs w:val="20"/>
          <w:lang w:val="en-GB"/>
        </w:rPr>
        <w:lastRenderedPageBreak/>
        <w:t xml:space="preserve">Please refer to Part 2.1 (I) </w:t>
      </w:r>
      <w:r>
        <w:rPr>
          <w:rFonts w:ascii="Arial" w:hAnsi="Arial" w:cs="Arial"/>
          <w:sz w:val="20"/>
          <w:szCs w:val="20"/>
          <w:lang w:val="en-GB"/>
        </w:rPr>
        <w:t>for</w:t>
      </w:r>
      <w:r w:rsidRPr="003A2D52">
        <w:rPr>
          <w:rFonts w:ascii="Arial" w:hAnsi="Arial" w:cs="Arial"/>
          <w:sz w:val="20"/>
          <w:szCs w:val="20"/>
          <w:lang w:val="en-GB"/>
        </w:rPr>
        <w:t xml:space="preserve"> statutory criteria </w:t>
      </w:r>
      <w:r>
        <w:rPr>
          <w:rFonts w:ascii="Arial" w:hAnsi="Arial" w:cs="Arial"/>
          <w:sz w:val="20"/>
          <w:szCs w:val="20"/>
          <w:lang w:val="en-GB"/>
        </w:rPr>
        <w:t>regarding</w:t>
      </w:r>
      <w:r w:rsidRPr="003A2D52">
        <w:rPr>
          <w:rFonts w:ascii="Arial" w:hAnsi="Arial" w:cs="Arial"/>
          <w:sz w:val="20"/>
          <w:szCs w:val="20"/>
          <w:lang w:val="en-GB"/>
        </w:rPr>
        <w:t xml:space="preserve"> Permit and License requirements for carrying out maintenance and repairs </w:t>
      </w:r>
      <w:r>
        <w:rPr>
          <w:rFonts w:ascii="Arial" w:hAnsi="Arial" w:cs="Arial"/>
          <w:sz w:val="20"/>
          <w:szCs w:val="20"/>
          <w:lang w:val="en-GB"/>
        </w:rPr>
        <w:t>on</w:t>
      </w:r>
      <w:r w:rsidRPr="003A2D52">
        <w:rPr>
          <w:rFonts w:ascii="Arial" w:hAnsi="Arial" w:cs="Arial"/>
          <w:sz w:val="20"/>
          <w:szCs w:val="20"/>
          <w:lang w:val="en-GB"/>
        </w:rPr>
        <w:t xml:space="preserve"> security system</w:t>
      </w:r>
      <w:r>
        <w:rPr>
          <w:rFonts w:ascii="Arial" w:hAnsi="Arial" w:cs="Arial"/>
          <w:sz w:val="20"/>
          <w:szCs w:val="20"/>
          <w:lang w:val="en-GB"/>
        </w:rPr>
        <w:t>s</w:t>
      </w:r>
      <w:r w:rsidRPr="003A2D52">
        <w:rPr>
          <w:rFonts w:ascii="Arial" w:hAnsi="Arial" w:cs="Arial"/>
          <w:sz w:val="20"/>
          <w:szCs w:val="20"/>
          <w:lang w:val="en-GB"/>
        </w:rPr>
        <w:t>.</w:t>
      </w:r>
    </w:p>
    <w:p w14:paraId="495AAD06" w14:textId="77777777" w:rsidR="00A54C76" w:rsidRPr="003A2D52" w:rsidRDefault="00A54C76" w:rsidP="001B169C">
      <w:pPr>
        <w:rPr>
          <w:rFonts w:ascii="Arial" w:hAnsi="Arial" w:cs="Arial"/>
          <w:sz w:val="20"/>
          <w:szCs w:val="20"/>
          <w:lang w:val="en-GB"/>
        </w:rPr>
      </w:pPr>
    </w:p>
    <w:tbl>
      <w:tblPr>
        <w:tblStyle w:val="411"/>
        <w:tblW w:w="9075" w:type="dxa"/>
        <w:tblInd w:w="-5" w:type="dxa"/>
        <w:tblLayout w:type="fixed"/>
        <w:tblLook w:val="04A0" w:firstRow="1" w:lastRow="0" w:firstColumn="1" w:lastColumn="0" w:noHBand="0" w:noVBand="1"/>
      </w:tblPr>
      <w:tblGrid>
        <w:gridCol w:w="6222"/>
        <w:gridCol w:w="1417"/>
        <w:gridCol w:w="1436"/>
      </w:tblGrid>
      <w:tr w:rsidR="00A54C76" w:rsidRPr="003A2D52" w14:paraId="70C2B68A" w14:textId="77777777" w:rsidTr="0039513E">
        <w:trPr>
          <w:cnfStyle w:val="100000000000" w:firstRow="1" w:lastRow="0" w:firstColumn="0" w:lastColumn="0" w:oddVBand="0" w:evenVBand="0" w:oddHBand="0" w:evenHBand="0" w:firstRowFirstColumn="0" w:firstRowLastColumn="0" w:lastRowFirstColumn="0" w:lastRowLastColumn="0"/>
          <w:trHeight w:val="814"/>
          <w:tblHeader/>
        </w:trPr>
        <w:tc>
          <w:tcPr>
            <w:cnfStyle w:val="001000000000" w:firstRow="0" w:lastRow="0" w:firstColumn="1" w:lastColumn="0" w:oddVBand="0" w:evenVBand="0" w:oddHBand="0" w:evenHBand="0" w:firstRowFirstColumn="0" w:firstRowLastColumn="0" w:lastRowFirstColumn="0" w:lastRowLastColumn="0"/>
            <w:tcW w:w="6222" w:type="dxa"/>
            <w:tcBorders>
              <w:bottom w:val="single" w:sz="4" w:space="0" w:color="666666" w:themeColor="text1" w:themeTint="99"/>
              <w:right w:val="single" w:sz="4" w:space="0" w:color="auto"/>
            </w:tcBorders>
            <w:shd w:val="clear" w:color="auto" w:fill="538135"/>
            <w:hideMark/>
          </w:tcPr>
          <w:p w14:paraId="36AC8F5B" w14:textId="77777777" w:rsidR="00A54C76" w:rsidRPr="003A2D52" w:rsidRDefault="00A54C76" w:rsidP="0039513E">
            <w:pPr>
              <w:tabs>
                <w:tab w:val="left" w:pos="360"/>
              </w:tabs>
              <w:spacing w:before="60" w:after="60"/>
              <w:ind w:right="60"/>
              <w:rPr>
                <w:rFonts w:eastAsia="Arial" w:cs="Arial"/>
                <w:lang w:eastAsia="zh-CN"/>
              </w:rPr>
            </w:pPr>
            <w:r w:rsidRPr="001C207F">
              <w:rPr>
                <w:rFonts w:eastAsia="Calibri Light"/>
              </w:rPr>
              <w:t>Periodic</w:t>
            </w:r>
            <w:r w:rsidRPr="00485B72">
              <w:rPr>
                <w:rFonts w:eastAsia="Calibri Light" w:cs="Arial"/>
                <w:lang w:eastAsia="zh-CN"/>
              </w:rPr>
              <w:t xml:space="preserve"> maintenance</w:t>
            </w:r>
            <w:r w:rsidRPr="003A2D52">
              <w:rPr>
                <w:rFonts w:eastAsia="Calibri Light" w:cs="Arial"/>
                <w:lang w:eastAsia="zh-CN"/>
              </w:rPr>
              <w:t xml:space="preserve"> tasks and actions</w:t>
            </w:r>
          </w:p>
        </w:tc>
        <w:tc>
          <w:tcPr>
            <w:tcW w:w="1417" w:type="dxa"/>
            <w:tcBorders>
              <w:left w:val="single" w:sz="4" w:space="0" w:color="auto"/>
              <w:bottom w:val="single" w:sz="4" w:space="0" w:color="666666" w:themeColor="text1" w:themeTint="99"/>
              <w:right w:val="single" w:sz="4" w:space="0" w:color="auto"/>
            </w:tcBorders>
            <w:shd w:val="clear" w:color="auto" w:fill="538135"/>
            <w:hideMark/>
          </w:tcPr>
          <w:p w14:paraId="1504572D" w14:textId="77777777" w:rsidR="00A54C76" w:rsidRPr="003A2D52" w:rsidRDefault="00A54C76" w:rsidP="0039513E">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eastAsia="Calibri Light" w:cs="Arial"/>
                <w:lang w:eastAsia="zh-CN"/>
              </w:rPr>
            </w:pPr>
            <w:r w:rsidRPr="003A2D52">
              <w:rPr>
                <w:rFonts w:eastAsia="Calibri Light" w:cs="Arial"/>
              </w:rPr>
              <w:t>Concerned Party</w:t>
            </w:r>
          </w:p>
        </w:tc>
        <w:tc>
          <w:tcPr>
            <w:tcW w:w="1436" w:type="dxa"/>
            <w:tcBorders>
              <w:left w:val="single" w:sz="4" w:space="0" w:color="auto"/>
              <w:bottom w:val="single" w:sz="4" w:space="0" w:color="666666" w:themeColor="text1" w:themeTint="99"/>
            </w:tcBorders>
            <w:shd w:val="clear" w:color="auto" w:fill="538135"/>
            <w:hideMark/>
          </w:tcPr>
          <w:p w14:paraId="629106E7" w14:textId="77777777" w:rsidR="00A54C76" w:rsidRPr="003A2D52" w:rsidRDefault="00A54C76" w:rsidP="0039513E">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lang w:eastAsia="zh-CN"/>
              </w:rPr>
            </w:pPr>
            <w:r w:rsidRPr="003A2D52">
              <w:rPr>
                <w:rFonts w:eastAsia="Calibri Light" w:cs="Arial"/>
                <w:lang w:eastAsia="zh-CN"/>
              </w:rPr>
              <w:t>Suggested Frequency</w:t>
            </w:r>
          </w:p>
        </w:tc>
      </w:tr>
    </w:tbl>
    <w:tbl>
      <w:tblPr>
        <w:tblW w:w="907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6225"/>
        <w:gridCol w:w="1417"/>
        <w:gridCol w:w="1433"/>
      </w:tblGrid>
      <w:tr w:rsidR="00A54C76" w:rsidRPr="003A2D52" w14:paraId="4E02F9CE" w14:textId="77777777" w:rsidTr="00987300">
        <w:trPr>
          <w:trHeight w:val="32"/>
        </w:trPr>
        <w:tc>
          <w:tcPr>
            <w:tcW w:w="6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78E1B82D"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r w:rsidRPr="003A2D52">
              <w:rPr>
                <w:rFonts w:ascii="Arial" w:eastAsia="PMingLiU" w:hAnsi="Arial" w:cs="Arial"/>
                <w:b/>
                <w:bCs/>
                <w:sz w:val="20"/>
                <w:szCs w:val="20"/>
                <w:u w:val="single"/>
              </w:rPr>
              <w:t>Security System and other ELV system</w:t>
            </w:r>
            <w:r w:rsidRPr="003A2D52">
              <w:rPr>
                <w:rFonts w:ascii="Arial" w:eastAsia="PMingLiU" w:hAnsi="Arial" w:cs="Arial"/>
                <w:sz w:val="20"/>
                <w:szCs w:val="20"/>
              </w:rPr>
              <w:t xml:space="preserve"> </w:t>
            </w:r>
          </w:p>
          <w:p w14:paraId="066393DB"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p>
          <w:p w14:paraId="352BF5A0" w14:textId="77777777" w:rsidR="00A54C76" w:rsidRPr="003A2D52" w:rsidRDefault="00A54C76" w:rsidP="007D6897">
            <w:pPr>
              <w:pStyle w:val="ListParagraph"/>
              <w:spacing w:before="60" w:after="120" w:line="0" w:lineRule="atLeast"/>
              <w:ind w:left="347"/>
              <w:jc w:val="both"/>
              <w:rPr>
                <w:rFonts w:ascii="Arial" w:eastAsia="PMingLiU" w:hAnsi="Arial" w:cs="Arial"/>
                <w:sz w:val="20"/>
                <w:szCs w:val="20"/>
              </w:rPr>
            </w:pPr>
            <w:r w:rsidRPr="003A2D52">
              <w:rPr>
                <w:rFonts w:ascii="Arial" w:eastAsia="PMingLiU" w:hAnsi="Arial" w:cs="Arial"/>
                <w:sz w:val="20"/>
                <w:szCs w:val="20"/>
              </w:rPr>
              <w:t>Upgrade or replace the security system and</w:t>
            </w:r>
            <w:r>
              <w:rPr>
                <w:rFonts w:ascii="Arial" w:eastAsia="PMingLiU" w:hAnsi="Arial" w:cs="Arial"/>
                <w:sz w:val="20"/>
                <w:szCs w:val="20"/>
              </w:rPr>
              <w:t>/</w:t>
            </w:r>
            <w:r w:rsidRPr="003A2D52">
              <w:rPr>
                <w:rFonts w:ascii="Arial" w:eastAsia="PMingLiU" w:hAnsi="Arial" w:cs="Arial"/>
                <w:sz w:val="20"/>
                <w:szCs w:val="20"/>
              </w:rPr>
              <w:t>or its components such as CCTV camera, monitor, control panel</w:t>
            </w:r>
            <w:r>
              <w:rPr>
                <w:rFonts w:ascii="Arial" w:eastAsia="PMingLiU" w:hAnsi="Arial" w:cs="Arial"/>
                <w:sz w:val="20"/>
                <w:szCs w:val="20"/>
              </w:rPr>
              <w:t>,</w:t>
            </w:r>
            <w:r w:rsidRPr="003A2D52">
              <w:rPr>
                <w:rFonts w:ascii="Arial" w:eastAsia="PMingLiU" w:hAnsi="Arial" w:cs="Arial"/>
                <w:sz w:val="20"/>
                <w:szCs w:val="20"/>
              </w:rPr>
              <w:t xml:space="preserve"> etc.</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Pr>
          <w:p w14:paraId="727AD663" w14:textId="77777777" w:rsidR="00A54C76" w:rsidRPr="003A2D52" w:rsidRDefault="00A54C76" w:rsidP="0039513E">
            <w:pPr>
              <w:pStyle w:val="ParagraphText"/>
              <w:tabs>
                <w:tab w:val="left" w:pos="264"/>
              </w:tabs>
              <w:spacing w:before="0" w:after="0" w:line="256" w:lineRule="auto"/>
              <w:ind w:left="264" w:right="64"/>
              <w:jc w:val="center"/>
              <w:rPr>
                <w:rFonts w:eastAsiaTheme="minorEastAsia"/>
                <w:sz w:val="20"/>
                <w:szCs w:val="20"/>
                <w:lang w:eastAsia="zh-TW"/>
              </w:rPr>
            </w:pPr>
            <w:r w:rsidRPr="003A2D52">
              <w:rPr>
                <w:rFonts w:eastAsiaTheme="minorEastAsia"/>
                <w:sz w:val="20"/>
                <w:szCs w:val="20"/>
                <w:lang w:eastAsia="zh-TW"/>
              </w:rPr>
              <w:t>R</w:t>
            </w:r>
            <w:r>
              <w:rPr>
                <w:rFonts w:eastAsiaTheme="minorEastAsia"/>
                <w:sz w:val="20"/>
                <w:szCs w:val="20"/>
                <w:lang w:eastAsia="zh-TW"/>
              </w:rPr>
              <w:t>EC</w:t>
            </w:r>
          </w:p>
        </w:tc>
        <w:tc>
          <w:tcPr>
            <w:tcW w:w="14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6D7F76F1" w14:textId="77777777" w:rsidR="00A54C76" w:rsidRPr="003A2D52" w:rsidRDefault="00A54C76" w:rsidP="0039513E">
            <w:pPr>
              <w:pStyle w:val="BodyText"/>
              <w:jc w:val="center"/>
              <w:rPr>
                <w:rFonts w:cs="Arial"/>
              </w:rPr>
            </w:pPr>
            <w:r w:rsidRPr="003A2D52">
              <w:rPr>
                <w:rFonts w:cs="Arial"/>
              </w:rPr>
              <w:t>10 years</w:t>
            </w:r>
          </w:p>
        </w:tc>
      </w:tr>
      <w:tr w:rsidR="00A54C76" w:rsidRPr="003A2D52" w14:paraId="163A2CFD" w14:textId="77777777" w:rsidTr="00987300">
        <w:trPr>
          <w:trHeight w:val="32"/>
        </w:trPr>
        <w:tc>
          <w:tcPr>
            <w:tcW w:w="6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63363038" w14:textId="77777777" w:rsidR="00A54C76" w:rsidRPr="003A2D52" w:rsidRDefault="00A54C76" w:rsidP="0039513E">
            <w:pPr>
              <w:pStyle w:val="ListParagraph"/>
              <w:spacing w:before="60" w:after="120" w:line="0" w:lineRule="atLeast"/>
              <w:ind w:left="347"/>
              <w:jc w:val="both"/>
              <w:rPr>
                <w:rFonts w:ascii="Arial" w:eastAsia="PMingLiU" w:hAnsi="Arial" w:cs="Arial"/>
                <w:b/>
                <w:bCs/>
                <w:sz w:val="20"/>
                <w:szCs w:val="20"/>
                <w:u w:val="single"/>
              </w:rPr>
            </w:pPr>
            <w:r w:rsidRPr="003A2D52">
              <w:rPr>
                <w:rFonts w:ascii="Arial" w:eastAsia="PMingLiU" w:hAnsi="Arial" w:cs="Arial"/>
                <w:b/>
                <w:bCs/>
                <w:sz w:val="20"/>
                <w:szCs w:val="20"/>
                <w:u w:val="single"/>
              </w:rPr>
              <w:t>Building Management System</w:t>
            </w:r>
          </w:p>
          <w:p w14:paraId="30E4D320"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p>
          <w:p w14:paraId="558432FD"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r w:rsidRPr="003A2D52">
              <w:rPr>
                <w:rFonts w:ascii="Arial" w:eastAsia="PMingLiU" w:hAnsi="Arial" w:cs="Arial"/>
                <w:sz w:val="20"/>
                <w:szCs w:val="20"/>
              </w:rPr>
              <w:t xml:space="preserve">Upgrade or replace </w:t>
            </w:r>
            <w:r>
              <w:rPr>
                <w:rFonts w:ascii="Arial" w:eastAsia="PMingLiU" w:hAnsi="Arial" w:cs="Arial"/>
                <w:sz w:val="20"/>
                <w:szCs w:val="20"/>
              </w:rPr>
              <w:t xml:space="preserve">the </w:t>
            </w:r>
            <w:r w:rsidRPr="003A2D52">
              <w:rPr>
                <w:rFonts w:ascii="Arial" w:eastAsia="PMingLiU" w:hAnsi="Arial" w:cs="Arial"/>
                <w:sz w:val="20"/>
                <w:szCs w:val="20"/>
              </w:rPr>
              <w:t>system and the control panel.</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Pr>
          <w:p w14:paraId="4BA4EEDF" w14:textId="77777777" w:rsidR="00A54C76" w:rsidRPr="003A2D52" w:rsidRDefault="00A54C76" w:rsidP="0039513E">
            <w:pPr>
              <w:pStyle w:val="ParagraphText"/>
              <w:tabs>
                <w:tab w:val="left" w:pos="264"/>
              </w:tabs>
              <w:spacing w:before="0" w:after="0" w:line="256" w:lineRule="auto"/>
              <w:ind w:left="264" w:right="64"/>
              <w:jc w:val="center"/>
              <w:rPr>
                <w:rFonts w:eastAsiaTheme="minorEastAsia"/>
                <w:sz w:val="20"/>
                <w:szCs w:val="20"/>
                <w:lang w:eastAsia="zh-TW"/>
              </w:rPr>
            </w:pPr>
            <w:r w:rsidRPr="003A2D52">
              <w:rPr>
                <w:rFonts w:eastAsiaTheme="minorEastAsia"/>
                <w:sz w:val="20"/>
                <w:szCs w:val="20"/>
                <w:lang w:eastAsia="zh-TW"/>
              </w:rPr>
              <w:t>R</w:t>
            </w:r>
            <w:r>
              <w:rPr>
                <w:rFonts w:eastAsiaTheme="minorEastAsia"/>
                <w:sz w:val="20"/>
                <w:szCs w:val="20"/>
                <w:lang w:eastAsia="zh-TW"/>
              </w:rPr>
              <w:t>EC</w:t>
            </w:r>
          </w:p>
        </w:tc>
        <w:tc>
          <w:tcPr>
            <w:tcW w:w="14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116CCE7C" w14:textId="77777777" w:rsidR="00A54C76" w:rsidRPr="003A2D52" w:rsidRDefault="00A54C76" w:rsidP="0039513E">
            <w:pPr>
              <w:pStyle w:val="BodyText"/>
              <w:jc w:val="center"/>
              <w:rPr>
                <w:rFonts w:cs="Arial"/>
              </w:rPr>
            </w:pPr>
            <w:r w:rsidRPr="003A2D52">
              <w:rPr>
                <w:rFonts w:cs="Arial"/>
              </w:rPr>
              <w:t>10 years</w:t>
            </w:r>
          </w:p>
        </w:tc>
      </w:tr>
    </w:tbl>
    <w:p w14:paraId="50DC9364" w14:textId="77777777" w:rsidR="00A54C76" w:rsidRPr="003A2D52" w:rsidRDefault="00A54C76" w:rsidP="001B169C">
      <w:pPr>
        <w:rPr>
          <w:rFonts w:ascii="Arial" w:hAnsi="Arial" w:cs="Arial"/>
          <w:sz w:val="20"/>
          <w:szCs w:val="20"/>
          <w:lang w:val="en-GB"/>
        </w:rPr>
      </w:pPr>
    </w:p>
    <w:p w14:paraId="390F46FC" w14:textId="77777777" w:rsidR="00A54C76" w:rsidRPr="003A2D52" w:rsidRDefault="00A54C76" w:rsidP="001B169C">
      <w:pPr>
        <w:rPr>
          <w:rFonts w:ascii="Arial" w:eastAsiaTheme="majorEastAsia" w:hAnsi="Arial" w:cs="Arial"/>
          <w:sz w:val="20"/>
          <w:szCs w:val="20"/>
          <w:lang w:val="en-GB"/>
        </w:rPr>
      </w:pPr>
    </w:p>
    <w:p w14:paraId="1A22FB5B" w14:textId="77777777" w:rsidR="00A54C76" w:rsidRPr="003A2D52" w:rsidRDefault="00A54C76" w:rsidP="001B169C">
      <w:pPr>
        <w:rPr>
          <w:rFonts w:ascii="Arial" w:eastAsiaTheme="majorEastAsia" w:hAnsi="Arial" w:cs="Arial"/>
          <w:sz w:val="20"/>
          <w:szCs w:val="20"/>
          <w:lang w:val="en-GB"/>
        </w:rPr>
        <w:sectPr w:rsidR="00A54C76" w:rsidRPr="003A2D52">
          <w:headerReference w:type="default" r:id="rId58"/>
          <w:pgSz w:w="11907" w:h="16840"/>
          <w:pgMar w:top="992" w:right="1440" w:bottom="1276" w:left="1440" w:header="720" w:footer="720" w:gutter="0"/>
          <w:cols w:space="720"/>
          <w:docGrid w:linePitch="360"/>
        </w:sectPr>
      </w:pPr>
    </w:p>
    <w:tbl>
      <w:tblPr>
        <w:tblStyle w:val="TableGrid3"/>
        <w:tblW w:w="9209" w:type="dxa"/>
        <w:tblLayout w:type="fixed"/>
        <w:tblLook w:val="04A0" w:firstRow="1" w:lastRow="0" w:firstColumn="1" w:lastColumn="0" w:noHBand="0" w:noVBand="1"/>
      </w:tblPr>
      <w:tblGrid>
        <w:gridCol w:w="5949"/>
        <w:gridCol w:w="1559"/>
        <w:gridCol w:w="1701"/>
      </w:tblGrid>
      <w:tr w:rsidR="00A54C76" w:rsidRPr="003A2D52" w14:paraId="6BF166B4" w14:textId="77777777" w:rsidTr="00784D03">
        <w:tc>
          <w:tcPr>
            <w:tcW w:w="5949" w:type="dxa"/>
            <w:shd w:val="clear" w:color="auto" w:fill="538135"/>
            <w:vAlign w:val="center"/>
          </w:tcPr>
          <w:p w14:paraId="4B118250" w14:textId="77777777" w:rsidR="00A54C76" w:rsidRPr="003A2D52" w:rsidRDefault="00A54C76" w:rsidP="0039513E">
            <w:pPr>
              <w:widowControl w:val="0"/>
              <w:rPr>
                <w:rFonts w:ascii="Arial" w:eastAsia="PMingLiU" w:hAnsi="Arial" w:cs="Arial"/>
                <w:b/>
                <w:color w:val="FFFFFF"/>
                <w:sz w:val="20"/>
                <w:szCs w:val="20"/>
              </w:rPr>
            </w:pPr>
            <w:r w:rsidRPr="00987300">
              <w:rPr>
                <w:rFonts w:ascii="Arial" w:eastAsia="Calibri Light" w:hAnsi="Arial" w:cs="Arial"/>
                <w:b/>
                <w:bCs/>
                <w:color w:val="FFFFFF" w:themeColor="background1"/>
                <w:sz w:val="20"/>
                <w:szCs w:val="20"/>
                <w:lang w:eastAsia="zh-CN"/>
              </w:rPr>
              <w:lastRenderedPageBreak/>
              <w:t>Periodic</w:t>
            </w:r>
            <w:r w:rsidRPr="003A2D52">
              <w:rPr>
                <w:rFonts w:ascii="Arial" w:eastAsia="Calibri Light" w:hAnsi="Arial" w:cs="Arial"/>
                <w:b/>
                <w:bCs/>
                <w:color w:val="FFFFFF" w:themeColor="background1"/>
                <w:sz w:val="20"/>
                <w:szCs w:val="20"/>
                <w:lang w:eastAsia="zh-CN"/>
              </w:rPr>
              <w:t xml:space="preserve"> maintenance tasks and actions</w:t>
            </w:r>
          </w:p>
        </w:tc>
        <w:tc>
          <w:tcPr>
            <w:tcW w:w="1559" w:type="dxa"/>
            <w:shd w:val="clear" w:color="auto" w:fill="538135"/>
          </w:tcPr>
          <w:p w14:paraId="79C11000" w14:textId="77777777" w:rsidR="00A54C76" w:rsidRPr="003A2D52" w:rsidRDefault="00A54C76" w:rsidP="0039513E">
            <w:pPr>
              <w:widowControl w:val="0"/>
              <w:snapToGrid w:val="0"/>
              <w:jc w:val="center"/>
              <w:rPr>
                <w:rFonts w:ascii="Arial" w:eastAsia="PMingLiU" w:hAnsi="Arial" w:cs="Arial"/>
                <w:b/>
                <w:color w:val="FFFFFF"/>
                <w:sz w:val="20"/>
                <w:szCs w:val="20"/>
              </w:rPr>
            </w:pPr>
            <w:r w:rsidRPr="003A2D52">
              <w:rPr>
                <w:rFonts w:ascii="Arial" w:eastAsia="PMingLiU" w:hAnsi="Arial" w:cs="Arial"/>
                <w:b/>
                <w:color w:val="FFFFFF"/>
                <w:sz w:val="20"/>
                <w:szCs w:val="20"/>
              </w:rPr>
              <w:t>Concerned Party</w:t>
            </w:r>
          </w:p>
        </w:tc>
        <w:tc>
          <w:tcPr>
            <w:tcW w:w="1701" w:type="dxa"/>
            <w:shd w:val="clear" w:color="auto" w:fill="538135"/>
          </w:tcPr>
          <w:p w14:paraId="7E8FC123" w14:textId="77777777" w:rsidR="00A54C76" w:rsidRPr="003A2D52" w:rsidRDefault="00A54C76" w:rsidP="0039513E">
            <w:pPr>
              <w:widowControl w:val="0"/>
              <w:snapToGrid w:val="0"/>
              <w:jc w:val="center"/>
              <w:rPr>
                <w:rFonts w:ascii="Arial" w:eastAsia="PMingLiU" w:hAnsi="Arial" w:cs="Arial"/>
                <w:b/>
                <w:color w:val="FFFFFF"/>
                <w:sz w:val="20"/>
                <w:szCs w:val="20"/>
              </w:rPr>
            </w:pPr>
            <w:r w:rsidRPr="003A2D52">
              <w:rPr>
                <w:rFonts w:ascii="Arial" w:eastAsia="PMingLiU" w:hAnsi="Arial" w:cs="Arial"/>
                <w:b/>
                <w:color w:val="FFFFFF"/>
                <w:sz w:val="20"/>
                <w:szCs w:val="20"/>
              </w:rPr>
              <w:t>Suggested Frequency</w:t>
            </w:r>
          </w:p>
        </w:tc>
      </w:tr>
      <w:tr w:rsidR="00A54C76" w:rsidRPr="003A2D52" w14:paraId="0347C5F0" w14:textId="77777777" w:rsidTr="00784D03">
        <w:trPr>
          <w:trHeight w:val="423"/>
        </w:trPr>
        <w:tc>
          <w:tcPr>
            <w:tcW w:w="5949" w:type="dxa"/>
            <w:shd w:val="clear" w:color="auto" w:fill="C5E0B3"/>
            <w:vAlign w:val="center"/>
          </w:tcPr>
          <w:p w14:paraId="26FE057F" w14:textId="77777777" w:rsidR="00A54C76" w:rsidRPr="00EF0C6D" w:rsidRDefault="00A54C76" w:rsidP="0028087A">
            <w:pPr>
              <w:pStyle w:val="ListParagraph"/>
              <w:widowControl w:val="0"/>
              <w:numPr>
                <w:ilvl w:val="0"/>
                <w:numId w:val="146"/>
              </w:numPr>
              <w:ind w:left="455" w:hanging="455"/>
              <w:rPr>
                <w:rFonts w:ascii="Arial" w:eastAsia="PMingLiU" w:hAnsi="Arial" w:cs="Arial"/>
                <w:b/>
                <w:color w:val="FFFFFF"/>
                <w:sz w:val="20"/>
                <w:szCs w:val="20"/>
              </w:rPr>
            </w:pPr>
            <w:r w:rsidRPr="00EF0C6D">
              <w:rPr>
                <w:rFonts w:ascii="Arial" w:eastAsia="PMingLiU" w:hAnsi="Arial" w:cs="Arial"/>
                <w:b/>
                <w:sz w:val="20"/>
                <w:szCs w:val="20"/>
              </w:rPr>
              <w:t>Lift Installation</w:t>
            </w:r>
          </w:p>
        </w:tc>
        <w:tc>
          <w:tcPr>
            <w:tcW w:w="1559" w:type="dxa"/>
            <w:shd w:val="clear" w:color="auto" w:fill="C5E0B3"/>
          </w:tcPr>
          <w:p w14:paraId="7A25A795" w14:textId="77777777" w:rsidR="00A54C76" w:rsidRPr="003A2D52" w:rsidRDefault="00A54C76" w:rsidP="0039513E">
            <w:pPr>
              <w:widowControl w:val="0"/>
              <w:snapToGrid w:val="0"/>
              <w:jc w:val="center"/>
              <w:rPr>
                <w:rFonts w:ascii="Arial" w:eastAsia="PMingLiU" w:hAnsi="Arial" w:cs="Arial"/>
                <w:b/>
                <w:color w:val="FFFFFF"/>
                <w:sz w:val="20"/>
                <w:szCs w:val="20"/>
              </w:rPr>
            </w:pPr>
          </w:p>
        </w:tc>
        <w:tc>
          <w:tcPr>
            <w:tcW w:w="1701" w:type="dxa"/>
            <w:shd w:val="clear" w:color="auto" w:fill="C5E0B3"/>
          </w:tcPr>
          <w:p w14:paraId="119B0627" w14:textId="77777777" w:rsidR="00A54C76" w:rsidRPr="003A2D52" w:rsidRDefault="00A54C76" w:rsidP="0039513E">
            <w:pPr>
              <w:widowControl w:val="0"/>
              <w:snapToGrid w:val="0"/>
              <w:jc w:val="center"/>
              <w:rPr>
                <w:rFonts w:ascii="Arial" w:eastAsia="PMingLiU" w:hAnsi="Arial" w:cs="Arial"/>
                <w:b/>
                <w:color w:val="FFFFFF"/>
                <w:sz w:val="20"/>
                <w:szCs w:val="20"/>
              </w:rPr>
            </w:pPr>
          </w:p>
        </w:tc>
      </w:tr>
      <w:tr w:rsidR="00A54C76" w:rsidRPr="003A2D52" w14:paraId="4631D7D9" w14:textId="77777777" w:rsidTr="00784D03">
        <w:tc>
          <w:tcPr>
            <w:tcW w:w="5949" w:type="dxa"/>
            <w:shd w:val="clear" w:color="auto" w:fill="F1F7ED"/>
          </w:tcPr>
          <w:p w14:paraId="59B49438" w14:textId="5CC3C799" w:rsidR="001078D6" w:rsidRDefault="00A54C76" w:rsidP="001078D6">
            <w:pPr>
              <w:widowControl w:val="0"/>
              <w:snapToGrid w:val="0"/>
              <w:ind w:leftChars="188" w:left="414"/>
              <w:jc w:val="both"/>
              <w:rPr>
                <w:rFonts w:ascii="Arial" w:eastAsia="PMingLiU" w:hAnsi="Arial" w:cs="Arial"/>
                <w:b/>
                <w:sz w:val="20"/>
                <w:szCs w:val="20"/>
                <w:u w:val="single"/>
              </w:rPr>
            </w:pPr>
            <w:r w:rsidRPr="003A2D52">
              <w:rPr>
                <w:rFonts w:ascii="Arial" w:eastAsia="PMingLiU" w:hAnsi="Arial" w:cs="Arial"/>
                <w:b/>
                <w:sz w:val="20"/>
                <w:szCs w:val="20"/>
                <w:u w:val="single"/>
              </w:rPr>
              <w:t>Mandatory Examination</w:t>
            </w:r>
          </w:p>
          <w:p w14:paraId="5DCD18A3" w14:textId="77777777" w:rsidR="001078D6" w:rsidRPr="003A2D52" w:rsidRDefault="001078D6" w:rsidP="001078D6">
            <w:pPr>
              <w:widowControl w:val="0"/>
              <w:snapToGrid w:val="0"/>
              <w:ind w:leftChars="188" w:left="414"/>
              <w:jc w:val="both"/>
              <w:rPr>
                <w:rFonts w:ascii="Arial" w:eastAsia="PMingLiU" w:hAnsi="Arial" w:cs="Arial"/>
                <w:b/>
                <w:sz w:val="20"/>
                <w:szCs w:val="20"/>
                <w:u w:val="single"/>
              </w:rPr>
            </w:pPr>
          </w:p>
          <w:p w14:paraId="3D6AF67F" w14:textId="77777777" w:rsidR="00A54C76" w:rsidRPr="003A2D52" w:rsidRDefault="00A54C76" w:rsidP="0039513E">
            <w:pPr>
              <w:widowControl w:val="0"/>
              <w:snapToGrid w:val="0"/>
              <w:spacing w:afterLines="50" w:after="120"/>
              <w:ind w:leftChars="187" w:left="411"/>
              <w:jc w:val="both"/>
              <w:rPr>
                <w:rFonts w:ascii="Arial" w:eastAsia="PMingLiU" w:hAnsi="Arial" w:cs="Arial"/>
                <w:b/>
                <w:sz w:val="20"/>
                <w:szCs w:val="20"/>
                <w:u w:val="single"/>
              </w:rPr>
            </w:pPr>
            <w:r w:rsidRPr="003A2D52">
              <w:rPr>
                <w:rFonts w:ascii="Arial" w:eastAsia="PMingLiU" w:hAnsi="Arial" w:cs="Arial"/>
                <w:sz w:val="20"/>
                <w:szCs w:val="20"/>
              </w:rPr>
              <w:t xml:space="preserve">Registered Lift Engineer (RLE) shall carry out </w:t>
            </w:r>
            <w:r>
              <w:rPr>
                <w:rFonts w:ascii="Arial" w:eastAsia="PMingLiU" w:hAnsi="Arial" w:cs="Arial"/>
                <w:sz w:val="20"/>
                <w:szCs w:val="20"/>
              </w:rPr>
              <w:t xml:space="preserve">a </w:t>
            </w:r>
            <w:r w:rsidRPr="003A2D52">
              <w:rPr>
                <w:rFonts w:ascii="Arial" w:eastAsia="PMingLiU" w:hAnsi="Arial" w:cs="Arial"/>
                <w:sz w:val="20"/>
                <w:szCs w:val="20"/>
              </w:rPr>
              <w:t xml:space="preserve">thorough examination of the lift and associated equipment or machinery </w:t>
            </w:r>
            <w:r w:rsidRPr="003A2D52">
              <w:rPr>
                <w:rFonts w:ascii="Arial" w:eastAsia="PMingLiU" w:hAnsi="Arial" w:cs="Arial"/>
                <w:b/>
                <w:sz w:val="20"/>
                <w:szCs w:val="20"/>
                <w:u w:val="single"/>
              </w:rPr>
              <w:t>with full load</w:t>
            </w:r>
            <w:r w:rsidRPr="00987300">
              <w:rPr>
                <w:rFonts w:ascii="Arial" w:eastAsia="PMingLiU" w:hAnsi="Arial" w:cs="Arial"/>
                <w:sz w:val="20"/>
                <w:szCs w:val="20"/>
              </w:rPr>
              <w:t>,</w:t>
            </w:r>
            <w:r w:rsidRPr="003A2D52">
              <w:rPr>
                <w:rFonts w:ascii="Arial" w:eastAsia="PMingLiU" w:hAnsi="Arial" w:cs="Arial"/>
                <w:sz w:val="20"/>
                <w:szCs w:val="20"/>
              </w:rPr>
              <w:t xml:space="preserve"> and Form LE11 shall be submitted to</w:t>
            </w:r>
            <w:r>
              <w:rPr>
                <w:rFonts w:ascii="Arial" w:eastAsia="PMingLiU" w:hAnsi="Arial" w:cs="Arial"/>
                <w:sz w:val="20"/>
                <w:szCs w:val="20"/>
              </w:rPr>
              <w:t xml:space="preserve"> the</w:t>
            </w:r>
            <w:r w:rsidRPr="003A2D52">
              <w:rPr>
                <w:rFonts w:ascii="Arial" w:eastAsia="PMingLiU" w:hAnsi="Arial" w:cs="Arial"/>
                <w:sz w:val="20"/>
                <w:szCs w:val="20"/>
              </w:rPr>
              <w:t xml:space="preserve"> EMSD for </w:t>
            </w:r>
            <w:r>
              <w:rPr>
                <w:rFonts w:ascii="Arial" w:eastAsia="PMingLiU" w:hAnsi="Arial" w:cs="Arial"/>
                <w:sz w:val="20"/>
                <w:szCs w:val="20"/>
              </w:rPr>
              <w:t xml:space="preserve">the </w:t>
            </w:r>
            <w:r w:rsidRPr="003A2D52">
              <w:rPr>
                <w:rFonts w:ascii="Arial" w:eastAsia="PMingLiU" w:hAnsi="Arial" w:cs="Arial"/>
                <w:sz w:val="20"/>
                <w:szCs w:val="20"/>
              </w:rPr>
              <w:t>“Use Permit” of lifts in accordance with the Lifts and Escalators Ordinance (Cap. 618)</w:t>
            </w:r>
          </w:p>
        </w:tc>
        <w:tc>
          <w:tcPr>
            <w:tcW w:w="1559" w:type="dxa"/>
            <w:shd w:val="clear" w:color="auto" w:fill="F1F7ED"/>
          </w:tcPr>
          <w:p w14:paraId="4B7F3C14" w14:textId="77777777" w:rsidR="00A54C76" w:rsidRPr="003A2D52" w:rsidDel="00AB1541" w:rsidRDefault="00A54C76" w:rsidP="0039513E">
            <w:pPr>
              <w:widowControl w:val="0"/>
              <w:jc w:val="center"/>
              <w:rPr>
                <w:rFonts w:ascii="Arial" w:eastAsia="PMingLiU" w:hAnsi="Arial" w:cs="Arial"/>
                <w:sz w:val="20"/>
                <w:szCs w:val="20"/>
              </w:rPr>
            </w:pPr>
            <w:r w:rsidRPr="003A2D52">
              <w:rPr>
                <w:rFonts w:ascii="Arial" w:eastAsia="PMingLiU" w:hAnsi="Arial" w:cs="Arial"/>
                <w:sz w:val="20"/>
                <w:szCs w:val="20"/>
              </w:rPr>
              <w:t>RLE</w:t>
            </w:r>
          </w:p>
        </w:tc>
        <w:tc>
          <w:tcPr>
            <w:tcW w:w="1701" w:type="dxa"/>
            <w:shd w:val="clear" w:color="auto" w:fill="F1F7ED"/>
          </w:tcPr>
          <w:p w14:paraId="6B30B237" w14:textId="77777777" w:rsidR="00A54C76" w:rsidRPr="003A2D52" w:rsidDel="00AB1541" w:rsidRDefault="00A54C76" w:rsidP="0039513E">
            <w:pPr>
              <w:widowControl w:val="0"/>
              <w:jc w:val="center"/>
              <w:rPr>
                <w:rFonts w:ascii="Arial" w:eastAsia="PMingLiU" w:hAnsi="Arial" w:cs="Arial"/>
                <w:sz w:val="20"/>
                <w:szCs w:val="20"/>
              </w:rPr>
            </w:pPr>
            <w:r w:rsidRPr="003A2D52">
              <w:rPr>
                <w:rFonts w:ascii="Arial" w:eastAsia="PMingLiU" w:hAnsi="Arial" w:cs="Arial"/>
                <w:sz w:val="20"/>
                <w:szCs w:val="20"/>
              </w:rPr>
              <w:t>5-yearly</w:t>
            </w:r>
          </w:p>
        </w:tc>
      </w:tr>
      <w:tr w:rsidR="00A54C76" w:rsidRPr="003A2D52" w14:paraId="3FB5945A" w14:textId="77777777" w:rsidTr="00784D03">
        <w:trPr>
          <w:trHeight w:val="888"/>
        </w:trPr>
        <w:tc>
          <w:tcPr>
            <w:tcW w:w="5949" w:type="dxa"/>
            <w:shd w:val="clear" w:color="auto" w:fill="F1F7ED"/>
          </w:tcPr>
          <w:p w14:paraId="01328105" w14:textId="2037202D" w:rsidR="00A54C76" w:rsidRDefault="00A54C76" w:rsidP="001078D6">
            <w:pPr>
              <w:widowControl w:val="0"/>
              <w:ind w:leftChars="188" w:left="414" w:firstLine="1"/>
              <w:jc w:val="both"/>
              <w:rPr>
                <w:rFonts w:ascii="Arial" w:eastAsia="PMingLiU" w:hAnsi="Arial" w:cs="Arial"/>
                <w:b/>
                <w:sz w:val="20"/>
                <w:szCs w:val="20"/>
                <w:u w:val="single"/>
              </w:rPr>
            </w:pPr>
            <w:r w:rsidRPr="003A2D52">
              <w:rPr>
                <w:rFonts w:ascii="Arial" w:eastAsia="PMingLiU" w:hAnsi="Arial" w:cs="Arial"/>
                <w:b/>
                <w:sz w:val="20"/>
                <w:szCs w:val="20"/>
                <w:u w:val="single"/>
              </w:rPr>
              <w:t>Audit and Assessment</w:t>
            </w:r>
          </w:p>
          <w:p w14:paraId="7DDA1498" w14:textId="77777777" w:rsidR="001078D6" w:rsidRPr="003A2D52" w:rsidRDefault="001078D6" w:rsidP="001078D6">
            <w:pPr>
              <w:widowControl w:val="0"/>
              <w:ind w:leftChars="188" w:left="414" w:firstLine="1"/>
              <w:jc w:val="both"/>
              <w:rPr>
                <w:rFonts w:ascii="Arial" w:eastAsia="PMingLiU" w:hAnsi="Arial" w:cs="Arial"/>
                <w:b/>
                <w:sz w:val="20"/>
                <w:szCs w:val="20"/>
                <w:u w:val="single"/>
              </w:rPr>
            </w:pPr>
          </w:p>
          <w:p w14:paraId="098C407C" w14:textId="77777777" w:rsidR="00A54C76" w:rsidRPr="003A2D52" w:rsidRDefault="00A54C76" w:rsidP="001078D6">
            <w:pPr>
              <w:widowControl w:val="0"/>
              <w:snapToGrid w:val="0"/>
              <w:ind w:leftChars="188" w:left="414"/>
              <w:jc w:val="both"/>
              <w:rPr>
                <w:rFonts w:ascii="Arial" w:eastAsia="PMingLiU" w:hAnsi="Arial" w:cs="Arial"/>
                <w:sz w:val="20"/>
                <w:szCs w:val="20"/>
              </w:rPr>
            </w:pPr>
            <w:r w:rsidRPr="00935A29">
              <w:rPr>
                <w:rFonts w:ascii="Arial" w:eastAsia="PMingLiU" w:hAnsi="Arial" w:cs="Arial"/>
                <w:sz w:val="20"/>
                <w:szCs w:val="20"/>
              </w:rPr>
              <w:t>For aged lifts without modern safety devices, it is highly recommended to engage consultants/</w:t>
            </w:r>
            <w:r>
              <w:rPr>
                <w:rFonts w:ascii="Arial" w:eastAsia="PMingLiU" w:hAnsi="Arial" w:cs="Arial"/>
                <w:sz w:val="20"/>
                <w:szCs w:val="20"/>
              </w:rPr>
              <w:t xml:space="preserve"> </w:t>
            </w:r>
            <w:r w:rsidRPr="00935A29">
              <w:rPr>
                <w:rFonts w:ascii="Arial" w:eastAsia="PMingLiU" w:hAnsi="Arial" w:cs="Arial"/>
                <w:sz w:val="20"/>
                <w:szCs w:val="20"/>
              </w:rPr>
              <w:t>contractors/</w:t>
            </w:r>
            <w:r>
              <w:rPr>
                <w:rFonts w:ascii="Arial" w:eastAsia="PMingLiU" w:hAnsi="Arial" w:cs="Arial"/>
                <w:sz w:val="20"/>
                <w:szCs w:val="20"/>
              </w:rPr>
              <w:t xml:space="preserve"> </w:t>
            </w:r>
            <w:r w:rsidRPr="00935A29">
              <w:rPr>
                <w:rFonts w:ascii="Arial" w:eastAsia="PMingLiU" w:hAnsi="Arial" w:cs="Arial"/>
                <w:sz w:val="20"/>
                <w:szCs w:val="20"/>
              </w:rPr>
              <w:t>professionals to regularly carry out third-party audits/</w:t>
            </w:r>
            <w:r>
              <w:rPr>
                <w:rFonts w:ascii="Arial" w:eastAsia="PMingLiU" w:hAnsi="Arial" w:cs="Arial"/>
                <w:sz w:val="20"/>
                <w:szCs w:val="20"/>
              </w:rPr>
              <w:t xml:space="preserve"> </w:t>
            </w:r>
            <w:r w:rsidRPr="00935A29">
              <w:rPr>
                <w:rFonts w:ascii="Arial" w:eastAsia="PMingLiU" w:hAnsi="Arial" w:cs="Arial"/>
                <w:sz w:val="20"/>
                <w:szCs w:val="20"/>
              </w:rPr>
              <w:t>risk assessments to identify potential risks and suggest short-term and long-term solutions</w:t>
            </w:r>
            <w:r>
              <w:rPr>
                <w:rFonts w:ascii="Arial" w:eastAsia="PMingLiU" w:hAnsi="Arial" w:cs="Arial"/>
                <w:sz w:val="20"/>
                <w:szCs w:val="20"/>
              </w:rPr>
              <w:t>.</w:t>
            </w:r>
            <w:r w:rsidRPr="003A2D52">
              <w:rPr>
                <w:rFonts w:ascii="Arial" w:eastAsia="PMingLiU" w:hAnsi="Arial" w:cs="Arial"/>
                <w:sz w:val="20"/>
                <w:szCs w:val="20"/>
              </w:rPr>
              <w:t xml:space="preserve"> It is recommended that audit/assessment could be carried out during </w:t>
            </w:r>
            <w:r>
              <w:rPr>
                <w:rFonts w:ascii="Arial" w:eastAsia="PMingLiU" w:hAnsi="Arial" w:cs="Arial"/>
                <w:sz w:val="20"/>
                <w:szCs w:val="20"/>
              </w:rPr>
              <w:t xml:space="preserve">the </w:t>
            </w:r>
            <w:r w:rsidRPr="003A2D52">
              <w:rPr>
                <w:rFonts w:ascii="Arial" w:eastAsia="PMingLiU" w:hAnsi="Arial" w:cs="Arial"/>
                <w:sz w:val="20"/>
                <w:szCs w:val="20"/>
              </w:rPr>
              <w:t xml:space="preserve">statutory 5-yearly full load examination mentioned above. A comprehensive report could help </w:t>
            </w:r>
            <w:r>
              <w:rPr>
                <w:rFonts w:ascii="Arial" w:eastAsia="PMingLiU" w:hAnsi="Arial" w:cs="Arial"/>
                <w:sz w:val="20"/>
                <w:szCs w:val="20"/>
              </w:rPr>
              <w:t>with</w:t>
            </w:r>
            <w:r w:rsidRPr="003A2D52">
              <w:rPr>
                <w:rFonts w:ascii="Arial" w:eastAsia="PMingLiU" w:hAnsi="Arial" w:cs="Arial"/>
                <w:sz w:val="20"/>
                <w:szCs w:val="20"/>
              </w:rPr>
              <w:t xml:space="preserve"> better planning of coming retrofitting and modernisation works. </w:t>
            </w:r>
          </w:p>
          <w:p w14:paraId="64929A34" w14:textId="77777777" w:rsidR="00A54C76" w:rsidRPr="003A2D52" w:rsidRDefault="00A54C76" w:rsidP="0039513E">
            <w:pPr>
              <w:widowControl w:val="0"/>
              <w:snapToGrid w:val="0"/>
              <w:ind w:leftChars="188" w:left="414"/>
              <w:jc w:val="both"/>
              <w:rPr>
                <w:rFonts w:ascii="Arial" w:eastAsia="PMingLiU" w:hAnsi="Arial" w:cs="Arial"/>
                <w:sz w:val="20"/>
                <w:szCs w:val="20"/>
              </w:rPr>
            </w:pPr>
          </w:p>
        </w:tc>
        <w:tc>
          <w:tcPr>
            <w:tcW w:w="1559" w:type="dxa"/>
            <w:shd w:val="clear" w:color="auto" w:fill="F1F7ED"/>
          </w:tcPr>
          <w:p w14:paraId="6732BB54" w14:textId="77777777" w:rsidR="00A54C76" w:rsidRPr="003A2D52" w:rsidRDefault="00A54C76" w:rsidP="0039513E">
            <w:pPr>
              <w:widowControl w:val="0"/>
              <w:snapToGrid w:val="0"/>
              <w:jc w:val="center"/>
              <w:rPr>
                <w:rFonts w:ascii="Arial" w:eastAsia="PMingLiU" w:hAnsi="Arial" w:cs="Arial"/>
                <w:sz w:val="20"/>
                <w:szCs w:val="20"/>
              </w:rPr>
            </w:pPr>
            <w:r w:rsidRPr="003A2D52">
              <w:rPr>
                <w:rFonts w:ascii="Arial" w:eastAsia="PMingLiU" w:hAnsi="Arial" w:cs="Arial"/>
                <w:sz w:val="20"/>
                <w:szCs w:val="20"/>
              </w:rPr>
              <w:t>Independent Consultant/ RLC / Professional</w:t>
            </w:r>
          </w:p>
        </w:tc>
        <w:tc>
          <w:tcPr>
            <w:tcW w:w="1701" w:type="dxa"/>
            <w:shd w:val="clear" w:color="auto" w:fill="F1F7ED"/>
          </w:tcPr>
          <w:p w14:paraId="20498665" w14:textId="77777777" w:rsidR="00A54C76" w:rsidRPr="003A2D52" w:rsidRDefault="00A54C76" w:rsidP="0039513E">
            <w:pPr>
              <w:widowControl w:val="0"/>
              <w:jc w:val="center"/>
              <w:rPr>
                <w:rFonts w:ascii="Arial" w:eastAsia="PMingLiU" w:hAnsi="Arial" w:cs="Arial"/>
                <w:sz w:val="20"/>
                <w:szCs w:val="20"/>
              </w:rPr>
            </w:pPr>
            <w:r w:rsidRPr="003A2D52">
              <w:rPr>
                <w:rFonts w:ascii="Arial" w:eastAsia="PMingLiU" w:hAnsi="Arial" w:cs="Arial"/>
                <w:sz w:val="20"/>
                <w:szCs w:val="20"/>
              </w:rPr>
              <w:t>5-yearly</w:t>
            </w:r>
          </w:p>
        </w:tc>
      </w:tr>
      <w:tr w:rsidR="00A54C76" w:rsidRPr="003A2D52" w14:paraId="4C295A45" w14:textId="77777777" w:rsidTr="00784D03">
        <w:tc>
          <w:tcPr>
            <w:tcW w:w="9209" w:type="dxa"/>
            <w:gridSpan w:val="3"/>
            <w:shd w:val="clear" w:color="auto" w:fill="F1F7ED"/>
          </w:tcPr>
          <w:p w14:paraId="34091B5C" w14:textId="3254F88A" w:rsidR="00A54C76" w:rsidRDefault="00A54C76" w:rsidP="0039513E">
            <w:pPr>
              <w:widowControl w:val="0"/>
              <w:ind w:leftChars="188" w:left="414" w:firstLine="1"/>
              <w:jc w:val="both"/>
              <w:rPr>
                <w:rFonts w:ascii="Arial" w:eastAsia="PMingLiU" w:hAnsi="Arial" w:cs="Arial"/>
                <w:b/>
                <w:sz w:val="20"/>
                <w:szCs w:val="20"/>
                <w:u w:val="single"/>
              </w:rPr>
            </w:pPr>
            <w:r w:rsidRPr="003A2D52">
              <w:rPr>
                <w:rFonts w:ascii="Arial" w:eastAsia="PMingLiU" w:hAnsi="Arial" w:cs="Arial"/>
                <w:b/>
                <w:sz w:val="20"/>
                <w:szCs w:val="20"/>
                <w:u w:val="single"/>
              </w:rPr>
              <w:t>Lift Replacement/Modernisation Plan</w:t>
            </w:r>
          </w:p>
          <w:p w14:paraId="00CFA093" w14:textId="77777777" w:rsidR="001078D6" w:rsidRPr="003A2D52" w:rsidRDefault="001078D6" w:rsidP="0039513E">
            <w:pPr>
              <w:widowControl w:val="0"/>
              <w:ind w:leftChars="188" w:left="414" w:firstLine="1"/>
              <w:jc w:val="both"/>
              <w:rPr>
                <w:rFonts w:ascii="Arial" w:eastAsia="PMingLiU" w:hAnsi="Arial" w:cs="Arial"/>
                <w:b/>
                <w:sz w:val="20"/>
                <w:szCs w:val="20"/>
                <w:u w:val="single"/>
              </w:rPr>
            </w:pPr>
          </w:p>
          <w:p w14:paraId="5C6B6A04" w14:textId="77777777" w:rsidR="00A54C76" w:rsidRPr="003A2D52" w:rsidRDefault="00A54C76" w:rsidP="0039513E">
            <w:pPr>
              <w:widowControl w:val="0"/>
              <w:snapToGrid w:val="0"/>
              <w:ind w:leftChars="188" w:left="414"/>
              <w:jc w:val="both"/>
              <w:rPr>
                <w:rFonts w:ascii="Arial" w:eastAsia="PMingLiU" w:hAnsi="Arial" w:cs="Arial"/>
                <w:sz w:val="20"/>
                <w:szCs w:val="20"/>
              </w:rPr>
            </w:pPr>
            <w:r w:rsidRPr="003A2D52">
              <w:rPr>
                <w:rFonts w:ascii="Arial" w:eastAsia="PMingLiU" w:hAnsi="Arial" w:cs="Arial"/>
                <w:sz w:val="20"/>
                <w:szCs w:val="20"/>
              </w:rPr>
              <w:t>The Responsible Persons of the aged lift</w:t>
            </w:r>
            <w:r>
              <w:rPr>
                <w:rFonts w:ascii="Arial" w:eastAsia="PMingLiU" w:hAnsi="Arial" w:cs="Arial"/>
                <w:sz w:val="20"/>
                <w:szCs w:val="20"/>
              </w:rPr>
              <w:t>s</w:t>
            </w:r>
            <w:r w:rsidRPr="003A2D52">
              <w:rPr>
                <w:rFonts w:ascii="Arial" w:eastAsia="PMingLiU" w:hAnsi="Arial" w:cs="Arial"/>
                <w:sz w:val="20"/>
                <w:szCs w:val="20"/>
              </w:rPr>
              <w:t xml:space="preserve">, which </w:t>
            </w:r>
            <w:r>
              <w:rPr>
                <w:rFonts w:ascii="Arial" w:eastAsia="PMingLiU" w:hAnsi="Arial" w:cs="Arial"/>
                <w:sz w:val="20"/>
                <w:szCs w:val="20"/>
              </w:rPr>
              <w:t xml:space="preserve">have </w:t>
            </w:r>
            <w:r w:rsidRPr="003A2D52">
              <w:rPr>
                <w:rFonts w:ascii="Arial" w:eastAsia="PMingLiU" w:hAnsi="Arial" w:cs="Arial"/>
                <w:sz w:val="20"/>
                <w:szCs w:val="20"/>
              </w:rPr>
              <w:t>operate</w:t>
            </w:r>
            <w:r>
              <w:rPr>
                <w:rFonts w:ascii="Arial" w:eastAsia="PMingLiU" w:hAnsi="Arial" w:cs="Arial"/>
                <w:sz w:val="20"/>
                <w:szCs w:val="20"/>
              </w:rPr>
              <w:t>d for</w:t>
            </w:r>
            <w:r w:rsidRPr="003A2D52">
              <w:rPr>
                <w:rFonts w:ascii="Arial" w:eastAsia="PMingLiU" w:hAnsi="Arial" w:cs="Arial"/>
                <w:sz w:val="20"/>
                <w:szCs w:val="20"/>
              </w:rPr>
              <w:t xml:space="preserve"> over 20 years and/or </w:t>
            </w:r>
            <w:r>
              <w:rPr>
                <w:rFonts w:ascii="Arial" w:eastAsia="PMingLiU" w:hAnsi="Arial" w:cs="Arial"/>
                <w:sz w:val="20"/>
                <w:szCs w:val="20"/>
              </w:rPr>
              <w:t>are</w:t>
            </w:r>
            <w:r w:rsidRPr="003A2D52">
              <w:rPr>
                <w:rFonts w:ascii="Arial" w:eastAsia="PMingLiU" w:hAnsi="Arial" w:cs="Arial"/>
                <w:sz w:val="20"/>
                <w:szCs w:val="20"/>
              </w:rPr>
              <w:t xml:space="preserve"> not equip</w:t>
            </w:r>
            <w:r>
              <w:rPr>
                <w:rFonts w:ascii="Arial" w:eastAsia="PMingLiU" w:hAnsi="Arial" w:cs="Arial"/>
                <w:sz w:val="20"/>
                <w:szCs w:val="20"/>
              </w:rPr>
              <w:t>ped</w:t>
            </w:r>
            <w:r w:rsidRPr="003A2D52">
              <w:rPr>
                <w:rFonts w:ascii="Arial" w:eastAsia="PMingLiU" w:hAnsi="Arial" w:cs="Arial"/>
                <w:sz w:val="20"/>
                <w:szCs w:val="20"/>
              </w:rPr>
              <w:t xml:space="preserve"> with modern safety devices, are highly encouraged to have </w:t>
            </w:r>
            <w:r>
              <w:rPr>
                <w:rFonts w:ascii="Arial" w:eastAsia="PMingLiU" w:hAnsi="Arial" w:cs="Arial"/>
                <w:sz w:val="20"/>
                <w:szCs w:val="20"/>
              </w:rPr>
              <w:t xml:space="preserve">a </w:t>
            </w:r>
            <w:r w:rsidRPr="003A2D52">
              <w:rPr>
                <w:rFonts w:ascii="Arial" w:eastAsia="PMingLiU" w:hAnsi="Arial" w:cs="Arial"/>
                <w:sz w:val="20"/>
                <w:szCs w:val="20"/>
              </w:rPr>
              <w:t>lift replacement/modernisation plan as equipment breakdown</w:t>
            </w:r>
            <w:r>
              <w:rPr>
                <w:rFonts w:ascii="Arial" w:eastAsia="PMingLiU" w:hAnsi="Arial" w:cs="Arial"/>
                <w:sz w:val="20"/>
                <w:szCs w:val="20"/>
              </w:rPr>
              <w:t>s</w:t>
            </w:r>
            <w:r w:rsidRPr="003A2D52">
              <w:rPr>
                <w:rFonts w:ascii="Arial" w:eastAsia="PMingLiU" w:hAnsi="Arial" w:cs="Arial"/>
                <w:sz w:val="20"/>
                <w:szCs w:val="20"/>
              </w:rPr>
              <w:t xml:space="preserve"> become more frequent, and spare parts are likely to be unavailable or obsolete. The Responsible Person</w:t>
            </w:r>
            <w:r>
              <w:rPr>
                <w:rFonts w:ascii="Arial" w:eastAsia="PMingLiU" w:hAnsi="Arial" w:cs="Arial"/>
                <w:sz w:val="20"/>
                <w:szCs w:val="20"/>
              </w:rPr>
              <w:t>s</w:t>
            </w:r>
            <w:r w:rsidRPr="003A2D52">
              <w:rPr>
                <w:rFonts w:ascii="Arial" w:eastAsia="PMingLiU" w:hAnsi="Arial" w:cs="Arial"/>
                <w:sz w:val="20"/>
                <w:szCs w:val="20"/>
              </w:rPr>
              <w:t xml:space="preserve"> </w:t>
            </w:r>
            <w:r>
              <w:rPr>
                <w:rFonts w:ascii="Arial" w:eastAsia="PMingLiU" w:hAnsi="Arial" w:cs="Arial"/>
                <w:sz w:val="20"/>
                <w:szCs w:val="20"/>
              </w:rPr>
              <w:t>are</w:t>
            </w:r>
            <w:r w:rsidRPr="003A2D52">
              <w:rPr>
                <w:rFonts w:ascii="Arial" w:eastAsia="PMingLiU" w:hAnsi="Arial" w:cs="Arial"/>
                <w:sz w:val="20"/>
                <w:szCs w:val="20"/>
              </w:rPr>
              <w:t xml:space="preserve"> recommended to consider full replacement or major modernisation of these lifts depending on the actual situation.  </w:t>
            </w:r>
          </w:p>
          <w:p w14:paraId="1FCF143D" w14:textId="77777777" w:rsidR="00A54C76" w:rsidRPr="003A2D52" w:rsidRDefault="00A54C76" w:rsidP="0039513E">
            <w:pPr>
              <w:widowControl w:val="0"/>
              <w:snapToGrid w:val="0"/>
              <w:ind w:leftChars="188" w:left="414"/>
              <w:jc w:val="both"/>
              <w:rPr>
                <w:rFonts w:ascii="Arial" w:eastAsia="PMingLiU" w:hAnsi="Arial" w:cs="Arial"/>
                <w:sz w:val="20"/>
                <w:szCs w:val="20"/>
              </w:rPr>
            </w:pPr>
          </w:p>
          <w:p w14:paraId="66483A81" w14:textId="77777777" w:rsidR="00A54C76" w:rsidRPr="003A2D52" w:rsidRDefault="00A54C76" w:rsidP="0039513E">
            <w:pPr>
              <w:widowControl w:val="0"/>
              <w:snapToGrid w:val="0"/>
              <w:ind w:leftChars="188" w:left="414"/>
              <w:jc w:val="both"/>
              <w:rPr>
                <w:rFonts w:ascii="Arial" w:eastAsia="PMingLiU" w:hAnsi="Arial" w:cs="Arial"/>
                <w:sz w:val="20"/>
                <w:szCs w:val="20"/>
              </w:rPr>
            </w:pPr>
            <w:r w:rsidRPr="003A2D52">
              <w:rPr>
                <w:rFonts w:ascii="Arial" w:eastAsia="PMingLiU" w:hAnsi="Arial" w:cs="Arial"/>
                <w:sz w:val="20"/>
                <w:szCs w:val="20"/>
              </w:rPr>
              <w:t xml:space="preserve">For example, if an aged lift </w:t>
            </w:r>
            <w:r>
              <w:rPr>
                <w:rFonts w:ascii="Arial" w:eastAsia="PMingLiU" w:hAnsi="Arial" w:cs="Arial"/>
                <w:sz w:val="20"/>
                <w:szCs w:val="20"/>
              </w:rPr>
              <w:t>has</w:t>
            </w:r>
            <w:r w:rsidRPr="003A2D52">
              <w:rPr>
                <w:rFonts w:ascii="Arial" w:eastAsia="PMingLiU" w:hAnsi="Arial" w:cs="Arial"/>
                <w:sz w:val="20"/>
                <w:szCs w:val="20"/>
              </w:rPr>
              <w:t xml:space="preserve"> operated </w:t>
            </w:r>
            <w:r>
              <w:rPr>
                <w:rFonts w:ascii="Arial" w:eastAsia="PMingLiU" w:hAnsi="Arial" w:cs="Arial"/>
                <w:sz w:val="20"/>
                <w:szCs w:val="20"/>
              </w:rPr>
              <w:t xml:space="preserve">for </w:t>
            </w:r>
            <w:r w:rsidRPr="003A2D52">
              <w:rPr>
                <w:rFonts w:ascii="Arial" w:eastAsia="PMingLiU" w:hAnsi="Arial" w:cs="Arial"/>
                <w:sz w:val="20"/>
                <w:szCs w:val="20"/>
              </w:rPr>
              <w:t xml:space="preserve">over 30 years and missed all of the first four modern safety devices below, </w:t>
            </w:r>
            <w:r>
              <w:rPr>
                <w:rFonts w:ascii="Arial" w:eastAsia="PMingLiU" w:hAnsi="Arial" w:cs="Arial"/>
                <w:sz w:val="20"/>
                <w:szCs w:val="20"/>
              </w:rPr>
              <w:t xml:space="preserve">the </w:t>
            </w:r>
            <w:r w:rsidRPr="003A2D52">
              <w:rPr>
                <w:rFonts w:ascii="Arial" w:eastAsia="PMingLiU" w:hAnsi="Arial" w:cs="Arial"/>
                <w:sz w:val="20"/>
                <w:szCs w:val="20"/>
              </w:rPr>
              <w:t>Responsible Persons w</w:t>
            </w:r>
            <w:r>
              <w:rPr>
                <w:rFonts w:ascii="Arial" w:eastAsia="PMingLiU" w:hAnsi="Arial" w:cs="Arial"/>
                <w:sz w:val="20"/>
                <w:szCs w:val="20"/>
              </w:rPr>
              <w:t>ere</w:t>
            </w:r>
            <w:r w:rsidRPr="003A2D52">
              <w:rPr>
                <w:rFonts w:ascii="Arial" w:eastAsia="PMingLiU" w:hAnsi="Arial" w:cs="Arial"/>
                <w:sz w:val="20"/>
                <w:szCs w:val="20"/>
              </w:rPr>
              <w:t xml:space="preserve"> recommended to full replace the lift within years (say</w:t>
            </w:r>
            <w:r>
              <w:rPr>
                <w:rFonts w:ascii="Arial" w:eastAsia="PMingLiU" w:hAnsi="Arial" w:cs="Arial"/>
                <w:sz w:val="20"/>
                <w:szCs w:val="20"/>
              </w:rPr>
              <w:t>,</w:t>
            </w:r>
            <w:r w:rsidRPr="003A2D52">
              <w:rPr>
                <w:rFonts w:ascii="Arial" w:eastAsia="PMingLiU" w:hAnsi="Arial" w:cs="Arial"/>
                <w:sz w:val="20"/>
                <w:szCs w:val="20"/>
              </w:rPr>
              <w:t xml:space="preserve"> 5 years).  If a lift </w:t>
            </w:r>
            <w:r>
              <w:rPr>
                <w:rFonts w:ascii="Arial" w:eastAsia="PMingLiU" w:hAnsi="Arial" w:cs="Arial"/>
                <w:sz w:val="20"/>
                <w:szCs w:val="20"/>
              </w:rPr>
              <w:t>has</w:t>
            </w:r>
            <w:r w:rsidRPr="003A2D52">
              <w:rPr>
                <w:rFonts w:ascii="Arial" w:eastAsia="PMingLiU" w:hAnsi="Arial" w:cs="Arial"/>
                <w:sz w:val="20"/>
                <w:szCs w:val="20"/>
              </w:rPr>
              <w:t xml:space="preserve"> just</w:t>
            </w:r>
            <w:r>
              <w:rPr>
                <w:rFonts w:ascii="Arial" w:eastAsia="PMingLiU" w:hAnsi="Arial" w:cs="Arial"/>
                <w:sz w:val="20"/>
                <w:szCs w:val="20"/>
              </w:rPr>
              <w:t xml:space="preserve"> </w:t>
            </w:r>
            <w:r w:rsidRPr="003A2D52">
              <w:rPr>
                <w:rFonts w:ascii="Arial" w:eastAsia="PMingLiU" w:hAnsi="Arial" w:cs="Arial"/>
                <w:sz w:val="20"/>
                <w:szCs w:val="20"/>
              </w:rPr>
              <w:t>operated</w:t>
            </w:r>
            <w:r>
              <w:rPr>
                <w:rFonts w:ascii="Arial" w:eastAsia="PMingLiU" w:hAnsi="Arial" w:cs="Arial"/>
                <w:sz w:val="20"/>
                <w:szCs w:val="20"/>
              </w:rPr>
              <w:t xml:space="preserve"> for</w:t>
            </w:r>
            <w:r w:rsidRPr="003A2D52">
              <w:rPr>
                <w:rFonts w:ascii="Arial" w:eastAsia="PMingLiU" w:hAnsi="Arial" w:cs="Arial"/>
                <w:sz w:val="20"/>
                <w:szCs w:val="20"/>
              </w:rPr>
              <w:t xml:space="preserve"> less than 20 years and only missed one or two of the first four modern safety devices, </w:t>
            </w:r>
            <w:r>
              <w:rPr>
                <w:rFonts w:ascii="Arial" w:eastAsia="PMingLiU" w:hAnsi="Arial" w:cs="Arial"/>
                <w:sz w:val="20"/>
                <w:szCs w:val="20"/>
              </w:rPr>
              <w:t xml:space="preserve">the </w:t>
            </w:r>
            <w:r w:rsidRPr="003A2D52">
              <w:rPr>
                <w:rFonts w:ascii="Arial" w:eastAsia="PMingLiU" w:hAnsi="Arial" w:cs="Arial"/>
                <w:sz w:val="20"/>
                <w:szCs w:val="20"/>
              </w:rPr>
              <w:t>Responsible Persons could consider modernis</w:t>
            </w:r>
            <w:r>
              <w:rPr>
                <w:rFonts w:ascii="Arial" w:eastAsia="PMingLiU" w:hAnsi="Arial" w:cs="Arial"/>
                <w:sz w:val="20"/>
                <w:szCs w:val="20"/>
              </w:rPr>
              <w:t>ing</w:t>
            </w:r>
            <w:r w:rsidRPr="003A2D52">
              <w:rPr>
                <w:rFonts w:ascii="Arial" w:eastAsia="PMingLiU" w:hAnsi="Arial" w:cs="Arial"/>
                <w:sz w:val="20"/>
                <w:szCs w:val="20"/>
              </w:rPr>
              <w:t xml:space="preserve"> the lift to equip</w:t>
            </w:r>
            <w:r>
              <w:rPr>
                <w:rFonts w:ascii="Arial" w:eastAsia="PMingLiU" w:hAnsi="Arial" w:cs="Arial"/>
                <w:sz w:val="20"/>
                <w:szCs w:val="20"/>
              </w:rPr>
              <w:t xml:space="preserve"> it</w:t>
            </w:r>
            <w:r w:rsidRPr="003A2D52">
              <w:rPr>
                <w:rFonts w:ascii="Arial" w:eastAsia="PMingLiU" w:hAnsi="Arial" w:cs="Arial"/>
                <w:sz w:val="20"/>
                <w:szCs w:val="20"/>
              </w:rPr>
              <w:t xml:space="preserve"> with the missed devices for uplifting the </w:t>
            </w:r>
            <w:r>
              <w:rPr>
                <w:rFonts w:ascii="Arial" w:eastAsia="PMingLiU" w:hAnsi="Arial" w:cs="Arial"/>
                <w:sz w:val="20"/>
                <w:szCs w:val="20"/>
              </w:rPr>
              <w:t xml:space="preserve">lift’s </w:t>
            </w:r>
            <w:r w:rsidRPr="003A2D52">
              <w:rPr>
                <w:rFonts w:ascii="Arial" w:eastAsia="PMingLiU" w:hAnsi="Arial" w:cs="Arial"/>
                <w:sz w:val="20"/>
                <w:szCs w:val="20"/>
              </w:rPr>
              <w:t xml:space="preserve">safety.  </w:t>
            </w:r>
          </w:p>
          <w:p w14:paraId="7BF9589A" w14:textId="77777777" w:rsidR="00A54C76" w:rsidRPr="003A2D52" w:rsidRDefault="00A54C76" w:rsidP="0039513E">
            <w:pPr>
              <w:widowControl w:val="0"/>
              <w:snapToGrid w:val="0"/>
              <w:ind w:leftChars="188" w:left="414"/>
              <w:jc w:val="both"/>
              <w:rPr>
                <w:rFonts w:ascii="Arial" w:eastAsia="PMingLiU" w:hAnsi="Arial" w:cs="Arial"/>
                <w:sz w:val="20"/>
                <w:szCs w:val="20"/>
              </w:rPr>
            </w:pPr>
          </w:p>
          <w:p w14:paraId="27C901CF" w14:textId="77777777" w:rsidR="00A54C76" w:rsidRPr="003A2D52" w:rsidRDefault="00A54C76" w:rsidP="0039513E">
            <w:pPr>
              <w:widowControl w:val="0"/>
              <w:snapToGrid w:val="0"/>
              <w:ind w:leftChars="188" w:left="414"/>
              <w:jc w:val="both"/>
              <w:rPr>
                <w:rFonts w:ascii="Arial" w:eastAsia="PMingLiU" w:hAnsi="Arial" w:cs="Arial"/>
                <w:sz w:val="20"/>
                <w:szCs w:val="20"/>
              </w:rPr>
            </w:pPr>
            <w:r w:rsidRPr="003A2D52">
              <w:rPr>
                <w:rFonts w:ascii="Arial" w:eastAsia="PMingLiU" w:hAnsi="Arial" w:cs="Arial"/>
                <w:sz w:val="20"/>
                <w:szCs w:val="20"/>
              </w:rPr>
              <w:t xml:space="preserve">Modern safety devices </w:t>
            </w:r>
            <w:r>
              <w:rPr>
                <w:rFonts w:ascii="Arial" w:eastAsia="PMingLiU" w:hAnsi="Arial" w:cs="Arial"/>
                <w:sz w:val="20"/>
                <w:szCs w:val="20"/>
              </w:rPr>
              <w:t xml:space="preserve">that </w:t>
            </w:r>
            <w:r w:rsidRPr="003A2D52">
              <w:rPr>
                <w:rFonts w:ascii="Arial" w:eastAsia="PMingLiU" w:hAnsi="Arial" w:cs="Arial"/>
                <w:sz w:val="20"/>
                <w:szCs w:val="20"/>
              </w:rPr>
              <w:t xml:space="preserve">shall be equipped after major modernisation: </w:t>
            </w:r>
          </w:p>
          <w:p w14:paraId="65573165" w14:textId="77777777" w:rsidR="00A54C76" w:rsidRPr="003A2D52" w:rsidRDefault="00A54C76" w:rsidP="0028087A">
            <w:pPr>
              <w:widowControl w:val="0"/>
              <w:numPr>
                <w:ilvl w:val="0"/>
                <w:numId w:val="107"/>
              </w:numPr>
              <w:snapToGrid w:val="0"/>
              <w:jc w:val="both"/>
              <w:rPr>
                <w:rFonts w:ascii="Arial" w:eastAsia="PMingLiU" w:hAnsi="Arial" w:cs="Arial"/>
                <w:sz w:val="20"/>
                <w:szCs w:val="20"/>
              </w:rPr>
            </w:pPr>
            <w:r w:rsidRPr="003A2D52">
              <w:rPr>
                <w:rFonts w:ascii="Arial" w:eastAsia="PMingLiU" w:hAnsi="Arial" w:cs="Arial"/>
                <w:sz w:val="20"/>
                <w:szCs w:val="20"/>
              </w:rPr>
              <w:t>Double brake system</w:t>
            </w:r>
          </w:p>
          <w:p w14:paraId="5D0EEFAB" w14:textId="77777777" w:rsidR="00A54C76" w:rsidRPr="003A2D52" w:rsidRDefault="00A54C76" w:rsidP="0028087A">
            <w:pPr>
              <w:widowControl w:val="0"/>
              <w:numPr>
                <w:ilvl w:val="0"/>
                <w:numId w:val="107"/>
              </w:numPr>
              <w:snapToGrid w:val="0"/>
              <w:jc w:val="both"/>
              <w:rPr>
                <w:rFonts w:ascii="Arial" w:eastAsia="PMingLiU" w:hAnsi="Arial" w:cs="Arial"/>
                <w:sz w:val="20"/>
                <w:szCs w:val="20"/>
              </w:rPr>
            </w:pPr>
            <w:r w:rsidRPr="003A2D52">
              <w:rPr>
                <w:rFonts w:ascii="Arial" w:eastAsia="PMingLiU" w:hAnsi="Arial" w:cs="Arial"/>
                <w:sz w:val="20"/>
                <w:szCs w:val="20"/>
              </w:rPr>
              <w:t>Unintended car movement protection device</w:t>
            </w:r>
          </w:p>
          <w:p w14:paraId="210D5641" w14:textId="77777777" w:rsidR="00A54C76" w:rsidRPr="003A2D52" w:rsidRDefault="00A54C76" w:rsidP="0028087A">
            <w:pPr>
              <w:widowControl w:val="0"/>
              <w:numPr>
                <w:ilvl w:val="0"/>
                <w:numId w:val="107"/>
              </w:numPr>
              <w:snapToGrid w:val="0"/>
              <w:jc w:val="both"/>
              <w:rPr>
                <w:rFonts w:ascii="Arial" w:eastAsia="PMingLiU" w:hAnsi="Arial" w:cs="Arial"/>
                <w:sz w:val="20"/>
                <w:szCs w:val="20"/>
              </w:rPr>
            </w:pPr>
            <w:r w:rsidRPr="003A2D52">
              <w:rPr>
                <w:rFonts w:ascii="Arial" w:eastAsia="PMingLiU" w:hAnsi="Arial" w:cs="Arial"/>
                <w:sz w:val="20"/>
                <w:szCs w:val="20"/>
              </w:rPr>
              <w:t>Ascending car overspeed protection device</w:t>
            </w:r>
          </w:p>
          <w:p w14:paraId="17B2BB01" w14:textId="77777777" w:rsidR="00A54C76" w:rsidRPr="003A2D52" w:rsidRDefault="00A54C76" w:rsidP="0028087A">
            <w:pPr>
              <w:widowControl w:val="0"/>
              <w:numPr>
                <w:ilvl w:val="0"/>
                <w:numId w:val="107"/>
              </w:numPr>
              <w:snapToGrid w:val="0"/>
              <w:jc w:val="both"/>
              <w:rPr>
                <w:rFonts w:ascii="Arial" w:eastAsia="PMingLiU" w:hAnsi="Arial" w:cs="Arial"/>
                <w:sz w:val="20"/>
                <w:szCs w:val="20"/>
              </w:rPr>
            </w:pPr>
            <w:r w:rsidRPr="003A2D52">
              <w:rPr>
                <w:rFonts w:ascii="Arial" w:eastAsia="PMingLiU" w:hAnsi="Arial" w:cs="Arial"/>
                <w:sz w:val="20"/>
                <w:szCs w:val="20"/>
              </w:rPr>
              <w:t>Advanced car door mechanical lock and door safety edge</w:t>
            </w:r>
          </w:p>
          <w:p w14:paraId="3EBCE277" w14:textId="77777777" w:rsidR="00A54C76" w:rsidRPr="003A2D52" w:rsidRDefault="00A54C76" w:rsidP="0028087A">
            <w:pPr>
              <w:widowControl w:val="0"/>
              <w:numPr>
                <w:ilvl w:val="0"/>
                <w:numId w:val="107"/>
              </w:numPr>
              <w:snapToGrid w:val="0"/>
              <w:jc w:val="both"/>
              <w:rPr>
                <w:rFonts w:ascii="Arial" w:eastAsia="PMingLiU" w:hAnsi="Arial" w:cs="Arial"/>
                <w:sz w:val="20"/>
                <w:szCs w:val="20"/>
              </w:rPr>
            </w:pPr>
            <w:r w:rsidRPr="003A2D52">
              <w:rPr>
                <w:rFonts w:ascii="Arial" w:eastAsia="PMingLiU" w:hAnsi="Arial" w:cs="Arial"/>
                <w:sz w:val="20"/>
                <w:szCs w:val="20"/>
              </w:rPr>
              <w:t xml:space="preserve">An intercom &amp; CCTV system </w:t>
            </w:r>
          </w:p>
          <w:p w14:paraId="6F48C58C" w14:textId="77777777" w:rsidR="00A54C76" w:rsidRPr="003A2D52" w:rsidRDefault="00A54C76" w:rsidP="0028087A">
            <w:pPr>
              <w:widowControl w:val="0"/>
              <w:numPr>
                <w:ilvl w:val="0"/>
                <w:numId w:val="107"/>
              </w:numPr>
              <w:snapToGrid w:val="0"/>
              <w:jc w:val="both"/>
              <w:rPr>
                <w:rFonts w:ascii="Arial" w:eastAsia="PMingLiU" w:hAnsi="Arial" w:cs="Arial"/>
                <w:sz w:val="20"/>
                <w:szCs w:val="20"/>
              </w:rPr>
            </w:pPr>
            <w:r w:rsidRPr="003A2D52">
              <w:rPr>
                <w:rFonts w:ascii="Arial" w:eastAsia="PMingLiU" w:hAnsi="Arial" w:cs="Arial"/>
                <w:sz w:val="20"/>
                <w:szCs w:val="20"/>
              </w:rPr>
              <w:t>Obstruction switch to protect suspension ropes</w:t>
            </w:r>
          </w:p>
          <w:p w14:paraId="55CF6F4A" w14:textId="77777777" w:rsidR="00A54C76" w:rsidRPr="003A2D52" w:rsidRDefault="00A54C76" w:rsidP="0028087A">
            <w:pPr>
              <w:widowControl w:val="0"/>
              <w:numPr>
                <w:ilvl w:val="0"/>
                <w:numId w:val="107"/>
              </w:numPr>
              <w:snapToGrid w:val="0"/>
              <w:jc w:val="both"/>
              <w:rPr>
                <w:rFonts w:ascii="Arial" w:eastAsia="PMingLiU" w:hAnsi="Arial" w:cs="Arial"/>
                <w:sz w:val="20"/>
                <w:szCs w:val="20"/>
              </w:rPr>
            </w:pPr>
            <w:r w:rsidRPr="003A2D52">
              <w:rPr>
                <w:rFonts w:ascii="Arial" w:eastAsia="PMingLiU" w:hAnsi="Arial" w:cs="Arial"/>
                <w:sz w:val="20"/>
                <w:szCs w:val="20"/>
              </w:rPr>
              <w:t>Automatic rescue devices/ Post-Volt-Dip-Operation Means</w:t>
            </w:r>
          </w:p>
          <w:p w14:paraId="11ED4539" w14:textId="77777777" w:rsidR="00A54C76" w:rsidRPr="003A2D52" w:rsidRDefault="00A54C76" w:rsidP="0039513E">
            <w:pPr>
              <w:widowControl w:val="0"/>
              <w:snapToGrid w:val="0"/>
              <w:ind w:left="451"/>
              <w:jc w:val="both"/>
              <w:rPr>
                <w:rFonts w:ascii="Arial" w:eastAsia="PMingLiU" w:hAnsi="Arial" w:cs="Arial"/>
                <w:sz w:val="20"/>
                <w:szCs w:val="20"/>
              </w:rPr>
            </w:pPr>
          </w:p>
          <w:p w14:paraId="56855F4B" w14:textId="77777777" w:rsidR="00A54C76" w:rsidRPr="003A2D52" w:rsidRDefault="00A54C76" w:rsidP="0039513E">
            <w:pPr>
              <w:widowControl w:val="0"/>
              <w:snapToGrid w:val="0"/>
              <w:ind w:left="451"/>
              <w:jc w:val="both"/>
              <w:rPr>
                <w:rFonts w:ascii="Arial" w:eastAsia="PMingLiU" w:hAnsi="Arial" w:cs="Arial"/>
                <w:sz w:val="20"/>
                <w:szCs w:val="20"/>
              </w:rPr>
            </w:pPr>
            <w:r w:rsidRPr="003A2D52">
              <w:rPr>
                <w:rFonts w:ascii="Arial" w:eastAsia="PMingLiU" w:hAnsi="Arial" w:cs="Arial"/>
                <w:sz w:val="20"/>
                <w:szCs w:val="20"/>
              </w:rPr>
              <w:t>(Note: First 4 items shall be considered with priority)</w:t>
            </w:r>
          </w:p>
          <w:p w14:paraId="55A593F1" w14:textId="77777777" w:rsidR="00A54C76" w:rsidRPr="003A2D52" w:rsidRDefault="00A54C76" w:rsidP="0039513E">
            <w:pPr>
              <w:widowControl w:val="0"/>
              <w:ind w:leftChars="200" w:left="440"/>
              <w:rPr>
                <w:rFonts w:ascii="Arial" w:eastAsia="PMingLiU" w:hAnsi="Arial" w:cs="Arial"/>
                <w:sz w:val="20"/>
                <w:szCs w:val="20"/>
              </w:rPr>
            </w:pPr>
          </w:p>
        </w:tc>
      </w:tr>
      <w:tr w:rsidR="00A54C76" w:rsidRPr="003A2D52" w14:paraId="6506550B" w14:textId="77777777" w:rsidTr="00784D03">
        <w:tc>
          <w:tcPr>
            <w:tcW w:w="5949" w:type="dxa"/>
            <w:shd w:val="clear" w:color="auto" w:fill="C5E0B3"/>
            <w:vAlign w:val="center"/>
          </w:tcPr>
          <w:p w14:paraId="6978DB1C" w14:textId="77777777" w:rsidR="00A54C76" w:rsidRPr="003A2D52" w:rsidRDefault="00A54C76" w:rsidP="0028087A">
            <w:pPr>
              <w:pStyle w:val="ListParagraph"/>
              <w:widowControl w:val="0"/>
              <w:numPr>
                <w:ilvl w:val="0"/>
                <w:numId w:val="146"/>
              </w:numPr>
              <w:ind w:left="455" w:hanging="455"/>
              <w:rPr>
                <w:rFonts w:ascii="Arial" w:eastAsia="PMingLiU" w:hAnsi="Arial" w:cs="Arial"/>
                <w:b/>
                <w:color w:val="FFFFFF"/>
                <w:sz w:val="20"/>
                <w:szCs w:val="20"/>
              </w:rPr>
            </w:pPr>
            <w:r w:rsidRPr="003A2D52">
              <w:rPr>
                <w:rFonts w:ascii="Arial" w:eastAsia="PMingLiU" w:hAnsi="Arial" w:cs="Arial"/>
                <w:b/>
                <w:sz w:val="20"/>
                <w:szCs w:val="20"/>
              </w:rPr>
              <w:t>Escalator Installation</w:t>
            </w:r>
          </w:p>
        </w:tc>
        <w:tc>
          <w:tcPr>
            <w:tcW w:w="1559" w:type="dxa"/>
            <w:shd w:val="clear" w:color="auto" w:fill="C5E0B3"/>
          </w:tcPr>
          <w:p w14:paraId="5C7ABD67" w14:textId="77777777" w:rsidR="00A54C76" w:rsidRPr="003A2D52" w:rsidRDefault="00A54C76" w:rsidP="0039513E">
            <w:pPr>
              <w:widowControl w:val="0"/>
              <w:snapToGrid w:val="0"/>
              <w:jc w:val="center"/>
              <w:rPr>
                <w:rFonts w:ascii="Arial" w:eastAsia="PMingLiU" w:hAnsi="Arial" w:cs="Arial"/>
                <w:b/>
                <w:color w:val="FFFFFF"/>
                <w:sz w:val="20"/>
                <w:szCs w:val="20"/>
              </w:rPr>
            </w:pPr>
          </w:p>
        </w:tc>
        <w:tc>
          <w:tcPr>
            <w:tcW w:w="1701" w:type="dxa"/>
            <w:shd w:val="clear" w:color="auto" w:fill="C5E0B3"/>
          </w:tcPr>
          <w:p w14:paraId="6BC0F866" w14:textId="77777777" w:rsidR="00A54C76" w:rsidRPr="003A2D52" w:rsidRDefault="00A54C76" w:rsidP="0039513E">
            <w:pPr>
              <w:widowControl w:val="0"/>
              <w:snapToGrid w:val="0"/>
              <w:jc w:val="center"/>
              <w:rPr>
                <w:rFonts w:ascii="Arial" w:eastAsia="PMingLiU" w:hAnsi="Arial" w:cs="Arial"/>
                <w:b/>
                <w:color w:val="FFFFFF"/>
                <w:sz w:val="20"/>
                <w:szCs w:val="20"/>
              </w:rPr>
            </w:pPr>
          </w:p>
        </w:tc>
      </w:tr>
      <w:tr w:rsidR="00A54C76" w:rsidRPr="003A2D52" w14:paraId="7B467AAB" w14:textId="77777777" w:rsidTr="00784D03">
        <w:tc>
          <w:tcPr>
            <w:tcW w:w="5949" w:type="dxa"/>
            <w:shd w:val="clear" w:color="auto" w:fill="F1F7ED"/>
            <w:vAlign w:val="center"/>
          </w:tcPr>
          <w:p w14:paraId="3EF967BB" w14:textId="384FE418" w:rsidR="00A54C76" w:rsidRDefault="00A54C76" w:rsidP="0039513E">
            <w:pPr>
              <w:widowControl w:val="0"/>
              <w:ind w:leftChars="188" w:left="414" w:firstLine="1"/>
              <w:jc w:val="both"/>
              <w:rPr>
                <w:rFonts w:ascii="Arial" w:eastAsia="PMingLiU" w:hAnsi="Arial" w:cs="Arial"/>
                <w:b/>
                <w:sz w:val="20"/>
                <w:szCs w:val="20"/>
                <w:u w:val="single"/>
              </w:rPr>
            </w:pPr>
            <w:r w:rsidRPr="003A2D52">
              <w:rPr>
                <w:rFonts w:ascii="Arial" w:eastAsia="PMingLiU" w:hAnsi="Arial" w:cs="Arial"/>
                <w:b/>
                <w:sz w:val="20"/>
                <w:szCs w:val="20"/>
                <w:u w:val="single"/>
              </w:rPr>
              <w:t>Mandatory Examination</w:t>
            </w:r>
          </w:p>
          <w:p w14:paraId="6BEE4B80" w14:textId="77777777" w:rsidR="001078D6" w:rsidRPr="003A2D52" w:rsidRDefault="001078D6" w:rsidP="0039513E">
            <w:pPr>
              <w:widowControl w:val="0"/>
              <w:ind w:leftChars="188" w:left="414" w:firstLine="1"/>
              <w:jc w:val="both"/>
              <w:rPr>
                <w:rFonts w:ascii="Arial" w:eastAsia="PMingLiU" w:hAnsi="Arial" w:cs="Arial"/>
                <w:b/>
                <w:sz w:val="20"/>
                <w:szCs w:val="20"/>
                <w:u w:val="single"/>
              </w:rPr>
            </w:pPr>
          </w:p>
          <w:p w14:paraId="010D3785" w14:textId="77777777" w:rsidR="00A54C76" w:rsidRPr="003A2D52" w:rsidRDefault="00A54C76" w:rsidP="0039513E">
            <w:pPr>
              <w:widowControl w:val="0"/>
              <w:snapToGrid w:val="0"/>
              <w:ind w:leftChars="187" w:left="411"/>
              <w:jc w:val="both"/>
              <w:rPr>
                <w:rFonts w:ascii="Arial" w:eastAsia="PMingLiU" w:hAnsi="Arial" w:cs="Arial"/>
                <w:sz w:val="20"/>
                <w:szCs w:val="20"/>
              </w:rPr>
            </w:pPr>
            <w:r w:rsidRPr="003A2D52">
              <w:rPr>
                <w:rFonts w:ascii="Arial" w:eastAsia="PMingLiU" w:hAnsi="Arial" w:cs="Arial"/>
                <w:sz w:val="20"/>
                <w:szCs w:val="20"/>
              </w:rPr>
              <w:t xml:space="preserve">Registered Escalator Engineer (REE) shall carry out </w:t>
            </w:r>
            <w:r>
              <w:rPr>
                <w:rFonts w:ascii="Arial" w:eastAsia="PMingLiU" w:hAnsi="Arial" w:cs="Arial"/>
                <w:sz w:val="20"/>
                <w:szCs w:val="20"/>
              </w:rPr>
              <w:t xml:space="preserve">a </w:t>
            </w:r>
            <w:r w:rsidRPr="003A2D52">
              <w:rPr>
                <w:rFonts w:ascii="Arial" w:eastAsia="PMingLiU" w:hAnsi="Arial" w:cs="Arial"/>
                <w:sz w:val="20"/>
                <w:szCs w:val="20"/>
              </w:rPr>
              <w:t xml:space="preserve">thorough examination of the escalator and associated equipment or machinery with </w:t>
            </w:r>
            <w:r w:rsidRPr="003A2D52">
              <w:rPr>
                <w:rFonts w:ascii="Arial" w:eastAsia="PMingLiU" w:hAnsi="Arial" w:cs="Arial"/>
                <w:b/>
                <w:sz w:val="20"/>
                <w:szCs w:val="20"/>
                <w:u w:val="single"/>
              </w:rPr>
              <w:t>brake load test</w:t>
            </w:r>
            <w:r w:rsidRPr="00987300">
              <w:rPr>
                <w:rFonts w:ascii="Arial" w:eastAsia="PMingLiU" w:hAnsi="Arial" w:cs="Arial"/>
                <w:sz w:val="20"/>
                <w:szCs w:val="20"/>
              </w:rPr>
              <w:t>,</w:t>
            </w:r>
            <w:r w:rsidRPr="003A2D52">
              <w:rPr>
                <w:rFonts w:ascii="Arial" w:eastAsia="PMingLiU" w:hAnsi="Arial" w:cs="Arial"/>
                <w:sz w:val="20"/>
                <w:szCs w:val="20"/>
              </w:rPr>
              <w:t xml:space="preserve"> and Form LE12 shall be submitted to </w:t>
            </w:r>
            <w:r>
              <w:rPr>
                <w:rFonts w:ascii="Arial" w:eastAsia="PMingLiU" w:hAnsi="Arial" w:cs="Arial"/>
                <w:sz w:val="20"/>
                <w:szCs w:val="20"/>
              </w:rPr>
              <w:t xml:space="preserve">the </w:t>
            </w:r>
            <w:r w:rsidRPr="003A2D52">
              <w:rPr>
                <w:rFonts w:ascii="Arial" w:eastAsia="PMingLiU" w:hAnsi="Arial" w:cs="Arial"/>
                <w:sz w:val="20"/>
                <w:szCs w:val="20"/>
              </w:rPr>
              <w:t xml:space="preserve">EMSD for </w:t>
            </w:r>
            <w:r>
              <w:rPr>
                <w:rFonts w:ascii="Arial" w:eastAsia="PMingLiU" w:hAnsi="Arial" w:cs="Arial"/>
                <w:sz w:val="20"/>
                <w:szCs w:val="20"/>
              </w:rPr>
              <w:t xml:space="preserve">the </w:t>
            </w:r>
            <w:r w:rsidRPr="003A2D52">
              <w:rPr>
                <w:rFonts w:ascii="Arial" w:eastAsia="PMingLiU" w:hAnsi="Arial" w:cs="Arial"/>
                <w:sz w:val="20"/>
                <w:szCs w:val="20"/>
              </w:rPr>
              <w:t>“Use Permit” of escalators according to Lifts and Escalators Ordinance (Cap. 618).</w:t>
            </w:r>
          </w:p>
          <w:p w14:paraId="7317A0D6" w14:textId="77777777" w:rsidR="00A54C76" w:rsidRPr="003A2D52" w:rsidRDefault="00A54C76" w:rsidP="0039513E">
            <w:pPr>
              <w:widowControl w:val="0"/>
              <w:snapToGrid w:val="0"/>
              <w:ind w:leftChars="187" w:left="411"/>
              <w:jc w:val="both"/>
              <w:rPr>
                <w:rFonts w:ascii="Arial" w:eastAsia="PMingLiU" w:hAnsi="Arial" w:cs="Arial"/>
                <w:b/>
                <w:sz w:val="20"/>
                <w:szCs w:val="20"/>
              </w:rPr>
            </w:pPr>
          </w:p>
        </w:tc>
        <w:tc>
          <w:tcPr>
            <w:tcW w:w="1559" w:type="dxa"/>
            <w:shd w:val="clear" w:color="auto" w:fill="F1F7ED"/>
          </w:tcPr>
          <w:p w14:paraId="6C82226F" w14:textId="77777777" w:rsidR="00A54C76" w:rsidRPr="003A2D52" w:rsidRDefault="00A54C76" w:rsidP="0039513E">
            <w:pPr>
              <w:widowControl w:val="0"/>
              <w:snapToGrid w:val="0"/>
              <w:jc w:val="center"/>
              <w:rPr>
                <w:rFonts w:ascii="Arial" w:eastAsia="PMingLiU" w:hAnsi="Arial" w:cs="Arial"/>
                <w:sz w:val="20"/>
                <w:szCs w:val="20"/>
              </w:rPr>
            </w:pPr>
            <w:r w:rsidRPr="003A2D52">
              <w:rPr>
                <w:rFonts w:ascii="Arial" w:eastAsia="PMingLiU" w:hAnsi="Arial" w:cs="Arial"/>
                <w:sz w:val="20"/>
                <w:szCs w:val="20"/>
              </w:rPr>
              <w:t>RE</w:t>
            </w:r>
            <w:r>
              <w:rPr>
                <w:rFonts w:ascii="Arial" w:eastAsia="PMingLiU" w:hAnsi="Arial" w:cs="Arial"/>
                <w:sz w:val="20"/>
                <w:szCs w:val="20"/>
              </w:rPr>
              <w:t>S</w:t>
            </w:r>
            <w:r w:rsidRPr="003A2D52">
              <w:rPr>
                <w:rFonts w:ascii="Arial" w:eastAsia="PMingLiU" w:hAnsi="Arial" w:cs="Arial"/>
                <w:sz w:val="20"/>
                <w:szCs w:val="20"/>
              </w:rPr>
              <w:t>C</w:t>
            </w:r>
          </w:p>
        </w:tc>
        <w:tc>
          <w:tcPr>
            <w:tcW w:w="1701" w:type="dxa"/>
            <w:shd w:val="clear" w:color="auto" w:fill="F1F7ED"/>
          </w:tcPr>
          <w:p w14:paraId="576FE8E5" w14:textId="77777777" w:rsidR="00A54C76" w:rsidRPr="003A2D52" w:rsidRDefault="00A54C76" w:rsidP="0039513E">
            <w:pPr>
              <w:widowControl w:val="0"/>
              <w:snapToGrid w:val="0"/>
              <w:jc w:val="center"/>
              <w:rPr>
                <w:rFonts w:ascii="Arial" w:eastAsia="PMingLiU" w:hAnsi="Arial" w:cs="Arial"/>
                <w:sz w:val="20"/>
                <w:szCs w:val="20"/>
              </w:rPr>
            </w:pPr>
            <w:r w:rsidRPr="003A2D52">
              <w:rPr>
                <w:rFonts w:ascii="Arial" w:eastAsia="PMingLiU" w:hAnsi="Arial" w:cs="Arial"/>
                <w:sz w:val="20"/>
                <w:szCs w:val="20"/>
              </w:rPr>
              <w:t>5-yearly</w:t>
            </w:r>
          </w:p>
        </w:tc>
      </w:tr>
      <w:tr w:rsidR="00A54C76" w:rsidRPr="003A2D52" w14:paraId="1A171927" w14:textId="77777777" w:rsidTr="00784D03">
        <w:tc>
          <w:tcPr>
            <w:tcW w:w="9209" w:type="dxa"/>
            <w:gridSpan w:val="3"/>
            <w:shd w:val="clear" w:color="auto" w:fill="F1F7ED"/>
            <w:vAlign w:val="center"/>
          </w:tcPr>
          <w:p w14:paraId="59DCFE63" w14:textId="2FD3708D" w:rsidR="00A54C76" w:rsidRDefault="00A54C76" w:rsidP="0039513E">
            <w:pPr>
              <w:widowControl w:val="0"/>
              <w:ind w:leftChars="188" w:left="414" w:firstLine="1"/>
              <w:jc w:val="both"/>
              <w:rPr>
                <w:rFonts w:ascii="Arial" w:eastAsia="PMingLiU" w:hAnsi="Arial" w:cs="Arial"/>
                <w:b/>
                <w:sz w:val="20"/>
                <w:szCs w:val="20"/>
                <w:u w:val="single"/>
              </w:rPr>
            </w:pPr>
            <w:r w:rsidRPr="003A2D52">
              <w:rPr>
                <w:rFonts w:ascii="Arial" w:eastAsia="PMingLiU" w:hAnsi="Arial" w:cs="Arial"/>
                <w:b/>
                <w:sz w:val="20"/>
                <w:szCs w:val="20"/>
                <w:u w:val="single"/>
              </w:rPr>
              <w:lastRenderedPageBreak/>
              <w:t>Escalator Replacement/Modernisation Plan</w:t>
            </w:r>
          </w:p>
          <w:p w14:paraId="5D919F39" w14:textId="77777777" w:rsidR="001078D6" w:rsidRPr="003A2D52" w:rsidRDefault="001078D6" w:rsidP="0039513E">
            <w:pPr>
              <w:widowControl w:val="0"/>
              <w:ind w:leftChars="188" w:left="414" w:firstLine="1"/>
              <w:jc w:val="both"/>
              <w:rPr>
                <w:rFonts w:ascii="Arial" w:eastAsia="PMingLiU" w:hAnsi="Arial" w:cs="Arial"/>
                <w:b/>
                <w:sz w:val="20"/>
                <w:szCs w:val="20"/>
                <w:u w:val="single"/>
              </w:rPr>
            </w:pPr>
          </w:p>
          <w:p w14:paraId="0E17F702" w14:textId="77777777" w:rsidR="00A54C76" w:rsidRPr="003A2D52" w:rsidRDefault="00A54C76" w:rsidP="0039513E">
            <w:pPr>
              <w:widowControl w:val="0"/>
              <w:snapToGrid w:val="0"/>
              <w:ind w:leftChars="188" w:left="414"/>
              <w:jc w:val="both"/>
              <w:rPr>
                <w:rFonts w:ascii="Arial" w:eastAsia="PMingLiU" w:hAnsi="Arial" w:cs="Arial"/>
                <w:sz w:val="20"/>
                <w:szCs w:val="20"/>
              </w:rPr>
            </w:pPr>
            <w:r w:rsidRPr="003A2D52">
              <w:rPr>
                <w:rFonts w:ascii="Arial" w:eastAsia="PMingLiU" w:hAnsi="Arial" w:cs="Arial"/>
                <w:sz w:val="20"/>
                <w:szCs w:val="20"/>
              </w:rPr>
              <w:t xml:space="preserve">The Responsible Persons of </w:t>
            </w:r>
            <w:r>
              <w:rPr>
                <w:rFonts w:ascii="Arial" w:eastAsia="PMingLiU" w:hAnsi="Arial" w:cs="Arial"/>
                <w:sz w:val="20"/>
                <w:szCs w:val="20"/>
              </w:rPr>
              <w:t>an</w:t>
            </w:r>
            <w:r w:rsidRPr="003A2D52">
              <w:rPr>
                <w:rFonts w:ascii="Arial" w:eastAsia="PMingLiU" w:hAnsi="Arial" w:cs="Arial"/>
                <w:sz w:val="20"/>
                <w:szCs w:val="20"/>
              </w:rPr>
              <w:t xml:space="preserve"> aged escalator, which </w:t>
            </w:r>
            <w:r>
              <w:rPr>
                <w:rFonts w:ascii="Arial" w:eastAsia="PMingLiU" w:hAnsi="Arial" w:cs="Arial"/>
                <w:sz w:val="20"/>
                <w:szCs w:val="20"/>
              </w:rPr>
              <w:t xml:space="preserve">has </w:t>
            </w:r>
            <w:r w:rsidRPr="003A2D52">
              <w:rPr>
                <w:rFonts w:ascii="Arial" w:eastAsia="PMingLiU" w:hAnsi="Arial" w:cs="Arial"/>
                <w:sz w:val="20"/>
                <w:szCs w:val="20"/>
              </w:rPr>
              <w:t>operate</w:t>
            </w:r>
            <w:r>
              <w:rPr>
                <w:rFonts w:ascii="Arial" w:eastAsia="PMingLiU" w:hAnsi="Arial" w:cs="Arial"/>
                <w:sz w:val="20"/>
                <w:szCs w:val="20"/>
              </w:rPr>
              <w:t>d for</w:t>
            </w:r>
            <w:r w:rsidRPr="003A2D52">
              <w:rPr>
                <w:rFonts w:ascii="Arial" w:eastAsia="PMingLiU" w:hAnsi="Arial" w:cs="Arial"/>
                <w:sz w:val="20"/>
                <w:szCs w:val="20"/>
              </w:rPr>
              <w:t xml:space="preserve"> over 20 years and/or </w:t>
            </w:r>
            <w:r>
              <w:rPr>
                <w:rFonts w:ascii="Arial" w:eastAsia="PMingLiU" w:hAnsi="Arial" w:cs="Arial"/>
                <w:sz w:val="20"/>
                <w:szCs w:val="20"/>
              </w:rPr>
              <w:t>is</w:t>
            </w:r>
            <w:r w:rsidRPr="003A2D52">
              <w:rPr>
                <w:rFonts w:ascii="Arial" w:eastAsia="PMingLiU" w:hAnsi="Arial" w:cs="Arial"/>
                <w:sz w:val="20"/>
                <w:szCs w:val="20"/>
              </w:rPr>
              <w:t xml:space="preserve"> not equipped with modern safety devices, are highly encouraged to have </w:t>
            </w:r>
            <w:r>
              <w:rPr>
                <w:rFonts w:ascii="Arial" w:eastAsia="PMingLiU" w:hAnsi="Arial" w:cs="Arial"/>
                <w:sz w:val="20"/>
                <w:szCs w:val="20"/>
              </w:rPr>
              <w:t xml:space="preserve">an </w:t>
            </w:r>
            <w:r w:rsidRPr="003A2D52">
              <w:rPr>
                <w:rFonts w:ascii="Arial" w:eastAsia="PMingLiU" w:hAnsi="Arial" w:cs="Arial"/>
                <w:sz w:val="20"/>
                <w:szCs w:val="20"/>
              </w:rPr>
              <w:t>escalator replacement/modernisation plan as equipment breakdown</w:t>
            </w:r>
            <w:r>
              <w:rPr>
                <w:rFonts w:ascii="Arial" w:eastAsia="PMingLiU" w:hAnsi="Arial" w:cs="Arial"/>
                <w:sz w:val="20"/>
                <w:szCs w:val="20"/>
              </w:rPr>
              <w:t>s</w:t>
            </w:r>
            <w:r w:rsidRPr="003A2D52">
              <w:rPr>
                <w:rFonts w:ascii="Arial" w:eastAsia="PMingLiU" w:hAnsi="Arial" w:cs="Arial"/>
                <w:sz w:val="20"/>
                <w:szCs w:val="20"/>
              </w:rPr>
              <w:t xml:space="preserve"> become more frequent, and spare parts are likely to be unavailable or obsolete. The Responsible Person</w:t>
            </w:r>
            <w:r>
              <w:rPr>
                <w:rFonts w:ascii="Arial" w:eastAsia="PMingLiU" w:hAnsi="Arial" w:cs="Arial"/>
                <w:sz w:val="20"/>
                <w:szCs w:val="20"/>
              </w:rPr>
              <w:t>s</w:t>
            </w:r>
            <w:r w:rsidRPr="003A2D52">
              <w:rPr>
                <w:rFonts w:ascii="Arial" w:eastAsia="PMingLiU" w:hAnsi="Arial" w:cs="Arial"/>
                <w:sz w:val="20"/>
                <w:szCs w:val="20"/>
              </w:rPr>
              <w:t xml:space="preserve"> </w:t>
            </w:r>
            <w:r>
              <w:rPr>
                <w:rFonts w:ascii="Arial" w:eastAsia="PMingLiU" w:hAnsi="Arial" w:cs="Arial"/>
                <w:sz w:val="20"/>
                <w:szCs w:val="20"/>
              </w:rPr>
              <w:t>are</w:t>
            </w:r>
            <w:r w:rsidRPr="003A2D52">
              <w:rPr>
                <w:rFonts w:ascii="Arial" w:eastAsia="PMingLiU" w:hAnsi="Arial" w:cs="Arial"/>
                <w:sz w:val="20"/>
                <w:szCs w:val="20"/>
              </w:rPr>
              <w:t xml:space="preserve"> recommended to consider full replacement or major modernisation of the escalator depending on the actual situation. </w:t>
            </w:r>
          </w:p>
          <w:p w14:paraId="486BAF70" w14:textId="77777777" w:rsidR="00A54C76" w:rsidRPr="003A2D52" w:rsidRDefault="00A54C76" w:rsidP="0039513E">
            <w:pPr>
              <w:widowControl w:val="0"/>
              <w:snapToGrid w:val="0"/>
              <w:ind w:leftChars="188" w:left="414"/>
              <w:jc w:val="both"/>
              <w:rPr>
                <w:rFonts w:ascii="Arial" w:eastAsia="PMingLiU" w:hAnsi="Arial" w:cs="Arial"/>
                <w:sz w:val="20"/>
                <w:szCs w:val="20"/>
              </w:rPr>
            </w:pPr>
          </w:p>
          <w:p w14:paraId="66363FDD" w14:textId="77777777" w:rsidR="00A54C76" w:rsidRPr="003A2D52" w:rsidRDefault="00A54C76" w:rsidP="0039513E">
            <w:pPr>
              <w:widowControl w:val="0"/>
              <w:snapToGrid w:val="0"/>
              <w:ind w:leftChars="188" w:left="414"/>
              <w:jc w:val="both"/>
              <w:rPr>
                <w:rFonts w:ascii="Arial" w:eastAsia="PMingLiU" w:hAnsi="Arial" w:cs="Arial"/>
                <w:sz w:val="20"/>
                <w:szCs w:val="20"/>
              </w:rPr>
            </w:pPr>
            <w:r w:rsidRPr="003A2D52">
              <w:rPr>
                <w:rFonts w:ascii="Arial" w:eastAsia="PMingLiU" w:hAnsi="Arial" w:cs="Arial"/>
                <w:sz w:val="20"/>
                <w:szCs w:val="20"/>
              </w:rPr>
              <w:t>Modern safety devices</w:t>
            </w:r>
            <w:r>
              <w:rPr>
                <w:rFonts w:ascii="Arial" w:eastAsia="PMingLiU" w:hAnsi="Arial" w:cs="Arial"/>
                <w:sz w:val="20"/>
                <w:szCs w:val="20"/>
              </w:rPr>
              <w:t xml:space="preserve"> that</w:t>
            </w:r>
            <w:r w:rsidRPr="003A2D52">
              <w:rPr>
                <w:rFonts w:ascii="Arial" w:eastAsia="PMingLiU" w:hAnsi="Arial" w:cs="Arial"/>
                <w:sz w:val="20"/>
                <w:szCs w:val="20"/>
              </w:rPr>
              <w:t xml:space="preserve"> shall be equipped as far as possible: </w:t>
            </w:r>
          </w:p>
          <w:p w14:paraId="4A3CFBDE" w14:textId="77777777" w:rsidR="00A54C76" w:rsidRPr="003A2D52" w:rsidRDefault="00A54C76" w:rsidP="0028087A">
            <w:pPr>
              <w:widowControl w:val="0"/>
              <w:numPr>
                <w:ilvl w:val="0"/>
                <w:numId w:val="108"/>
              </w:numPr>
              <w:snapToGrid w:val="0"/>
              <w:jc w:val="both"/>
              <w:rPr>
                <w:rFonts w:ascii="Arial" w:eastAsia="PMingLiU" w:hAnsi="Arial" w:cs="Arial"/>
                <w:sz w:val="20"/>
                <w:szCs w:val="20"/>
              </w:rPr>
            </w:pPr>
            <w:r w:rsidRPr="003A2D52">
              <w:rPr>
                <w:rFonts w:ascii="Arial" w:eastAsia="PMingLiU" w:hAnsi="Arial" w:cs="Arial"/>
                <w:sz w:val="20"/>
                <w:szCs w:val="20"/>
              </w:rPr>
              <w:t>Skirt panel safety devices</w:t>
            </w:r>
          </w:p>
          <w:p w14:paraId="209753C9" w14:textId="77777777" w:rsidR="00A54C76" w:rsidRPr="003A2D52" w:rsidRDefault="00A54C76" w:rsidP="0028087A">
            <w:pPr>
              <w:widowControl w:val="0"/>
              <w:numPr>
                <w:ilvl w:val="0"/>
                <w:numId w:val="108"/>
              </w:numPr>
              <w:snapToGrid w:val="0"/>
              <w:jc w:val="both"/>
              <w:rPr>
                <w:rFonts w:ascii="Arial" w:eastAsia="PMingLiU" w:hAnsi="Arial" w:cs="Arial"/>
                <w:sz w:val="20"/>
                <w:szCs w:val="20"/>
              </w:rPr>
            </w:pPr>
            <w:r w:rsidRPr="003A2D52">
              <w:rPr>
                <w:rFonts w:ascii="Arial" w:eastAsia="PMingLiU" w:hAnsi="Arial" w:cs="Arial"/>
                <w:sz w:val="20"/>
                <w:szCs w:val="20"/>
              </w:rPr>
              <w:t>Skirt panel deflector devices</w:t>
            </w:r>
          </w:p>
          <w:p w14:paraId="6875FB37" w14:textId="77777777" w:rsidR="00A54C76" w:rsidRPr="003A2D52" w:rsidRDefault="00A54C76" w:rsidP="0028087A">
            <w:pPr>
              <w:widowControl w:val="0"/>
              <w:numPr>
                <w:ilvl w:val="0"/>
                <w:numId w:val="108"/>
              </w:numPr>
              <w:snapToGrid w:val="0"/>
              <w:jc w:val="both"/>
              <w:rPr>
                <w:rFonts w:ascii="Arial" w:eastAsia="PMingLiU" w:hAnsi="Arial" w:cs="Arial"/>
                <w:sz w:val="20"/>
                <w:szCs w:val="20"/>
              </w:rPr>
            </w:pPr>
            <w:r w:rsidRPr="003A2D52">
              <w:rPr>
                <w:rFonts w:ascii="Arial" w:eastAsia="PMingLiU" w:hAnsi="Arial" w:cs="Arial"/>
                <w:sz w:val="20"/>
                <w:szCs w:val="20"/>
              </w:rPr>
              <w:t>Obstruction guards</w:t>
            </w:r>
          </w:p>
          <w:p w14:paraId="11336BD6" w14:textId="77777777" w:rsidR="00A54C76" w:rsidRPr="003A2D52" w:rsidRDefault="00A54C76" w:rsidP="0028087A">
            <w:pPr>
              <w:widowControl w:val="0"/>
              <w:numPr>
                <w:ilvl w:val="0"/>
                <w:numId w:val="108"/>
              </w:numPr>
              <w:snapToGrid w:val="0"/>
              <w:jc w:val="both"/>
              <w:rPr>
                <w:rFonts w:ascii="Arial" w:eastAsia="PMingLiU" w:hAnsi="Arial" w:cs="Arial"/>
                <w:sz w:val="20"/>
                <w:szCs w:val="20"/>
              </w:rPr>
            </w:pPr>
            <w:r w:rsidRPr="003A2D52">
              <w:rPr>
                <w:rFonts w:ascii="Arial" w:eastAsia="PMingLiU" w:hAnsi="Arial" w:cs="Arial"/>
                <w:sz w:val="20"/>
                <w:szCs w:val="20"/>
              </w:rPr>
              <w:t>Emergency stop switches</w:t>
            </w:r>
          </w:p>
          <w:p w14:paraId="7CBCB812" w14:textId="77777777" w:rsidR="00A54C76" w:rsidRPr="003A2D52" w:rsidRDefault="00A54C76" w:rsidP="0028087A">
            <w:pPr>
              <w:widowControl w:val="0"/>
              <w:numPr>
                <w:ilvl w:val="0"/>
                <w:numId w:val="108"/>
              </w:numPr>
              <w:snapToGrid w:val="0"/>
              <w:jc w:val="both"/>
              <w:rPr>
                <w:rFonts w:ascii="Arial" w:eastAsia="PMingLiU" w:hAnsi="Arial" w:cs="Arial"/>
                <w:sz w:val="20"/>
                <w:szCs w:val="20"/>
              </w:rPr>
            </w:pPr>
            <w:r w:rsidRPr="003A2D52">
              <w:rPr>
                <w:rFonts w:ascii="Arial" w:eastAsia="PMingLiU" w:hAnsi="Arial" w:cs="Arial"/>
                <w:sz w:val="20"/>
                <w:szCs w:val="20"/>
              </w:rPr>
              <w:t>Landing floor plate safety devices</w:t>
            </w:r>
          </w:p>
          <w:p w14:paraId="6EEE87BE" w14:textId="77777777" w:rsidR="00A54C76" w:rsidRPr="003A2D52" w:rsidRDefault="00A54C76" w:rsidP="0028087A">
            <w:pPr>
              <w:widowControl w:val="0"/>
              <w:numPr>
                <w:ilvl w:val="0"/>
                <w:numId w:val="108"/>
              </w:numPr>
              <w:snapToGrid w:val="0"/>
              <w:jc w:val="both"/>
              <w:rPr>
                <w:rFonts w:ascii="Arial" w:eastAsia="PMingLiU" w:hAnsi="Arial" w:cs="Arial"/>
                <w:sz w:val="20"/>
                <w:szCs w:val="20"/>
              </w:rPr>
            </w:pPr>
            <w:r w:rsidRPr="003A2D52">
              <w:rPr>
                <w:rFonts w:ascii="Arial" w:eastAsia="PMingLiU" w:hAnsi="Arial" w:cs="Arial"/>
                <w:sz w:val="20"/>
                <w:szCs w:val="20"/>
              </w:rPr>
              <w:t>Auxiliary brake</w:t>
            </w:r>
          </w:p>
          <w:p w14:paraId="4FDA71F1" w14:textId="77777777" w:rsidR="00A54C76" w:rsidRPr="003A2D52" w:rsidRDefault="00A54C76" w:rsidP="0028087A">
            <w:pPr>
              <w:widowControl w:val="0"/>
              <w:numPr>
                <w:ilvl w:val="0"/>
                <w:numId w:val="108"/>
              </w:numPr>
              <w:snapToGrid w:val="0"/>
              <w:jc w:val="both"/>
              <w:rPr>
                <w:rFonts w:ascii="Arial" w:eastAsia="PMingLiU" w:hAnsi="Arial" w:cs="Arial"/>
                <w:sz w:val="20"/>
                <w:szCs w:val="20"/>
              </w:rPr>
            </w:pPr>
            <w:r w:rsidRPr="003A2D52">
              <w:rPr>
                <w:rFonts w:ascii="Arial" w:eastAsia="PMingLiU" w:hAnsi="Arial" w:cs="Arial"/>
                <w:sz w:val="20"/>
                <w:szCs w:val="20"/>
              </w:rPr>
              <w:t>Step sagging safety devices</w:t>
            </w:r>
          </w:p>
          <w:p w14:paraId="0A521660" w14:textId="77777777" w:rsidR="00A54C76" w:rsidRPr="003A2D52" w:rsidRDefault="00A54C76" w:rsidP="0028087A">
            <w:pPr>
              <w:widowControl w:val="0"/>
              <w:numPr>
                <w:ilvl w:val="0"/>
                <w:numId w:val="108"/>
              </w:numPr>
              <w:snapToGrid w:val="0"/>
              <w:jc w:val="both"/>
              <w:rPr>
                <w:rFonts w:ascii="Arial" w:eastAsia="PMingLiU" w:hAnsi="Arial" w:cs="Arial"/>
                <w:sz w:val="20"/>
                <w:szCs w:val="20"/>
              </w:rPr>
            </w:pPr>
            <w:r w:rsidRPr="003A2D52">
              <w:rPr>
                <w:rFonts w:ascii="Arial" w:eastAsia="PMingLiU" w:hAnsi="Arial" w:cs="Arial"/>
                <w:sz w:val="20"/>
                <w:szCs w:val="20"/>
              </w:rPr>
              <w:t>Missing step safety devices</w:t>
            </w:r>
          </w:p>
          <w:p w14:paraId="0A3122F7" w14:textId="77777777" w:rsidR="00A54C76" w:rsidRPr="003A2D52" w:rsidRDefault="00A54C76" w:rsidP="0039513E">
            <w:pPr>
              <w:widowControl w:val="0"/>
              <w:snapToGrid w:val="0"/>
              <w:ind w:leftChars="188" w:left="414"/>
              <w:jc w:val="both"/>
              <w:rPr>
                <w:rFonts w:ascii="Arial" w:eastAsia="PMingLiU" w:hAnsi="Arial" w:cs="Arial"/>
                <w:sz w:val="20"/>
                <w:szCs w:val="20"/>
              </w:rPr>
            </w:pPr>
          </w:p>
        </w:tc>
      </w:tr>
      <w:tr w:rsidR="00A54C76" w:rsidRPr="00C40EC4" w14:paraId="2CCEF216" w14:textId="77777777" w:rsidTr="00784D03">
        <w:trPr>
          <w:trHeight w:val="410"/>
        </w:trPr>
        <w:tc>
          <w:tcPr>
            <w:tcW w:w="5949" w:type="dxa"/>
            <w:shd w:val="clear" w:color="auto" w:fill="C5E0B3"/>
            <w:vAlign w:val="center"/>
          </w:tcPr>
          <w:p w14:paraId="032CA239" w14:textId="77777777" w:rsidR="00A54C76" w:rsidRPr="00C40EC4" w:rsidRDefault="00A54C76" w:rsidP="0028087A">
            <w:pPr>
              <w:pStyle w:val="ListParagraph"/>
              <w:widowControl w:val="0"/>
              <w:numPr>
                <w:ilvl w:val="0"/>
                <w:numId w:val="146"/>
              </w:numPr>
              <w:ind w:left="455" w:hanging="455"/>
              <w:rPr>
                <w:rFonts w:ascii="Arial" w:eastAsia="PMingLiU" w:hAnsi="Arial" w:cs="Arial"/>
                <w:b/>
                <w:color w:val="FFFFFF"/>
                <w:sz w:val="20"/>
                <w:szCs w:val="20"/>
              </w:rPr>
            </w:pPr>
            <w:r>
              <w:rPr>
                <w:rFonts w:ascii="Arial" w:eastAsia="PMingLiU" w:hAnsi="Arial" w:cs="Arial"/>
                <w:b/>
                <w:sz w:val="20"/>
                <w:szCs w:val="20"/>
              </w:rPr>
              <w:t>Permanent Suspended Working Platform</w:t>
            </w:r>
          </w:p>
        </w:tc>
        <w:tc>
          <w:tcPr>
            <w:tcW w:w="1559" w:type="dxa"/>
            <w:shd w:val="clear" w:color="auto" w:fill="C5E0B3"/>
          </w:tcPr>
          <w:p w14:paraId="625808E5" w14:textId="77777777" w:rsidR="00A54C76" w:rsidRPr="00C40EC4" w:rsidRDefault="00A54C76" w:rsidP="0090579E">
            <w:pPr>
              <w:widowControl w:val="0"/>
              <w:snapToGrid w:val="0"/>
              <w:jc w:val="center"/>
              <w:rPr>
                <w:rFonts w:ascii="Arial" w:eastAsia="PMingLiU" w:hAnsi="Arial" w:cs="Arial"/>
                <w:b/>
                <w:color w:val="FFFFFF"/>
                <w:sz w:val="20"/>
                <w:szCs w:val="20"/>
              </w:rPr>
            </w:pPr>
          </w:p>
        </w:tc>
        <w:tc>
          <w:tcPr>
            <w:tcW w:w="1701" w:type="dxa"/>
            <w:shd w:val="clear" w:color="auto" w:fill="C5E0B3"/>
          </w:tcPr>
          <w:p w14:paraId="665A2F21" w14:textId="77777777" w:rsidR="00A54C76" w:rsidRPr="00C40EC4" w:rsidRDefault="00A54C76" w:rsidP="0090579E">
            <w:pPr>
              <w:widowControl w:val="0"/>
              <w:snapToGrid w:val="0"/>
              <w:jc w:val="center"/>
              <w:rPr>
                <w:rFonts w:ascii="Arial" w:eastAsia="PMingLiU" w:hAnsi="Arial" w:cs="Arial"/>
                <w:b/>
                <w:color w:val="FFFFFF"/>
                <w:sz w:val="20"/>
                <w:szCs w:val="20"/>
              </w:rPr>
            </w:pPr>
          </w:p>
        </w:tc>
      </w:tr>
      <w:tr w:rsidR="00A54C76" w:rsidRPr="00A405DF" w14:paraId="4933485F" w14:textId="77777777" w:rsidTr="00784D03">
        <w:tc>
          <w:tcPr>
            <w:tcW w:w="5949" w:type="dxa"/>
            <w:shd w:val="clear" w:color="auto" w:fill="F1F7ED"/>
          </w:tcPr>
          <w:p w14:paraId="1A29FB74" w14:textId="77777777" w:rsidR="00A54C76" w:rsidRPr="000A213F" w:rsidRDefault="00A54C76" w:rsidP="00A405DF">
            <w:pPr>
              <w:widowControl w:val="0"/>
              <w:snapToGrid w:val="0"/>
              <w:ind w:leftChars="188" w:left="414"/>
              <w:jc w:val="both"/>
              <w:rPr>
                <w:rFonts w:ascii="Arial" w:hAnsi="Arial" w:cs="Arial"/>
                <w:color w:val="000000" w:themeColor="text1"/>
                <w:sz w:val="20"/>
                <w:szCs w:val="20"/>
                <w:lang w:val="en-HK"/>
              </w:rPr>
            </w:pPr>
            <w:r w:rsidRPr="00004AD5">
              <w:rPr>
                <w:rFonts w:ascii="Arial" w:hAnsi="Arial" w:cs="Arial"/>
                <w:color w:val="000000" w:themeColor="text1"/>
                <w:sz w:val="20"/>
                <w:szCs w:val="20"/>
              </w:rPr>
              <w:t xml:space="preserve">Replace </w:t>
            </w:r>
            <w:r w:rsidRPr="000A2D5F">
              <w:rPr>
                <w:rFonts w:ascii="Arial" w:hAnsi="Arial" w:cs="Arial"/>
                <w:bCs/>
                <w:sz w:val="20"/>
                <w:szCs w:val="20"/>
              </w:rPr>
              <w:t>the entire suspended working platform installation</w:t>
            </w:r>
            <w:r>
              <w:rPr>
                <w:rFonts w:ascii="Arial" w:hAnsi="Arial" w:cs="Arial"/>
                <w:bCs/>
                <w:sz w:val="20"/>
                <w:szCs w:val="20"/>
              </w:rPr>
              <w:t xml:space="preserve"> </w:t>
            </w:r>
            <w:r w:rsidRPr="000A2D5F">
              <w:rPr>
                <w:rFonts w:ascii="Arial" w:hAnsi="Arial" w:cs="Arial"/>
                <w:bCs/>
                <w:sz w:val="20"/>
                <w:szCs w:val="20"/>
              </w:rPr>
              <w:t>or replace parts, e</w:t>
            </w:r>
            <w:r>
              <w:rPr>
                <w:rFonts w:ascii="Arial" w:hAnsi="Arial" w:cs="Arial"/>
                <w:bCs/>
                <w:sz w:val="20"/>
                <w:szCs w:val="20"/>
              </w:rPr>
              <w:t>.</w:t>
            </w:r>
            <w:r w:rsidRPr="000A2D5F">
              <w:rPr>
                <w:rFonts w:ascii="Arial" w:hAnsi="Arial" w:cs="Arial"/>
                <w:bCs/>
                <w:sz w:val="20"/>
                <w:szCs w:val="20"/>
              </w:rPr>
              <w:t>g.</w:t>
            </w:r>
            <w:r>
              <w:rPr>
                <w:rFonts w:ascii="Arial" w:hAnsi="Arial" w:cs="Arial"/>
                <w:bCs/>
                <w:sz w:val="20"/>
                <w:szCs w:val="20"/>
              </w:rPr>
              <w:t>,</w:t>
            </w:r>
            <w:r w:rsidRPr="000A2D5F">
              <w:rPr>
                <w:rFonts w:ascii="Arial" w:hAnsi="Arial" w:cs="Arial"/>
                <w:bCs/>
                <w:sz w:val="20"/>
                <w:szCs w:val="20"/>
              </w:rPr>
              <w:t xml:space="preserve"> nuts, pins, wire ropes, etc.</w:t>
            </w:r>
            <w:r>
              <w:rPr>
                <w:rFonts w:ascii="Arial" w:hAnsi="Arial" w:cs="Arial"/>
                <w:bCs/>
                <w:sz w:val="20"/>
                <w:szCs w:val="20"/>
              </w:rPr>
              <w:t>,</w:t>
            </w:r>
            <w:r>
              <w:rPr>
                <w:rFonts w:ascii="Times New Roman" w:hAnsi="Times New Roman" w:cs="Times New Roman"/>
                <w:bCs/>
                <w:sz w:val="22"/>
              </w:rPr>
              <w:t xml:space="preserve"> </w:t>
            </w:r>
            <w:r w:rsidRPr="00004AD5">
              <w:rPr>
                <w:rFonts w:ascii="Arial" w:hAnsi="Arial" w:cs="Arial"/>
                <w:color w:val="000000" w:themeColor="text1"/>
                <w:sz w:val="20"/>
                <w:szCs w:val="20"/>
              </w:rPr>
              <w:t xml:space="preserve">as necessary. Only spare parts supplied by </w:t>
            </w:r>
            <w:r>
              <w:rPr>
                <w:rFonts w:ascii="Arial" w:hAnsi="Arial" w:cs="Arial"/>
                <w:color w:val="000000" w:themeColor="text1"/>
                <w:sz w:val="20"/>
                <w:szCs w:val="20"/>
              </w:rPr>
              <w:t xml:space="preserve">the </w:t>
            </w:r>
            <w:r w:rsidRPr="00004AD5">
              <w:rPr>
                <w:rFonts w:ascii="Arial" w:hAnsi="Arial" w:cs="Arial"/>
                <w:color w:val="000000" w:themeColor="text1"/>
                <w:sz w:val="20"/>
                <w:szCs w:val="20"/>
              </w:rPr>
              <w:t>manufacturer should be used for replacement.</w:t>
            </w:r>
          </w:p>
          <w:p w14:paraId="57A0533A" w14:textId="77777777" w:rsidR="00A54C76" w:rsidRPr="00A405DF" w:rsidRDefault="00A54C76" w:rsidP="00A405DF">
            <w:pPr>
              <w:widowControl w:val="0"/>
              <w:snapToGrid w:val="0"/>
              <w:ind w:leftChars="187" w:left="411"/>
              <w:jc w:val="both"/>
              <w:rPr>
                <w:rFonts w:ascii="Arial" w:hAnsi="Arial" w:cs="Arial"/>
                <w:strike/>
                <w:color w:val="000000" w:themeColor="text1"/>
                <w:sz w:val="20"/>
                <w:szCs w:val="20"/>
              </w:rPr>
            </w:pPr>
          </w:p>
        </w:tc>
        <w:tc>
          <w:tcPr>
            <w:tcW w:w="1559" w:type="dxa"/>
            <w:shd w:val="clear" w:color="auto" w:fill="F1F7ED"/>
          </w:tcPr>
          <w:p w14:paraId="3CA5B9DA" w14:textId="77777777" w:rsidR="00A54C76" w:rsidRDefault="00A54C76" w:rsidP="00A405DF">
            <w:pPr>
              <w:widowControl w:val="0"/>
              <w:snapToGrid w:val="0"/>
              <w:jc w:val="center"/>
              <w:rPr>
                <w:rFonts w:ascii="Arial" w:eastAsia="PMingLiU" w:hAnsi="Arial" w:cs="Arial"/>
                <w:sz w:val="20"/>
                <w:szCs w:val="20"/>
              </w:rPr>
            </w:pPr>
            <w:r w:rsidRPr="00004AD5">
              <w:rPr>
                <w:rFonts w:ascii="Arial" w:eastAsia="PMingLiU" w:hAnsi="Arial" w:cs="Arial"/>
                <w:sz w:val="20"/>
                <w:szCs w:val="20"/>
              </w:rPr>
              <w:t>S</w:t>
            </w:r>
            <w:r>
              <w:rPr>
                <w:rFonts w:ascii="Arial" w:eastAsia="PMingLiU" w:hAnsi="Arial" w:cs="Arial"/>
                <w:sz w:val="20"/>
                <w:szCs w:val="20"/>
              </w:rPr>
              <w:t>WP</w:t>
            </w:r>
            <w:r w:rsidRPr="00004AD5">
              <w:rPr>
                <w:rFonts w:ascii="Arial" w:eastAsia="PMingLiU" w:hAnsi="Arial" w:cs="Arial"/>
                <w:sz w:val="20"/>
                <w:szCs w:val="20"/>
              </w:rPr>
              <w:t>C</w:t>
            </w:r>
            <w:r>
              <w:rPr>
                <w:rFonts w:ascii="Arial" w:eastAsia="PMingLiU" w:hAnsi="Arial" w:cs="Arial"/>
                <w:sz w:val="20"/>
                <w:szCs w:val="20"/>
              </w:rPr>
              <w:t>/</w:t>
            </w:r>
          </w:p>
          <w:p w14:paraId="3CD7BB9C" w14:textId="77777777" w:rsidR="00A54C76" w:rsidRDefault="00A54C76" w:rsidP="00A405DF">
            <w:pPr>
              <w:widowControl w:val="0"/>
              <w:snapToGrid w:val="0"/>
              <w:jc w:val="center"/>
              <w:rPr>
                <w:rFonts w:ascii="Arial" w:eastAsia="PMingLiU" w:hAnsi="Arial" w:cs="Arial"/>
                <w:sz w:val="20"/>
                <w:szCs w:val="20"/>
              </w:rPr>
            </w:pPr>
            <w:r>
              <w:rPr>
                <w:rFonts w:ascii="Arial" w:eastAsia="PMingLiU" w:hAnsi="Arial" w:cs="Arial"/>
                <w:sz w:val="20"/>
                <w:szCs w:val="20"/>
              </w:rPr>
              <w:t>CP/</w:t>
            </w:r>
          </w:p>
          <w:p w14:paraId="3B451A3A" w14:textId="77777777" w:rsidR="00A54C76" w:rsidRDefault="00A54C76" w:rsidP="00A405DF">
            <w:pPr>
              <w:widowControl w:val="0"/>
              <w:snapToGrid w:val="0"/>
              <w:jc w:val="center"/>
              <w:rPr>
                <w:rFonts w:ascii="Arial" w:eastAsia="PMingLiU" w:hAnsi="Arial" w:cs="Arial"/>
                <w:sz w:val="20"/>
                <w:szCs w:val="20"/>
              </w:rPr>
            </w:pPr>
            <w:r>
              <w:rPr>
                <w:rFonts w:ascii="Arial" w:eastAsia="PMingLiU" w:hAnsi="Arial" w:cs="Arial"/>
                <w:sz w:val="20"/>
                <w:szCs w:val="20"/>
              </w:rPr>
              <w:t>CE</w:t>
            </w:r>
          </w:p>
          <w:p w14:paraId="650BF2A4" w14:textId="77777777" w:rsidR="00A54C76" w:rsidRPr="00A405DF" w:rsidRDefault="00A54C76" w:rsidP="00A405DF">
            <w:pPr>
              <w:widowControl w:val="0"/>
              <w:snapToGrid w:val="0"/>
              <w:jc w:val="center"/>
              <w:rPr>
                <w:rFonts w:ascii="Arial" w:eastAsia="PMingLiU" w:hAnsi="Arial" w:cs="Arial"/>
                <w:strike/>
                <w:sz w:val="20"/>
                <w:szCs w:val="20"/>
              </w:rPr>
            </w:pPr>
          </w:p>
        </w:tc>
        <w:tc>
          <w:tcPr>
            <w:tcW w:w="1701" w:type="dxa"/>
            <w:shd w:val="clear" w:color="auto" w:fill="F1F7ED"/>
          </w:tcPr>
          <w:p w14:paraId="16687A09" w14:textId="77777777" w:rsidR="00A54C76" w:rsidRDefault="00A54C76" w:rsidP="00A405DF">
            <w:pPr>
              <w:widowControl w:val="0"/>
              <w:snapToGrid w:val="0"/>
              <w:jc w:val="center"/>
              <w:rPr>
                <w:rFonts w:ascii="Arial" w:eastAsia="PMingLiU" w:hAnsi="Arial" w:cs="Arial"/>
                <w:sz w:val="20"/>
                <w:szCs w:val="20"/>
              </w:rPr>
            </w:pPr>
            <w:r w:rsidRPr="00004AD5">
              <w:rPr>
                <w:rFonts w:ascii="Arial" w:eastAsia="PMingLiU" w:hAnsi="Arial" w:cs="Arial"/>
                <w:sz w:val="20"/>
                <w:szCs w:val="20"/>
              </w:rPr>
              <w:t>20</w:t>
            </w:r>
            <w:r>
              <w:rPr>
                <w:rFonts w:ascii="Arial" w:eastAsia="PMingLiU" w:hAnsi="Arial" w:cs="Arial"/>
                <w:sz w:val="20"/>
                <w:szCs w:val="20"/>
              </w:rPr>
              <w:t xml:space="preserve"> Y</w:t>
            </w:r>
            <w:r w:rsidRPr="00004AD5">
              <w:rPr>
                <w:rFonts w:ascii="Arial" w:eastAsia="PMingLiU" w:hAnsi="Arial" w:cs="Arial"/>
                <w:sz w:val="20"/>
                <w:szCs w:val="20"/>
              </w:rPr>
              <w:t>ear</w:t>
            </w:r>
            <w:r>
              <w:rPr>
                <w:rFonts w:ascii="Arial" w:eastAsia="PMingLiU" w:hAnsi="Arial" w:cs="Arial"/>
                <w:sz w:val="20"/>
                <w:szCs w:val="20"/>
              </w:rPr>
              <w:t xml:space="preserve">s or </w:t>
            </w:r>
            <w:r w:rsidRPr="000A2D5F">
              <w:rPr>
                <w:rFonts w:ascii="Arial" w:eastAsia="PMingLiU" w:hAnsi="Arial" w:cs="Arial"/>
                <w:sz w:val="20"/>
                <w:szCs w:val="20"/>
              </w:rPr>
              <w:t>frequency as suggested by the equipment manufacturer</w:t>
            </w:r>
          </w:p>
          <w:p w14:paraId="411E79CB" w14:textId="77777777" w:rsidR="00A54C76" w:rsidRPr="00A405DF" w:rsidRDefault="00A54C76" w:rsidP="00A405DF">
            <w:pPr>
              <w:widowControl w:val="0"/>
              <w:snapToGrid w:val="0"/>
              <w:jc w:val="center"/>
              <w:rPr>
                <w:rFonts w:ascii="Arial" w:eastAsia="PMingLiU" w:hAnsi="Arial" w:cs="Arial"/>
                <w:strike/>
                <w:sz w:val="20"/>
                <w:szCs w:val="20"/>
              </w:rPr>
            </w:pPr>
          </w:p>
        </w:tc>
      </w:tr>
    </w:tbl>
    <w:p w14:paraId="4F6C465E" w14:textId="77777777" w:rsidR="00A54C76" w:rsidRPr="003A2D52" w:rsidRDefault="00A54C76" w:rsidP="001B169C">
      <w:pPr>
        <w:widowControl w:val="0"/>
        <w:spacing w:after="0" w:line="240" w:lineRule="auto"/>
        <w:rPr>
          <w:rFonts w:ascii="Arial" w:eastAsia="PMingLiU" w:hAnsi="Arial" w:cs="Arial"/>
          <w:kern w:val="2"/>
          <w:sz w:val="24"/>
        </w:rPr>
      </w:pPr>
    </w:p>
    <w:p w14:paraId="07D46688" w14:textId="77777777" w:rsidR="00A54C76" w:rsidRPr="003A2D52" w:rsidRDefault="00A54C76" w:rsidP="001B169C">
      <w:pPr>
        <w:rPr>
          <w:rFonts w:ascii="Arial" w:hAnsi="Arial" w:cs="Arial"/>
          <w:b/>
          <w:bCs/>
          <w:sz w:val="20"/>
          <w:szCs w:val="20"/>
          <w:lang w:val="en-GB"/>
        </w:rPr>
        <w:sectPr w:rsidR="00A54C76" w:rsidRPr="003A2D52" w:rsidSect="00784D03">
          <w:headerReference w:type="default" r:id="rId59"/>
          <w:pgSz w:w="11907" w:h="16840"/>
          <w:pgMar w:top="992" w:right="1134" w:bottom="1276" w:left="1440" w:header="720" w:footer="720" w:gutter="0"/>
          <w:cols w:space="720"/>
          <w:docGrid w:linePitch="360"/>
        </w:sectPr>
      </w:pPr>
    </w:p>
    <w:tbl>
      <w:tblPr>
        <w:tblW w:w="9075"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CellMar>
          <w:left w:w="28" w:type="dxa"/>
          <w:right w:w="28" w:type="dxa"/>
        </w:tblCellMar>
        <w:tblLook w:val="04A0" w:firstRow="1" w:lastRow="0" w:firstColumn="1" w:lastColumn="0" w:noHBand="0" w:noVBand="1"/>
      </w:tblPr>
      <w:tblGrid>
        <w:gridCol w:w="5813"/>
        <w:gridCol w:w="1560"/>
        <w:gridCol w:w="1702"/>
      </w:tblGrid>
      <w:tr w:rsidR="00A54C76" w:rsidRPr="003A2D52" w14:paraId="60489D42" w14:textId="77777777" w:rsidTr="0039513E">
        <w:trPr>
          <w:trHeight w:val="20"/>
          <w:tblHeader/>
        </w:trPr>
        <w:tc>
          <w:tcPr>
            <w:tcW w:w="5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vAlign w:val="center"/>
            <w:hideMark/>
          </w:tcPr>
          <w:p w14:paraId="7A6E35D6" w14:textId="77777777" w:rsidR="00A54C76" w:rsidRPr="003A2D52" w:rsidRDefault="00A54C76" w:rsidP="0039513E">
            <w:pPr>
              <w:pStyle w:val="ParagraphText"/>
              <w:tabs>
                <w:tab w:val="left" w:pos="360"/>
              </w:tabs>
              <w:spacing w:before="0" w:after="0" w:line="0" w:lineRule="atLeast"/>
              <w:ind w:left="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vAlign w:val="center"/>
            <w:hideMark/>
          </w:tcPr>
          <w:p w14:paraId="7114490D"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vAlign w:val="center"/>
            <w:hideMark/>
          </w:tcPr>
          <w:p w14:paraId="324370BC" w14:textId="77777777" w:rsidR="00A54C76" w:rsidRPr="003A2D52" w:rsidRDefault="00A54C76" w:rsidP="0039513E">
            <w:pPr>
              <w:pStyle w:val="ParagraphText"/>
              <w:spacing w:before="0" w:after="0" w:line="0" w:lineRule="atLeast"/>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3C63B3F0" w14:textId="77777777" w:rsidTr="00987300">
        <w:trPr>
          <w:trHeight w:val="7825"/>
        </w:trPr>
        <w:tc>
          <w:tcPr>
            <w:tcW w:w="5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5CC5D952" w14:textId="77777777" w:rsidR="00A54C76" w:rsidRPr="003A2D52" w:rsidRDefault="00A54C76" w:rsidP="0039513E">
            <w:pPr>
              <w:spacing w:line="240" w:lineRule="atLeast"/>
              <w:ind w:left="346"/>
              <w:jc w:val="both"/>
              <w:rPr>
                <w:rFonts w:ascii="Arial" w:eastAsia="PMingLiU" w:hAnsi="Arial" w:cs="Arial"/>
                <w:sz w:val="20"/>
                <w:szCs w:val="20"/>
              </w:rPr>
            </w:pPr>
            <w:r w:rsidRPr="003A2D52">
              <w:rPr>
                <w:rFonts w:ascii="Arial" w:eastAsia="PMingLiU" w:hAnsi="Arial" w:cs="Arial"/>
                <w:sz w:val="20"/>
                <w:szCs w:val="20"/>
              </w:rPr>
              <w:t xml:space="preserve">A </w:t>
            </w:r>
            <w:r>
              <w:rPr>
                <w:rFonts w:ascii="Arial" w:eastAsia="PMingLiU" w:hAnsi="Arial" w:cs="Arial"/>
                <w:sz w:val="20"/>
                <w:szCs w:val="20"/>
              </w:rPr>
              <w:t>R</w:t>
            </w:r>
            <w:r w:rsidRPr="003A2D52">
              <w:rPr>
                <w:rFonts w:ascii="Arial" w:eastAsia="PMingLiU" w:hAnsi="Arial" w:cs="Arial"/>
                <w:sz w:val="20"/>
                <w:szCs w:val="20"/>
              </w:rPr>
              <w:t xml:space="preserve">egistered </w:t>
            </w:r>
            <w:r>
              <w:rPr>
                <w:rFonts w:ascii="Arial" w:eastAsia="PMingLiU" w:hAnsi="Arial" w:cs="Arial"/>
                <w:sz w:val="20"/>
                <w:szCs w:val="20"/>
              </w:rPr>
              <w:t>G</w:t>
            </w:r>
            <w:r w:rsidRPr="003A2D52">
              <w:rPr>
                <w:rFonts w:ascii="Arial" w:eastAsia="PMingLiU" w:hAnsi="Arial" w:cs="Arial"/>
                <w:sz w:val="20"/>
                <w:szCs w:val="20"/>
              </w:rPr>
              <w:t xml:space="preserve">as </w:t>
            </w:r>
            <w:r>
              <w:rPr>
                <w:rFonts w:ascii="Arial" w:eastAsia="PMingLiU" w:hAnsi="Arial" w:cs="Arial"/>
                <w:sz w:val="20"/>
                <w:szCs w:val="20"/>
              </w:rPr>
              <w:t>C</w:t>
            </w:r>
            <w:r w:rsidRPr="003A2D52">
              <w:rPr>
                <w:rFonts w:ascii="Arial" w:eastAsia="PMingLiU" w:hAnsi="Arial" w:cs="Arial"/>
                <w:sz w:val="20"/>
                <w:szCs w:val="20"/>
              </w:rPr>
              <w:t>ontractor (RG</w:t>
            </w:r>
            <w:r>
              <w:rPr>
                <w:rFonts w:ascii="Arial" w:eastAsia="PMingLiU" w:hAnsi="Arial" w:cs="Arial"/>
                <w:sz w:val="20"/>
                <w:szCs w:val="20"/>
              </w:rPr>
              <w:t>C</w:t>
            </w:r>
            <w:r w:rsidRPr="003A2D52">
              <w:rPr>
                <w:rFonts w:ascii="Arial" w:eastAsia="PMingLiU" w:hAnsi="Arial" w:cs="Arial"/>
                <w:sz w:val="20"/>
                <w:szCs w:val="20"/>
              </w:rPr>
              <w:t xml:space="preserve">) </w:t>
            </w:r>
            <w:r>
              <w:rPr>
                <w:rFonts w:ascii="Arial" w:eastAsia="PMingLiU" w:hAnsi="Arial" w:cs="Arial"/>
                <w:sz w:val="20"/>
                <w:szCs w:val="20"/>
              </w:rPr>
              <w:t xml:space="preserve">is required </w:t>
            </w:r>
            <w:r w:rsidRPr="003A2D52">
              <w:rPr>
                <w:rFonts w:ascii="Arial" w:eastAsia="PMingLiU" w:hAnsi="Arial" w:cs="Arial"/>
                <w:sz w:val="20"/>
                <w:szCs w:val="20"/>
              </w:rPr>
              <w:t>to carry out repair and maintain</w:t>
            </w:r>
            <w:r>
              <w:rPr>
                <w:rFonts w:ascii="Arial" w:eastAsia="PMingLiU" w:hAnsi="Arial" w:cs="Arial"/>
                <w:sz w:val="20"/>
                <w:szCs w:val="20"/>
              </w:rPr>
              <w:t>ence of</w:t>
            </w:r>
            <w:r w:rsidRPr="003A2D52">
              <w:rPr>
                <w:rFonts w:ascii="Arial" w:eastAsia="PMingLiU" w:hAnsi="Arial" w:cs="Arial"/>
                <w:sz w:val="20"/>
                <w:szCs w:val="20"/>
              </w:rPr>
              <w:t xml:space="preserve"> gas installations to ensure the safe operation of the system in accordance with the Gas Safety Ordinance (Cap. 51). </w:t>
            </w:r>
          </w:p>
          <w:p w14:paraId="2D2F11A8" w14:textId="77777777" w:rsidR="00A54C76" w:rsidRPr="003A2D52" w:rsidRDefault="00A54C76" w:rsidP="0039513E">
            <w:pPr>
              <w:spacing w:line="240" w:lineRule="atLeast"/>
              <w:ind w:left="346"/>
              <w:jc w:val="both"/>
              <w:rPr>
                <w:rFonts w:ascii="Arial" w:eastAsia="PMingLiU" w:hAnsi="Arial" w:cs="Arial"/>
                <w:sz w:val="20"/>
                <w:szCs w:val="20"/>
              </w:rPr>
            </w:pPr>
            <w:r w:rsidRPr="003A2D52">
              <w:rPr>
                <w:rFonts w:ascii="Arial" w:eastAsia="PMingLiU" w:hAnsi="Arial" w:cs="Arial"/>
                <w:sz w:val="20"/>
                <w:szCs w:val="20"/>
              </w:rPr>
              <w:t>Users’ instructions and maintenance requirements provided by the appliance manufacturer should be left with the responsible person(s) for the premises in accordance with Regulation 26 of the Gas Safety (Installation and Use) Regulations.</w:t>
            </w:r>
          </w:p>
          <w:p w14:paraId="01C51EF8" w14:textId="77777777" w:rsidR="00A54C76" w:rsidRPr="003A2D52" w:rsidRDefault="00A54C76" w:rsidP="0039513E">
            <w:pPr>
              <w:pStyle w:val="ParagraphText"/>
              <w:tabs>
                <w:tab w:val="left" w:pos="360"/>
              </w:tabs>
              <w:spacing w:before="0" w:after="0" w:line="0" w:lineRule="atLeast"/>
              <w:ind w:left="360"/>
              <w:rPr>
                <w:rFonts w:eastAsia="Calibri Light"/>
                <w:sz w:val="20"/>
                <w:szCs w:val="20"/>
                <w:u w:val="single"/>
              </w:rPr>
            </w:pPr>
            <w:r w:rsidRPr="003A2D52">
              <w:rPr>
                <w:rFonts w:eastAsia="Calibri Light"/>
                <w:b/>
                <w:bCs/>
                <w:sz w:val="20"/>
                <w:szCs w:val="20"/>
                <w:u w:val="single"/>
              </w:rPr>
              <w:t>Inspection</w:t>
            </w:r>
            <w:r w:rsidRPr="003A2D52">
              <w:rPr>
                <w:rFonts w:eastAsia="Calibri Light"/>
                <w:sz w:val="20"/>
                <w:szCs w:val="20"/>
                <w:u w:val="single"/>
              </w:rPr>
              <w:t xml:space="preserve"> </w:t>
            </w:r>
          </w:p>
          <w:p w14:paraId="0241C7C5" w14:textId="77777777" w:rsidR="00A54C76" w:rsidRPr="003A2D52" w:rsidRDefault="00A54C76" w:rsidP="0039513E">
            <w:pPr>
              <w:pStyle w:val="ParagraphText"/>
              <w:tabs>
                <w:tab w:val="left" w:pos="360"/>
              </w:tabs>
              <w:spacing w:before="0" w:after="0" w:line="0" w:lineRule="atLeast"/>
              <w:ind w:left="360"/>
              <w:rPr>
                <w:rFonts w:eastAsia="Calibri Light"/>
                <w:sz w:val="20"/>
                <w:szCs w:val="20"/>
                <w:u w:val="single"/>
              </w:rPr>
            </w:pPr>
          </w:p>
          <w:p w14:paraId="30998279"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r>
              <w:rPr>
                <w:rFonts w:eastAsia="Calibri Light"/>
                <w:sz w:val="20"/>
                <w:szCs w:val="20"/>
              </w:rPr>
              <w:t>Regular safety</w:t>
            </w:r>
            <w:r w:rsidRPr="003A2D52">
              <w:rPr>
                <w:rFonts w:eastAsia="Calibri Light"/>
                <w:sz w:val="20"/>
                <w:szCs w:val="20"/>
              </w:rPr>
              <w:t xml:space="preserve"> inspection of the gas supply system associated with gas pipework, gas valve, other associated parts</w:t>
            </w:r>
            <w:r>
              <w:rPr>
                <w:rFonts w:eastAsia="Calibri Light"/>
                <w:sz w:val="20"/>
                <w:szCs w:val="20"/>
              </w:rPr>
              <w:t>,</w:t>
            </w:r>
            <w:r w:rsidRPr="003A2D52">
              <w:rPr>
                <w:rFonts w:eastAsia="Calibri Light"/>
                <w:sz w:val="20"/>
                <w:szCs w:val="20"/>
              </w:rPr>
              <w:t xml:space="preserve"> etc.</w:t>
            </w:r>
            <w:r>
              <w:rPr>
                <w:rFonts w:eastAsia="Calibri Light"/>
                <w:sz w:val="20"/>
                <w:szCs w:val="20"/>
              </w:rPr>
              <w:t xml:space="preserve"> The condition of the vent duct for gas pipes shall also be checked to ensure there is no blockage. </w:t>
            </w:r>
          </w:p>
          <w:p w14:paraId="0C2F2563" w14:textId="77777777" w:rsidR="00A54C76" w:rsidRPr="001078D6" w:rsidRDefault="00A54C76" w:rsidP="0039513E">
            <w:pPr>
              <w:pStyle w:val="ParagraphText"/>
              <w:tabs>
                <w:tab w:val="left" w:pos="360"/>
              </w:tabs>
              <w:spacing w:before="0" w:after="0" w:line="0" w:lineRule="atLeast"/>
              <w:ind w:left="360"/>
              <w:rPr>
                <w:rFonts w:eastAsia="Calibri Light"/>
                <w:sz w:val="20"/>
                <w:szCs w:val="20"/>
              </w:rPr>
            </w:pPr>
          </w:p>
          <w:p w14:paraId="07B9F31A" w14:textId="77777777" w:rsidR="00A54C76" w:rsidRPr="001078D6" w:rsidRDefault="00A54C76" w:rsidP="00F80264">
            <w:pPr>
              <w:pStyle w:val="BodyText"/>
              <w:ind w:left="378"/>
              <w:rPr>
                <w:rFonts w:eastAsia="Calibri Light"/>
                <w:sz w:val="20"/>
                <w:szCs w:val="20"/>
              </w:rPr>
            </w:pPr>
            <w:r w:rsidRPr="001078D6">
              <w:rPr>
                <w:rFonts w:ascii="Arial" w:eastAsia="Arial" w:hAnsi="Arial" w:cs="Arial"/>
                <w:noProof/>
                <w:color w:val="000000"/>
                <w:sz w:val="20"/>
                <w:szCs w:val="20"/>
              </w:rPr>
              <mc:AlternateContent>
                <mc:Choice Requires="wps">
                  <w:drawing>
                    <wp:anchor distT="45720" distB="45720" distL="114300" distR="114300" simplePos="0" relativeHeight="251661312" behindDoc="0" locked="0" layoutInCell="1" allowOverlap="1" wp14:anchorId="21D16308" wp14:editId="78D0F14F">
                      <wp:simplePos x="0" y="0"/>
                      <wp:positionH relativeFrom="column">
                        <wp:posOffset>232410</wp:posOffset>
                      </wp:positionH>
                      <wp:positionV relativeFrom="paragraph">
                        <wp:posOffset>475458</wp:posOffset>
                      </wp:positionV>
                      <wp:extent cx="3158490" cy="1252220"/>
                      <wp:effectExtent l="0" t="0" r="2286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252220"/>
                              </a:xfrm>
                              <a:prstGeom prst="rect">
                                <a:avLst/>
                              </a:prstGeom>
                              <a:solidFill>
                                <a:srgbClr val="FFFFFF"/>
                              </a:solidFill>
                              <a:ln w="9525">
                                <a:solidFill>
                                  <a:srgbClr val="000000"/>
                                </a:solidFill>
                                <a:miter lim="800000"/>
                                <a:headEnd/>
                                <a:tailEnd/>
                              </a:ln>
                            </wps:spPr>
                            <wps:txbx>
                              <w:txbxContent>
                                <w:p w14:paraId="2923CFFE" w14:textId="77777777" w:rsidR="00A54C76" w:rsidRDefault="00A54C76">
                                  <w:r>
                                    <w:t>Useful Tip</w:t>
                                  </w:r>
                                </w:p>
                                <w:p w14:paraId="5DEF1A44" w14:textId="77777777" w:rsidR="00A54C76" w:rsidRPr="00C074D8" w:rsidRDefault="00A54C76" w:rsidP="00594844">
                                  <w:pPr>
                                    <w:pStyle w:val="ParagraphText"/>
                                    <w:tabs>
                                      <w:tab w:val="left" w:pos="360"/>
                                    </w:tabs>
                                    <w:spacing w:before="0" w:after="0" w:line="0" w:lineRule="atLeast"/>
                                    <w:ind w:left="0"/>
                                    <w:rPr>
                                      <w:rFonts w:eastAsia="Calibri Light"/>
                                      <w:b/>
                                      <w:bCs/>
                                      <w:sz w:val="20"/>
                                      <w:szCs w:val="20"/>
                                      <w:u w:val="single"/>
                                    </w:rPr>
                                  </w:pPr>
                                  <w:r w:rsidRPr="00C074D8">
                                    <w:rPr>
                                      <w:rFonts w:eastAsia="Calibri Light"/>
                                      <w:b/>
                                      <w:bCs/>
                                      <w:sz w:val="20"/>
                                      <w:szCs w:val="20"/>
                                      <w:u w:val="single"/>
                                    </w:rPr>
                                    <w:t>Flexible Gas Tubing</w:t>
                                  </w:r>
                                </w:p>
                                <w:p w14:paraId="38CF781F" w14:textId="77777777" w:rsidR="00A54C76" w:rsidRDefault="00A54C76" w:rsidP="00594844">
                                  <w:pPr>
                                    <w:pStyle w:val="ParagraphText"/>
                                    <w:tabs>
                                      <w:tab w:val="left" w:pos="360"/>
                                    </w:tabs>
                                    <w:spacing w:before="0" w:after="0" w:line="0" w:lineRule="atLeast"/>
                                    <w:ind w:left="0"/>
                                    <w:rPr>
                                      <w:rFonts w:eastAsia="Calibri Light"/>
                                      <w:sz w:val="20"/>
                                      <w:szCs w:val="20"/>
                                    </w:rPr>
                                  </w:pPr>
                                  <w:r>
                                    <w:rPr>
                                      <w:rFonts w:eastAsia="Calibri Light"/>
                                      <w:sz w:val="20"/>
                                      <w:szCs w:val="20"/>
                                    </w:rPr>
                                    <w:t>The low pressure flexible gas tubing shall be approved by the Gas Authority. The flexible gas tubing must be replaced by RGC before the expiry date or if any defective conditions are found to ensure gas safety.</w:t>
                                  </w:r>
                                </w:p>
                                <w:p w14:paraId="0A4019CD" w14:textId="77777777" w:rsidR="00A54C76" w:rsidRDefault="00A54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16308" id="_x0000_s1028" type="#_x0000_t202" style="position:absolute;left:0;text-align:left;margin-left:18.3pt;margin-top:37.45pt;width:248.7pt;height:9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">
                      <v:textbox>
                        <w:txbxContent>
                          <w:p w14:paraId="2923CFFE" w14:textId="77777777" w:rsidR="00A54C76" w:rsidRDefault="00A54C76">
                            <w:r>
                              <w:t>Useful Tip</w:t>
                            </w:r>
                          </w:p>
                          <w:p w14:paraId="5DEF1A44" w14:textId="77777777" w:rsidR="00A54C76" w:rsidRPr="00C074D8" w:rsidRDefault="00A54C76" w:rsidP="00594844">
                            <w:pPr>
                              <w:pStyle w:val="ParagraphText"/>
                              <w:tabs>
                                <w:tab w:val="left" w:pos="360"/>
                              </w:tabs>
                              <w:spacing w:before="0" w:after="0" w:line="0" w:lineRule="atLeast"/>
                              <w:ind w:left="0"/>
                              <w:rPr>
                                <w:rFonts w:eastAsia="Calibri Light"/>
                                <w:b/>
                                <w:bCs/>
                                <w:sz w:val="20"/>
                                <w:szCs w:val="20"/>
                                <w:u w:val="single"/>
                              </w:rPr>
                            </w:pPr>
                            <w:r w:rsidRPr="00C074D8">
                              <w:rPr>
                                <w:rFonts w:eastAsia="Calibri Light"/>
                                <w:b/>
                                <w:bCs/>
                                <w:sz w:val="20"/>
                                <w:szCs w:val="20"/>
                                <w:u w:val="single"/>
                              </w:rPr>
                              <w:t>Flexible Gas Tubing</w:t>
                            </w:r>
                          </w:p>
                          <w:p w14:paraId="38CF781F" w14:textId="77777777" w:rsidR="00A54C76" w:rsidRDefault="00A54C76" w:rsidP="00594844">
                            <w:pPr>
                              <w:pStyle w:val="ParagraphText"/>
                              <w:tabs>
                                <w:tab w:val="left" w:pos="360"/>
                              </w:tabs>
                              <w:spacing w:before="0" w:after="0" w:line="0" w:lineRule="atLeast"/>
                              <w:ind w:left="0"/>
                              <w:rPr>
                                <w:rFonts w:eastAsia="Calibri Light"/>
                                <w:sz w:val="20"/>
                                <w:szCs w:val="20"/>
                              </w:rPr>
                            </w:pPr>
                            <w:r>
                              <w:rPr>
                                <w:rFonts w:eastAsia="Calibri Light"/>
                                <w:sz w:val="20"/>
                                <w:szCs w:val="20"/>
                              </w:rPr>
                              <w:t>The low pressure flexible gas tubing shall be approved by the Gas Authority. The flexible gas tubing must be replaced by RGC before the expiry date or if any defective conditions are found to ensure gas safety.</w:t>
                            </w:r>
                          </w:p>
                          <w:p w14:paraId="0A4019CD" w14:textId="77777777" w:rsidR="00A54C76" w:rsidRDefault="00A54C76"/>
                        </w:txbxContent>
                      </v:textbox>
                      <w10:wrap type="square"/>
                    </v:shape>
                  </w:pict>
                </mc:Fallback>
              </mc:AlternateContent>
            </w:r>
            <w:r w:rsidRPr="001078D6">
              <w:rPr>
                <w:rFonts w:ascii="Arial" w:hAnsi="Arial" w:cs="Arial"/>
                <w:sz w:val="20"/>
                <w:szCs w:val="20"/>
              </w:rPr>
              <w:t>Please refer to Part 2.3 Corrective Maintenance for repairs and actions when defects are identified.</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03AFDF67" w14:textId="77777777" w:rsidR="00A54C76" w:rsidRPr="003A2D52" w:rsidRDefault="00A54C76" w:rsidP="0039513E">
            <w:pPr>
              <w:pStyle w:val="ParagraphText"/>
              <w:tabs>
                <w:tab w:val="left" w:pos="360"/>
              </w:tabs>
              <w:spacing w:before="0" w:after="0" w:line="0" w:lineRule="atLeast"/>
              <w:ind w:left="0"/>
              <w:jc w:val="center"/>
              <w:rPr>
                <w:rFonts w:eastAsia="Calibri Light"/>
                <w:sz w:val="20"/>
                <w:szCs w:val="20"/>
              </w:rPr>
            </w:pPr>
            <w:r>
              <w:rPr>
                <w:rFonts w:eastAsia="Calibri Light"/>
                <w:sz w:val="20"/>
                <w:szCs w:val="20"/>
              </w:rPr>
              <w:t>RGSC/</w:t>
            </w:r>
            <w:r w:rsidRPr="003A2D52">
              <w:rPr>
                <w:rFonts w:eastAsia="Calibri Light"/>
                <w:sz w:val="20"/>
                <w:szCs w:val="20"/>
              </w:rPr>
              <w:t>RGC</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0D1A1351"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r w:rsidRPr="003A2D52">
              <w:rPr>
                <w:rFonts w:eastAsia="Calibri Light"/>
                <w:sz w:val="20"/>
                <w:szCs w:val="20"/>
              </w:rPr>
              <w:t>18 months</w:t>
            </w:r>
          </w:p>
        </w:tc>
      </w:tr>
      <w:tr w:rsidR="00A54C76" w:rsidRPr="003A2D52" w14:paraId="59EA0D22" w14:textId="77777777" w:rsidTr="00987300">
        <w:trPr>
          <w:trHeight w:val="20"/>
        </w:trPr>
        <w:tc>
          <w:tcPr>
            <w:tcW w:w="5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57FAC9CA" w14:textId="77777777" w:rsidR="00A54C76" w:rsidRPr="003A2D52" w:rsidRDefault="00A54C76" w:rsidP="0039513E">
            <w:pPr>
              <w:pStyle w:val="ParagraphText"/>
              <w:tabs>
                <w:tab w:val="left" w:pos="360"/>
              </w:tabs>
              <w:spacing w:before="0" w:after="0" w:line="0" w:lineRule="atLeast"/>
              <w:ind w:left="360"/>
              <w:rPr>
                <w:rFonts w:eastAsia="Calibri Light"/>
                <w:b/>
                <w:bCs/>
                <w:sz w:val="20"/>
                <w:szCs w:val="20"/>
                <w:u w:val="single"/>
              </w:rPr>
            </w:pPr>
            <w:r w:rsidRPr="003A2D52">
              <w:rPr>
                <w:rFonts w:eastAsia="Calibri Light"/>
                <w:b/>
                <w:bCs/>
                <w:sz w:val="20"/>
                <w:szCs w:val="20"/>
                <w:u w:val="single"/>
              </w:rPr>
              <w:t>Replacement of Gas Pipe</w:t>
            </w:r>
          </w:p>
          <w:p w14:paraId="4B1C2EC9"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p>
          <w:p w14:paraId="133BBE26"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r w:rsidRPr="003A2D52">
              <w:rPr>
                <w:rFonts w:eastAsia="Calibri Light"/>
                <w:sz w:val="20"/>
                <w:szCs w:val="20"/>
              </w:rPr>
              <w:t xml:space="preserve">Replace corroded / damaged piping and associated parts and fittings  </w:t>
            </w:r>
          </w:p>
          <w:p w14:paraId="75FA6535"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p>
          <w:p w14:paraId="2209A54E"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r w:rsidRPr="003A2D52">
              <w:rPr>
                <w:rFonts w:eastAsia="Calibri Light"/>
                <w:sz w:val="20"/>
                <w:szCs w:val="20"/>
              </w:rPr>
              <w:t xml:space="preserve">In a building rehabilitation project, it is recommended </w:t>
            </w:r>
            <w:r>
              <w:rPr>
                <w:rFonts w:eastAsia="Calibri Light"/>
                <w:sz w:val="20"/>
                <w:szCs w:val="20"/>
              </w:rPr>
              <w:t>that</w:t>
            </w:r>
            <w:r w:rsidRPr="003A2D52">
              <w:rPr>
                <w:rFonts w:eastAsia="Calibri Light"/>
                <w:sz w:val="20"/>
                <w:szCs w:val="20"/>
              </w:rPr>
              <w:t xml:space="preserve"> the condition of the </w:t>
            </w:r>
            <w:r>
              <w:rPr>
                <w:rFonts w:eastAsia="Calibri Light"/>
                <w:sz w:val="20"/>
                <w:szCs w:val="20"/>
              </w:rPr>
              <w:t>service risers, gas pipes, and associated gas fittings, etc.,</w:t>
            </w:r>
            <w:r w:rsidRPr="003A2D52">
              <w:rPr>
                <w:rFonts w:eastAsia="Calibri Light"/>
                <w:sz w:val="20"/>
                <w:szCs w:val="20"/>
              </w:rPr>
              <w:t xml:space="preserve"> </w:t>
            </w:r>
            <w:r>
              <w:rPr>
                <w:rFonts w:eastAsia="Calibri Light"/>
                <w:sz w:val="20"/>
                <w:szCs w:val="20"/>
              </w:rPr>
              <w:t xml:space="preserve">be reviewed </w:t>
            </w:r>
            <w:r w:rsidRPr="003A2D52">
              <w:rPr>
                <w:rFonts w:eastAsia="Calibri Light"/>
                <w:sz w:val="20"/>
                <w:szCs w:val="20"/>
              </w:rPr>
              <w:t>for consider</w:t>
            </w:r>
            <w:r>
              <w:rPr>
                <w:rFonts w:eastAsia="Calibri Light"/>
                <w:sz w:val="20"/>
                <w:szCs w:val="20"/>
              </w:rPr>
              <w:t>ation of</w:t>
            </w:r>
            <w:r w:rsidRPr="003A2D52">
              <w:rPr>
                <w:rFonts w:eastAsia="Calibri Light"/>
                <w:sz w:val="20"/>
                <w:szCs w:val="20"/>
              </w:rPr>
              <w:t xml:space="preserve"> replacement </w:t>
            </w:r>
            <w:r>
              <w:rPr>
                <w:rFonts w:eastAsia="Calibri Light"/>
                <w:sz w:val="20"/>
                <w:szCs w:val="20"/>
              </w:rPr>
              <w:t xml:space="preserve">or rectification by RGSC/ RGC </w:t>
            </w:r>
            <w:r w:rsidRPr="003A2D52">
              <w:rPr>
                <w:rFonts w:eastAsia="Calibri Light"/>
                <w:sz w:val="20"/>
                <w:szCs w:val="20"/>
              </w:rPr>
              <w:t>as a part of the project.</w:t>
            </w:r>
          </w:p>
          <w:p w14:paraId="67176F56"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p>
          <w:p w14:paraId="09171375"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r w:rsidRPr="003A2D52">
              <w:rPr>
                <w:rFonts w:eastAsia="Calibri Light"/>
                <w:sz w:val="20"/>
                <w:szCs w:val="20"/>
              </w:rPr>
              <w:t xml:space="preserve">At the chemical cleaning of external finishes in building rehabilitation, the </w:t>
            </w:r>
            <w:r>
              <w:rPr>
                <w:rFonts w:eastAsia="Calibri Light"/>
                <w:sz w:val="20"/>
                <w:szCs w:val="20"/>
              </w:rPr>
              <w:t xml:space="preserve">chemical applied, whether acidic or alkaline, should be as mild as possible. The </w:t>
            </w:r>
            <w:r w:rsidRPr="00C40EC4">
              <w:rPr>
                <w:rFonts w:eastAsia="Calibri Light"/>
                <w:sz w:val="20"/>
                <w:szCs w:val="20"/>
              </w:rPr>
              <w:t xml:space="preserve">gas ducting </w:t>
            </w:r>
            <w:r>
              <w:rPr>
                <w:rFonts w:eastAsia="Calibri Light"/>
                <w:sz w:val="20"/>
                <w:szCs w:val="20"/>
              </w:rPr>
              <w:t xml:space="preserve">and flue of the water heater </w:t>
            </w:r>
            <w:r w:rsidRPr="003A2D52">
              <w:rPr>
                <w:rFonts w:eastAsia="Calibri Light"/>
                <w:sz w:val="20"/>
                <w:szCs w:val="20"/>
              </w:rPr>
              <w:t xml:space="preserve">should be properly protected to avoid damage by corrosive liquids.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5552217B"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Pr>
                <w:rFonts w:eastAsia="Calibri Light"/>
                <w:color w:val="000000" w:themeColor="text1"/>
                <w:sz w:val="20"/>
                <w:szCs w:val="20"/>
                <w:lang w:val="en-GB" w:eastAsia="en-US"/>
              </w:rPr>
              <w:t>RGSC/</w:t>
            </w:r>
            <w:r w:rsidRPr="003A2D52">
              <w:rPr>
                <w:rFonts w:eastAsia="Calibri Light"/>
                <w:color w:val="000000" w:themeColor="text1"/>
                <w:sz w:val="20"/>
                <w:szCs w:val="20"/>
                <w:lang w:val="en-GB" w:eastAsia="en-US"/>
              </w:rPr>
              <w:t>RGC</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4ADB4B71" w14:textId="77777777" w:rsidR="00A54C76" w:rsidRPr="003A2D52" w:rsidRDefault="00A54C76" w:rsidP="0039513E">
            <w:pPr>
              <w:pStyle w:val="ParagraphText"/>
              <w:spacing w:before="0" w:after="0" w:line="0" w:lineRule="atLeast"/>
              <w:ind w:left="163"/>
              <w:jc w:val="center"/>
              <w:rPr>
                <w:sz w:val="20"/>
                <w:szCs w:val="20"/>
              </w:rPr>
            </w:pPr>
            <w:r w:rsidRPr="003A2D52">
              <w:rPr>
                <w:rFonts w:eastAsia="Calibri Light"/>
                <w:sz w:val="20"/>
                <w:szCs w:val="20"/>
              </w:rPr>
              <w:t xml:space="preserve">30 Years </w:t>
            </w:r>
          </w:p>
        </w:tc>
      </w:tr>
    </w:tbl>
    <w:p w14:paraId="0306BE74" w14:textId="77777777" w:rsidR="00A54C76" w:rsidRPr="003A2D52" w:rsidRDefault="00A54C76" w:rsidP="001B169C">
      <w:pPr>
        <w:rPr>
          <w:rFonts w:ascii="Arial" w:hAnsi="Arial" w:cs="Arial"/>
          <w:b/>
          <w:bCs/>
          <w:sz w:val="20"/>
          <w:szCs w:val="20"/>
          <w:lang w:val="en-GB"/>
        </w:rPr>
        <w:sectPr w:rsidR="00A54C76" w:rsidRPr="003A2D52" w:rsidSect="00784D03">
          <w:headerReference w:type="default" r:id="rId60"/>
          <w:pgSz w:w="11907" w:h="16840"/>
          <w:pgMar w:top="992" w:right="1134" w:bottom="1276" w:left="1440" w:header="720" w:footer="720" w:gutter="0"/>
          <w:cols w:space="720"/>
          <w:docGrid w:linePitch="360"/>
        </w:sectPr>
      </w:pPr>
    </w:p>
    <w:p w14:paraId="34C5073D" w14:textId="77777777" w:rsidR="00A54C76" w:rsidRPr="003A2D52" w:rsidRDefault="00A54C76" w:rsidP="001B169C">
      <w:pPr>
        <w:rPr>
          <w:rFonts w:ascii="Arial" w:hAnsi="Arial" w:cs="Arial"/>
          <w:sz w:val="20"/>
          <w:szCs w:val="20"/>
          <w:lang w:val="en-GB"/>
        </w:rPr>
      </w:pPr>
      <w:r>
        <w:rPr>
          <w:rFonts w:ascii="Arial" w:hAnsi="Arial" w:cs="Arial"/>
          <w:sz w:val="20"/>
          <w:szCs w:val="20"/>
          <w:lang w:val="en-GB"/>
        </w:rPr>
        <w:lastRenderedPageBreak/>
        <w:t>A c</w:t>
      </w:r>
      <w:r w:rsidRPr="003A2D52">
        <w:rPr>
          <w:rFonts w:ascii="Arial" w:hAnsi="Arial" w:cs="Arial"/>
          <w:sz w:val="20"/>
          <w:szCs w:val="20"/>
          <w:lang w:val="en-GB"/>
        </w:rPr>
        <w:t>arpark control system may be part of the building’s security system.  In such case, please refer to Part 2.1 (I) on statutory criteria about Permit and License requirements for carrying out maintenance and repairs for security system</w:t>
      </w:r>
      <w:r>
        <w:rPr>
          <w:rFonts w:ascii="Arial" w:hAnsi="Arial" w:cs="Arial"/>
          <w:sz w:val="20"/>
          <w:szCs w:val="20"/>
          <w:lang w:val="en-GB"/>
        </w:rPr>
        <w:t>s</w:t>
      </w:r>
      <w:r w:rsidRPr="003A2D52">
        <w:rPr>
          <w:rFonts w:ascii="Arial" w:hAnsi="Arial" w:cs="Arial"/>
          <w:sz w:val="20"/>
          <w:szCs w:val="20"/>
          <w:lang w:val="en-GB"/>
        </w:rPr>
        <w:t>.</w:t>
      </w:r>
    </w:p>
    <w:tbl>
      <w:tblPr>
        <w:tblW w:w="8790"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5813"/>
        <w:gridCol w:w="1559"/>
        <w:gridCol w:w="1418"/>
      </w:tblGrid>
      <w:tr w:rsidR="00A54C76" w:rsidRPr="003A2D52" w14:paraId="49A894C2" w14:textId="77777777" w:rsidTr="0039513E">
        <w:trPr>
          <w:trHeight w:val="20"/>
          <w:tblHeader/>
        </w:trPr>
        <w:tc>
          <w:tcPr>
            <w:tcW w:w="5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vAlign w:val="center"/>
            <w:hideMark/>
          </w:tcPr>
          <w:p w14:paraId="05B37141"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t>Periodic</w:t>
            </w:r>
            <w:r w:rsidRPr="003A2D52">
              <w:rPr>
                <w:rFonts w:eastAsia="Calibri Light"/>
                <w:b/>
                <w:bCs/>
                <w:color w:val="FFFFFF" w:themeColor="background1"/>
                <w:sz w:val="20"/>
                <w:szCs w:val="20"/>
              </w:rPr>
              <w:t xml:space="preserve"> maintenance tasks and actions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vAlign w:val="center"/>
            <w:hideMark/>
          </w:tcPr>
          <w:p w14:paraId="500C76AC"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vAlign w:val="center"/>
            <w:hideMark/>
          </w:tcPr>
          <w:p w14:paraId="093176D6" w14:textId="77777777" w:rsidR="00A54C76" w:rsidRPr="003A2D52" w:rsidRDefault="00A54C76" w:rsidP="0039513E">
            <w:pPr>
              <w:pStyle w:val="ParagraphText"/>
              <w:spacing w:before="0" w:after="0" w:line="0" w:lineRule="atLeast"/>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6C527AD7" w14:textId="77777777" w:rsidTr="00987300">
        <w:trPr>
          <w:trHeight w:val="20"/>
        </w:trPr>
        <w:tc>
          <w:tcPr>
            <w:tcW w:w="5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635FA5F9" w14:textId="77777777" w:rsidR="00A54C76" w:rsidRPr="008C042D" w:rsidRDefault="00A54C76" w:rsidP="0039513E">
            <w:pPr>
              <w:pStyle w:val="ParagraphText"/>
              <w:tabs>
                <w:tab w:val="left" w:pos="360"/>
              </w:tabs>
              <w:spacing w:before="0" w:after="0" w:line="0" w:lineRule="atLeast"/>
              <w:ind w:left="360"/>
              <w:rPr>
                <w:rFonts w:eastAsia="Calibri Light"/>
                <w:b/>
                <w:bCs/>
                <w:sz w:val="20"/>
                <w:szCs w:val="20"/>
                <w:u w:val="single"/>
              </w:rPr>
            </w:pPr>
            <w:r w:rsidRPr="008C042D">
              <w:rPr>
                <w:rFonts w:eastAsia="Calibri Light"/>
                <w:b/>
                <w:bCs/>
                <w:sz w:val="20"/>
                <w:szCs w:val="20"/>
                <w:u w:val="single"/>
              </w:rPr>
              <w:t>Assessment for Replacement</w:t>
            </w:r>
          </w:p>
          <w:p w14:paraId="676F36F1" w14:textId="77777777" w:rsidR="00A54C76" w:rsidRPr="003A2D52" w:rsidRDefault="00A54C76" w:rsidP="0039513E">
            <w:pPr>
              <w:pStyle w:val="ParagraphText"/>
              <w:tabs>
                <w:tab w:val="left" w:pos="360"/>
              </w:tabs>
              <w:spacing w:before="0" w:after="0" w:line="0" w:lineRule="atLeast"/>
              <w:ind w:left="360"/>
              <w:rPr>
                <w:rFonts w:eastAsia="Calibri Light"/>
                <w:sz w:val="20"/>
                <w:szCs w:val="20"/>
                <w:u w:val="single"/>
              </w:rPr>
            </w:pPr>
          </w:p>
          <w:p w14:paraId="309BB490" w14:textId="77777777" w:rsidR="00A54C76" w:rsidRPr="003A2D52" w:rsidRDefault="00A54C76" w:rsidP="0039513E">
            <w:pPr>
              <w:pStyle w:val="ParagraphText"/>
              <w:tabs>
                <w:tab w:val="left" w:pos="360"/>
              </w:tabs>
              <w:spacing w:before="0" w:after="0" w:line="0" w:lineRule="atLeast"/>
              <w:ind w:left="360"/>
              <w:rPr>
                <w:sz w:val="20"/>
                <w:szCs w:val="20"/>
              </w:rPr>
            </w:pPr>
            <w:r w:rsidRPr="003A2D52">
              <w:rPr>
                <w:rFonts w:eastAsia="Calibri Light"/>
                <w:sz w:val="20"/>
                <w:szCs w:val="20"/>
              </w:rPr>
              <w:t>New technologies for car park control emerge every year.  It is recommended to assess the cost effectiveness of repairing an old control system versus replacing it with a new</w:t>
            </w:r>
            <w:r>
              <w:rPr>
                <w:rFonts w:eastAsia="Calibri Light"/>
                <w:sz w:val="20"/>
                <w:szCs w:val="20"/>
              </w:rPr>
              <w:t xml:space="preserve"> and</w:t>
            </w:r>
            <w:r w:rsidRPr="003A2D52">
              <w:rPr>
                <w:rFonts w:eastAsia="Calibri Light"/>
                <w:sz w:val="20"/>
                <w:szCs w:val="20"/>
              </w:rPr>
              <w:t xml:space="preserve"> modern one.</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606AB933"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sidRPr="003A2D52">
              <w:rPr>
                <w:rFonts w:eastAsiaTheme="minorEastAsia"/>
                <w:sz w:val="20"/>
                <w:szCs w:val="20"/>
                <w:lang w:eastAsia="zh-TW"/>
              </w:rPr>
              <w:t>R</w:t>
            </w:r>
            <w:r>
              <w:rPr>
                <w:rFonts w:eastAsiaTheme="minorEastAsia"/>
                <w:sz w:val="20"/>
                <w:szCs w:val="20"/>
                <w:lang w:eastAsia="zh-TW"/>
              </w:rPr>
              <w:t>EC</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794FBEE7" w14:textId="77777777" w:rsidR="00A54C76" w:rsidRPr="003A2D52" w:rsidRDefault="00A54C76" w:rsidP="0039513E">
            <w:pPr>
              <w:pStyle w:val="ParagraphText"/>
              <w:tabs>
                <w:tab w:val="left" w:pos="119"/>
              </w:tabs>
              <w:spacing w:before="0" w:after="0" w:line="0" w:lineRule="atLeast"/>
              <w:ind w:left="119"/>
              <w:jc w:val="center"/>
              <w:rPr>
                <w:rFonts w:eastAsia="Calibri Light"/>
                <w:color w:val="000000" w:themeColor="text1"/>
                <w:sz w:val="20"/>
                <w:szCs w:val="20"/>
                <w:lang w:val="en-GB" w:eastAsia="en-US"/>
              </w:rPr>
            </w:pPr>
            <w:r w:rsidRPr="003A2D52">
              <w:rPr>
                <w:rFonts w:eastAsia="Calibri Light"/>
                <w:color w:val="000000" w:themeColor="text1"/>
                <w:sz w:val="20"/>
                <w:szCs w:val="20"/>
                <w:lang w:val="en-GB" w:eastAsia="en-US"/>
              </w:rPr>
              <w:t>20 Years</w:t>
            </w:r>
          </w:p>
          <w:p w14:paraId="035B9AE8" w14:textId="77777777" w:rsidR="00A54C76" w:rsidRPr="003A2D52" w:rsidRDefault="00A54C76" w:rsidP="0039513E">
            <w:pPr>
              <w:pStyle w:val="ParagraphText"/>
              <w:tabs>
                <w:tab w:val="left" w:pos="119"/>
              </w:tabs>
              <w:spacing w:before="0" w:after="0" w:line="0" w:lineRule="atLeast"/>
              <w:ind w:left="119"/>
              <w:jc w:val="center"/>
              <w:rPr>
                <w:rFonts w:eastAsia="Calibri Light"/>
                <w:color w:val="000000" w:themeColor="text1"/>
                <w:sz w:val="20"/>
                <w:szCs w:val="20"/>
                <w:lang w:val="en-GB" w:eastAsia="en-US"/>
              </w:rPr>
            </w:pPr>
          </w:p>
        </w:tc>
      </w:tr>
    </w:tbl>
    <w:p w14:paraId="333F6BAA" w14:textId="77777777" w:rsidR="00A54C76" w:rsidRPr="003A2D52" w:rsidRDefault="00A54C76" w:rsidP="001B169C">
      <w:pPr>
        <w:pStyle w:val="ListParagraph"/>
        <w:rPr>
          <w:rFonts w:ascii="Arial" w:hAnsi="Arial" w:cs="Arial"/>
          <w:b/>
          <w:bCs/>
          <w:sz w:val="20"/>
          <w:szCs w:val="20"/>
          <w:lang w:val="en-GB"/>
        </w:rPr>
      </w:pPr>
    </w:p>
    <w:p w14:paraId="23121F6B" w14:textId="77777777" w:rsidR="00A54C76" w:rsidRPr="003A2D52" w:rsidRDefault="00A54C76" w:rsidP="001B169C">
      <w:pPr>
        <w:rPr>
          <w:rFonts w:ascii="Arial" w:hAnsi="Arial" w:cs="Arial"/>
          <w:b/>
          <w:bCs/>
          <w:sz w:val="20"/>
          <w:szCs w:val="20"/>
          <w:lang w:val="en-GB"/>
        </w:rPr>
        <w:sectPr w:rsidR="00A54C76" w:rsidRPr="003A2D52">
          <w:headerReference w:type="default" r:id="rId61"/>
          <w:pgSz w:w="11907" w:h="16840"/>
          <w:pgMar w:top="992" w:right="1440" w:bottom="1276" w:left="1440" w:header="720" w:footer="720" w:gutter="0"/>
          <w:cols w:space="720"/>
          <w:docGrid w:linePitch="360"/>
        </w:sectPr>
      </w:pPr>
    </w:p>
    <w:tbl>
      <w:tblPr>
        <w:tblW w:w="8790"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5813"/>
        <w:gridCol w:w="1559"/>
        <w:gridCol w:w="1418"/>
      </w:tblGrid>
      <w:tr w:rsidR="00A54C76" w:rsidRPr="003A2D52" w14:paraId="6B53CE25" w14:textId="77777777" w:rsidTr="0039513E">
        <w:trPr>
          <w:trHeight w:val="20"/>
          <w:tblHeader/>
        </w:trPr>
        <w:tc>
          <w:tcPr>
            <w:tcW w:w="5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vAlign w:val="center"/>
            <w:hideMark/>
          </w:tcPr>
          <w:p w14:paraId="094C0A5D"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vAlign w:val="center"/>
            <w:hideMark/>
          </w:tcPr>
          <w:p w14:paraId="453657FE"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vAlign w:val="center"/>
            <w:hideMark/>
          </w:tcPr>
          <w:p w14:paraId="50DA8CAE" w14:textId="77777777" w:rsidR="00A54C76" w:rsidRPr="003A2D52" w:rsidRDefault="00A54C76" w:rsidP="0039513E">
            <w:pPr>
              <w:pStyle w:val="ParagraphText"/>
              <w:spacing w:before="0" w:after="0" w:line="0" w:lineRule="atLeast"/>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4C546C21" w14:textId="77777777" w:rsidTr="00987300">
        <w:trPr>
          <w:trHeight w:val="777"/>
        </w:trPr>
        <w:tc>
          <w:tcPr>
            <w:tcW w:w="5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0918409B" w14:textId="77777777" w:rsidR="00A54C76" w:rsidRPr="003A2D52" w:rsidRDefault="00A54C76" w:rsidP="0039513E">
            <w:pPr>
              <w:pStyle w:val="ListParagraph"/>
              <w:spacing w:before="60" w:after="120" w:line="0" w:lineRule="atLeast"/>
              <w:ind w:left="347"/>
              <w:jc w:val="both"/>
              <w:rPr>
                <w:rFonts w:ascii="Arial" w:eastAsia="PMingLiU" w:hAnsi="Arial" w:cs="Arial"/>
                <w:b/>
                <w:bCs/>
                <w:sz w:val="20"/>
                <w:szCs w:val="20"/>
                <w:u w:val="single"/>
              </w:rPr>
            </w:pPr>
            <w:r w:rsidRPr="003A2D52">
              <w:rPr>
                <w:rFonts w:ascii="Arial" w:eastAsia="PMingLiU" w:hAnsi="Arial" w:cs="Arial"/>
                <w:b/>
                <w:bCs/>
                <w:sz w:val="20"/>
                <w:szCs w:val="20"/>
                <w:u w:val="single"/>
              </w:rPr>
              <w:t>Statutory Inspection</w:t>
            </w:r>
          </w:p>
          <w:p w14:paraId="027321CD" w14:textId="77777777" w:rsidR="00A54C76" w:rsidRPr="003A2D52" w:rsidRDefault="00A54C76" w:rsidP="0039513E">
            <w:pPr>
              <w:pStyle w:val="ListParagraph"/>
              <w:spacing w:before="60" w:after="120" w:line="0" w:lineRule="atLeast"/>
              <w:ind w:left="347"/>
              <w:jc w:val="both"/>
              <w:rPr>
                <w:rFonts w:ascii="Arial" w:eastAsia="PMingLiU" w:hAnsi="Arial" w:cs="Arial"/>
                <w:sz w:val="20"/>
                <w:szCs w:val="20"/>
              </w:rPr>
            </w:pPr>
          </w:p>
          <w:p w14:paraId="15E45E63" w14:textId="77777777" w:rsidR="00A54C76" w:rsidRPr="003A2D52" w:rsidRDefault="00A54C76" w:rsidP="00357EA8">
            <w:pPr>
              <w:pStyle w:val="ListParagraph"/>
              <w:spacing w:before="60" w:after="120" w:line="0" w:lineRule="atLeast"/>
              <w:ind w:left="347"/>
              <w:jc w:val="both"/>
              <w:rPr>
                <w:rFonts w:ascii="Arial" w:hAnsi="Arial" w:cs="Arial"/>
                <w:color w:val="333333"/>
                <w:sz w:val="20"/>
                <w:szCs w:val="20"/>
                <w:shd w:val="clear" w:color="auto" w:fill="FFFFFF"/>
              </w:rPr>
            </w:pPr>
            <w:r w:rsidRPr="003A2D52">
              <w:rPr>
                <w:rFonts w:ascii="Arial" w:eastAsia="PMingLiU" w:hAnsi="Arial" w:cs="Arial"/>
                <w:sz w:val="20"/>
                <w:szCs w:val="20"/>
              </w:rPr>
              <w:t xml:space="preserve">Carry out inspection, testing and certification of EV charging system at least once every five years </w:t>
            </w:r>
            <w:r>
              <w:rPr>
                <w:rFonts w:ascii="Arial" w:eastAsia="PMingLiU" w:hAnsi="Arial" w:cs="Arial"/>
                <w:sz w:val="20"/>
                <w:szCs w:val="20"/>
              </w:rPr>
              <w:t>as with other</w:t>
            </w:r>
            <w:r w:rsidRPr="003A2D52">
              <w:rPr>
                <w:rFonts w:ascii="Arial" w:eastAsia="PMingLiU" w:hAnsi="Arial" w:cs="Arial"/>
                <w:sz w:val="20"/>
                <w:szCs w:val="20"/>
              </w:rPr>
              <w:t xml:space="preserve"> electrical installations under Electricity (Wiring) Regulations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7505B62F"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sidRPr="003A2D52">
              <w:rPr>
                <w:rFonts w:eastAsiaTheme="minorEastAsia"/>
                <w:color w:val="000000" w:themeColor="text1"/>
                <w:sz w:val="20"/>
                <w:szCs w:val="20"/>
                <w:lang w:val="en-GB" w:eastAsia="zh-TW"/>
              </w:rPr>
              <w:t>REC</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772B1F15" w14:textId="77777777" w:rsidR="00A54C76" w:rsidRPr="003A2D52" w:rsidRDefault="00A54C76" w:rsidP="0039513E">
            <w:pPr>
              <w:pStyle w:val="ParagraphText"/>
              <w:spacing w:before="0" w:after="0" w:line="180" w:lineRule="exact"/>
              <w:ind w:left="163"/>
              <w:jc w:val="center"/>
              <w:rPr>
                <w:rFonts w:eastAsiaTheme="minorEastAsia"/>
                <w:sz w:val="20"/>
                <w:szCs w:val="20"/>
                <w:lang w:eastAsia="zh-TW"/>
              </w:rPr>
            </w:pPr>
            <w:r w:rsidRPr="003A2D52">
              <w:rPr>
                <w:rFonts w:eastAsiaTheme="minorEastAsia"/>
                <w:sz w:val="20"/>
                <w:szCs w:val="20"/>
                <w:lang w:val="en-GB" w:eastAsia="zh-TW"/>
              </w:rPr>
              <w:t xml:space="preserve"> </w:t>
            </w:r>
            <w:r w:rsidRPr="003A2D52">
              <w:rPr>
                <w:rFonts w:eastAsiaTheme="minorEastAsia"/>
                <w:sz w:val="20"/>
                <w:szCs w:val="20"/>
                <w:lang w:eastAsia="zh-TW"/>
              </w:rPr>
              <w:t>5 Years</w:t>
            </w:r>
          </w:p>
        </w:tc>
      </w:tr>
      <w:tr w:rsidR="00A54C76" w:rsidRPr="003A2D52" w14:paraId="127CFAA7" w14:textId="77777777" w:rsidTr="00987300">
        <w:trPr>
          <w:trHeight w:val="777"/>
        </w:trPr>
        <w:tc>
          <w:tcPr>
            <w:tcW w:w="58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5DC4FF6F" w14:textId="77777777" w:rsidR="00A54C76" w:rsidRPr="00F735C4" w:rsidRDefault="00A54C76" w:rsidP="0039513E">
            <w:pPr>
              <w:pStyle w:val="ParagraphText"/>
              <w:tabs>
                <w:tab w:val="left" w:pos="360"/>
              </w:tabs>
              <w:spacing w:before="0" w:after="0" w:line="0" w:lineRule="atLeast"/>
              <w:ind w:left="360"/>
              <w:rPr>
                <w:rFonts w:eastAsia="Calibri Light"/>
                <w:b/>
                <w:bCs/>
                <w:sz w:val="20"/>
                <w:szCs w:val="20"/>
                <w:u w:val="single"/>
              </w:rPr>
            </w:pPr>
            <w:r w:rsidRPr="00F735C4">
              <w:rPr>
                <w:rFonts w:eastAsia="Calibri Light"/>
                <w:b/>
                <w:bCs/>
                <w:sz w:val="20"/>
                <w:szCs w:val="20"/>
                <w:u w:val="single"/>
              </w:rPr>
              <w:t>Assessment for Replacement</w:t>
            </w:r>
          </w:p>
          <w:p w14:paraId="6988302B" w14:textId="77777777" w:rsidR="00A54C76" w:rsidRPr="003A2D52" w:rsidRDefault="00A54C76" w:rsidP="0039513E">
            <w:pPr>
              <w:pStyle w:val="ParagraphText"/>
              <w:tabs>
                <w:tab w:val="left" w:pos="360"/>
              </w:tabs>
              <w:spacing w:before="0" w:after="0" w:line="0" w:lineRule="atLeast"/>
              <w:ind w:left="360"/>
              <w:rPr>
                <w:rFonts w:eastAsia="Calibri Light"/>
                <w:sz w:val="20"/>
                <w:szCs w:val="20"/>
                <w:u w:val="single"/>
              </w:rPr>
            </w:pPr>
          </w:p>
          <w:p w14:paraId="28ACE293" w14:textId="77777777" w:rsidR="00A54C76" w:rsidRPr="003A2D52" w:rsidRDefault="00A54C76" w:rsidP="006C5014">
            <w:pPr>
              <w:pStyle w:val="ParagraphText"/>
              <w:tabs>
                <w:tab w:val="left" w:pos="360"/>
              </w:tabs>
              <w:spacing w:before="0" w:after="0" w:line="0" w:lineRule="atLeast"/>
              <w:ind w:left="360"/>
              <w:rPr>
                <w:rFonts w:eastAsia="PMingLiU"/>
                <w:sz w:val="20"/>
                <w:szCs w:val="20"/>
              </w:rPr>
            </w:pPr>
            <w:r w:rsidRPr="003A2D52">
              <w:rPr>
                <w:rFonts w:eastAsia="Calibri Light"/>
                <w:sz w:val="20"/>
                <w:szCs w:val="20"/>
              </w:rPr>
              <w:t>New technologies for EV charging every now and then.  The demand for EV chargers will also likely increase over time.  It is recommended to assess the cost effectiveness of repairing an old control system versus replacing it with a new</w:t>
            </w:r>
            <w:r>
              <w:rPr>
                <w:rFonts w:eastAsia="Calibri Light"/>
                <w:sz w:val="20"/>
                <w:szCs w:val="20"/>
              </w:rPr>
              <w:t xml:space="preserve"> and</w:t>
            </w:r>
            <w:r w:rsidRPr="003A2D52">
              <w:rPr>
                <w:rFonts w:eastAsia="Calibri Light"/>
                <w:sz w:val="20"/>
                <w:szCs w:val="20"/>
              </w:rPr>
              <w:t xml:space="preserve"> modern one or expanding the provisions in the building.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0B7CEC09"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sidRPr="003A2D52">
              <w:rPr>
                <w:rFonts w:eastAsiaTheme="minorEastAsia"/>
                <w:color w:val="000000" w:themeColor="text1"/>
                <w:sz w:val="20"/>
                <w:szCs w:val="20"/>
                <w:lang w:val="en-GB" w:eastAsia="zh-TW"/>
              </w:rPr>
              <w:t>REC</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5277C573" w14:textId="77777777" w:rsidR="00A54C76" w:rsidRPr="003A2D52" w:rsidRDefault="00A54C76" w:rsidP="0039513E">
            <w:pPr>
              <w:pStyle w:val="ParagraphText"/>
              <w:spacing w:before="0" w:after="0" w:line="180" w:lineRule="exact"/>
              <w:ind w:left="163"/>
              <w:jc w:val="center"/>
              <w:rPr>
                <w:rFonts w:eastAsiaTheme="minorEastAsia"/>
                <w:sz w:val="20"/>
                <w:szCs w:val="20"/>
                <w:lang w:eastAsia="zh-TW"/>
              </w:rPr>
            </w:pPr>
            <w:r w:rsidRPr="003A2D52">
              <w:rPr>
                <w:rFonts w:eastAsiaTheme="minorEastAsia"/>
                <w:sz w:val="20"/>
                <w:szCs w:val="20"/>
                <w:lang w:eastAsia="zh-TW"/>
              </w:rPr>
              <w:t>10 Years</w:t>
            </w:r>
          </w:p>
          <w:p w14:paraId="57DE9EBF" w14:textId="77777777" w:rsidR="00A54C76" w:rsidRPr="003A2D52" w:rsidRDefault="00A54C76" w:rsidP="0039513E">
            <w:pPr>
              <w:pStyle w:val="ParagraphText"/>
              <w:spacing w:before="0" w:after="0" w:line="180" w:lineRule="exact"/>
              <w:ind w:left="163"/>
              <w:jc w:val="center"/>
              <w:rPr>
                <w:rFonts w:eastAsiaTheme="minorEastAsia"/>
                <w:color w:val="auto"/>
                <w:sz w:val="20"/>
                <w:szCs w:val="20"/>
                <w:lang w:eastAsia="zh-TW"/>
              </w:rPr>
            </w:pPr>
          </w:p>
        </w:tc>
      </w:tr>
    </w:tbl>
    <w:p w14:paraId="5FA89668" w14:textId="77777777" w:rsidR="00A54C76" w:rsidRPr="003A2D52" w:rsidRDefault="00A54C76" w:rsidP="001B169C">
      <w:pPr>
        <w:pStyle w:val="ListParagraph"/>
        <w:rPr>
          <w:rFonts w:ascii="Arial" w:hAnsi="Arial" w:cs="Arial"/>
          <w:b/>
          <w:bCs/>
          <w:sz w:val="20"/>
          <w:szCs w:val="20"/>
          <w:lang w:val="en-GB"/>
        </w:rPr>
      </w:pPr>
    </w:p>
    <w:p w14:paraId="619F0765" w14:textId="77777777" w:rsidR="00A54C76" w:rsidRPr="003A2D52" w:rsidRDefault="00A54C76" w:rsidP="001B169C">
      <w:pPr>
        <w:pStyle w:val="ListParagraph"/>
        <w:rPr>
          <w:rFonts w:ascii="Arial" w:hAnsi="Arial" w:cs="Arial"/>
          <w:b/>
          <w:bCs/>
          <w:sz w:val="20"/>
          <w:szCs w:val="20"/>
          <w:lang w:val="en-GB"/>
        </w:rPr>
        <w:sectPr w:rsidR="00A54C76" w:rsidRPr="003A2D52">
          <w:headerReference w:type="default" r:id="rId62"/>
          <w:pgSz w:w="11907" w:h="16840"/>
          <w:pgMar w:top="992" w:right="1440" w:bottom="1276" w:left="1440" w:header="720" w:footer="720" w:gutter="0"/>
          <w:cols w:space="720"/>
          <w:docGrid w:linePitch="360"/>
        </w:sectPr>
      </w:pPr>
    </w:p>
    <w:tbl>
      <w:tblPr>
        <w:tblW w:w="8925"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CellMar>
          <w:left w:w="28" w:type="dxa"/>
          <w:right w:w="28" w:type="dxa"/>
        </w:tblCellMar>
        <w:tblLook w:val="04A0" w:firstRow="1" w:lastRow="0" w:firstColumn="1" w:lastColumn="0" w:noHBand="0" w:noVBand="1"/>
      </w:tblPr>
      <w:tblGrid>
        <w:gridCol w:w="5808"/>
        <w:gridCol w:w="1558"/>
        <w:gridCol w:w="1559"/>
      </w:tblGrid>
      <w:tr w:rsidR="00A54C76" w:rsidRPr="003A2D52" w14:paraId="1830AD72" w14:textId="77777777" w:rsidTr="0039513E">
        <w:trPr>
          <w:trHeight w:val="20"/>
          <w:tblHeader/>
        </w:trPr>
        <w:tc>
          <w:tcPr>
            <w:tcW w:w="58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vAlign w:val="center"/>
            <w:hideMark/>
          </w:tcPr>
          <w:p w14:paraId="2CEB91F2" w14:textId="77777777" w:rsidR="00A54C76" w:rsidRPr="003A2D52" w:rsidRDefault="00A54C76" w:rsidP="0039513E">
            <w:pPr>
              <w:pStyle w:val="ParagraphText"/>
              <w:tabs>
                <w:tab w:val="left" w:pos="360"/>
              </w:tabs>
              <w:spacing w:before="0" w:after="0" w:line="0" w:lineRule="atLeast"/>
              <w:ind w:left="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vAlign w:val="center"/>
            <w:hideMark/>
          </w:tcPr>
          <w:p w14:paraId="644ACC1A"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vAlign w:val="center"/>
            <w:hideMark/>
          </w:tcPr>
          <w:p w14:paraId="2484DD76" w14:textId="77777777" w:rsidR="00A54C76" w:rsidRPr="003A2D52" w:rsidRDefault="00A54C76" w:rsidP="0039513E">
            <w:pPr>
              <w:pStyle w:val="ParagraphText"/>
              <w:spacing w:before="0" w:after="0" w:line="0" w:lineRule="atLeast"/>
              <w:ind w:left="-121"/>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059827E1" w14:textId="77777777" w:rsidTr="0039513E">
        <w:trPr>
          <w:trHeight w:val="20"/>
        </w:trPr>
        <w:tc>
          <w:tcPr>
            <w:tcW w:w="58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hideMark/>
          </w:tcPr>
          <w:p w14:paraId="1E7A9D06" w14:textId="77777777" w:rsidR="00A54C76" w:rsidRPr="003A2D52" w:rsidRDefault="00A54C76" w:rsidP="0028087A">
            <w:pPr>
              <w:pStyle w:val="ParagraphText"/>
              <w:numPr>
                <w:ilvl w:val="0"/>
                <w:numId w:val="102"/>
              </w:numPr>
              <w:pBdr>
                <w:top w:val="none" w:sz="0" w:space="0" w:color="auto"/>
                <w:left w:val="none" w:sz="0" w:space="0" w:color="auto"/>
                <w:bottom w:val="none" w:sz="0" w:space="0" w:color="auto"/>
                <w:right w:val="none" w:sz="0" w:space="0" w:color="auto"/>
                <w:between w:val="none" w:sz="0" w:space="0" w:color="auto"/>
              </w:pBdr>
              <w:tabs>
                <w:tab w:val="left" w:pos="360"/>
              </w:tabs>
              <w:spacing w:before="0" w:after="0" w:line="0" w:lineRule="atLeast"/>
              <w:rPr>
                <w:sz w:val="20"/>
                <w:szCs w:val="20"/>
              </w:rPr>
            </w:pPr>
            <w:r w:rsidRPr="003A2D52">
              <w:rPr>
                <w:rFonts w:eastAsia="Calibri Light"/>
                <w:b/>
                <w:bCs/>
                <w:sz w:val="20"/>
                <w:szCs w:val="20"/>
              </w:rPr>
              <w:t>Clubhouse Equipment</w:t>
            </w:r>
          </w:p>
        </w:tc>
        <w:tc>
          <w:tcPr>
            <w:tcW w:w="1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Pr>
          <w:p w14:paraId="60E6A1E8" w14:textId="77777777" w:rsidR="00A54C76" w:rsidRPr="003A2D52" w:rsidRDefault="00A54C76" w:rsidP="0039513E">
            <w:pPr>
              <w:pStyle w:val="ParagraphText"/>
              <w:tabs>
                <w:tab w:val="left" w:pos="360"/>
              </w:tabs>
              <w:spacing w:before="0" w:after="0" w:line="0" w:lineRule="atLeast"/>
              <w:ind w:left="360"/>
              <w:jc w:val="center"/>
              <w:rPr>
                <w:rFonts w:eastAsia="Calibri Light"/>
                <w:color w:val="auto"/>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cMar>
              <w:top w:w="80" w:type="dxa"/>
              <w:left w:w="80" w:type="dxa"/>
              <w:bottom w:w="80" w:type="dxa"/>
              <w:right w:w="80" w:type="dxa"/>
            </w:tcMar>
          </w:tcPr>
          <w:p w14:paraId="0ADE1A00" w14:textId="77777777" w:rsidR="00A54C76" w:rsidRPr="003A2D52" w:rsidRDefault="00A54C76" w:rsidP="0039513E">
            <w:pPr>
              <w:pStyle w:val="ParagraphText"/>
              <w:tabs>
                <w:tab w:val="left" w:pos="360"/>
              </w:tabs>
              <w:spacing w:before="0" w:after="0" w:line="0" w:lineRule="atLeast"/>
              <w:ind w:left="360"/>
              <w:jc w:val="center"/>
              <w:rPr>
                <w:sz w:val="20"/>
                <w:szCs w:val="20"/>
              </w:rPr>
            </w:pPr>
          </w:p>
        </w:tc>
      </w:tr>
      <w:tr w:rsidR="00A54C76" w:rsidRPr="003A2D52" w14:paraId="6BF183F3" w14:textId="77777777" w:rsidTr="00987300">
        <w:trPr>
          <w:trHeight w:val="20"/>
        </w:trPr>
        <w:tc>
          <w:tcPr>
            <w:tcW w:w="58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393E86DB" w14:textId="77777777" w:rsidR="00A54C76" w:rsidRPr="003A2D52" w:rsidRDefault="00A54C76" w:rsidP="0039513E">
            <w:pPr>
              <w:pStyle w:val="ParagraphText"/>
              <w:tabs>
                <w:tab w:val="left" w:pos="360"/>
              </w:tabs>
              <w:spacing w:before="0" w:after="0" w:line="0" w:lineRule="atLeast"/>
              <w:ind w:left="360"/>
              <w:rPr>
                <w:sz w:val="20"/>
                <w:szCs w:val="20"/>
                <w:lang w:val="en-GB"/>
              </w:rPr>
            </w:pPr>
            <w:r w:rsidRPr="003A2D52">
              <w:rPr>
                <w:sz w:val="20"/>
                <w:szCs w:val="20"/>
                <w:lang w:val="en-GB"/>
              </w:rPr>
              <w:t>Manufacturers</w:t>
            </w:r>
            <w:r>
              <w:rPr>
                <w:sz w:val="20"/>
                <w:szCs w:val="20"/>
                <w:lang w:val="en-GB"/>
              </w:rPr>
              <w:t>’</w:t>
            </w:r>
            <w:r w:rsidRPr="003A2D52">
              <w:rPr>
                <w:sz w:val="20"/>
                <w:szCs w:val="20"/>
                <w:lang w:val="en-GB"/>
              </w:rPr>
              <w:t xml:space="preserve"> recommendation</w:t>
            </w:r>
            <w:r>
              <w:rPr>
                <w:sz w:val="20"/>
                <w:szCs w:val="20"/>
                <w:lang w:val="en-GB"/>
              </w:rPr>
              <w:t>s</w:t>
            </w:r>
            <w:r w:rsidRPr="003A2D52">
              <w:rPr>
                <w:sz w:val="20"/>
                <w:szCs w:val="20"/>
                <w:lang w:val="en-GB"/>
              </w:rPr>
              <w:t xml:space="preserve"> should be followed for the maintenance of all equipment for use by residents</w:t>
            </w:r>
            <w:r>
              <w:rPr>
                <w:sz w:val="20"/>
                <w:szCs w:val="20"/>
                <w:lang w:val="en-GB"/>
              </w:rPr>
              <w:t>, and the maintenance should be carried out by the equipment supplier (ES).</w:t>
            </w:r>
          </w:p>
          <w:p w14:paraId="2EC8482A" w14:textId="77777777" w:rsidR="00A54C76" w:rsidRPr="0063129D" w:rsidRDefault="00A54C76" w:rsidP="0039513E">
            <w:pPr>
              <w:pStyle w:val="ParagraphText"/>
              <w:tabs>
                <w:tab w:val="left" w:pos="360"/>
              </w:tabs>
              <w:spacing w:before="0" w:after="0" w:line="0" w:lineRule="atLeast"/>
              <w:ind w:left="360"/>
              <w:rPr>
                <w:sz w:val="20"/>
                <w:szCs w:val="20"/>
                <w:lang w:val="en-GB"/>
              </w:rPr>
            </w:pPr>
          </w:p>
          <w:p w14:paraId="54854D78"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r w:rsidRPr="003A2D52">
              <w:rPr>
                <w:rFonts w:eastAsia="Calibri Light"/>
                <w:sz w:val="20"/>
                <w:szCs w:val="20"/>
              </w:rPr>
              <w:t xml:space="preserve">For items </w:t>
            </w:r>
            <w:r>
              <w:rPr>
                <w:rFonts w:eastAsia="Calibri Light"/>
                <w:sz w:val="20"/>
                <w:szCs w:val="20"/>
              </w:rPr>
              <w:t>whose</w:t>
            </w:r>
            <w:r w:rsidRPr="003A2D52">
              <w:rPr>
                <w:rFonts w:eastAsia="Calibri Light"/>
                <w:sz w:val="20"/>
                <w:szCs w:val="20"/>
              </w:rPr>
              <w:t xml:space="preserve"> warranties have expired, it is recommended to assess the cost</w:t>
            </w:r>
            <w:r>
              <w:rPr>
                <w:rFonts w:eastAsia="Calibri Light"/>
                <w:sz w:val="20"/>
                <w:szCs w:val="20"/>
              </w:rPr>
              <w:t>-</w:t>
            </w:r>
            <w:r w:rsidRPr="003A2D52">
              <w:rPr>
                <w:rFonts w:eastAsia="Calibri Light"/>
                <w:sz w:val="20"/>
                <w:szCs w:val="20"/>
              </w:rPr>
              <w:t>effectiveness of repairing old defective equipment versus replacing it with a new</w:t>
            </w:r>
            <w:r>
              <w:rPr>
                <w:rFonts w:eastAsia="Calibri Light"/>
                <w:sz w:val="20"/>
                <w:szCs w:val="20"/>
              </w:rPr>
              <w:t xml:space="preserve"> and</w:t>
            </w:r>
            <w:r w:rsidRPr="003A2D52">
              <w:rPr>
                <w:rFonts w:eastAsia="Calibri Light"/>
                <w:sz w:val="20"/>
                <w:szCs w:val="20"/>
              </w:rPr>
              <w:t xml:space="preserve"> modern one.</w:t>
            </w:r>
          </w:p>
          <w:p w14:paraId="18F9E91C" w14:textId="77777777" w:rsidR="00A54C76" w:rsidRPr="003A2D52" w:rsidRDefault="00A54C76" w:rsidP="0039513E">
            <w:pPr>
              <w:pStyle w:val="ParagraphText"/>
              <w:tabs>
                <w:tab w:val="left" w:pos="360"/>
              </w:tabs>
              <w:spacing w:before="0" w:after="0" w:line="0" w:lineRule="atLeast"/>
              <w:ind w:left="360"/>
              <w:rPr>
                <w:rFonts w:eastAsia="Calibri Light"/>
                <w:sz w:val="20"/>
                <w:szCs w:val="20"/>
              </w:rPr>
            </w:pPr>
          </w:p>
        </w:tc>
        <w:tc>
          <w:tcPr>
            <w:tcW w:w="1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46709BF5"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Pr>
                <w:rFonts w:eastAsia="Calibri Light"/>
                <w:color w:val="000000" w:themeColor="text1"/>
                <w:sz w:val="20"/>
                <w:szCs w:val="20"/>
                <w:lang w:val="en-GB" w:eastAsia="en-US"/>
              </w:rPr>
              <w:t>ES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691BD61A" w14:textId="77777777" w:rsidR="00A54C76" w:rsidRPr="003A2D52" w:rsidRDefault="00A54C76" w:rsidP="0039513E">
            <w:pPr>
              <w:pStyle w:val="ParagraphText"/>
              <w:spacing w:before="0" w:after="0" w:line="0" w:lineRule="atLeast"/>
              <w:ind w:left="163"/>
              <w:jc w:val="center"/>
              <w:rPr>
                <w:sz w:val="20"/>
                <w:szCs w:val="20"/>
              </w:rPr>
            </w:pPr>
            <w:r w:rsidRPr="003A2D52">
              <w:rPr>
                <w:rFonts w:eastAsia="Calibri Light"/>
                <w:sz w:val="20"/>
                <w:szCs w:val="20"/>
              </w:rPr>
              <w:t xml:space="preserve">5 Years </w:t>
            </w:r>
          </w:p>
        </w:tc>
      </w:tr>
      <w:tr w:rsidR="00A54C76" w:rsidRPr="003A2D52" w14:paraId="4BB54007" w14:textId="77777777" w:rsidTr="0039513E">
        <w:trPr>
          <w:trHeight w:val="20"/>
        </w:trPr>
        <w:tc>
          <w:tcPr>
            <w:tcW w:w="58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tcPr>
          <w:p w14:paraId="2B5FFFAF" w14:textId="77777777" w:rsidR="00A54C76" w:rsidRPr="003A2D52" w:rsidRDefault="00A54C76" w:rsidP="0039513E">
            <w:pPr>
              <w:pStyle w:val="ParagraphText"/>
              <w:tabs>
                <w:tab w:val="left" w:pos="360"/>
              </w:tabs>
              <w:spacing w:before="0" w:after="0" w:line="0" w:lineRule="atLeast"/>
              <w:ind w:left="0"/>
              <w:rPr>
                <w:rFonts w:eastAsia="Calibri Light"/>
                <w:b/>
                <w:bCs/>
                <w:sz w:val="20"/>
                <w:szCs w:val="20"/>
              </w:rPr>
            </w:pPr>
            <w:r w:rsidRPr="003A2D52">
              <w:rPr>
                <w:rFonts w:eastAsia="Calibri Light"/>
                <w:b/>
                <w:bCs/>
                <w:sz w:val="20"/>
                <w:szCs w:val="20"/>
              </w:rPr>
              <w:t>(ii)  Swimming Pool</w:t>
            </w:r>
          </w:p>
        </w:tc>
        <w:tc>
          <w:tcPr>
            <w:tcW w:w="1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Pr>
          <w:p w14:paraId="1CE0A089" w14:textId="77777777" w:rsidR="00A54C76" w:rsidRPr="003A2D52" w:rsidRDefault="00A54C76" w:rsidP="0039513E">
            <w:pPr>
              <w:pStyle w:val="ParagraphText"/>
              <w:tabs>
                <w:tab w:val="left" w:pos="119"/>
              </w:tabs>
              <w:spacing w:before="0" w:after="0" w:line="0" w:lineRule="atLeast"/>
              <w:ind w:left="0"/>
              <w:rPr>
                <w:rFonts w:eastAsia="Calibri Light"/>
                <w:b/>
                <w:bCs/>
                <w:sz w:val="20"/>
                <w:szCs w:val="20"/>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tcPr>
          <w:p w14:paraId="707B77F1" w14:textId="77777777" w:rsidR="00A54C76" w:rsidRPr="003A2D52" w:rsidRDefault="00A54C76" w:rsidP="0039513E">
            <w:pPr>
              <w:pStyle w:val="ParagraphText"/>
              <w:spacing w:before="0" w:after="0" w:line="0" w:lineRule="atLeast"/>
              <w:ind w:left="0"/>
              <w:rPr>
                <w:rFonts w:eastAsia="Calibri Light"/>
                <w:b/>
                <w:bCs/>
                <w:sz w:val="20"/>
                <w:szCs w:val="20"/>
              </w:rPr>
            </w:pPr>
          </w:p>
        </w:tc>
      </w:tr>
      <w:tr w:rsidR="00A54C76" w:rsidRPr="003A2D52" w14:paraId="6EAE1BC5" w14:textId="77777777" w:rsidTr="00987300">
        <w:trPr>
          <w:trHeight w:val="20"/>
        </w:trPr>
        <w:tc>
          <w:tcPr>
            <w:tcW w:w="58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0366208B" w14:textId="77777777" w:rsidR="00A54C76" w:rsidRPr="003A2D52" w:rsidRDefault="00A54C76" w:rsidP="0063129D">
            <w:pPr>
              <w:pStyle w:val="ParagraphText"/>
              <w:tabs>
                <w:tab w:val="left" w:pos="360"/>
              </w:tabs>
              <w:spacing w:before="0" w:after="0" w:line="0" w:lineRule="atLeast"/>
              <w:ind w:left="360"/>
              <w:rPr>
                <w:sz w:val="20"/>
                <w:szCs w:val="20"/>
                <w:lang w:val="en-GB"/>
              </w:rPr>
            </w:pPr>
            <w:r w:rsidRPr="003A2D52">
              <w:rPr>
                <w:sz w:val="20"/>
                <w:szCs w:val="20"/>
                <w:lang w:val="en-GB"/>
              </w:rPr>
              <w:t xml:space="preserve">Please refer to Part 2.2 (j) for Plumbing and Drainage System - Swimming </w:t>
            </w:r>
            <w:r>
              <w:rPr>
                <w:sz w:val="20"/>
                <w:szCs w:val="20"/>
                <w:lang w:val="en-GB"/>
              </w:rPr>
              <w:t>P</w:t>
            </w:r>
            <w:r w:rsidRPr="003A2D52">
              <w:rPr>
                <w:sz w:val="20"/>
                <w:szCs w:val="20"/>
                <w:lang w:val="en-GB"/>
              </w:rPr>
              <w:t xml:space="preserve">ool </w:t>
            </w:r>
            <w:r>
              <w:rPr>
                <w:sz w:val="20"/>
                <w:szCs w:val="20"/>
                <w:lang w:val="en-GB"/>
              </w:rPr>
              <w:t>F</w:t>
            </w:r>
            <w:r w:rsidRPr="003A2D52">
              <w:rPr>
                <w:sz w:val="20"/>
                <w:szCs w:val="20"/>
                <w:lang w:val="en-GB"/>
              </w:rPr>
              <w:t xml:space="preserve">iltration </w:t>
            </w:r>
            <w:r>
              <w:rPr>
                <w:sz w:val="20"/>
                <w:szCs w:val="20"/>
                <w:lang w:val="en-GB"/>
              </w:rPr>
              <w:t>S</w:t>
            </w:r>
            <w:r w:rsidRPr="003A2D52">
              <w:rPr>
                <w:sz w:val="20"/>
                <w:szCs w:val="20"/>
                <w:lang w:val="en-GB"/>
              </w:rPr>
              <w:t xml:space="preserve">ystem </w:t>
            </w:r>
          </w:p>
        </w:tc>
        <w:tc>
          <w:tcPr>
            <w:tcW w:w="15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Pr>
          <w:p w14:paraId="7FFB195B" w14:textId="77777777" w:rsidR="00A54C76" w:rsidRPr="003A2D52" w:rsidRDefault="00A54C76" w:rsidP="0039513E">
            <w:pPr>
              <w:pStyle w:val="ParagraphText"/>
              <w:tabs>
                <w:tab w:val="left" w:pos="119"/>
              </w:tabs>
              <w:spacing w:before="0" w:after="0" w:line="0" w:lineRule="atLeast"/>
              <w:ind w:left="119"/>
              <w:jc w:val="center"/>
              <w:rPr>
                <w:rFonts w:eastAsia="Calibri Light"/>
                <w:color w:val="000000" w:themeColor="text1"/>
                <w:sz w:val="20"/>
                <w:szCs w:val="20"/>
                <w:lang w:val="en-GB" w:eastAsia="en-US"/>
              </w:rPr>
            </w:pPr>
            <w:r>
              <w:rPr>
                <w:rFonts w:eastAsia="Calibri Light"/>
                <w:color w:val="000000" w:themeColor="text1"/>
                <w:sz w:val="20"/>
                <w:szCs w:val="20"/>
                <w:lang w:val="en-GB" w:eastAsia="en-US"/>
              </w:rPr>
              <w:t>PD</w:t>
            </w:r>
            <w:r w:rsidRPr="003A2D52">
              <w:rPr>
                <w:rFonts w:eastAsia="Calibri Light"/>
                <w:color w:val="000000" w:themeColor="text1"/>
                <w:sz w:val="20"/>
                <w:szCs w:val="20"/>
                <w:lang w:val="en-GB" w:eastAsia="en-US"/>
              </w:rPr>
              <w:t>C</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tcPr>
          <w:p w14:paraId="5F08C659" w14:textId="77777777" w:rsidR="00A54C76" w:rsidRPr="003A2D52" w:rsidRDefault="00A54C76" w:rsidP="0039513E">
            <w:pPr>
              <w:pStyle w:val="ParagraphText"/>
              <w:spacing w:before="0" w:after="0" w:line="0" w:lineRule="atLeast"/>
              <w:ind w:left="163"/>
              <w:jc w:val="center"/>
              <w:rPr>
                <w:rFonts w:eastAsia="Calibri Light"/>
                <w:sz w:val="20"/>
                <w:szCs w:val="20"/>
              </w:rPr>
            </w:pPr>
            <w:r w:rsidRPr="003A2D52">
              <w:rPr>
                <w:rFonts w:eastAsia="Calibri Light"/>
                <w:sz w:val="20"/>
                <w:szCs w:val="20"/>
              </w:rPr>
              <w:t xml:space="preserve">5 Years </w:t>
            </w:r>
          </w:p>
        </w:tc>
      </w:tr>
    </w:tbl>
    <w:p w14:paraId="286C53CC" w14:textId="77777777" w:rsidR="00A54C76" w:rsidRPr="003A2D52" w:rsidRDefault="00A54C76" w:rsidP="001B169C">
      <w:pPr>
        <w:rPr>
          <w:rFonts w:ascii="Arial" w:eastAsiaTheme="minorHAnsi" w:hAnsi="Arial" w:cs="Arial"/>
          <w:b/>
          <w:bCs/>
          <w:sz w:val="20"/>
          <w:szCs w:val="20"/>
          <w:lang w:val="en-GB"/>
        </w:rPr>
        <w:sectPr w:rsidR="00A54C76" w:rsidRPr="003A2D52">
          <w:headerReference w:type="default" r:id="rId63"/>
          <w:pgSz w:w="11907" w:h="16840"/>
          <w:pgMar w:top="992" w:right="1440" w:bottom="1276" w:left="1440" w:header="720" w:footer="720" w:gutter="0"/>
          <w:cols w:space="720"/>
          <w:docGrid w:linePitch="360"/>
        </w:sectPr>
      </w:pPr>
    </w:p>
    <w:tbl>
      <w:tblPr>
        <w:tblW w:w="8865"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D0DDEF"/>
        <w:tblLayout w:type="fixed"/>
        <w:tblCellMar>
          <w:left w:w="28" w:type="dxa"/>
          <w:right w:w="28" w:type="dxa"/>
        </w:tblCellMar>
        <w:tblLook w:val="04A0" w:firstRow="1" w:lastRow="0" w:firstColumn="1" w:lastColumn="0" w:noHBand="0" w:noVBand="1"/>
      </w:tblPr>
      <w:tblGrid>
        <w:gridCol w:w="5809"/>
        <w:gridCol w:w="1846"/>
        <w:gridCol w:w="1210"/>
      </w:tblGrid>
      <w:tr w:rsidR="00A54C76" w:rsidRPr="003A2D52" w14:paraId="5A6E7723" w14:textId="77777777" w:rsidTr="0039513E">
        <w:trPr>
          <w:trHeight w:val="7"/>
          <w:tblHeader/>
        </w:trPr>
        <w:tc>
          <w:tcPr>
            <w:tcW w:w="58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5ED77D11" w14:textId="77777777" w:rsidR="00A54C76" w:rsidRPr="003A2D52" w:rsidRDefault="00A54C76" w:rsidP="0039513E">
            <w:pPr>
              <w:pStyle w:val="ParagraphText"/>
              <w:tabs>
                <w:tab w:val="left" w:pos="360"/>
              </w:tabs>
              <w:spacing w:before="0" w:after="0" w:line="256" w:lineRule="auto"/>
              <w:ind w:left="60"/>
              <w:jc w:val="left"/>
              <w:rPr>
                <w:color w:val="FFFFFF"/>
                <w:sz w:val="20"/>
                <w:szCs w:val="20"/>
              </w:rPr>
            </w:pPr>
            <w:r>
              <w:rPr>
                <w:rFonts w:eastAsia="Calibri Light"/>
                <w:b/>
                <w:bCs/>
                <w:color w:val="FFFFFF" w:themeColor="background1"/>
                <w:sz w:val="20"/>
                <w:szCs w:val="20"/>
              </w:rPr>
              <w:lastRenderedPageBreak/>
              <w:t>Periodic</w:t>
            </w:r>
            <w:r w:rsidRPr="003A2D52">
              <w:rPr>
                <w:rFonts w:eastAsia="Calibri Light"/>
                <w:b/>
                <w:bCs/>
                <w:color w:val="FFFFFF" w:themeColor="background1"/>
                <w:sz w:val="20"/>
                <w:szCs w:val="20"/>
              </w:rPr>
              <w:t xml:space="preserve"> maintenance tasks and actions</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0BE5EBB7"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c>
          <w:tcPr>
            <w:tcW w:w="1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cMar>
              <w:top w:w="80" w:type="dxa"/>
              <w:left w:w="80" w:type="dxa"/>
              <w:bottom w:w="80" w:type="dxa"/>
              <w:right w:w="80" w:type="dxa"/>
            </w:tcMar>
            <w:hideMark/>
          </w:tcPr>
          <w:p w14:paraId="0E908C99" w14:textId="77777777" w:rsidR="00A54C76" w:rsidRPr="003A2D52" w:rsidRDefault="00A54C76" w:rsidP="0039513E">
            <w:pPr>
              <w:pStyle w:val="ParagraphText"/>
              <w:spacing w:before="0" w:after="0" w:line="256" w:lineRule="auto"/>
              <w:ind w:left="0"/>
              <w:jc w:val="center"/>
              <w:rPr>
                <w:color w:val="FFFFFF"/>
                <w:sz w:val="20"/>
                <w:szCs w:val="20"/>
              </w:rPr>
            </w:pPr>
            <w:r w:rsidRPr="003A2D52">
              <w:rPr>
                <w:rFonts w:eastAsia="Calibri Light"/>
                <w:b/>
                <w:bCs/>
                <w:color w:val="FFFFFF" w:themeColor="background1"/>
                <w:sz w:val="20"/>
                <w:szCs w:val="20"/>
              </w:rPr>
              <w:t>Suggested Frequency</w:t>
            </w:r>
          </w:p>
        </w:tc>
      </w:tr>
      <w:tr w:rsidR="00A54C76" w:rsidRPr="003A2D52" w14:paraId="6E96FADE" w14:textId="77777777" w:rsidTr="0039513E">
        <w:trPr>
          <w:trHeight w:val="7"/>
          <w:tblHeader/>
        </w:trPr>
        <w:tc>
          <w:tcPr>
            <w:tcW w:w="58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hideMark/>
          </w:tcPr>
          <w:p w14:paraId="5ADD6456" w14:textId="77777777" w:rsidR="00A54C76" w:rsidRPr="003A2D52" w:rsidRDefault="00A54C76" w:rsidP="0028087A">
            <w:pPr>
              <w:pStyle w:val="ParagraphText"/>
              <w:numPr>
                <w:ilvl w:val="4"/>
                <w:numId w:val="70"/>
              </w:numPr>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3" w:hanging="483"/>
              <w:rPr>
                <w:rFonts w:eastAsia="Calibri Light"/>
                <w:b/>
                <w:bCs/>
                <w:color w:val="auto"/>
                <w:sz w:val="20"/>
                <w:szCs w:val="20"/>
              </w:rPr>
            </w:pPr>
            <w:r w:rsidRPr="003A2D52">
              <w:rPr>
                <w:rFonts w:eastAsia="Calibri Light"/>
                <w:b/>
                <w:bCs/>
                <w:color w:val="auto"/>
                <w:sz w:val="20"/>
                <w:szCs w:val="20"/>
              </w:rPr>
              <w:t>External Area</w:t>
            </w:r>
            <w:r>
              <w:rPr>
                <w:rFonts w:eastAsia="Calibri Light"/>
                <w:b/>
                <w:bCs/>
                <w:color w:val="auto"/>
                <w:sz w:val="20"/>
                <w:szCs w:val="20"/>
              </w:rPr>
              <w:t>,</w:t>
            </w:r>
            <w:r w:rsidRPr="003A2D52">
              <w:rPr>
                <w:rFonts w:eastAsia="Calibri Light"/>
                <w:b/>
                <w:bCs/>
                <w:color w:val="auto"/>
                <w:sz w:val="20"/>
                <w:szCs w:val="20"/>
              </w:rPr>
              <w:t xml:space="preserve"> includ</w:t>
            </w:r>
            <w:r>
              <w:rPr>
                <w:rFonts w:eastAsia="Calibri Light"/>
                <w:b/>
                <w:bCs/>
                <w:color w:val="auto"/>
                <w:sz w:val="20"/>
                <w:szCs w:val="20"/>
              </w:rPr>
              <w:t>ing</w:t>
            </w:r>
            <w:r w:rsidRPr="003A2D52">
              <w:rPr>
                <w:rFonts w:eastAsia="Calibri Light"/>
                <w:b/>
                <w:bCs/>
                <w:color w:val="auto"/>
                <w:sz w:val="20"/>
                <w:szCs w:val="20"/>
              </w:rPr>
              <w:t xml:space="preserve"> Paving, Green Roof, Planter, Play </w:t>
            </w:r>
            <w:r>
              <w:rPr>
                <w:rFonts w:eastAsia="Calibri Light"/>
                <w:b/>
                <w:bCs/>
                <w:color w:val="auto"/>
                <w:sz w:val="20"/>
                <w:szCs w:val="20"/>
              </w:rPr>
              <w:t>E</w:t>
            </w:r>
            <w:r w:rsidRPr="003A2D52">
              <w:rPr>
                <w:rFonts w:eastAsia="Calibri Light"/>
                <w:b/>
                <w:bCs/>
                <w:color w:val="auto"/>
                <w:sz w:val="20"/>
                <w:szCs w:val="20"/>
              </w:rPr>
              <w:t>quipment</w:t>
            </w:r>
            <w:r>
              <w:rPr>
                <w:rFonts w:eastAsia="Calibri Light"/>
                <w:b/>
                <w:bCs/>
                <w:color w:val="auto"/>
                <w:sz w:val="20"/>
                <w:szCs w:val="20"/>
              </w:rPr>
              <w:t>,</w:t>
            </w:r>
            <w:r w:rsidRPr="003A2D52">
              <w:rPr>
                <w:rFonts w:eastAsia="Calibri Light"/>
                <w:b/>
                <w:bCs/>
                <w:color w:val="auto"/>
                <w:sz w:val="20"/>
                <w:szCs w:val="20"/>
              </w:rPr>
              <w:t xml:space="preserve"> etc.</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hideMark/>
          </w:tcPr>
          <w:p w14:paraId="7A5F2349"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auto"/>
                <w:sz w:val="20"/>
                <w:szCs w:val="20"/>
              </w:rPr>
            </w:pPr>
          </w:p>
        </w:tc>
        <w:tc>
          <w:tcPr>
            <w:tcW w:w="1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hideMark/>
          </w:tcPr>
          <w:p w14:paraId="2ED9A4E0" w14:textId="77777777" w:rsidR="00A54C76" w:rsidRPr="003A2D52" w:rsidRDefault="00A54C76" w:rsidP="0039513E">
            <w:pPr>
              <w:pStyle w:val="ParagraphText"/>
              <w:spacing w:before="0" w:after="0" w:line="256" w:lineRule="auto"/>
              <w:ind w:left="0"/>
              <w:jc w:val="center"/>
              <w:rPr>
                <w:rFonts w:eastAsia="Calibri Light"/>
                <w:b/>
                <w:bCs/>
                <w:color w:val="auto"/>
                <w:sz w:val="20"/>
                <w:szCs w:val="20"/>
              </w:rPr>
            </w:pPr>
          </w:p>
        </w:tc>
      </w:tr>
      <w:tr w:rsidR="00A54C76" w:rsidRPr="003A2D52" w14:paraId="04DBE2EA" w14:textId="77777777" w:rsidTr="00987300">
        <w:trPr>
          <w:trHeight w:val="32"/>
        </w:trPr>
        <w:tc>
          <w:tcPr>
            <w:tcW w:w="58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3122FA28" w14:textId="77777777" w:rsidR="00A54C76" w:rsidRPr="003A2D52" w:rsidRDefault="00A54C76" w:rsidP="0039513E">
            <w:pPr>
              <w:spacing w:before="60" w:after="120" w:line="0" w:lineRule="atLeast"/>
              <w:ind w:left="378"/>
              <w:jc w:val="both"/>
              <w:rPr>
                <w:rFonts w:ascii="Arial" w:eastAsia="Calibri Light" w:hAnsi="Arial" w:cs="Arial"/>
                <w:sz w:val="20"/>
                <w:szCs w:val="20"/>
                <w:lang w:eastAsia="zh-CN"/>
              </w:rPr>
            </w:pPr>
            <w:r w:rsidRPr="003A2D52">
              <w:rPr>
                <w:rFonts w:ascii="Arial" w:eastAsia="Calibri Light" w:hAnsi="Arial" w:cs="Arial"/>
                <w:b/>
                <w:bCs/>
                <w:sz w:val="20"/>
                <w:szCs w:val="20"/>
                <w:u w:val="single"/>
                <w:lang w:eastAsia="zh-CN"/>
              </w:rPr>
              <w:t>Inspection</w:t>
            </w:r>
          </w:p>
          <w:p w14:paraId="25E38C67" w14:textId="77777777" w:rsidR="00A54C76" w:rsidRPr="003A2D52" w:rsidRDefault="00A54C76" w:rsidP="0039513E">
            <w:pPr>
              <w:spacing w:before="60" w:after="120" w:line="0" w:lineRule="atLeast"/>
              <w:ind w:left="378"/>
              <w:jc w:val="both"/>
              <w:rPr>
                <w:rFonts w:ascii="Arial" w:eastAsia="Calibri Light" w:hAnsi="Arial" w:cs="Arial"/>
                <w:sz w:val="20"/>
                <w:szCs w:val="20"/>
                <w:lang w:eastAsia="zh-CN"/>
              </w:rPr>
            </w:pPr>
            <w:r w:rsidRPr="003A2D52">
              <w:rPr>
                <w:rFonts w:ascii="Arial" w:eastAsia="Calibri Light" w:hAnsi="Arial" w:cs="Arial"/>
                <w:sz w:val="20"/>
                <w:szCs w:val="20"/>
                <w:lang w:eastAsia="zh-CN"/>
              </w:rPr>
              <w:t xml:space="preserve">Visual inspection of any defects </w:t>
            </w:r>
            <w:r>
              <w:rPr>
                <w:rFonts w:ascii="Arial" w:eastAsia="Calibri Light" w:hAnsi="Arial" w:cs="Arial"/>
                <w:sz w:val="20"/>
                <w:szCs w:val="20"/>
                <w:lang w:eastAsia="zh-CN"/>
              </w:rPr>
              <w:t>in</w:t>
            </w:r>
            <w:r w:rsidRPr="003A2D52">
              <w:rPr>
                <w:rFonts w:ascii="Arial" w:eastAsia="Calibri Light" w:hAnsi="Arial" w:cs="Arial"/>
                <w:sz w:val="20"/>
                <w:szCs w:val="20"/>
                <w:lang w:eastAsia="zh-CN"/>
              </w:rPr>
              <w:t xml:space="preserve"> landscaped areas</w:t>
            </w:r>
            <w:r>
              <w:rPr>
                <w:rFonts w:ascii="Arial" w:eastAsia="Calibri Light" w:hAnsi="Arial" w:cs="Arial"/>
                <w:sz w:val="20"/>
                <w:szCs w:val="20"/>
                <w:lang w:eastAsia="zh-CN"/>
              </w:rPr>
              <w:t>,</w:t>
            </w:r>
            <w:r w:rsidRPr="003A2D52">
              <w:rPr>
                <w:rFonts w:ascii="Arial" w:eastAsia="Calibri Light" w:hAnsi="Arial" w:cs="Arial"/>
                <w:sz w:val="20"/>
                <w:szCs w:val="20"/>
                <w:lang w:eastAsia="zh-CN"/>
              </w:rPr>
              <w:t xml:space="preserve"> such as</w:t>
            </w:r>
          </w:p>
          <w:p w14:paraId="258E03EA" w14:textId="77777777" w:rsidR="00A54C76" w:rsidRPr="003A2D52" w:rsidRDefault="00A54C76" w:rsidP="0028087A">
            <w:pPr>
              <w:pStyle w:val="ListParagraph"/>
              <w:numPr>
                <w:ilvl w:val="0"/>
                <w:numId w:val="103"/>
              </w:numPr>
              <w:spacing w:before="60" w:after="120" w:line="0" w:lineRule="atLeast"/>
              <w:jc w:val="both"/>
              <w:rPr>
                <w:rFonts w:ascii="Arial" w:eastAsia="Calibri Light" w:hAnsi="Arial" w:cs="Arial"/>
                <w:sz w:val="20"/>
                <w:szCs w:val="20"/>
                <w:lang w:eastAsia="zh-CN"/>
              </w:rPr>
            </w:pPr>
            <w:r w:rsidRPr="003A2D52">
              <w:rPr>
                <w:rFonts w:ascii="Arial" w:eastAsia="Calibri Light" w:hAnsi="Arial" w:cs="Arial"/>
                <w:sz w:val="20"/>
                <w:szCs w:val="20"/>
                <w:lang w:eastAsia="zh-CN"/>
              </w:rPr>
              <w:t>Cracks on concrete structure due to plant growth or movement or abnormal shrinkage or failure of the structure</w:t>
            </w:r>
          </w:p>
          <w:p w14:paraId="54390033" w14:textId="77777777" w:rsidR="00A54C76" w:rsidRPr="003A2D52" w:rsidRDefault="00A54C76" w:rsidP="0028087A">
            <w:pPr>
              <w:pStyle w:val="ListParagraph"/>
              <w:numPr>
                <w:ilvl w:val="0"/>
                <w:numId w:val="103"/>
              </w:numPr>
              <w:spacing w:before="60" w:after="120" w:line="0" w:lineRule="atLeast"/>
              <w:jc w:val="both"/>
              <w:rPr>
                <w:rFonts w:ascii="Arial" w:eastAsia="Calibri Light" w:hAnsi="Arial" w:cs="Arial"/>
                <w:sz w:val="20"/>
                <w:szCs w:val="20"/>
                <w:lang w:eastAsia="zh-CN"/>
              </w:rPr>
            </w:pPr>
            <w:r w:rsidRPr="003A2D52">
              <w:rPr>
                <w:rFonts w:ascii="Arial" w:eastAsia="Calibri Light" w:hAnsi="Arial" w:cs="Arial"/>
                <w:sz w:val="20"/>
                <w:szCs w:val="20"/>
                <w:lang w:eastAsia="zh-CN"/>
              </w:rPr>
              <w:t xml:space="preserve">Leakage of planter </w:t>
            </w:r>
          </w:p>
          <w:p w14:paraId="29C9765A" w14:textId="77777777" w:rsidR="00A54C76" w:rsidRPr="003A2D52" w:rsidRDefault="00A54C76" w:rsidP="0028087A">
            <w:pPr>
              <w:pStyle w:val="ListParagraph"/>
              <w:numPr>
                <w:ilvl w:val="0"/>
                <w:numId w:val="103"/>
              </w:numPr>
              <w:spacing w:before="60" w:after="120" w:line="0" w:lineRule="atLeast"/>
              <w:jc w:val="both"/>
              <w:rPr>
                <w:rFonts w:ascii="Arial" w:eastAsia="Calibri Light" w:hAnsi="Arial" w:cs="Arial"/>
                <w:sz w:val="20"/>
                <w:szCs w:val="20"/>
                <w:lang w:eastAsia="zh-CN"/>
              </w:rPr>
            </w:pPr>
            <w:r w:rsidRPr="003A2D52">
              <w:rPr>
                <w:rFonts w:ascii="Arial" w:eastAsia="Calibri Light" w:hAnsi="Arial" w:cs="Arial"/>
                <w:sz w:val="20"/>
                <w:szCs w:val="20"/>
                <w:lang w:eastAsia="zh-CN"/>
              </w:rPr>
              <w:t>Defective paving tiles</w:t>
            </w:r>
            <w:r>
              <w:rPr>
                <w:rFonts w:ascii="Arial" w:eastAsia="Calibri Light" w:hAnsi="Arial" w:cs="Arial"/>
                <w:sz w:val="20"/>
                <w:szCs w:val="20"/>
                <w:lang w:eastAsia="zh-CN"/>
              </w:rPr>
              <w:t>,</w:t>
            </w:r>
            <w:r w:rsidRPr="003A2D52">
              <w:rPr>
                <w:rFonts w:ascii="Arial" w:eastAsia="Calibri Light" w:hAnsi="Arial" w:cs="Arial"/>
                <w:sz w:val="20"/>
                <w:szCs w:val="20"/>
                <w:lang w:eastAsia="zh-CN"/>
              </w:rPr>
              <w:t xml:space="preserve"> such as cracks, missing and chipped tiles etc.  </w:t>
            </w:r>
          </w:p>
          <w:p w14:paraId="30CE1BA9" w14:textId="77777777" w:rsidR="00A54C76" w:rsidRPr="003A2D52" w:rsidRDefault="00A54C76" w:rsidP="0028087A">
            <w:pPr>
              <w:pStyle w:val="ListParagraph"/>
              <w:numPr>
                <w:ilvl w:val="0"/>
                <w:numId w:val="103"/>
              </w:numPr>
              <w:spacing w:before="60" w:after="120" w:line="0" w:lineRule="atLeast"/>
              <w:jc w:val="both"/>
              <w:rPr>
                <w:rFonts w:ascii="Arial" w:eastAsia="Calibri Light" w:hAnsi="Arial" w:cs="Arial"/>
                <w:sz w:val="20"/>
                <w:szCs w:val="20"/>
                <w:lang w:eastAsia="zh-CN"/>
              </w:rPr>
            </w:pPr>
            <w:r w:rsidRPr="003A2D52">
              <w:rPr>
                <w:rFonts w:ascii="Arial" w:eastAsia="Calibri Light" w:hAnsi="Arial" w:cs="Arial"/>
                <w:sz w:val="20"/>
                <w:szCs w:val="20"/>
                <w:lang w:eastAsia="zh-CN"/>
              </w:rPr>
              <w:t>Any abnormal condition of the facilities</w:t>
            </w:r>
          </w:p>
          <w:p w14:paraId="6E07E860" w14:textId="77777777" w:rsidR="00A54C76" w:rsidRPr="003A2D52" w:rsidRDefault="00A54C76" w:rsidP="0039513E">
            <w:pPr>
              <w:spacing w:before="60" w:after="120" w:line="0" w:lineRule="atLeast"/>
              <w:ind w:left="378"/>
              <w:jc w:val="both"/>
              <w:rPr>
                <w:rFonts w:ascii="Arial" w:eastAsia="Calibri Light" w:hAnsi="Arial" w:cs="Arial"/>
                <w:sz w:val="20"/>
                <w:szCs w:val="20"/>
                <w:lang w:eastAsia="zh-CN"/>
              </w:rPr>
            </w:pP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406A9DBE" w14:textId="77777777" w:rsidR="00A54C76" w:rsidRPr="001078D6" w:rsidRDefault="00A54C76" w:rsidP="0039513E">
            <w:pPr>
              <w:pStyle w:val="BodyText"/>
              <w:jc w:val="center"/>
              <w:rPr>
                <w:rFonts w:ascii="Arial" w:hAnsi="Arial" w:cs="Arial"/>
                <w:sz w:val="20"/>
                <w:szCs w:val="20"/>
              </w:rPr>
            </w:pPr>
            <w:r w:rsidRPr="001078D6">
              <w:rPr>
                <w:rFonts w:ascii="Arial" w:hAnsi="Arial" w:cs="Arial"/>
                <w:sz w:val="20"/>
                <w:szCs w:val="20"/>
              </w:rPr>
              <w:t>PMC/LC</w:t>
            </w:r>
          </w:p>
        </w:tc>
        <w:tc>
          <w:tcPr>
            <w:tcW w:w="1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55324708" w14:textId="77777777" w:rsidR="00A54C76" w:rsidRPr="001078D6" w:rsidRDefault="00A54C76" w:rsidP="0039513E">
            <w:pPr>
              <w:pStyle w:val="BodyText"/>
              <w:jc w:val="center"/>
              <w:rPr>
                <w:rFonts w:ascii="Arial" w:hAnsi="Arial" w:cs="Arial"/>
                <w:sz w:val="20"/>
                <w:szCs w:val="20"/>
              </w:rPr>
            </w:pPr>
            <w:r w:rsidRPr="001078D6">
              <w:rPr>
                <w:rFonts w:ascii="Arial" w:hAnsi="Arial" w:cs="Arial"/>
                <w:sz w:val="20"/>
                <w:szCs w:val="20"/>
              </w:rPr>
              <w:t>10 Years</w:t>
            </w:r>
          </w:p>
        </w:tc>
      </w:tr>
      <w:tr w:rsidR="00A54C76" w:rsidRPr="003A2D52" w14:paraId="269ABB9E" w14:textId="77777777" w:rsidTr="0039513E">
        <w:trPr>
          <w:trHeight w:val="7"/>
          <w:tblHeader/>
        </w:trPr>
        <w:tc>
          <w:tcPr>
            <w:tcW w:w="58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hideMark/>
          </w:tcPr>
          <w:p w14:paraId="029CD8CB" w14:textId="77777777" w:rsidR="00A54C76" w:rsidRPr="003A2D52" w:rsidRDefault="00A54C76" w:rsidP="0028087A">
            <w:pPr>
              <w:pStyle w:val="ParagraphText"/>
              <w:numPr>
                <w:ilvl w:val="4"/>
                <w:numId w:val="70"/>
              </w:numPr>
              <w:pBdr>
                <w:top w:val="none" w:sz="0" w:space="0" w:color="auto"/>
                <w:left w:val="none" w:sz="0" w:space="0" w:color="auto"/>
                <w:bottom w:val="none" w:sz="0" w:space="0" w:color="auto"/>
                <w:right w:val="none" w:sz="0" w:space="0" w:color="auto"/>
                <w:between w:val="none" w:sz="0" w:space="0" w:color="auto"/>
              </w:pBdr>
              <w:adjustRightInd w:val="0"/>
              <w:snapToGrid w:val="0"/>
              <w:spacing w:before="0" w:after="0"/>
              <w:ind w:left="483" w:hanging="483"/>
              <w:rPr>
                <w:rFonts w:eastAsia="Calibri Light"/>
                <w:b/>
                <w:bCs/>
                <w:color w:val="auto"/>
                <w:sz w:val="20"/>
                <w:szCs w:val="20"/>
              </w:rPr>
            </w:pPr>
            <w:r w:rsidRPr="003A2D52">
              <w:rPr>
                <w:rFonts w:eastAsia="Calibri Light"/>
                <w:b/>
                <w:bCs/>
                <w:color w:val="auto"/>
                <w:sz w:val="20"/>
                <w:szCs w:val="20"/>
              </w:rPr>
              <w:t>Landscaping</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hideMark/>
          </w:tcPr>
          <w:p w14:paraId="5635968C" w14:textId="77777777" w:rsidR="00A54C76" w:rsidRPr="003A2D52" w:rsidRDefault="00A54C76" w:rsidP="0039513E">
            <w:pPr>
              <w:pStyle w:val="ParagraphText"/>
              <w:tabs>
                <w:tab w:val="left" w:pos="264"/>
              </w:tabs>
              <w:spacing w:before="0" w:after="0" w:line="256" w:lineRule="auto"/>
              <w:ind w:left="0"/>
              <w:jc w:val="center"/>
              <w:rPr>
                <w:rFonts w:eastAsia="Calibri Light"/>
                <w:b/>
                <w:bCs/>
                <w:color w:val="auto"/>
                <w:sz w:val="20"/>
                <w:szCs w:val="20"/>
              </w:rPr>
            </w:pPr>
          </w:p>
        </w:tc>
        <w:tc>
          <w:tcPr>
            <w:tcW w:w="1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hideMark/>
          </w:tcPr>
          <w:p w14:paraId="60DD588B" w14:textId="77777777" w:rsidR="00A54C76" w:rsidRPr="003A2D52" w:rsidRDefault="00A54C76" w:rsidP="0039513E">
            <w:pPr>
              <w:pStyle w:val="ParagraphText"/>
              <w:spacing w:before="0" w:after="0" w:line="256" w:lineRule="auto"/>
              <w:ind w:left="0"/>
              <w:jc w:val="center"/>
              <w:rPr>
                <w:rFonts w:eastAsia="Calibri Light"/>
                <w:b/>
                <w:bCs/>
                <w:color w:val="auto"/>
                <w:sz w:val="20"/>
                <w:szCs w:val="20"/>
              </w:rPr>
            </w:pPr>
          </w:p>
        </w:tc>
      </w:tr>
      <w:tr w:rsidR="00A54C76" w:rsidRPr="003A2D52" w14:paraId="3DB1A1B4" w14:textId="77777777" w:rsidTr="00987300">
        <w:trPr>
          <w:trHeight w:val="355"/>
        </w:trPr>
        <w:tc>
          <w:tcPr>
            <w:tcW w:w="58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191C5E30" w14:textId="77777777" w:rsidR="00A54C76" w:rsidRPr="003A2D52" w:rsidRDefault="00A54C76" w:rsidP="00200A79">
            <w:pPr>
              <w:pStyle w:val="ListParagraph"/>
              <w:spacing w:before="60" w:after="120" w:line="0" w:lineRule="atLeast"/>
              <w:ind w:left="484"/>
              <w:jc w:val="both"/>
              <w:rPr>
                <w:rFonts w:ascii="Arial" w:eastAsia="Calibri Light" w:hAnsi="Arial" w:cs="Arial"/>
                <w:sz w:val="20"/>
                <w:szCs w:val="20"/>
                <w:lang w:eastAsia="zh-CN"/>
              </w:rPr>
            </w:pPr>
            <w:r w:rsidRPr="003A2D52">
              <w:rPr>
                <w:rFonts w:ascii="Arial" w:eastAsia="Calibri Light" w:hAnsi="Arial" w:cs="Arial"/>
                <w:sz w:val="20"/>
                <w:szCs w:val="20"/>
                <w:lang w:eastAsia="zh-CN"/>
              </w:rPr>
              <w:t xml:space="preserve">Follow </w:t>
            </w:r>
            <w:r>
              <w:rPr>
                <w:rFonts w:ascii="Arial" w:eastAsia="Calibri Light" w:hAnsi="Arial" w:cs="Arial"/>
                <w:sz w:val="20"/>
                <w:szCs w:val="20"/>
                <w:lang w:eastAsia="zh-CN"/>
              </w:rPr>
              <w:t xml:space="preserve">the </w:t>
            </w:r>
            <w:r w:rsidRPr="003A2D52">
              <w:rPr>
                <w:rFonts w:ascii="Arial" w:eastAsia="Calibri Light" w:hAnsi="Arial" w:cs="Arial"/>
                <w:sz w:val="20"/>
                <w:szCs w:val="20"/>
                <w:lang w:eastAsia="zh-CN"/>
              </w:rPr>
              <w:t>recommendations</w:t>
            </w:r>
            <w:r>
              <w:rPr>
                <w:rFonts w:ascii="Arial" w:eastAsia="Calibri Light" w:hAnsi="Arial" w:cs="Arial"/>
                <w:sz w:val="20"/>
                <w:szCs w:val="20"/>
                <w:lang w:eastAsia="zh-CN"/>
              </w:rPr>
              <w:t xml:space="preserve"> in </w:t>
            </w:r>
            <w:r w:rsidRPr="003A2D52">
              <w:rPr>
                <w:rFonts w:ascii="Arial" w:eastAsia="Calibri Light" w:hAnsi="Arial" w:cs="Arial"/>
                <w:sz w:val="20"/>
                <w:szCs w:val="20"/>
                <w:lang w:eastAsia="zh-CN"/>
              </w:rPr>
              <w:t xml:space="preserve">Part 2.1 </w:t>
            </w:r>
          </w:p>
        </w:tc>
        <w:tc>
          <w:tcPr>
            <w:tcW w:w="18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hideMark/>
          </w:tcPr>
          <w:p w14:paraId="70561D58" w14:textId="77777777" w:rsidR="00A54C76" w:rsidRPr="003A2D52" w:rsidRDefault="00A54C76" w:rsidP="0039513E">
            <w:pPr>
              <w:pStyle w:val="ParagraphText"/>
              <w:tabs>
                <w:tab w:val="left" w:pos="264"/>
              </w:tabs>
              <w:spacing w:before="0" w:after="0" w:line="256" w:lineRule="auto"/>
              <w:ind w:left="0" w:right="64"/>
              <w:jc w:val="center"/>
              <w:rPr>
                <w:sz w:val="20"/>
                <w:szCs w:val="20"/>
              </w:rPr>
            </w:pPr>
            <w:r w:rsidRPr="003A2D52">
              <w:rPr>
                <w:sz w:val="20"/>
                <w:szCs w:val="20"/>
              </w:rPr>
              <w:t>PMC</w:t>
            </w:r>
          </w:p>
        </w:tc>
        <w:tc>
          <w:tcPr>
            <w:tcW w:w="1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1F7ED"/>
            <w:tcMar>
              <w:top w:w="80" w:type="dxa"/>
              <w:left w:w="80" w:type="dxa"/>
              <w:bottom w:w="80" w:type="dxa"/>
              <w:right w:w="80" w:type="dxa"/>
            </w:tcMar>
            <w:hideMark/>
          </w:tcPr>
          <w:p w14:paraId="32B0A4DE" w14:textId="77777777" w:rsidR="00A54C76" w:rsidRPr="003A2D52" w:rsidRDefault="00A54C76" w:rsidP="0039513E">
            <w:pPr>
              <w:pStyle w:val="ParagraphText"/>
              <w:spacing w:before="0" w:after="0" w:line="256" w:lineRule="auto"/>
              <w:ind w:left="0"/>
              <w:jc w:val="center"/>
              <w:rPr>
                <w:sz w:val="20"/>
                <w:szCs w:val="20"/>
              </w:rPr>
            </w:pPr>
            <w:r w:rsidRPr="003A2D52">
              <w:rPr>
                <w:sz w:val="20"/>
                <w:szCs w:val="20"/>
              </w:rPr>
              <w:t>10 Y</w:t>
            </w:r>
            <w:r w:rsidRPr="003A2D52">
              <w:rPr>
                <w:rFonts w:eastAsiaTheme="minorEastAsia"/>
                <w:sz w:val="20"/>
                <w:szCs w:val="20"/>
                <w:lang w:eastAsia="zh-TW"/>
              </w:rPr>
              <w:t>ears</w:t>
            </w:r>
          </w:p>
        </w:tc>
      </w:tr>
    </w:tbl>
    <w:p w14:paraId="6295540D" w14:textId="77777777" w:rsidR="00A54C76" w:rsidRPr="003A2D52" w:rsidRDefault="00A54C76" w:rsidP="001B169C">
      <w:pPr>
        <w:pStyle w:val="ListParagraph"/>
        <w:rPr>
          <w:rFonts w:ascii="Arial" w:hAnsi="Arial" w:cs="Arial"/>
          <w:b/>
          <w:bCs/>
          <w:sz w:val="20"/>
          <w:szCs w:val="20"/>
        </w:rPr>
      </w:pPr>
    </w:p>
    <w:p w14:paraId="15C65283" w14:textId="77777777" w:rsidR="00A54C76" w:rsidRPr="003A2D52" w:rsidRDefault="00A54C76" w:rsidP="001B169C">
      <w:pPr>
        <w:rPr>
          <w:rFonts w:ascii="Arial" w:eastAsiaTheme="minorHAnsi" w:hAnsi="Arial" w:cs="Arial"/>
          <w:b/>
          <w:bCs/>
          <w:sz w:val="20"/>
          <w:szCs w:val="20"/>
          <w:lang w:val="en-GB"/>
        </w:rPr>
        <w:sectPr w:rsidR="00A54C76" w:rsidRPr="003A2D52">
          <w:headerReference w:type="default" r:id="rId64"/>
          <w:pgSz w:w="11907" w:h="16840"/>
          <w:pgMar w:top="992" w:right="1440" w:bottom="1276" w:left="1440" w:header="720" w:footer="720" w:gutter="0"/>
          <w:cols w:space="720"/>
          <w:docGrid w:linePitch="360"/>
        </w:sectPr>
      </w:pPr>
    </w:p>
    <w:p w14:paraId="7458329E" w14:textId="77777777" w:rsidR="00A54C76" w:rsidRPr="005E082A" w:rsidRDefault="00A54C76" w:rsidP="00B72AAD">
      <w:pPr>
        <w:tabs>
          <w:tab w:val="left" w:pos="2270"/>
        </w:tabs>
        <w:jc w:val="both"/>
        <w:rPr>
          <w:rFonts w:ascii="Arial" w:eastAsiaTheme="minorHAnsi" w:hAnsi="Arial" w:cs="Arial"/>
          <w:b/>
          <w:bCs/>
          <w:sz w:val="20"/>
          <w:szCs w:val="20"/>
          <w:lang w:val="en-GB"/>
        </w:rPr>
      </w:pPr>
      <w:r w:rsidRPr="005E082A">
        <w:rPr>
          <w:rFonts w:ascii="Arial" w:hAnsi="Arial" w:cs="Arial"/>
          <w:sz w:val="20"/>
          <w:szCs w:val="20"/>
          <w:lang w:val="en-GB"/>
        </w:rPr>
        <w:lastRenderedPageBreak/>
        <w:t>The periodic maintenance of man-made slopes, retaining walls and natural terrain hazard mitigation measures refer to the maintenance inspections by relevant professional</w:t>
      </w:r>
      <w:r>
        <w:rPr>
          <w:rFonts w:ascii="Arial" w:hAnsi="Arial" w:cs="Arial"/>
          <w:sz w:val="20"/>
          <w:szCs w:val="20"/>
          <w:lang w:val="en-GB"/>
        </w:rPr>
        <w:t>s</w:t>
      </w:r>
      <w:r w:rsidRPr="005E082A">
        <w:rPr>
          <w:rFonts w:ascii="Arial" w:hAnsi="Arial" w:cs="Arial"/>
          <w:sz w:val="20"/>
          <w:szCs w:val="20"/>
          <w:lang w:val="en-GB"/>
        </w:rPr>
        <w:t>, e.g. RPE(G), according to the requirement in the Guide to Slope Maintenance (2023).  The frequency of these inspections may</w:t>
      </w:r>
      <w:r>
        <w:rPr>
          <w:rFonts w:ascii="Arial" w:hAnsi="Arial" w:cs="Arial"/>
          <w:sz w:val="20"/>
          <w:szCs w:val="20"/>
          <w:lang w:val="en-GB"/>
        </w:rPr>
        <w:t xml:space="preserve"> </w:t>
      </w:r>
      <w:r w:rsidRPr="005E082A">
        <w:rPr>
          <w:rFonts w:ascii="Arial" w:hAnsi="Arial" w:cs="Arial"/>
          <w:sz w:val="20"/>
          <w:szCs w:val="20"/>
          <w:lang w:val="en-GB"/>
        </w:rPr>
        <w:t>be more frequent than a 10-year cycle, e.g. the frequency of Engineer Inspection should be once every five years for slopes and retaining walls in consequence-to-life Categories 1 and 2 and once every ten years for those in Category 3, unless otherwise specified in the slope feature specific maintenance manual.</w:t>
      </w:r>
    </w:p>
    <w:tbl>
      <w:tblPr>
        <w:tblStyle w:val="411"/>
        <w:tblW w:w="9075" w:type="dxa"/>
        <w:tblInd w:w="-5" w:type="dxa"/>
        <w:tblLayout w:type="fixed"/>
        <w:tblLook w:val="04A0" w:firstRow="1" w:lastRow="0" w:firstColumn="1" w:lastColumn="0" w:noHBand="0" w:noVBand="1"/>
      </w:tblPr>
      <w:tblGrid>
        <w:gridCol w:w="5952"/>
        <w:gridCol w:w="1560"/>
        <w:gridCol w:w="1563"/>
      </w:tblGrid>
      <w:tr w:rsidR="00A54C76" w:rsidRPr="001078D6" w14:paraId="43AA5FA5" w14:textId="77777777" w:rsidTr="002F4905">
        <w:trPr>
          <w:cnfStyle w:val="100000000000" w:firstRow="1" w:lastRow="0" w:firstColumn="0" w:lastColumn="0" w:oddVBand="0" w:evenVBand="0" w:oddHBand="0" w:evenHBand="0" w:firstRowFirstColumn="0" w:firstRowLastColumn="0" w:lastRowFirstColumn="0" w:lastRowLastColumn="0"/>
          <w:trHeight w:val="814"/>
          <w:tblHeader/>
        </w:trPr>
        <w:tc>
          <w:tcPr>
            <w:cnfStyle w:val="001000000000" w:firstRow="0" w:lastRow="0" w:firstColumn="1" w:lastColumn="0" w:oddVBand="0" w:evenVBand="0" w:oddHBand="0" w:evenHBand="0" w:firstRowFirstColumn="0" w:firstRowLastColumn="0" w:lastRowFirstColumn="0" w:lastRowLastColumn="0"/>
            <w:tcW w:w="5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769ADF17" w14:textId="77777777" w:rsidR="00A54C76" w:rsidRPr="001078D6" w:rsidRDefault="00A54C76" w:rsidP="002F4905">
            <w:pPr>
              <w:tabs>
                <w:tab w:val="left" w:pos="360"/>
              </w:tabs>
              <w:spacing w:before="60" w:after="60"/>
              <w:ind w:right="60"/>
              <w:rPr>
                <w:rFonts w:eastAsia="Arial" w:cs="Arial"/>
                <w:sz w:val="20"/>
                <w:szCs w:val="20"/>
                <w:lang w:eastAsia="zh-CN"/>
              </w:rPr>
            </w:pPr>
            <w:r w:rsidRPr="001078D6">
              <w:rPr>
                <w:rFonts w:eastAsia="Calibri Light" w:cs="Arial"/>
                <w:sz w:val="20"/>
                <w:szCs w:val="20"/>
                <w:lang w:eastAsia="zh-CN"/>
              </w:rPr>
              <w:t>Periodic maintenance tasks and actions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2E6D73C3" w14:textId="77777777" w:rsidR="00A54C76" w:rsidRPr="001078D6" w:rsidRDefault="00A54C76" w:rsidP="002F4905">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eastAsia="Calibri Light" w:cs="Arial"/>
                <w:sz w:val="20"/>
                <w:szCs w:val="20"/>
                <w:lang w:eastAsia="zh-CN"/>
              </w:rPr>
            </w:pPr>
            <w:r w:rsidRPr="001078D6">
              <w:rPr>
                <w:rFonts w:eastAsia="Calibri Light" w:cs="Arial"/>
                <w:sz w:val="20"/>
                <w:szCs w:val="20"/>
              </w:rPr>
              <w:t>Concerned Party</w:t>
            </w:r>
          </w:p>
        </w:tc>
        <w:tc>
          <w:tcPr>
            <w:tcW w:w="15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hideMark/>
          </w:tcPr>
          <w:p w14:paraId="37FEC3CD" w14:textId="77777777" w:rsidR="00A54C76" w:rsidRPr="001078D6" w:rsidRDefault="00A54C76" w:rsidP="002F4905">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sz w:val="20"/>
                <w:szCs w:val="20"/>
                <w:lang w:eastAsia="zh-CN"/>
              </w:rPr>
            </w:pPr>
            <w:r w:rsidRPr="001078D6">
              <w:rPr>
                <w:rFonts w:eastAsia="Calibri Light" w:cs="Arial"/>
                <w:sz w:val="20"/>
                <w:szCs w:val="20"/>
                <w:lang w:eastAsia="zh-CN"/>
              </w:rPr>
              <w:t>Suggested Frequency</w:t>
            </w:r>
          </w:p>
        </w:tc>
      </w:tr>
      <w:tr w:rsidR="00A54C76" w:rsidRPr="001078D6" w14:paraId="18CA52C4" w14:textId="77777777" w:rsidTr="00987300">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666666" w:themeColor="text1" w:themeTint="99"/>
            </w:tcBorders>
            <w:shd w:val="clear" w:color="auto" w:fill="F1F7ED"/>
          </w:tcPr>
          <w:p w14:paraId="7A24246A" w14:textId="77777777" w:rsidR="00A54C76" w:rsidRPr="001078D6" w:rsidRDefault="00A54C76" w:rsidP="001078D6">
            <w:pPr>
              <w:pStyle w:val="BodyText"/>
              <w:ind w:left="345"/>
              <w:jc w:val="both"/>
              <w:rPr>
                <w:rFonts w:cs="Arial"/>
                <w:b w:val="0"/>
                <w:sz w:val="20"/>
                <w:szCs w:val="20"/>
                <w:u w:val="single"/>
              </w:rPr>
            </w:pPr>
            <w:r w:rsidRPr="001078D6">
              <w:rPr>
                <w:rFonts w:cs="Arial"/>
                <w:sz w:val="20"/>
                <w:szCs w:val="20"/>
                <w:u w:val="single"/>
              </w:rPr>
              <w:t>Engineer Inspection and Maintenance of Man-made Slopes and Retaining walls</w:t>
            </w:r>
            <w:r w:rsidRPr="001078D6">
              <w:rPr>
                <w:rFonts w:cs="Arial"/>
                <w:b w:val="0"/>
                <w:sz w:val="20"/>
                <w:szCs w:val="20"/>
                <w:u w:val="single"/>
              </w:rPr>
              <w:t xml:space="preserve"> </w:t>
            </w:r>
          </w:p>
          <w:p w14:paraId="5795F0CA"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 xml:space="preserve">Carry out engineer inspection for the following purposes: </w:t>
            </w:r>
          </w:p>
          <w:p w14:paraId="2E436002" w14:textId="77777777" w:rsidR="00A54C76" w:rsidRPr="001078D6" w:rsidRDefault="00A54C76" w:rsidP="001078D6">
            <w:pPr>
              <w:pStyle w:val="BodyText"/>
              <w:ind w:left="345"/>
              <w:jc w:val="both"/>
              <w:rPr>
                <w:rFonts w:cs="Arial"/>
                <w:b w:val="0"/>
                <w:sz w:val="20"/>
                <w:szCs w:val="20"/>
              </w:rPr>
            </w:pPr>
            <w:r w:rsidRPr="001078D6">
              <w:rPr>
                <w:rFonts w:cs="Arial"/>
                <w:b w:val="0"/>
                <w:sz w:val="20"/>
                <w:szCs w:val="20"/>
              </w:rPr>
              <w:t xml:space="preserve">(a) to determine if Stability Assessments have previously been carried out and, if so, to review previous Stability Assessment reports to check whether the engineering approach used, the assumptions and the conclusions made in these reports are reasonable in light of current practice and safety standards, </w:t>
            </w:r>
          </w:p>
          <w:p w14:paraId="69C6F268" w14:textId="77777777" w:rsidR="00A54C76" w:rsidRPr="001078D6" w:rsidRDefault="00A54C76" w:rsidP="001078D6">
            <w:pPr>
              <w:pStyle w:val="BodyText"/>
              <w:ind w:left="345"/>
              <w:jc w:val="both"/>
              <w:rPr>
                <w:rFonts w:cs="Arial"/>
                <w:b w:val="0"/>
                <w:sz w:val="20"/>
                <w:szCs w:val="20"/>
              </w:rPr>
            </w:pPr>
            <w:r w:rsidRPr="001078D6">
              <w:rPr>
                <w:rFonts w:cs="Arial"/>
                <w:b w:val="0"/>
                <w:sz w:val="20"/>
                <w:szCs w:val="20"/>
              </w:rPr>
              <w:t xml:space="preserve">(b) to identify all visible changes and signs of distress, including landslides that have taken place at or in the vicinity of the slope or retaining wall, in particular changes since the previous Stability Assessment if this has been carried out, and any discrepancies between records and site conditions, which could have implications for the stability of the slope or retaining wall, and to judge whether these might be significant, </w:t>
            </w:r>
          </w:p>
          <w:p w14:paraId="104E7D24"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 xml:space="preserve">(c) to re-assess the consequence-to-life category of the slope or retaining wall, </w:t>
            </w:r>
          </w:p>
          <w:p w14:paraId="2E237D22"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 xml:space="preserve">(d) to check that Routine Maintenance Inspections have been carried out and documented satisfactorily, </w:t>
            </w:r>
          </w:p>
          <w:p w14:paraId="22845DE4"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 xml:space="preserve">(e) to assess the adequacy of routine maintenance works and supplement the list of man-made items requiring routine maintenance, as necessary, </w:t>
            </w:r>
          </w:p>
          <w:p w14:paraId="4B12B3D1"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 xml:space="preserve">(f) to re-assess the required frequency of Routine Maintenance Inspections, Engineer Inspections for Maintenance and Regular Checks of Buried Water-carrying Services, </w:t>
            </w:r>
          </w:p>
          <w:p w14:paraId="2789376A"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 xml:space="preserve">(g) to look for and consider the implications of problems that are not explicitly included in the list of man-made items requiring routine maintenance, and bring to the attention of the owner or party required to maintain the land any immediate and obvious danger noted and, if necessary, recommend emergency measures (e.g. repair works or detailed investigations), </w:t>
            </w:r>
          </w:p>
          <w:p w14:paraId="561F92DB"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(h) to identify the presence of exposed and buried water-carrying services on or in the vicinity of the slope or retaining wall (including relevant areas outside the lot boundary), check for signs of leakage of the services, and, in case signs of leakage are identified, alert relevant services’ owners, maintenance parties or relevant authorities to take prompt</w:t>
            </w:r>
            <w:r w:rsidRPr="001078D6">
              <w:rPr>
                <w:rFonts w:cs="Arial"/>
                <w:sz w:val="20"/>
                <w:szCs w:val="20"/>
              </w:rPr>
              <w:t xml:space="preserve"> </w:t>
            </w:r>
            <w:r w:rsidRPr="001078D6">
              <w:rPr>
                <w:rFonts w:cs="Arial"/>
                <w:b w:val="0"/>
                <w:sz w:val="20"/>
                <w:szCs w:val="20"/>
              </w:rPr>
              <w:t xml:space="preserve">actions (e.g. immediate detailed checks, regular checks, repair or re-routing of the services), as necessary, </w:t>
            </w:r>
          </w:p>
          <w:p w14:paraId="1451C1FD"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lastRenderedPageBreak/>
              <w:t xml:space="preserve">(i) to check that the Regular Checks of Buried Water-carrying Services and/or Regular Monitoring of Special Measures (if required) have been carried out and documented satisfactorily, </w:t>
            </w:r>
          </w:p>
          <w:p w14:paraId="1F8BC601"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 xml:space="preserve">(j) to advise whether a Stability Assessment of the slope or retaining wall is necessary, </w:t>
            </w:r>
          </w:p>
          <w:p w14:paraId="5037C597"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 xml:space="preserve">(k) to recommend the necessary preventive maintenance works (Chapter 5), and </w:t>
            </w:r>
          </w:p>
          <w:p w14:paraId="06A418A9"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(l) to prepare or update the Maintenance Manual to include all relevant information extracted from the previous Stability Assessment and the desk study and site inspection(s) from this Engineer Inspection for Maintenance.</w:t>
            </w:r>
          </w:p>
          <w:p w14:paraId="6052C6F6" w14:textId="77777777" w:rsidR="00A54C76" w:rsidRPr="001078D6" w:rsidRDefault="00A54C76" w:rsidP="001078D6">
            <w:pPr>
              <w:pStyle w:val="BodyText"/>
              <w:ind w:left="345"/>
              <w:jc w:val="both"/>
              <w:rPr>
                <w:rFonts w:cs="Arial"/>
                <w:b w:val="0"/>
                <w:bCs/>
                <w:sz w:val="20"/>
                <w:szCs w:val="20"/>
              </w:rPr>
            </w:pPr>
          </w:p>
          <w:p w14:paraId="62A7B4B7" w14:textId="77777777" w:rsidR="00A54C76" w:rsidRPr="001078D6" w:rsidRDefault="00A54C76" w:rsidP="001078D6">
            <w:pPr>
              <w:pStyle w:val="BodyText"/>
              <w:ind w:left="345"/>
              <w:jc w:val="both"/>
              <w:rPr>
                <w:rFonts w:cs="Arial"/>
                <w:sz w:val="20"/>
                <w:szCs w:val="20"/>
                <w:u w:val="single"/>
              </w:rPr>
            </w:pPr>
            <w:r w:rsidRPr="001078D6">
              <w:rPr>
                <w:rFonts w:cs="Arial"/>
                <w:sz w:val="20"/>
                <w:szCs w:val="20"/>
                <w:u w:val="single"/>
              </w:rPr>
              <w:t xml:space="preserve">Regular Monitoring of Special Measures </w:t>
            </w:r>
          </w:p>
          <w:p w14:paraId="56CCB927"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A monitoring schedule should normally be included in the Maintenance Manual of a slope. If there are special measures but there is no such Monitoring Schedule in the Maintenance Manual, the owner or party required to maintain the slope or retaining wall should commission the engineer undertaking the Engineer Inspection for Maintenance to prepare one.</w:t>
            </w:r>
          </w:p>
          <w:p w14:paraId="06E803DC" w14:textId="77777777" w:rsidR="00A54C76" w:rsidRPr="001078D6" w:rsidRDefault="00A54C76" w:rsidP="001078D6">
            <w:pPr>
              <w:pStyle w:val="BodyText"/>
              <w:ind w:left="345"/>
              <w:jc w:val="both"/>
              <w:rPr>
                <w:rFonts w:cs="Arial"/>
                <w:b w:val="0"/>
                <w:bCs/>
                <w:sz w:val="20"/>
                <w:szCs w:val="20"/>
              </w:rPr>
            </w:pPr>
            <w:r w:rsidRPr="001078D6">
              <w:rPr>
                <w:rFonts w:cs="Arial"/>
                <w:b w:val="0"/>
                <w:sz w:val="20"/>
                <w:szCs w:val="20"/>
              </w:rPr>
              <w:t>Please refer to the maintenance manuals of the slopes / retaining walls, Section 3.5 of Geoguide 5 and the Maintenance Manual of the slope / retaining wall for details.</w:t>
            </w:r>
          </w:p>
          <w:p w14:paraId="0DE8B79C" w14:textId="77777777" w:rsidR="00A54C76" w:rsidRPr="001078D6" w:rsidRDefault="00A54C76" w:rsidP="002F4905">
            <w:pPr>
              <w:pStyle w:val="BodyText"/>
              <w:ind w:left="345"/>
              <w:rPr>
                <w:rFonts w:eastAsia="Calibri Light" w:cs="Arial"/>
                <w:color w:val="000000"/>
                <w:sz w:val="20"/>
                <w:szCs w:val="20"/>
                <w:lang w:eastAsia="zh-CN"/>
              </w:rPr>
            </w:pPr>
          </w:p>
        </w:tc>
        <w:tc>
          <w:tcPr>
            <w:tcW w:w="0" w:type="dxa"/>
            <w:tcBorders>
              <w:left w:val="single" w:sz="4" w:space="0" w:color="666666" w:themeColor="text1" w:themeTint="99"/>
              <w:right w:val="single" w:sz="4" w:space="0" w:color="666666" w:themeColor="text1" w:themeTint="99"/>
            </w:tcBorders>
            <w:shd w:val="clear" w:color="auto" w:fill="F1F7ED"/>
          </w:tcPr>
          <w:p w14:paraId="33D8A75A"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r w:rsidRPr="001078D6">
              <w:rPr>
                <w:rFonts w:eastAsia="Calibri Light" w:cs="Arial"/>
                <w:color w:val="000000" w:themeColor="text1"/>
                <w:sz w:val="20"/>
                <w:szCs w:val="20"/>
                <w:lang w:eastAsia="zh-CN"/>
              </w:rPr>
              <w:lastRenderedPageBreak/>
              <w:t>RPE(G)</w:t>
            </w:r>
          </w:p>
          <w:p w14:paraId="1998ECB5"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ABD9A66"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76D8E8D5"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7A6932E7"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0D2CE1E"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223A14AA"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29378757"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524FD651"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5BDDC6BA"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661DBD96"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DFF128A"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5D76F2F3"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75344AC"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07E3FA5"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565C6984"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248DF38"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0A84142"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41DC599E"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D66D7AB"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2D6C89B9"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7EC467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7E57146B"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6DB755FD"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2D6AB456"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71951098"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7EAA90C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7080079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7AAF1C37"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2ADA6264"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6FD6C46"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32F7A05"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F68DB53"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4B2B9E6"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27926F9E"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7D0C9AE"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5FD5E469"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2BA885EF"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7B26E9FA"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EEB18F4"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C29094E"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0D56C5D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54EF732F"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0122BBE1"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2C8E4622"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6925645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5A862DDC"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689A3C84"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00108DDE"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161F1F12"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42F7A977"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lang w:eastAsia="zh-CN"/>
              </w:rPr>
            </w:pPr>
          </w:p>
          <w:p w14:paraId="322D1D01"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07BE90C6"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34C4B48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794D71A8"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2B0E2E19"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5A0B367E"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7B366F9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7262E7D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5764042E"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33014F06"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54416BC0"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6CCF8508"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702F6D67"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6684FF07"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themeColor="text1"/>
                <w:sz w:val="20"/>
                <w:szCs w:val="20"/>
              </w:rPr>
            </w:pPr>
          </w:p>
          <w:p w14:paraId="17389E11" w14:textId="77777777" w:rsidR="00A54C76" w:rsidRPr="001078D6" w:rsidRDefault="00A54C76" w:rsidP="002F4905">
            <w:pPr>
              <w:jc w:val="center"/>
              <w:cnfStyle w:val="000000100000" w:firstRow="0" w:lastRow="0" w:firstColumn="0" w:lastColumn="0" w:oddVBand="0" w:evenVBand="0" w:oddHBand="1" w:evenHBand="0" w:firstRowFirstColumn="0" w:firstRowLastColumn="0" w:lastRowFirstColumn="0" w:lastRowLastColumn="0"/>
              <w:rPr>
                <w:rFonts w:eastAsia="Calibri Light" w:cs="Arial"/>
                <w:color w:val="000000"/>
                <w:sz w:val="20"/>
                <w:szCs w:val="20"/>
                <w:lang w:eastAsia="zh-CN"/>
              </w:rPr>
            </w:pPr>
            <w:r w:rsidRPr="001078D6">
              <w:rPr>
                <w:rFonts w:eastAsia="Calibri Light" w:cs="Arial"/>
                <w:color w:val="000000" w:themeColor="text1"/>
                <w:sz w:val="20"/>
                <w:szCs w:val="20"/>
              </w:rPr>
              <w:t>RPE(G)</w:t>
            </w:r>
          </w:p>
        </w:tc>
        <w:tc>
          <w:tcPr>
            <w:tcW w:w="0" w:type="dxa"/>
            <w:tcBorders>
              <w:left w:val="single" w:sz="4" w:space="0" w:color="666666" w:themeColor="text1" w:themeTint="99"/>
            </w:tcBorders>
            <w:shd w:val="clear" w:color="auto" w:fill="F1F7ED"/>
          </w:tcPr>
          <w:p w14:paraId="7214A294"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078D6">
              <w:rPr>
                <w:rFonts w:cs="Arial"/>
                <w:color w:val="000000"/>
                <w:sz w:val="20"/>
                <w:szCs w:val="20"/>
              </w:rPr>
              <w:lastRenderedPageBreak/>
              <w:t xml:space="preserve"> 5 Years for man-made slopes and retaining walls with consequence-to-life categories 1 and 2;</w:t>
            </w:r>
          </w:p>
          <w:p w14:paraId="1CADEEA5"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57A8F28D"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078D6">
              <w:rPr>
                <w:rFonts w:cs="Arial"/>
                <w:color w:val="000000"/>
                <w:sz w:val="20"/>
                <w:szCs w:val="20"/>
              </w:rPr>
              <w:t>10 years for man-made slopes and retaining walls with consequence-to-life category 3</w:t>
            </w:r>
          </w:p>
          <w:p w14:paraId="076DF76C"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20B9A8CD"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D8D8DA7"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A7FF698"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A23DE29"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D0ECCE4"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BD74CA7"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DA46607"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6EAFFB2"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06031BE"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5613D4F"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E79E021"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5498496C"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145A2C0"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7819CE2"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26C4AC3"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F7D11AC"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2C1BF6D6"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7D93341"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2901156"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BF61072"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9E1B729"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33C8040"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31107B7"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F61EA0B"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A5C9DDC"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E20D01E"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BDD0EDF"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A908A81"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61E5CB1"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5D6C660"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B84FCB5"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7DF8F8E"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69338B2"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58F2ACAD"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0D74289"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D206BDF"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2FD70548"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6F268A1"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CA4E1A5"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5C716C21"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64E0B21"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7B0D9BFE"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54266984"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60AACBBC"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1356E2E3"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074ACE0C"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5BCF62F2"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078D6">
              <w:rPr>
                <w:rFonts w:cs="Arial"/>
                <w:color w:val="000000"/>
                <w:sz w:val="20"/>
                <w:szCs w:val="20"/>
              </w:rPr>
              <w:t>As recommended in the slope specific Maintenance Manual</w:t>
            </w:r>
          </w:p>
          <w:p w14:paraId="3E13CDC8" w14:textId="77777777" w:rsidR="00A54C76" w:rsidRPr="001078D6" w:rsidRDefault="00A54C76" w:rsidP="002F4905">
            <w:pPr>
              <w:ind w:left="28"/>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A54C76" w:rsidRPr="001078D6" w14:paraId="72E360E5" w14:textId="77777777" w:rsidTr="00987300">
        <w:trPr>
          <w:trHeight w:val="482"/>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666666" w:themeColor="text1" w:themeTint="99"/>
            </w:tcBorders>
            <w:shd w:val="clear" w:color="auto" w:fill="F1F7ED"/>
          </w:tcPr>
          <w:p w14:paraId="24D5EC44" w14:textId="77777777" w:rsidR="00A54C76" w:rsidRPr="001078D6" w:rsidRDefault="00A54C76" w:rsidP="001078D6">
            <w:pPr>
              <w:pStyle w:val="BodyText"/>
              <w:ind w:left="345"/>
              <w:jc w:val="both"/>
              <w:rPr>
                <w:rFonts w:ascii="Arial" w:hAnsi="Arial" w:cs="Arial"/>
                <w:sz w:val="20"/>
                <w:szCs w:val="20"/>
                <w:u w:val="single"/>
              </w:rPr>
            </w:pPr>
            <w:r w:rsidRPr="001078D6">
              <w:rPr>
                <w:rFonts w:ascii="Arial" w:hAnsi="Arial" w:cs="Arial"/>
                <w:sz w:val="20"/>
                <w:szCs w:val="20"/>
                <w:u w:val="single"/>
              </w:rPr>
              <w:lastRenderedPageBreak/>
              <w:t>Engineer Inspection and Maintenance for Natural Terrain Hazard Mitigation Works</w:t>
            </w:r>
          </w:p>
          <w:p w14:paraId="3DD5B5FC" w14:textId="77777777" w:rsidR="00A54C76" w:rsidRPr="001078D6" w:rsidRDefault="00A54C76" w:rsidP="001078D6">
            <w:pPr>
              <w:pStyle w:val="BodyText"/>
              <w:ind w:left="345"/>
              <w:jc w:val="both"/>
              <w:rPr>
                <w:rFonts w:ascii="Arial" w:hAnsi="Arial" w:cs="Arial"/>
                <w:b w:val="0"/>
                <w:sz w:val="20"/>
                <w:szCs w:val="20"/>
              </w:rPr>
            </w:pPr>
            <w:r w:rsidRPr="001078D6">
              <w:rPr>
                <w:rFonts w:ascii="Arial" w:hAnsi="Arial" w:cs="Arial"/>
                <w:b w:val="0"/>
                <w:sz w:val="20"/>
                <w:szCs w:val="20"/>
              </w:rPr>
              <w:t>Engineer Inspections for Maintenance are not required unless specified otherwise by the designer or in special provisions, e.g. the requirements under the Natural Terrain Clause or delineation of the “Green-hatched-black” area in the lease document. In cases where unusual conditions or problems are observed, e.g. a check dam filled up with a large amount of landslide debris or significant movement observed at boulders supported by buttresses, the owner or the party required to maintain the mitigation measures should seek advice from a professionally-qualified geotechnical engineer.</w:t>
            </w:r>
          </w:p>
          <w:p w14:paraId="4AB350C0" w14:textId="77777777" w:rsidR="00A54C76" w:rsidRPr="001078D6" w:rsidRDefault="00A54C76" w:rsidP="001078D6">
            <w:pPr>
              <w:pStyle w:val="BodyText"/>
              <w:ind w:left="345"/>
              <w:jc w:val="both"/>
              <w:rPr>
                <w:rFonts w:ascii="Arial" w:hAnsi="Arial" w:cs="Arial"/>
                <w:sz w:val="20"/>
                <w:szCs w:val="20"/>
              </w:rPr>
            </w:pPr>
          </w:p>
          <w:p w14:paraId="5C2DA52C" w14:textId="77777777" w:rsidR="00A54C76" w:rsidRPr="001078D6" w:rsidRDefault="00A54C76" w:rsidP="001078D6">
            <w:pPr>
              <w:pStyle w:val="BodyText"/>
              <w:ind w:left="345"/>
              <w:jc w:val="both"/>
              <w:rPr>
                <w:rFonts w:ascii="Arial" w:hAnsi="Arial" w:cs="Arial"/>
                <w:sz w:val="20"/>
                <w:szCs w:val="20"/>
                <w:u w:val="single"/>
              </w:rPr>
            </w:pPr>
            <w:r w:rsidRPr="001078D6">
              <w:rPr>
                <w:rFonts w:ascii="Arial" w:hAnsi="Arial" w:cs="Arial"/>
                <w:sz w:val="20"/>
                <w:szCs w:val="20"/>
                <w:u w:val="single"/>
              </w:rPr>
              <w:t>Special Follow-up Review for Defence Measures Involving Steel Flexible Barrier</w:t>
            </w:r>
          </w:p>
          <w:p w14:paraId="5E267781" w14:textId="77777777" w:rsidR="00A54C76" w:rsidRPr="001078D6" w:rsidRDefault="00A54C76" w:rsidP="001078D6">
            <w:pPr>
              <w:pStyle w:val="BodyText"/>
              <w:ind w:left="345"/>
              <w:jc w:val="both"/>
              <w:rPr>
                <w:rFonts w:ascii="Arial" w:eastAsia="Calibri Light" w:hAnsi="Arial" w:cs="Arial"/>
                <w:color w:val="000000"/>
                <w:sz w:val="20"/>
                <w:szCs w:val="20"/>
                <w:lang w:eastAsia="zh-CN"/>
              </w:rPr>
            </w:pPr>
            <w:r w:rsidRPr="001078D6">
              <w:rPr>
                <w:rFonts w:ascii="Arial" w:hAnsi="Arial" w:cs="Arial"/>
                <w:b w:val="0"/>
                <w:sz w:val="20"/>
                <w:szCs w:val="20"/>
              </w:rPr>
              <w:t>Where steel flexible barriers are erected as a defence measure, a Special Follow-up Review should be triggered when major defects or anomalies are observed. Please refer to Part 2.3(s) of this Guideline for details.</w:t>
            </w:r>
          </w:p>
        </w:tc>
        <w:tc>
          <w:tcPr>
            <w:tcW w:w="0" w:type="dxa"/>
            <w:tcBorders>
              <w:left w:val="single" w:sz="4" w:space="0" w:color="666666" w:themeColor="text1" w:themeTint="99"/>
              <w:right w:val="single" w:sz="4" w:space="0" w:color="666666" w:themeColor="text1" w:themeTint="99"/>
            </w:tcBorders>
            <w:shd w:val="clear" w:color="auto" w:fill="F1F7ED"/>
          </w:tcPr>
          <w:p w14:paraId="04C366A2"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r w:rsidRPr="001078D6">
              <w:rPr>
                <w:rFonts w:ascii="Arial" w:eastAsia="Calibri Light" w:hAnsi="Arial" w:cs="Arial"/>
                <w:color w:val="000000" w:themeColor="text1"/>
                <w:sz w:val="20"/>
                <w:szCs w:val="20"/>
                <w:lang w:eastAsia="zh-CN"/>
              </w:rPr>
              <w:t>RPE(G)</w:t>
            </w:r>
          </w:p>
          <w:p w14:paraId="5745155D"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105179B0"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20B613CE"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04228887"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3BDC497B"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0CFBD47F"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3413B353"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72D350EA"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2FD41213"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75C6407C"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51A4D03A"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3AD53296"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20028574"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1BC66844"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themeColor="text1"/>
                <w:sz w:val="20"/>
                <w:szCs w:val="20"/>
                <w:lang w:eastAsia="zh-CN"/>
              </w:rPr>
            </w:pPr>
          </w:p>
          <w:p w14:paraId="259ACA3A" w14:textId="77777777" w:rsidR="00A54C76" w:rsidRPr="001078D6" w:rsidRDefault="00A54C76" w:rsidP="002F4905">
            <w:pPr>
              <w:jc w:val="center"/>
              <w:cnfStyle w:val="000000000000" w:firstRow="0" w:lastRow="0" w:firstColumn="0" w:lastColumn="0" w:oddVBand="0" w:evenVBand="0" w:oddHBand="0" w:evenHBand="0" w:firstRowFirstColumn="0" w:firstRowLastColumn="0" w:lastRowFirstColumn="0" w:lastRowLastColumn="0"/>
              <w:rPr>
                <w:rFonts w:ascii="Arial" w:eastAsia="Calibri Light" w:hAnsi="Arial" w:cs="Arial"/>
                <w:color w:val="000000"/>
                <w:sz w:val="20"/>
                <w:szCs w:val="20"/>
                <w:lang w:eastAsia="zh-CN"/>
              </w:rPr>
            </w:pPr>
            <w:r w:rsidRPr="001078D6">
              <w:rPr>
                <w:rFonts w:ascii="Arial" w:eastAsia="Calibri Light" w:hAnsi="Arial" w:cs="Arial"/>
                <w:color w:val="000000" w:themeColor="text1"/>
                <w:sz w:val="20"/>
                <w:szCs w:val="20"/>
                <w:lang w:eastAsia="zh-CN"/>
              </w:rPr>
              <w:t>RPE(G)</w:t>
            </w:r>
          </w:p>
        </w:tc>
        <w:tc>
          <w:tcPr>
            <w:tcW w:w="0" w:type="dxa"/>
            <w:tcBorders>
              <w:left w:val="single" w:sz="4" w:space="0" w:color="666666" w:themeColor="text1" w:themeTint="99"/>
            </w:tcBorders>
            <w:shd w:val="clear" w:color="auto" w:fill="F1F7ED"/>
          </w:tcPr>
          <w:p w14:paraId="3E4CDE86"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78D6">
              <w:rPr>
                <w:rFonts w:ascii="Arial" w:hAnsi="Arial" w:cs="Arial"/>
                <w:color w:val="000000"/>
                <w:sz w:val="20"/>
                <w:szCs w:val="20"/>
              </w:rPr>
              <w:t>As necessary</w:t>
            </w:r>
          </w:p>
          <w:p w14:paraId="26019126"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252A29CF"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5D92BD38"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6171F112"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6B3A36AC"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33505D58"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2D19D25C"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52A7E1A5"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0D886910"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4533306D"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57D5A67B"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3A609134"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25AF4D89" w14:textId="77777777" w:rsidR="00A54C76" w:rsidRPr="001078D6" w:rsidRDefault="00A54C76" w:rsidP="002F490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513E4BD9"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p w14:paraId="5DF09DD2" w14:textId="77777777" w:rsidR="00A54C76" w:rsidRPr="001078D6" w:rsidRDefault="00A54C76" w:rsidP="002F4905">
            <w:pPr>
              <w:ind w:left="2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078D6">
              <w:rPr>
                <w:rFonts w:ascii="Arial" w:hAnsi="Arial" w:cs="Arial"/>
                <w:color w:val="000000"/>
                <w:sz w:val="20"/>
                <w:szCs w:val="20"/>
              </w:rPr>
              <w:t>When necessary</w:t>
            </w:r>
          </w:p>
        </w:tc>
      </w:tr>
    </w:tbl>
    <w:p w14:paraId="180928B4" w14:textId="77777777" w:rsidR="00A54C76" w:rsidRPr="00987300" w:rsidRDefault="00A54C76" w:rsidP="00987300">
      <w:pPr>
        <w:tabs>
          <w:tab w:val="left" w:pos="818"/>
        </w:tabs>
        <w:rPr>
          <w:rFonts w:ascii="Arial" w:eastAsiaTheme="minorHAnsi" w:hAnsi="Arial" w:cs="Arial"/>
          <w:sz w:val="20"/>
          <w:szCs w:val="20"/>
          <w:lang w:val="en-GB"/>
        </w:rPr>
        <w:sectPr w:rsidR="00A54C76" w:rsidRPr="00987300">
          <w:headerReference w:type="default" r:id="rId65"/>
          <w:pgSz w:w="11907" w:h="16840"/>
          <w:pgMar w:top="992" w:right="1440" w:bottom="1276" w:left="1440" w:header="720" w:footer="720" w:gutter="0"/>
          <w:cols w:space="720"/>
          <w:docGrid w:linePitch="360"/>
        </w:sectPr>
      </w:pPr>
    </w:p>
    <w:p w14:paraId="326B5071" w14:textId="77777777" w:rsidR="00A54C76" w:rsidRPr="003A2D52" w:rsidRDefault="00A54C76" w:rsidP="001B169C">
      <w:pPr>
        <w:rPr>
          <w:rFonts w:ascii="Arial" w:eastAsiaTheme="minorHAnsi" w:hAnsi="Arial" w:cs="Arial"/>
          <w:sz w:val="20"/>
          <w:szCs w:val="20"/>
          <w:lang w:val="en-GB"/>
        </w:rPr>
      </w:pPr>
      <w:r w:rsidRPr="003A2D52">
        <w:rPr>
          <w:rFonts w:ascii="Arial" w:eastAsiaTheme="minorHAnsi" w:hAnsi="Arial" w:cs="Arial"/>
          <w:sz w:val="20"/>
          <w:szCs w:val="20"/>
          <w:lang w:val="en-GB"/>
        </w:rPr>
        <w:lastRenderedPageBreak/>
        <w:t>Please refer to Part 2.1 (t) concerning the Signboard Control System.</w:t>
      </w:r>
    </w:p>
    <w:tbl>
      <w:tblPr>
        <w:tblW w:w="9075" w:type="dxa"/>
        <w:tblInd w:w="-5" w:type="dxa"/>
        <w:tblCellMar>
          <w:left w:w="0" w:type="dxa"/>
          <w:right w:w="0" w:type="dxa"/>
        </w:tblCellMar>
        <w:tblLook w:val="04A0" w:firstRow="1" w:lastRow="0" w:firstColumn="1" w:lastColumn="0" w:noHBand="0" w:noVBand="1"/>
      </w:tblPr>
      <w:tblGrid>
        <w:gridCol w:w="5952"/>
        <w:gridCol w:w="1560"/>
        <w:gridCol w:w="1563"/>
      </w:tblGrid>
      <w:tr w:rsidR="00A54C76" w:rsidRPr="003A2D52" w14:paraId="4E1561BB" w14:textId="77777777" w:rsidTr="0039513E">
        <w:trPr>
          <w:trHeight w:val="814"/>
          <w:tblHeader/>
        </w:trPr>
        <w:tc>
          <w:tcPr>
            <w:tcW w:w="5952" w:type="dxa"/>
            <w:tcBorders>
              <w:top w:val="single" w:sz="8" w:space="0" w:color="000000"/>
              <w:left w:val="single" w:sz="8" w:space="0" w:color="000000"/>
              <w:bottom w:val="single" w:sz="8" w:space="0" w:color="000000"/>
              <w:right w:val="single" w:sz="8" w:space="0" w:color="000000"/>
            </w:tcBorders>
            <w:shd w:val="clear" w:color="auto" w:fill="538135"/>
            <w:tcMar>
              <w:top w:w="0" w:type="dxa"/>
              <w:left w:w="108" w:type="dxa"/>
              <w:bottom w:w="0" w:type="dxa"/>
              <w:right w:w="108" w:type="dxa"/>
            </w:tcMar>
            <w:hideMark/>
          </w:tcPr>
          <w:p w14:paraId="59F9CABA" w14:textId="77777777" w:rsidR="00A54C76" w:rsidRPr="003A2D52" w:rsidRDefault="00A54C76" w:rsidP="0039513E">
            <w:pPr>
              <w:spacing w:before="60" w:after="60"/>
              <w:ind w:right="60"/>
              <w:rPr>
                <w:rFonts w:ascii="Arial" w:hAnsi="Arial" w:cs="Arial"/>
                <w:b/>
                <w:bCs/>
                <w:color w:val="FFFFFF"/>
                <w:sz w:val="20"/>
                <w:szCs w:val="20"/>
                <w:lang w:eastAsia="zh-CN"/>
              </w:rPr>
            </w:pPr>
            <w:r w:rsidRPr="00987300">
              <w:rPr>
                <w:rFonts w:ascii="Arial" w:eastAsia="Calibri Light" w:hAnsi="Arial" w:cs="Arial"/>
                <w:b/>
                <w:bCs/>
                <w:color w:val="FFFFFF" w:themeColor="background1"/>
                <w:sz w:val="20"/>
                <w:szCs w:val="20"/>
                <w:lang w:eastAsia="zh-CN"/>
              </w:rPr>
              <w:t>Periodic</w:t>
            </w:r>
            <w:r w:rsidRPr="003A2D52">
              <w:rPr>
                <w:rFonts w:ascii="Arial" w:eastAsia="Calibri Light" w:hAnsi="Arial" w:cs="Arial"/>
                <w:b/>
                <w:bCs/>
                <w:color w:val="FFFFFF" w:themeColor="background1"/>
                <w:sz w:val="20"/>
                <w:szCs w:val="20"/>
                <w:lang w:eastAsia="zh-CN"/>
              </w:rPr>
              <w:t xml:space="preserve"> maintenance tasks and actions</w:t>
            </w:r>
          </w:p>
        </w:tc>
        <w:tc>
          <w:tcPr>
            <w:tcW w:w="1560" w:type="dxa"/>
            <w:tcBorders>
              <w:top w:val="single" w:sz="8" w:space="0" w:color="000000"/>
              <w:left w:val="nil"/>
              <w:bottom w:val="single" w:sz="8" w:space="0" w:color="000000"/>
              <w:right w:val="single" w:sz="8" w:space="0" w:color="000000"/>
            </w:tcBorders>
            <w:shd w:val="clear" w:color="auto" w:fill="538135"/>
            <w:tcMar>
              <w:top w:w="0" w:type="dxa"/>
              <w:left w:w="108" w:type="dxa"/>
              <w:bottom w:w="0" w:type="dxa"/>
              <w:right w:w="108" w:type="dxa"/>
            </w:tcMar>
            <w:hideMark/>
          </w:tcPr>
          <w:p w14:paraId="5EE32CF1" w14:textId="77777777" w:rsidR="00A54C76" w:rsidRPr="003A2D52" w:rsidRDefault="00A54C76" w:rsidP="0039513E">
            <w:pPr>
              <w:spacing w:before="60" w:after="60"/>
              <w:jc w:val="center"/>
              <w:rPr>
                <w:rFonts w:ascii="Arial" w:hAnsi="Arial" w:cs="Arial"/>
                <w:b/>
                <w:bCs/>
                <w:color w:val="FFFFFF"/>
                <w:sz w:val="20"/>
                <w:szCs w:val="20"/>
                <w:lang w:eastAsia="zh-CN"/>
              </w:rPr>
            </w:pPr>
            <w:r w:rsidRPr="003A2D52">
              <w:rPr>
                <w:rFonts w:ascii="Arial" w:hAnsi="Arial" w:cs="Arial"/>
                <w:b/>
                <w:bCs/>
                <w:color w:val="FFFFFF"/>
                <w:sz w:val="20"/>
                <w:szCs w:val="20"/>
                <w:lang w:val="en-GB" w:eastAsia="en-US"/>
              </w:rPr>
              <w:t>Concerned Party</w:t>
            </w:r>
          </w:p>
        </w:tc>
        <w:tc>
          <w:tcPr>
            <w:tcW w:w="1563" w:type="dxa"/>
            <w:tcBorders>
              <w:top w:val="single" w:sz="8" w:space="0" w:color="000000"/>
              <w:left w:val="nil"/>
              <w:bottom w:val="single" w:sz="8" w:space="0" w:color="000000"/>
              <w:right w:val="single" w:sz="8" w:space="0" w:color="000000"/>
            </w:tcBorders>
            <w:shd w:val="clear" w:color="auto" w:fill="538135"/>
            <w:tcMar>
              <w:top w:w="0" w:type="dxa"/>
              <w:left w:w="108" w:type="dxa"/>
              <w:bottom w:w="0" w:type="dxa"/>
              <w:right w:w="108" w:type="dxa"/>
            </w:tcMar>
            <w:hideMark/>
          </w:tcPr>
          <w:p w14:paraId="4C3FFE8E" w14:textId="77777777" w:rsidR="00A54C76" w:rsidRPr="003A2D52" w:rsidRDefault="00A54C76" w:rsidP="0039513E">
            <w:pPr>
              <w:spacing w:before="60" w:after="60"/>
              <w:jc w:val="center"/>
              <w:rPr>
                <w:rFonts w:ascii="Arial" w:hAnsi="Arial" w:cs="Arial"/>
                <w:b/>
                <w:bCs/>
                <w:color w:val="FFFFFF"/>
                <w:sz w:val="20"/>
                <w:szCs w:val="20"/>
                <w:lang w:eastAsia="zh-CN"/>
              </w:rPr>
            </w:pPr>
            <w:r w:rsidRPr="003A2D52">
              <w:rPr>
                <w:rFonts w:ascii="Arial" w:hAnsi="Arial" w:cs="Arial"/>
                <w:b/>
                <w:bCs/>
                <w:color w:val="FFFFFF"/>
                <w:sz w:val="20"/>
                <w:szCs w:val="20"/>
                <w:lang w:eastAsia="zh-CN"/>
              </w:rPr>
              <w:t>Suggested Frequency</w:t>
            </w:r>
          </w:p>
        </w:tc>
      </w:tr>
      <w:tr w:rsidR="00A54C76" w:rsidRPr="003A2D52" w14:paraId="59DAF27C" w14:textId="77777777" w:rsidTr="00987300">
        <w:trPr>
          <w:trHeight w:val="482"/>
        </w:trPr>
        <w:tc>
          <w:tcPr>
            <w:tcW w:w="5952" w:type="dxa"/>
            <w:tcBorders>
              <w:top w:val="nil"/>
              <w:left w:val="single" w:sz="8" w:space="0" w:color="666666"/>
              <w:bottom w:val="single" w:sz="8" w:space="0" w:color="000000"/>
              <w:right w:val="single" w:sz="8" w:space="0" w:color="auto"/>
            </w:tcBorders>
            <w:shd w:val="clear" w:color="auto" w:fill="F1F7ED"/>
            <w:tcMar>
              <w:top w:w="0" w:type="dxa"/>
              <w:left w:w="108" w:type="dxa"/>
              <w:bottom w:w="0" w:type="dxa"/>
              <w:right w:w="108" w:type="dxa"/>
            </w:tcMar>
          </w:tcPr>
          <w:p w14:paraId="25531C1A" w14:textId="77777777" w:rsidR="00A54C76" w:rsidRPr="003A2D52" w:rsidRDefault="00A54C76" w:rsidP="0039513E">
            <w:pPr>
              <w:ind w:left="535"/>
              <w:jc w:val="both"/>
              <w:rPr>
                <w:rFonts w:ascii="Arial" w:hAnsi="Arial" w:cs="Arial"/>
                <w:b/>
                <w:bCs/>
                <w:color w:val="000000"/>
                <w:sz w:val="20"/>
                <w:szCs w:val="20"/>
                <w:u w:val="single"/>
                <w:lang w:val="en-GB" w:eastAsia="en-US"/>
              </w:rPr>
            </w:pPr>
            <w:r w:rsidRPr="003A2D52">
              <w:rPr>
                <w:rFonts w:ascii="Arial" w:hAnsi="Arial" w:cs="Arial"/>
                <w:b/>
                <w:bCs/>
                <w:color w:val="000000"/>
                <w:sz w:val="20"/>
                <w:szCs w:val="20"/>
                <w:u w:val="single"/>
                <w:lang w:val="en-GB" w:eastAsia="en-US"/>
              </w:rPr>
              <w:t xml:space="preserve">For signboards subject to </w:t>
            </w:r>
            <w:r>
              <w:rPr>
                <w:rFonts w:ascii="Arial" w:hAnsi="Arial" w:cs="Arial"/>
                <w:b/>
                <w:bCs/>
                <w:color w:val="000000"/>
                <w:sz w:val="20"/>
                <w:szCs w:val="20"/>
                <w:u w:val="single"/>
                <w:lang w:val="en-GB" w:eastAsia="en-US"/>
              </w:rPr>
              <w:t xml:space="preserve">the </w:t>
            </w:r>
            <w:r w:rsidRPr="003A2D52">
              <w:rPr>
                <w:rFonts w:ascii="Arial" w:hAnsi="Arial" w:cs="Arial"/>
                <w:b/>
                <w:bCs/>
                <w:color w:val="000000"/>
                <w:sz w:val="20"/>
                <w:szCs w:val="20"/>
                <w:u w:val="single"/>
                <w:lang w:val="en-GB" w:eastAsia="en-US"/>
              </w:rPr>
              <w:t>Signboard Validation Scheme (SVS)</w:t>
            </w:r>
          </w:p>
          <w:p w14:paraId="0069CAC5" w14:textId="77777777" w:rsidR="00A54C76" w:rsidRPr="003A2D52" w:rsidRDefault="00A54C76" w:rsidP="007A550F">
            <w:pPr>
              <w:ind w:left="535"/>
              <w:jc w:val="both"/>
              <w:rPr>
                <w:rFonts w:ascii="Arial" w:hAnsi="Arial" w:cs="Arial"/>
                <w:color w:val="000000"/>
                <w:sz w:val="20"/>
                <w:szCs w:val="20"/>
                <w:lang w:val="en-GB" w:eastAsia="en-US"/>
              </w:rPr>
            </w:pPr>
            <w:r w:rsidRPr="003A2D52">
              <w:rPr>
                <w:rFonts w:ascii="Arial" w:hAnsi="Arial" w:cs="Arial"/>
                <w:color w:val="000000"/>
                <w:sz w:val="20"/>
                <w:szCs w:val="20"/>
                <w:lang w:val="en-GB" w:eastAsia="en-US"/>
              </w:rPr>
              <w:t>Inspection, strengthening (if required) and certification o</w:t>
            </w:r>
            <w:r>
              <w:rPr>
                <w:rFonts w:ascii="Arial" w:hAnsi="Arial" w:cs="Arial"/>
                <w:color w:val="000000"/>
                <w:sz w:val="20"/>
                <w:szCs w:val="20"/>
                <w:lang w:val="en-GB" w:eastAsia="en-US"/>
              </w:rPr>
              <w:t>f</w:t>
            </w:r>
            <w:r w:rsidRPr="003A2D52">
              <w:rPr>
                <w:rFonts w:ascii="Arial" w:hAnsi="Arial" w:cs="Arial"/>
                <w:color w:val="000000"/>
                <w:sz w:val="20"/>
                <w:szCs w:val="20"/>
                <w:lang w:val="en-GB" w:eastAsia="en-US"/>
              </w:rPr>
              <w:t xml:space="preserve"> their structural safety as required under SVS</w:t>
            </w:r>
          </w:p>
        </w:tc>
        <w:tc>
          <w:tcPr>
            <w:tcW w:w="1560" w:type="dxa"/>
            <w:tcBorders>
              <w:top w:val="nil"/>
              <w:left w:val="nil"/>
              <w:bottom w:val="single" w:sz="8" w:space="0" w:color="000000"/>
              <w:right w:val="single" w:sz="8" w:space="0" w:color="auto"/>
            </w:tcBorders>
            <w:shd w:val="clear" w:color="auto" w:fill="F1F7ED"/>
            <w:tcMar>
              <w:top w:w="0" w:type="dxa"/>
              <w:left w:w="108" w:type="dxa"/>
              <w:bottom w:w="0" w:type="dxa"/>
              <w:right w:w="108" w:type="dxa"/>
            </w:tcMar>
          </w:tcPr>
          <w:p w14:paraId="75949951" w14:textId="77777777" w:rsidR="00A54C76" w:rsidRPr="003A2D52" w:rsidRDefault="00A54C76" w:rsidP="0039513E">
            <w:pPr>
              <w:jc w:val="center"/>
              <w:rPr>
                <w:rFonts w:ascii="Arial" w:hAnsi="Arial" w:cs="Arial"/>
                <w:color w:val="000000"/>
                <w:sz w:val="20"/>
                <w:szCs w:val="20"/>
                <w:lang w:val="en-GB" w:eastAsia="en-US"/>
              </w:rPr>
            </w:pPr>
            <w:r w:rsidRPr="003A2D52">
              <w:rPr>
                <w:rFonts w:ascii="Arial" w:hAnsi="Arial" w:cs="Arial"/>
                <w:color w:val="000000"/>
                <w:sz w:val="20"/>
                <w:szCs w:val="20"/>
                <w:lang w:val="en-GB" w:eastAsia="en-US"/>
              </w:rPr>
              <w:t>AP / RI / RSE/</w:t>
            </w:r>
            <w:r>
              <w:rPr>
                <w:rFonts w:ascii="Arial" w:hAnsi="Arial" w:cs="Arial"/>
                <w:color w:val="000000"/>
                <w:sz w:val="20"/>
                <w:szCs w:val="20"/>
                <w:lang w:val="en-GB" w:eastAsia="en-US"/>
              </w:rPr>
              <w:t xml:space="preserve"> PRC</w:t>
            </w:r>
          </w:p>
        </w:tc>
        <w:tc>
          <w:tcPr>
            <w:tcW w:w="1563" w:type="dxa"/>
            <w:tcBorders>
              <w:top w:val="nil"/>
              <w:left w:val="nil"/>
              <w:bottom w:val="single" w:sz="8" w:space="0" w:color="000000"/>
              <w:right w:val="single" w:sz="8" w:space="0" w:color="666666"/>
            </w:tcBorders>
            <w:shd w:val="clear" w:color="auto" w:fill="F1F7ED"/>
            <w:tcMar>
              <w:top w:w="0" w:type="dxa"/>
              <w:left w:w="108" w:type="dxa"/>
              <w:bottom w:w="0" w:type="dxa"/>
              <w:right w:w="108" w:type="dxa"/>
            </w:tcMar>
          </w:tcPr>
          <w:p w14:paraId="60CAA9A4" w14:textId="77777777" w:rsidR="00A54C76" w:rsidRPr="003A2D52" w:rsidRDefault="00A54C76" w:rsidP="0039513E">
            <w:pPr>
              <w:ind w:left="28"/>
              <w:jc w:val="center"/>
              <w:rPr>
                <w:rFonts w:ascii="Arial" w:hAnsi="Arial" w:cs="Arial"/>
                <w:color w:val="000000"/>
                <w:sz w:val="20"/>
                <w:szCs w:val="20"/>
                <w:lang w:val="en-GB" w:eastAsia="en-US"/>
              </w:rPr>
            </w:pPr>
            <w:r w:rsidRPr="003A2D52">
              <w:rPr>
                <w:rFonts w:ascii="Arial" w:hAnsi="Arial" w:cs="Arial"/>
                <w:color w:val="000000"/>
                <w:sz w:val="20"/>
                <w:szCs w:val="20"/>
                <w:lang w:val="en-GB" w:eastAsia="en-US"/>
              </w:rPr>
              <w:t>5 years</w:t>
            </w:r>
          </w:p>
        </w:tc>
      </w:tr>
      <w:tr w:rsidR="00A54C76" w:rsidRPr="003A2D52" w14:paraId="1840CC89" w14:textId="77777777" w:rsidTr="00987300">
        <w:trPr>
          <w:trHeight w:val="482"/>
        </w:trPr>
        <w:tc>
          <w:tcPr>
            <w:tcW w:w="5952" w:type="dxa"/>
            <w:tcBorders>
              <w:top w:val="nil"/>
              <w:left w:val="single" w:sz="8" w:space="0" w:color="666666"/>
              <w:bottom w:val="single" w:sz="8" w:space="0" w:color="000000"/>
              <w:right w:val="single" w:sz="8" w:space="0" w:color="auto"/>
            </w:tcBorders>
            <w:shd w:val="clear" w:color="auto" w:fill="F1F7ED"/>
            <w:tcMar>
              <w:top w:w="0" w:type="dxa"/>
              <w:left w:w="108" w:type="dxa"/>
              <w:bottom w:w="0" w:type="dxa"/>
              <w:right w:w="108" w:type="dxa"/>
            </w:tcMar>
          </w:tcPr>
          <w:p w14:paraId="3F956D31" w14:textId="77777777" w:rsidR="00A54C76" w:rsidRPr="003A2D52" w:rsidRDefault="00A54C76" w:rsidP="0039513E">
            <w:pPr>
              <w:ind w:left="535"/>
              <w:jc w:val="both"/>
              <w:rPr>
                <w:rFonts w:ascii="Arial" w:hAnsi="Arial" w:cs="Arial"/>
                <w:b/>
                <w:bCs/>
                <w:sz w:val="20"/>
                <w:szCs w:val="20"/>
                <w:u w:val="single"/>
                <w:lang w:val="en-GB" w:eastAsia="en-US"/>
              </w:rPr>
            </w:pPr>
            <w:r w:rsidRPr="003A2D52">
              <w:rPr>
                <w:rFonts w:ascii="Arial" w:hAnsi="Arial" w:cs="Arial"/>
                <w:b/>
                <w:bCs/>
                <w:color w:val="000000"/>
                <w:sz w:val="20"/>
                <w:szCs w:val="20"/>
                <w:u w:val="single"/>
                <w:lang w:val="en-GB" w:eastAsia="en-US"/>
              </w:rPr>
              <w:t>For all signboards -  Inspection</w:t>
            </w:r>
          </w:p>
          <w:p w14:paraId="628ACB16" w14:textId="77777777" w:rsidR="00A54C76" w:rsidRPr="003A2D52" w:rsidRDefault="00A54C76" w:rsidP="007A550F">
            <w:pPr>
              <w:ind w:left="535"/>
              <w:jc w:val="both"/>
              <w:rPr>
                <w:rFonts w:ascii="Arial" w:hAnsi="Arial" w:cs="Arial"/>
                <w:sz w:val="20"/>
                <w:szCs w:val="20"/>
                <w:lang w:val="en-GB" w:eastAsia="en-US"/>
              </w:rPr>
            </w:pPr>
            <w:r w:rsidRPr="003A2D52">
              <w:rPr>
                <w:rFonts w:ascii="Arial" w:hAnsi="Arial" w:cs="Arial"/>
                <w:color w:val="000000"/>
                <w:sz w:val="20"/>
                <w:szCs w:val="20"/>
                <w:lang w:val="en-GB" w:eastAsia="en-US"/>
              </w:rPr>
              <w:t xml:space="preserve">Visual inspection of structural safety (e.g. structural integrity of supporting frame) </w:t>
            </w:r>
          </w:p>
        </w:tc>
        <w:tc>
          <w:tcPr>
            <w:tcW w:w="1560" w:type="dxa"/>
            <w:tcBorders>
              <w:top w:val="nil"/>
              <w:left w:val="nil"/>
              <w:bottom w:val="single" w:sz="8" w:space="0" w:color="000000"/>
              <w:right w:val="single" w:sz="8" w:space="0" w:color="auto"/>
            </w:tcBorders>
            <w:shd w:val="clear" w:color="auto" w:fill="F1F7ED"/>
            <w:tcMar>
              <w:top w:w="0" w:type="dxa"/>
              <w:left w:w="108" w:type="dxa"/>
              <w:bottom w:w="0" w:type="dxa"/>
              <w:right w:w="108" w:type="dxa"/>
            </w:tcMar>
            <w:hideMark/>
          </w:tcPr>
          <w:p w14:paraId="019E067A" w14:textId="77777777" w:rsidR="00A54C76" w:rsidRDefault="00A54C76" w:rsidP="0039513E">
            <w:pPr>
              <w:jc w:val="center"/>
              <w:rPr>
                <w:rFonts w:ascii="Arial" w:hAnsi="Arial" w:cs="Arial"/>
                <w:color w:val="000000"/>
                <w:sz w:val="20"/>
                <w:szCs w:val="20"/>
                <w:lang w:val="en-GB" w:eastAsia="en-US"/>
              </w:rPr>
            </w:pPr>
            <w:r w:rsidRPr="003A2D52">
              <w:rPr>
                <w:rFonts w:ascii="Arial" w:hAnsi="Arial" w:cs="Arial"/>
                <w:color w:val="000000"/>
                <w:sz w:val="20"/>
                <w:szCs w:val="20"/>
                <w:lang w:val="en-GB" w:eastAsia="en-US"/>
              </w:rPr>
              <w:t>AP / RI / RSE</w:t>
            </w:r>
          </w:p>
          <w:p w14:paraId="266B36FC" w14:textId="77777777" w:rsidR="00A54C76" w:rsidRDefault="00A54C76" w:rsidP="0039513E">
            <w:pPr>
              <w:jc w:val="center"/>
              <w:rPr>
                <w:rFonts w:ascii="Arial" w:hAnsi="Arial" w:cs="Arial"/>
                <w:color w:val="000000"/>
                <w:sz w:val="20"/>
                <w:szCs w:val="20"/>
                <w:lang w:val="en-GB" w:eastAsia="zh-CN"/>
              </w:rPr>
            </w:pPr>
          </w:p>
          <w:p w14:paraId="7A293205" w14:textId="77777777" w:rsidR="00A54C76" w:rsidRPr="003A2D52" w:rsidRDefault="00A54C76" w:rsidP="0039513E">
            <w:pPr>
              <w:jc w:val="center"/>
              <w:rPr>
                <w:rFonts w:ascii="Arial" w:hAnsi="Arial" w:cs="Arial"/>
                <w:color w:val="000000"/>
                <w:sz w:val="20"/>
                <w:szCs w:val="20"/>
                <w:lang w:val="en-GB" w:eastAsia="zh-CN"/>
              </w:rPr>
            </w:pPr>
          </w:p>
        </w:tc>
        <w:tc>
          <w:tcPr>
            <w:tcW w:w="1563" w:type="dxa"/>
            <w:tcBorders>
              <w:top w:val="nil"/>
              <w:left w:val="nil"/>
              <w:bottom w:val="single" w:sz="8" w:space="0" w:color="000000"/>
              <w:right w:val="single" w:sz="8" w:space="0" w:color="666666"/>
            </w:tcBorders>
            <w:shd w:val="clear" w:color="auto" w:fill="F1F7ED"/>
            <w:tcMar>
              <w:top w:w="0" w:type="dxa"/>
              <w:left w:w="108" w:type="dxa"/>
              <w:bottom w:w="0" w:type="dxa"/>
              <w:right w:w="108" w:type="dxa"/>
            </w:tcMar>
            <w:hideMark/>
          </w:tcPr>
          <w:p w14:paraId="1970D24E" w14:textId="77777777" w:rsidR="00A54C76" w:rsidRPr="003A2D52" w:rsidRDefault="00A54C76" w:rsidP="0039513E">
            <w:pPr>
              <w:ind w:left="28"/>
              <w:jc w:val="center"/>
              <w:rPr>
                <w:rFonts w:ascii="Arial" w:hAnsi="Arial" w:cs="Arial"/>
                <w:color w:val="000000"/>
                <w:sz w:val="20"/>
                <w:szCs w:val="20"/>
                <w:lang w:val="en-GB" w:eastAsia="en-US"/>
              </w:rPr>
            </w:pPr>
            <w:r w:rsidRPr="003A2D52">
              <w:rPr>
                <w:rFonts w:ascii="Arial" w:hAnsi="Arial" w:cs="Arial"/>
                <w:color w:val="000000"/>
                <w:sz w:val="20"/>
                <w:szCs w:val="20"/>
                <w:lang w:val="en-GB" w:eastAsia="en-US"/>
              </w:rPr>
              <w:t xml:space="preserve">10 Years </w:t>
            </w:r>
          </w:p>
        </w:tc>
      </w:tr>
    </w:tbl>
    <w:p w14:paraId="08F36137" w14:textId="77777777" w:rsidR="00A54C76" w:rsidRPr="003A2D52" w:rsidRDefault="00A54C76" w:rsidP="001B169C">
      <w:pPr>
        <w:rPr>
          <w:rFonts w:ascii="Arial" w:eastAsiaTheme="minorHAnsi" w:hAnsi="Arial" w:cs="Arial"/>
          <w:b/>
          <w:bCs/>
          <w:sz w:val="20"/>
          <w:szCs w:val="20"/>
          <w:lang w:val="en-GB"/>
        </w:rPr>
      </w:pPr>
    </w:p>
    <w:p w14:paraId="7BE52C5B" w14:textId="77777777" w:rsidR="00A54C76" w:rsidRPr="003A2D52" w:rsidRDefault="00A54C76" w:rsidP="001B169C">
      <w:pPr>
        <w:rPr>
          <w:rFonts w:ascii="Arial" w:hAnsi="Arial" w:cs="Arial"/>
          <w:b/>
          <w:bCs/>
          <w:sz w:val="20"/>
          <w:szCs w:val="20"/>
          <w:lang w:val="en-GB"/>
        </w:rPr>
      </w:pPr>
    </w:p>
    <w:p w14:paraId="21E393CD" w14:textId="77777777" w:rsidR="00A54C76" w:rsidRPr="003A2D52" w:rsidRDefault="00A54C76">
      <w:pPr>
        <w:rPr>
          <w:rFonts w:ascii="Arial" w:hAnsi="Arial" w:cs="Arial"/>
          <w:lang w:val="en-GB"/>
        </w:rPr>
        <w:sectPr w:rsidR="00A54C76" w:rsidRPr="003A2D52">
          <w:headerReference w:type="default" r:id="rId66"/>
          <w:pgSz w:w="11907" w:h="16840"/>
          <w:pgMar w:top="992" w:right="1440" w:bottom="1276" w:left="1440" w:header="720" w:footer="720" w:gutter="0"/>
          <w:cols w:space="720"/>
          <w:docGrid w:linePitch="360"/>
        </w:sectPr>
      </w:pPr>
    </w:p>
    <w:p w14:paraId="32A9D2F3" w14:textId="77777777" w:rsidR="00A54C76" w:rsidRPr="00014CB3" w:rsidRDefault="00A54C76" w:rsidP="0028087A">
      <w:pPr>
        <w:pStyle w:val="Heading3"/>
        <w:numPr>
          <w:ilvl w:val="1"/>
          <w:numId w:val="120"/>
        </w:numPr>
        <w:spacing w:line="240" w:lineRule="atLeast"/>
        <w:ind w:left="567" w:hanging="567"/>
        <w:jc w:val="both"/>
        <w:rPr>
          <w:rFonts w:ascii="Arial" w:hAnsi="Arial" w:cs="Arial"/>
          <w:b/>
          <w:bCs/>
          <w:sz w:val="28"/>
          <w:szCs w:val="28"/>
          <w:lang w:eastAsia="zh-HK"/>
        </w:rPr>
      </w:pPr>
      <w:r w:rsidRPr="00014CB3">
        <w:rPr>
          <w:rFonts w:ascii="Arial" w:hAnsi="Arial" w:cs="Arial"/>
          <w:b/>
          <w:bCs/>
          <w:sz w:val="28"/>
          <w:szCs w:val="28"/>
          <w:lang w:eastAsia="zh-HK"/>
        </w:rPr>
        <w:lastRenderedPageBreak/>
        <w:t xml:space="preserve">Corrective Maintenance </w:t>
      </w:r>
    </w:p>
    <w:p w14:paraId="380E85F3" w14:textId="77777777" w:rsidR="00A54C76" w:rsidRPr="003A2D52" w:rsidRDefault="00A54C76" w:rsidP="001B169C">
      <w:pPr>
        <w:rPr>
          <w:rFonts w:ascii="Arial" w:hAnsi="Arial" w:cs="Arial"/>
          <w:b/>
          <w:bCs/>
          <w:sz w:val="24"/>
          <w:szCs w:val="24"/>
          <w:lang w:val="en-GB"/>
        </w:rPr>
      </w:pPr>
    </w:p>
    <w:p w14:paraId="203594AB" w14:textId="77777777" w:rsidR="00A54C76" w:rsidRPr="003A2D52" w:rsidRDefault="00A54C76" w:rsidP="001B169C">
      <w:pPr>
        <w:rPr>
          <w:rFonts w:ascii="Arial" w:hAnsi="Arial" w:cs="Arial"/>
          <w:b/>
          <w:bCs/>
          <w:sz w:val="24"/>
          <w:szCs w:val="24"/>
          <w:lang w:val="en-GB"/>
        </w:rPr>
      </w:pPr>
      <w:r w:rsidRPr="003A2D52">
        <w:rPr>
          <w:rFonts w:ascii="Arial" w:hAnsi="Arial" w:cs="Arial"/>
          <w:b/>
          <w:bCs/>
          <w:sz w:val="24"/>
          <w:szCs w:val="24"/>
          <w:lang w:val="en-GB"/>
        </w:rPr>
        <w:t xml:space="preserve">2.3.1  What is corrective maintenance  </w:t>
      </w:r>
    </w:p>
    <w:p w14:paraId="42953259" w14:textId="77777777" w:rsidR="00A54C76" w:rsidRPr="003A2D52" w:rsidRDefault="00A54C76" w:rsidP="001B169C">
      <w:pPr>
        <w:jc w:val="both"/>
        <w:rPr>
          <w:rFonts w:ascii="Arial" w:hAnsi="Arial" w:cs="Arial"/>
          <w:sz w:val="24"/>
          <w:szCs w:val="24"/>
          <w:lang w:val="en-GB"/>
        </w:rPr>
      </w:pPr>
      <w:bookmarkStart w:id="33" w:name="_Hlk154397614"/>
      <w:r w:rsidRPr="003A2D52">
        <w:rPr>
          <w:rFonts w:ascii="Arial" w:hAnsi="Arial" w:cs="Arial"/>
          <w:sz w:val="24"/>
          <w:szCs w:val="24"/>
          <w:lang w:val="en-GB"/>
        </w:rPr>
        <w:t>Corrective maintenance refers to repairs or replacements when defects are identified s</w:t>
      </w:r>
      <w:r>
        <w:rPr>
          <w:rFonts w:ascii="Arial" w:hAnsi="Arial" w:cs="Arial"/>
          <w:sz w:val="24"/>
          <w:szCs w:val="24"/>
          <w:lang w:val="en-GB"/>
        </w:rPr>
        <w:t>o</w:t>
      </w:r>
      <w:r w:rsidRPr="003A2D52">
        <w:rPr>
          <w:rFonts w:ascii="Arial" w:hAnsi="Arial" w:cs="Arial"/>
          <w:sz w:val="24"/>
          <w:szCs w:val="24"/>
          <w:lang w:val="en-GB"/>
        </w:rPr>
        <w:t xml:space="preserve"> that the defective item or installation can be restored </w:t>
      </w:r>
      <w:r>
        <w:rPr>
          <w:rFonts w:ascii="Arial" w:hAnsi="Arial" w:cs="Arial"/>
          <w:sz w:val="24"/>
          <w:szCs w:val="24"/>
          <w:lang w:val="en-GB"/>
        </w:rPr>
        <w:t xml:space="preserve">to its </w:t>
      </w:r>
      <w:r w:rsidRPr="003A2D52">
        <w:rPr>
          <w:rFonts w:ascii="Arial" w:hAnsi="Arial" w:cs="Arial"/>
          <w:sz w:val="24"/>
          <w:szCs w:val="24"/>
          <w:lang w:val="en-GB"/>
        </w:rPr>
        <w:t>original functions.</w:t>
      </w:r>
    </w:p>
    <w:bookmarkEnd w:id="33"/>
    <w:p w14:paraId="70B94C15" w14:textId="77777777" w:rsidR="00A54C76" w:rsidRPr="003A2D52" w:rsidRDefault="00A54C76" w:rsidP="001B169C">
      <w:pPr>
        <w:jc w:val="both"/>
        <w:rPr>
          <w:rFonts w:ascii="Arial" w:hAnsi="Arial" w:cs="Arial"/>
          <w:color w:val="323130"/>
          <w:sz w:val="21"/>
          <w:szCs w:val="21"/>
          <w:shd w:val="clear" w:color="auto" w:fill="FFFFFF"/>
        </w:rPr>
      </w:pPr>
      <w:r w:rsidRPr="003A2D52">
        <w:rPr>
          <w:rFonts w:ascii="Arial" w:hAnsi="Arial" w:cs="Arial"/>
          <w:sz w:val="24"/>
          <w:szCs w:val="24"/>
          <w:lang w:val="en-GB"/>
        </w:rPr>
        <w:t>It is not feasible to provide an exhaustive list of repairs or replacements required for all items, as the nature and extent of defects can vary greatly depending on the specific circumstances. Therefore, the recommended approach for corrective maintenance is outlined in this section as general guidelines for how to address defects when they arise. The consultant responsible for preparing the maintenance manual should leverage their expertise to estimate the costs associated with corrective maintenance, in order to project the overall costs of preventive maintenance over time</w:t>
      </w:r>
      <w:r w:rsidRPr="003A2D52">
        <w:rPr>
          <w:rFonts w:ascii="Arial" w:hAnsi="Arial" w:cs="Arial"/>
          <w:color w:val="323130"/>
          <w:sz w:val="21"/>
          <w:szCs w:val="21"/>
          <w:shd w:val="clear" w:color="auto" w:fill="FFFFFF"/>
        </w:rPr>
        <w:t>.</w:t>
      </w:r>
    </w:p>
    <w:p w14:paraId="0FA8B3F9" w14:textId="77777777" w:rsidR="00A54C76" w:rsidRPr="003A2D52" w:rsidRDefault="00A54C76" w:rsidP="001B169C">
      <w:pPr>
        <w:rPr>
          <w:rFonts w:ascii="Arial" w:eastAsiaTheme="majorEastAsia" w:hAnsi="Arial" w:cs="Arial"/>
          <w:b/>
          <w:sz w:val="24"/>
          <w:szCs w:val="24"/>
        </w:rPr>
      </w:pPr>
    </w:p>
    <w:p w14:paraId="560D1220" w14:textId="77777777" w:rsidR="00A54C76" w:rsidRPr="003A2D52" w:rsidRDefault="00A54C76" w:rsidP="001B169C">
      <w:pPr>
        <w:jc w:val="both"/>
        <w:rPr>
          <w:rFonts w:ascii="Arial" w:eastAsia="PMingLiU" w:hAnsi="Arial" w:cs="Arial"/>
          <w:b/>
          <w:bCs/>
          <w:sz w:val="24"/>
          <w:szCs w:val="24"/>
        </w:rPr>
      </w:pPr>
      <w:r w:rsidRPr="003A2D52">
        <w:rPr>
          <w:rFonts w:ascii="Arial" w:eastAsiaTheme="majorEastAsia" w:hAnsi="Arial" w:cs="Arial"/>
          <w:b/>
          <w:sz w:val="24"/>
          <w:szCs w:val="24"/>
        </w:rPr>
        <w:t xml:space="preserve">2.3.2  </w:t>
      </w:r>
      <w:r w:rsidRPr="003A2D52">
        <w:rPr>
          <w:rFonts w:ascii="Arial" w:eastAsia="PMingLiU" w:hAnsi="Arial" w:cs="Arial"/>
          <w:b/>
          <w:bCs/>
          <w:sz w:val="24"/>
          <w:szCs w:val="24"/>
        </w:rPr>
        <w:t>Repair works, Minor Works and works requiring Approval and Consent</w:t>
      </w:r>
    </w:p>
    <w:p w14:paraId="4E7D3815" w14:textId="77777777" w:rsidR="00A54C76" w:rsidRPr="003A2D52" w:rsidRDefault="00A54C76" w:rsidP="001B169C">
      <w:pPr>
        <w:autoSpaceDE w:val="0"/>
        <w:autoSpaceDN w:val="0"/>
        <w:spacing w:after="0" w:line="240" w:lineRule="auto"/>
        <w:jc w:val="both"/>
        <w:rPr>
          <w:rFonts w:ascii="Arial" w:eastAsia="PMingLiU" w:hAnsi="Arial" w:cs="Arial"/>
          <w:sz w:val="24"/>
          <w:szCs w:val="24"/>
        </w:rPr>
      </w:pPr>
      <w:r w:rsidRPr="003A2D52">
        <w:rPr>
          <w:rFonts w:ascii="Arial" w:eastAsia="PMingLiU" w:hAnsi="Arial" w:cs="Arial"/>
          <w:sz w:val="24"/>
          <w:szCs w:val="24"/>
        </w:rPr>
        <w:t xml:space="preserve">In Hong Kong, approval and consent from the Building Authority </w:t>
      </w:r>
      <w:r>
        <w:rPr>
          <w:rFonts w:ascii="Arial" w:eastAsia="PMingLiU" w:hAnsi="Arial" w:cs="Arial"/>
          <w:sz w:val="24"/>
          <w:szCs w:val="24"/>
        </w:rPr>
        <w:t>are</w:t>
      </w:r>
      <w:r w:rsidRPr="003A2D52">
        <w:rPr>
          <w:rFonts w:ascii="Arial" w:eastAsia="PMingLiU" w:hAnsi="Arial" w:cs="Arial"/>
          <w:sz w:val="24"/>
          <w:szCs w:val="24"/>
        </w:rPr>
        <w:t xml:space="preserve"> required for carrying out building works, except for "minor works" under the simplified requirements of the Minor Works Control System</w:t>
      </w:r>
      <w:r>
        <w:rPr>
          <w:rFonts w:ascii="Arial" w:eastAsia="PMingLiU" w:hAnsi="Arial" w:cs="Arial"/>
          <w:sz w:val="24"/>
          <w:szCs w:val="24"/>
        </w:rPr>
        <w:t xml:space="preserve"> (MWCS)</w:t>
      </w:r>
      <w:r w:rsidRPr="003A2D52">
        <w:rPr>
          <w:rFonts w:ascii="Arial" w:eastAsia="PMingLiU" w:hAnsi="Arial" w:cs="Arial"/>
          <w:sz w:val="24"/>
          <w:szCs w:val="24"/>
        </w:rPr>
        <w:t xml:space="preserve"> and "exempted works". The Buildings Ordinance provides a comprehensive definition of "building works", explicitly stating that "repair" is included. </w:t>
      </w:r>
    </w:p>
    <w:p w14:paraId="34DD4B08" w14:textId="77777777" w:rsidR="00A54C76" w:rsidRPr="003A2D52" w:rsidRDefault="00A54C76" w:rsidP="001B169C">
      <w:pPr>
        <w:autoSpaceDE w:val="0"/>
        <w:autoSpaceDN w:val="0"/>
        <w:spacing w:after="0" w:line="240" w:lineRule="auto"/>
        <w:jc w:val="both"/>
        <w:rPr>
          <w:rFonts w:ascii="Arial" w:eastAsia="PMingLiU" w:hAnsi="Arial" w:cs="Arial"/>
          <w:sz w:val="24"/>
          <w:szCs w:val="24"/>
        </w:rPr>
      </w:pPr>
    </w:p>
    <w:p w14:paraId="28943DBC" w14:textId="77777777" w:rsidR="00A54C76" w:rsidRPr="003A2D52" w:rsidRDefault="00A54C76" w:rsidP="001B169C">
      <w:pPr>
        <w:autoSpaceDE w:val="0"/>
        <w:autoSpaceDN w:val="0"/>
        <w:spacing w:after="0" w:line="240" w:lineRule="auto"/>
        <w:jc w:val="both"/>
        <w:rPr>
          <w:rFonts w:ascii="Arial" w:eastAsia="PMingLiU" w:hAnsi="Arial" w:cs="Arial"/>
          <w:sz w:val="24"/>
          <w:szCs w:val="24"/>
        </w:rPr>
      </w:pPr>
      <w:r w:rsidRPr="003A2D52">
        <w:rPr>
          <w:rFonts w:ascii="Arial" w:eastAsia="PMingLiU" w:hAnsi="Arial" w:cs="Arial"/>
          <w:sz w:val="24"/>
          <w:szCs w:val="24"/>
        </w:rPr>
        <w:t xml:space="preserve">When undertaking building repair works that are neither minor nor exempted, the same procedures as those for constructing a new building must be followed. The building owners must engage an Authorized Person (AP), and usually also a Registered Structural Engineer (RSE), to design the repair works and submit </w:t>
      </w:r>
      <w:r>
        <w:rPr>
          <w:rFonts w:ascii="Arial" w:eastAsia="PMingLiU" w:hAnsi="Arial" w:cs="Arial"/>
          <w:sz w:val="24"/>
          <w:szCs w:val="24"/>
        </w:rPr>
        <w:t xml:space="preserve">a </w:t>
      </w:r>
      <w:r w:rsidRPr="003A2D52">
        <w:rPr>
          <w:rFonts w:ascii="Arial" w:eastAsia="PMingLiU" w:hAnsi="Arial" w:cs="Arial"/>
          <w:sz w:val="24"/>
          <w:szCs w:val="24"/>
        </w:rPr>
        <w:t xml:space="preserve">proposal to the Buildings Department for approval and consent. The repair works must then be carried out by a Registered </w:t>
      </w:r>
      <w:r>
        <w:rPr>
          <w:rFonts w:ascii="Arial" w:eastAsia="PMingLiU" w:hAnsi="Arial" w:cs="Arial"/>
          <w:sz w:val="24"/>
          <w:szCs w:val="24"/>
        </w:rPr>
        <w:t>General Building</w:t>
      </w:r>
      <w:r w:rsidRPr="003A2D52">
        <w:rPr>
          <w:rFonts w:ascii="Arial" w:eastAsia="PMingLiU" w:hAnsi="Arial" w:cs="Arial"/>
          <w:sz w:val="24"/>
          <w:szCs w:val="24"/>
        </w:rPr>
        <w:t xml:space="preserve"> Contractor (RGBC)/Registered Specialist Contractor (RSC) under the supervision of the AP and RSE.</w:t>
      </w:r>
    </w:p>
    <w:p w14:paraId="5A11283E" w14:textId="77777777" w:rsidR="00A54C76" w:rsidRPr="003A2D52" w:rsidRDefault="00A54C76" w:rsidP="001B169C">
      <w:pPr>
        <w:autoSpaceDE w:val="0"/>
        <w:autoSpaceDN w:val="0"/>
        <w:spacing w:after="0" w:line="240" w:lineRule="auto"/>
        <w:jc w:val="both"/>
        <w:rPr>
          <w:rFonts w:ascii="Arial" w:eastAsia="PMingLiU" w:hAnsi="Arial" w:cs="Arial"/>
          <w:sz w:val="24"/>
          <w:szCs w:val="24"/>
        </w:rPr>
      </w:pPr>
    </w:p>
    <w:p w14:paraId="5F41AF48" w14:textId="77777777" w:rsidR="00A54C76" w:rsidRPr="003A2D52" w:rsidRDefault="00A54C76" w:rsidP="000B4B27">
      <w:pPr>
        <w:spacing w:after="0" w:line="240" w:lineRule="auto"/>
        <w:jc w:val="both"/>
        <w:rPr>
          <w:rFonts w:ascii="Arial" w:eastAsia="PMingLiU" w:hAnsi="Arial" w:cs="Arial"/>
          <w:sz w:val="24"/>
          <w:szCs w:val="24"/>
        </w:rPr>
      </w:pPr>
      <w:r w:rsidRPr="003A2D52">
        <w:rPr>
          <w:rFonts w:ascii="Arial" w:eastAsia="PMingLiU" w:hAnsi="Arial" w:cs="Arial"/>
          <w:sz w:val="24"/>
          <w:szCs w:val="24"/>
        </w:rPr>
        <w:t xml:space="preserve">If a repair work falls within the definition of any of the minor works items, it can be carried out under the simplified requirements of the MWCS.  A total of 187 items of building works that are minor works are subject to the control under the MWCS. The MWCS also introduced 30 items of designated exempted works (DEW), of which the complexity and risk to safety are lower than that of the minor works.  In accordance with the BO, the DEW may be commenced without obtaining prior approval of plans </w:t>
      </w:r>
    </w:p>
    <w:p w14:paraId="75EE5869" w14:textId="77777777" w:rsidR="00A54C76" w:rsidRPr="003A2D52" w:rsidRDefault="00A54C76" w:rsidP="001B169C">
      <w:pPr>
        <w:spacing w:after="0" w:line="240" w:lineRule="auto"/>
        <w:jc w:val="both"/>
        <w:rPr>
          <w:rFonts w:ascii="Arial" w:eastAsia="PMingLiU" w:hAnsi="Arial" w:cs="Arial"/>
          <w:sz w:val="24"/>
          <w:szCs w:val="24"/>
        </w:rPr>
      </w:pPr>
      <w:r w:rsidRPr="003A2D52">
        <w:rPr>
          <w:rFonts w:ascii="Arial" w:eastAsia="PMingLiU" w:hAnsi="Arial" w:cs="Arial"/>
          <w:sz w:val="24"/>
          <w:szCs w:val="24"/>
        </w:rPr>
        <w:t xml:space="preserve">and consent to commencement of works from the BD, and without the need to appoint AP and registered contractors </w:t>
      </w:r>
      <w:r>
        <w:rPr>
          <w:rFonts w:ascii="Arial" w:eastAsia="PMingLiU" w:hAnsi="Arial" w:cs="Arial"/>
          <w:sz w:val="24"/>
          <w:szCs w:val="24"/>
        </w:rPr>
        <w:t>to</w:t>
      </w:r>
      <w:r w:rsidRPr="003A2D52">
        <w:rPr>
          <w:rFonts w:ascii="Arial" w:eastAsia="PMingLiU" w:hAnsi="Arial" w:cs="Arial"/>
          <w:sz w:val="24"/>
          <w:szCs w:val="24"/>
        </w:rPr>
        <w:t xml:space="preserve"> carry out the works. BD</w:t>
      </w:r>
      <w:r>
        <w:rPr>
          <w:rFonts w:ascii="Arial" w:eastAsia="PMingLiU" w:hAnsi="Arial" w:cs="Arial"/>
          <w:sz w:val="24"/>
          <w:szCs w:val="24"/>
        </w:rPr>
        <w:t xml:space="preserve"> </w:t>
      </w:r>
      <w:r w:rsidRPr="003A2D52">
        <w:rPr>
          <w:rFonts w:ascii="Arial" w:eastAsia="PMingLiU" w:hAnsi="Arial" w:cs="Arial"/>
          <w:sz w:val="24"/>
          <w:szCs w:val="24"/>
        </w:rPr>
        <w:t>offers a highly user-friendly interactive mobile APP for building owners and professional</w:t>
      </w:r>
      <w:r>
        <w:rPr>
          <w:rFonts w:ascii="Arial" w:eastAsia="PMingLiU" w:hAnsi="Arial" w:cs="Arial"/>
          <w:sz w:val="24"/>
          <w:szCs w:val="24"/>
        </w:rPr>
        <w:t>s</w:t>
      </w:r>
      <w:r w:rsidRPr="003A2D52">
        <w:rPr>
          <w:rFonts w:ascii="Arial" w:eastAsia="PMingLiU" w:hAnsi="Arial" w:cs="Arial"/>
          <w:sz w:val="24"/>
          <w:szCs w:val="24"/>
        </w:rPr>
        <w:t xml:space="preserve"> to check and understand MWCS.  The APP is called “Quick Guide for Minor Works”. </w:t>
      </w:r>
    </w:p>
    <w:p w14:paraId="53C2ACA1" w14:textId="77777777" w:rsidR="00A54C76" w:rsidRPr="003A2D52" w:rsidRDefault="00A54C76" w:rsidP="001B169C">
      <w:pPr>
        <w:spacing w:after="0" w:line="240" w:lineRule="auto"/>
        <w:jc w:val="both"/>
        <w:rPr>
          <w:rFonts w:ascii="Arial" w:eastAsia="PMingLiU" w:hAnsi="Arial" w:cs="Arial"/>
          <w:sz w:val="24"/>
          <w:szCs w:val="24"/>
        </w:rPr>
      </w:pPr>
    </w:p>
    <w:p w14:paraId="6E657952" w14:textId="77777777" w:rsidR="00A54C76" w:rsidRDefault="00A54C76" w:rsidP="00987300">
      <w:pPr>
        <w:spacing w:after="0" w:line="240" w:lineRule="auto"/>
        <w:jc w:val="both"/>
        <w:rPr>
          <w:rFonts w:ascii="Arial" w:eastAsia="PMingLiU" w:hAnsi="Arial" w:cs="Arial"/>
          <w:sz w:val="24"/>
          <w:szCs w:val="24"/>
        </w:rPr>
      </w:pPr>
      <w:r w:rsidRPr="003A2D52">
        <w:rPr>
          <w:rFonts w:ascii="Arial" w:eastAsia="PMingLiU" w:hAnsi="Arial" w:cs="Arial"/>
          <w:sz w:val="24"/>
          <w:szCs w:val="24"/>
        </w:rPr>
        <w:t xml:space="preserve">If a repair work satisfies all the criteria of an exempted work, </w:t>
      </w:r>
      <w:r>
        <w:rPr>
          <w:rFonts w:ascii="Arial" w:eastAsia="PMingLiU" w:hAnsi="Arial" w:cs="Arial"/>
          <w:sz w:val="24"/>
          <w:szCs w:val="24"/>
        </w:rPr>
        <w:t xml:space="preserve">a </w:t>
      </w:r>
      <w:r w:rsidRPr="003A2D52">
        <w:rPr>
          <w:rFonts w:ascii="Arial" w:eastAsia="PMingLiU" w:hAnsi="Arial" w:cs="Arial"/>
          <w:sz w:val="24"/>
          <w:szCs w:val="24"/>
        </w:rPr>
        <w:t>prescribed registered contractor need not be involved.  However, it is always advisable to engage experienced and reputable contractors to carry out the repai</w:t>
      </w:r>
      <w:r>
        <w:rPr>
          <w:rFonts w:ascii="Arial" w:eastAsia="PMingLiU" w:hAnsi="Arial" w:cs="Arial"/>
          <w:sz w:val="24"/>
          <w:szCs w:val="24"/>
        </w:rPr>
        <w:t>rs.</w:t>
      </w:r>
    </w:p>
    <w:p w14:paraId="45EC4104" w14:textId="77777777" w:rsidR="00A54C76" w:rsidRDefault="00A54C76">
      <w:pPr>
        <w:rPr>
          <w:rFonts w:ascii="Arial" w:eastAsia="PMingLiU" w:hAnsi="Arial" w:cs="Arial"/>
          <w:sz w:val="24"/>
          <w:szCs w:val="24"/>
        </w:rPr>
      </w:pPr>
      <w:r>
        <w:rPr>
          <w:rFonts w:ascii="Arial" w:eastAsia="PMingLiU" w:hAnsi="Arial" w:cs="Arial"/>
          <w:sz w:val="24"/>
          <w:szCs w:val="24"/>
        </w:rPr>
        <w:br w:type="page"/>
      </w:r>
    </w:p>
    <w:p w14:paraId="1387049B" w14:textId="77777777" w:rsidR="00A54C76" w:rsidRPr="002A22CF" w:rsidRDefault="00A54C76" w:rsidP="00987300">
      <w:pPr>
        <w:spacing w:after="0" w:line="240" w:lineRule="auto"/>
        <w:jc w:val="both"/>
        <w:rPr>
          <w:rFonts w:ascii="Arial" w:eastAsia="PMingLiU" w:hAnsi="Arial" w:cs="Arial"/>
          <w:sz w:val="24"/>
          <w:szCs w:val="24"/>
        </w:rPr>
      </w:pPr>
    </w:p>
    <w:p w14:paraId="3DC87318" w14:textId="77777777" w:rsidR="00A54C76" w:rsidRPr="003A2D52" w:rsidRDefault="00A54C76" w:rsidP="001B169C">
      <w:pPr>
        <w:ind w:left="709" w:hanging="709"/>
        <w:jc w:val="both"/>
        <w:rPr>
          <w:rFonts w:ascii="Arial" w:eastAsiaTheme="majorEastAsia" w:hAnsi="Arial" w:cs="Arial"/>
          <w:b/>
          <w:sz w:val="24"/>
          <w:szCs w:val="24"/>
        </w:rPr>
      </w:pPr>
      <w:bookmarkStart w:id="34" w:name="_Hlk153128279"/>
      <w:r w:rsidRPr="003A2D52">
        <w:rPr>
          <w:rFonts w:ascii="Arial" w:eastAsiaTheme="majorEastAsia" w:hAnsi="Arial" w:cs="Arial"/>
          <w:b/>
          <w:sz w:val="24"/>
          <w:szCs w:val="24"/>
        </w:rPr>
        <w:t>2.3.</w:t>
      </w:r>
      <w:r w:rsidRPr="003A2D52">
        <w:rPr>
          <w:rFonts w:ascii="Arial" w:eastAsia="PMingLiU" w:hAnsi="Arial" w:cs="Arial"/>
          <w:b/>
          <w:sz w:val="24"/>
          <w:szCs w:val="24"/>
        </w:rPr>
        <w:t>3</w:t>
      </w:r>
      <w:r w:rsidRPr="003A2D52">
        <w:rPr>
          <w:rFonts w:ascii="Arial" w:eastAsiaTheme="majorEastAsia" w:hAnsi="Arial" w:cs="Arial"/>
          <w:b/>
          <w:sz w:val="24"/>
          <w:szCs w:val="24"/>
        </w:rPr>
        <w:t xml:space="preserve">  Common corrective maintenance and the considerations </w:t>
      </w:r>
    </w:p>
    <w:bookmarkEnd w:id="34"/>
    <w:p w14:paraId="4DF42FD1" w14:textId="77777777" w:rsidR="00A54C76" w:rsidRPr="003A2D52" w:rsidRDefault="00A54C76" w:rsidP="001B169C">
      <w:pPr>
        <w:rPr>
          <w:rFonts w:ascii="Arial" w:eastAsiaTheme="majorEastAsia" w:hAnsi="Arial" w:cs="Arial"/>
          <w:bCs/>
          <w:sz w:val="24"/>
          <w:szCs w:val="24"/>
        </w:rPr>
      </w:pPr>
      <w:r w:rsidRPr="003A2D52">
        <w:rPr>
          <w:rFonts w:ascii="Arial" w:eastAsiaTheme="majorEastAsia" w:hAnsi="Arial" w:cs="Arial"/>
          <w:bCs/>
          <w:sz w:val="24"/>
          <w:szCs w:val="24"/>
        </w:rPr>
        <w:t>The following building elements are covered: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797"/>
      </w:tblGrid>
      <w:tr w:rsidR="00A54C76" w:rsidRPr="003A2D52" w14:paraId="21065909" w14:textId="77777777" w:rsidTr="0039513E">
        <w:tc>
          <w:tcPr>
            <w:tcW w:w="1129" w:type="dxa"/>
          </w:tcPr>
          <w:p w14:paraId="2BDB456F"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rPr>
            </w:pPr>
          </w:p>
        </w:tc>
        <w:tc>
          <w:tcPr>
            <w:tcW w:w="7797" w:type="dxa"/>
          </w:tcPr>
          <w:p w14:paraId="16038B5E"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Structural </w:t>
            </w:r>
            <w:r>
              <w:rPr>
                <w:rFonts w:ascii="Arial" w:hAnsi="Arial" w:cs="Arial"/>
              </w:rPr>
              <w:t>E</w:t>
            </w:r>
            <w:r w:rsidRPr="003A2D52">
              <w:rPr>
                <w:rFonts w:ascii="Arial" w:hAnsi="Arial" w:cs="Arial"/>
              </w:rPr>
              <w:t>lements</w:t>
            </w:r>
          </w:p>
        </w:tc>
      </w:tr>
      <w:tr w:rsidR="00A54C76" w:rsidRPr="003A2D52" w14:paraId="12324322" w14:textId="77777777" w:rsidTr="0039513E">
        <w:tc>
          <w:tcPr>
            <w:tcW w:w="1129" w:type="dxa"/>
          </w:tcPr>
          <w:p w14:paraId="0B92777A"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0CFE488F" w14:textId="77777777" w:rsidR="00A54C76" w:rsidRPr="003A2D52" w:rsidRDefault="00A54C76" w:rsidP="00C97132">
            <w:pPr>
              <w:tabs>
                <w:tab w:val="left" w:pos="5760"/>
              </w:tabs>
              <w:adjustRightInd w:val="0"/>
              <w:snapToGrid w:val="0"/>
              <w:spacing w:before="60" w:after="60"/>
              <w:rPr>
                <w:rFonts w:ascii="Arial" w:hAnsi="Arial" w:cs="Arial"/>
              </w:rPr>
            </w:pPr>
            <w:r w:rsidRPr="003A2D52">
              <w:rPr>
                <w:rFonts w:ascii="Arial" w:hAnsi="Arial" w:cs="Arial"/>
              </w:rPr>
              <w:t xml:space="preserve">External </w:t>
            </w:r>
            <w:r>
              <w:rPr>
                <w:rFonts w:ascii="Arial" w:hAnsi="Arial" w:cs="Arial"/>
              </w:rPr>
              <w:t>W</w:t>
            </w:r>
            <w:r w:rsidRPr="003A2D52">
              <w:rPr>
                <w:rFonts w:ascii="Arial" w:hAnsi="Arial" w:cs="Arial"/>
              </w:rPr>
              <w:t xml:space="preserve">all </w:t>
            </w:r>
            <w:r>
              <w:rPr>
                <w:rFonts w:ascii="Arial" w:hAnsi="Arial" w:cs="Arial"/>
              </w:rPr>
              <w:t>F</w:t>
            </w:r>
            <w:r w:rsidRPr="003A2D52">
              <w:rPr>
                <w:rFonts w:ascii="Arial" w:hAnsi="Arial" w:cs="Arial"/>
              </w:rPr>
              <w:t>inishes</w:t>
            </w:r>
          </w:p>
        </w:tc>
      </w:tr>
      <w:tr w:rsidR="00A54C76" w:rsidRPr="003A2D52" w14:paraId="065281B3" w14:textId="77777777" w:rsidTr="0039513E">
        <w:tc>
          <w:tcPr>
            <w:tcW w:w="1129" w:type="dxa"/>
          </w:tcPr>
          <w:p w14:paraId="2D463722"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79BDEDA3" w14:textId="77777777" w:rsidR="00A54C76" w:rsidRPr="003A2D52" w:rsidRDefault="00A54C76" w:rsidP="00C97132">
            <w:pPr>
              <w:tabs>
                <w:tab w:val="left" w:pos="5760"/>
              </w:tabs>
              <w:adjustRightInd w:val="0"/>
              <w:snapToGrid w:val="0"/>
              <w:spacing w:before="60" w:after="60"/>
              <w:rPr>
                <w:rFonts w:ascii="Arial" w:hAnsi="Arial" w:cs="Arial"/>
              </w:rPr>
            </w:pPr>
            <w:r w:rsidRPr="003A2D52">
              <w:rPr>
                <w:rFonts w:ascii="Arial" w:hAnsi="Arial" w:cs="Arial"/>
              </w:rPr>
              <w:t xml:space="preserve">Internal </w:t>
            </w:r>
            <w:r>
              <w:rPr>
                <w:rFonts w:ascii="Arial" w:hAnsi="Arial" w:cs="Arial"/>
              </w:rPr>
              <w:t>F</w:t>
            </w:r>
            <w:r w:rsidRPr="003A2D52">
              <w:rPr>
                <w:rFonts w:ascii="Arial" w:hAnsi="Arial" w:cs="Arial"/>
              </w:rPr>
              <w:t>inishes</w:t>
            </w:r>
          </w:p>
        </w:tc>
      </w:tr>
      <w:tr w:rsidR="00A54C76" w:rsidRPr="003A2D52" w14:paraId="6D36B6EA" w14:textId="77777777" w:rsidTr="0039513E">
        <w:tc>
          <w:tcPr>
            <w:tcW w:w="1129" w:type="dxa"/>
          </w:tcPr>
          <w:p w14:paraId="264670B1"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775E06C5"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Curtain wall</w:t>
            </w:r>
            <w:r>
              <w:rPr>
                <w:rFonts w:ascii="Arial" w:hAnsi="Arial" w:cs="Arial"/>
              </w:rPr>
              <w:t>s</w:t>
            </w:r>
            <w:r w:rsidRPr="003A2D52">
              <w:rPr>
                <w:rFonts w:ascii="Arial" w:hAnsi="Arial" w:cs="Arial"/>
              </w:rPr>
              <w:t xml:space="preserve">, </w:t>
            </w:r>
            <w:r>
              <w:rPr>
                <w:rFonts w:ascii="Arial" w:hAnsi="Arial" w:cs="Arial"/>
              </w:rPr>
              <w:t>W</w:t>
            </w:r>
            <w:r w:rsidRPr="003A2D52">
              <w:rPr>
                <w:rFonts w:ascii="Arial" w:hAnsi="Arial" w:cs="Arial"/>
              </w:rPr>
              <w:t xml:space="preserve">indows, </w:t>
            </w:r>
            <w:r>
              <w:rPr>
                <w:rFonts w:ascii="Arial" w:hAnsi="Arial" w:cs="Arial"/>
              </w:rPr>
              <w:t>G</w:t>
            </w:r>
            <w:r w:rsidRPr="003A2D52">
              <w:rPr>
                <w:rFonts w:ascii="Arial" w:hAnsi="Arial" w:cs="Arial"/>
              </w:rPr>
              <w:t xml:space="preserve">lass doors and </w:t>
            </w:r>
            <w:r>
              <w:rPr>
                <w:rFonts w:ascii="Arial" w:hAnsi="Arial" w:cs="Arial"/>
              </w:rPr>
              <w:t>G</w:t>
            </w:r>
            <w:r w:rsidRPr="003A2D52">
              <w:rPr>
                <w:rFonts w:ascii="Arial" w:hAnsi="Arial" w:cs="Arial"/>
              </w:rPr>
              <w:t>lass features</w:t>
            </w:r>
          </w:p>
        </w:tc>
      </w:tr>
      <w:tr w:rsidR="00A54C76" w:rsidRPr="003A2D52" w14:paraId="14DE18BA" w14:textId="77777777" w:rsidTr="0039513E">
        <w:tc>
          <w:tcPr>
            <w:tcW w:w="1129" w:type="dxa"/>
          </w:tcPr>
          <w:p w14:paraId="671418E1"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090B62E8"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Doors and </w:t>
            </w:r>
            <w:r>
              <w:rPr>
                <w:rFonts w:ascii="Arial" w:hAnsi="Arial" w:cs="Arial"/>
              </w:rPr>
              <w:t>M</w:t>
            </w:r>
            <w:r w:rsidRPr="003A2D52">
              <w:rPr>
                <w:rFonts w:ascii="Arial" w:hAnsi="Arial" w:cs="Arial"/>
              </w:rPr>
              <w:t xml:space="preserve">etal </w:t>
            </w:r>
            <w:r>
              <w:rPr>
                <w:rFonts w:ascii="Arial" w:hAnsi="Arial" w:cs="Arial"/>
              </w:rPr>
              <w:t>G</w:t>
            </w:r>
            <w:r w:rsidRPr="003A2D52">
              <w:rPr>
                <w:rFonts w:ascii="Arial" w:hAnsi="Arial" w:cs="Arial"/>
              </w:rPr>
              <w:t>ates</w:t>
            </w:r>
          </w:p>
        </w:tc>
      </w:tr>
      <w:tr w:rsidR="00A54C76" w:rsidRPr="003A2D52" w14:paraId="2A024740" w14:textId="77777777" w:rsidTr="0039513E">
        <w:tc>
          <w:tcPr>
            <w:tcW w:w="1129" w:type="dxa"/>
          </w:tcPr>
          <w:p w14:paraId="2767651F"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449F3007"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Waterproofing</w:t>
            </w:r>
          </w:p>
        </w:tc>
      </w:tr>
      <w:tr w:rsidR="00A54C76" w:rsidRPr="003A2D52" w14:paraId="2C44328F" w14:textId="77777777" w:rsidTr="0039513E">
        <w:tc>
          <w:tcPr>
            <w:tcW w:w="1129" w:type="dxa"/>
          </w:tcPr>
          <w:p w14:paraId="34741966"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64FF2BE7"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Fire </w:t>
            </w:r>
            <w:r>
              <w:rPr>
                <w:rFonts w:ascii="Arial" w:hAnsi="Arial" w:cs="Arial"/>
              </w:rPr>
              <w:t>R</w:t>
            </w:r>
            <w:r w:rsidRPr="003A2D52">
              <w:rPr>
                <w:rFonts w:ascii="Arial" w:hAnsi="Arial" w:cs="Arial"/>
              </w:rPr>
              <w:t xml:space="preserve">esisting </w:t>
            </w:r>
            <w:r>
              <w:rPr>
                <w:rFonts w:ascii="Arial" w:hAnsi="Arial" w:cs="Arial"/>
              </w:rPr>
              <w:t>M</w:t>
            </w:r>
            <w:r w:rsidRPr="003A2D52">
              <w:rPr>
                <w:rFonts w:ascii="Arial" w:hAnsi="Arial" w:cs="Arial"/>
              </w:rPr>
              <w:t>aterials</w:t>
            </w:r>
          </w:p>
        </w:tc>
      </w:tr>
      <w:tr w:rsidR="00A54C76" w:rsidRPr="003A2D52" w14:paraId="06C7789F" w14:textId="77777777" w:rsidTr="0039513E">
        <w:tc>
          <w:tcPr>
            <w:tcW w:w="1129" w:type="dxa"/>
          </w:tcPr>
          <w:p w14:paraId="4F54522B"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70E11AA1"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Mechanical </w:t>
            </w:r>
            <w:r>
              <w:rPr>
                <w:rFonts w:ascii="Arial" w:hAnsi="Arial" w:cs="Arial"/>
              </w:rPr>
              <w:t>V</w:t>
            </w:r>
            <w:r w:rsidRPr="003A2D52">
              <w:rPr>
                <w:rFonts w:ascii="Arial" w:hAnsi="Arial" w:cs="Arial"/>
              </w:rPr>
              <w:t xml:space="preserve">entilation and </w:t>
            </w:r>
            <w:r>
              <w:rPr>
                <w:rFonts w:ascii="Arial" w:hAnsi="Arial" w:cs="Arial"/>
              </w:rPr>
              <w:t>A</w:t>
            </w:r>
            <w:r w:rsidRPr="003A2D52">
              <w:rPr>
                <w:rFonts w:ascii="Arial" w:hAnsi="Arial" w:cs="Arial"/>
              </w:rPr>
              <w:t xml:space="preserve">ir-conditioning </w:t>
            </w:r>
            <w:r>
              <w:rPr>
                <w:rFonts w:ascii="Arial" w:hAnsi="Arial" w:cs="Arial"/>
              </w:rPr>
              <w:t>S</w:t>
            </w:r>
            <w:r w:rsidRPr="003A2D52">
              <w:rPr>
                <w:rFonts w:ascii="Arial" w:hAnsi="Arial" w:cs="Arial"/>
              </w:rPr>
              <w:t>ystem</w:t>
            </w:r>
          </w:p>
        </w:tc>
      </w:tr>
      <w:tr w:rsidR="00A54C76" w:rsidRPr="003A2D52" w14:paraId="0919C464" w14:textId="77777777" w:rsidTr="0039513E">
        <w:tc>
          <w:tcPr>
            <w:tcW w:w="1129" w:type="dxa"/>
          </w:tcPr>
          <w:p w14:paraId="2D6B0F0E"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7F2D54C3"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Fire </w:t>
            </w:r>
            <w:r>
              <w:rPr>
                <w:rFonts w:ascii="Arial" w:hAnsi="Arial" w:cs="Arial"/>
              </w:rPr>
              <w:t>S</w:t>
            </w:r>
            <w:r w:rsidRPr="003A2D52">
              <w:rPr>
                <w:rFonts w:ascii="Arial" w:hAnsi="Arial" w:cs="Arial"/>
              </w:rPr>
              <w:t xml:space="preserve">ervice </w:t>
            </w:r>
            <w:r>
              <w:rPr>
                <w:rFonts w:ascii="Arial" w:hAnsi="Arial" w:cs="Arial"/>
              </w:rPr>
              <w:t>I</w:t>
            </w:r>
            <w:r w:rsidRPr="003A2D52">
              <w:rPr>
                <w:rFonts w:ascii="Arial" w:hAnsi="Arial" w:cs="Arial"/>
              </w:rPr>
              <w:t>nstallation</w:t>
            </w:r>
          </w:p>
        </w:tc>
      </w:tr>
      <w:tr w:rsidR="00A54C76" w:rsidRPr="003A2D52" w14:paraId="24ECA294" w14:textId="77777777" w:rsidTr="0039513E">
        <w:tc>
          <w:tcPr>
            <w:tcW w:w="1129" w:type="dxa"/>
          </w:tcPr>
          <w:p w14:paraId="3C8FD412"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74C782AA"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Plumbing and </w:t>
            </w:r>
            <w:r>
              <w:rPr>
                <w:rFonts w:ascii="Arial" w:hAnsi="Arial" w:cs="Arial"/>
              </w:rPr>
              <w:t>D</w:t>
            </w:r>
            <w:r w:rsidRPr="003A2D52">
              <w:rPr>
                <w:rFonts w:ascii="Arial" w:hAnsi="Arial" w:cs="Arial"/>
              </w:rPr>
              <w:t>rainage system</w:t>
            </w:r>
          </w:p>
        </w:tc>
      </w:tr>
      <w:tr w:rsidR="00A54C76" w:rsidRPr="003A2D52" w14:paraId="4844AA41" w14:textId="77777777" w:rsidTr="0039513E">
        <w:tc>
          <w:tcPr>
            <w:tcW w:w="1129" w:type="dxa"/>
          </w:tcPr>
          <w:p w14:paraId="2525D41F"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37476043" w14:textId="77777777" w:rsidR="00A54C76" w:rsidRPr="003A2D52" w:rsidRDefault="00A54C76" w:rsidP="0039513E">
            <w:pPr>
              <w:adjustRightInd w:val="0"/>
              <w:snapToGrid w:val="0"/>
              <w:spacing w:before="60" w:after="60"/>
              <w:rPr>
                <w:rFonts w:ascii="Arial" w:hAnsi="Arial" w:cs="Arial"/>
                <w:sz w:val="24"/>
                <w:szCs w:val="24"/>
              </w:rPr>
            </w:pPr>
            <w:r w:rsidRPr="003A2D52">
              <w:rPr>
                <w:rFonts w:ascii="Arial" w:hAnsi="Arial" w:cs="Arial"/>
              </w:rPr>
              <w:t xml:space="preserve">Electrical </w:t>
            </w:r>
            <w:r>
              <w:rPr>
                <w:rFonts w:ascii="Arial" w:hAnsi="Arial" w:cs="Arial"/>
              </w:rPr>
              <w:t>I</w:t>
            </w:r>
            <w:r w:rsidRPr="003A2D52">
              <w:rPr>
                <w:rFonts w:ascii="Arial" w:hAnsi="Arial" w:cs="Arial"/>
              </w:rPr>
              <w:t>nstallation</w:t>
            </w:r>
          </w:p>
        </w:tc>
      </w:tr>
      <w:tr w:rsidR="00A54C76" w:rsidRPr="003A2D52" w14:paraId="5D8E9A57" w14:textId="77777777" w:rsidTr="0039513E">
        <w:tc>
          <w:tcPr>
            <w:tcW w:w="1129" w:type="dxa"/>
          </w:tcPr>
          <w:p w14:paraId="0D445722"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11CF6CD3"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ELV and </w:t>
            </w:r>
            <w:r>
              <w:rPr>
                <w:rFonts w:ascii="Arial" w:hAnsi="Arial" w:cs="Arial"/>
              </w:rPr>
              <w:t>S</w:t>
            </w:r>
            <w:r w:rsidRPr="003A2D52">
              <w:rPr>
                <w:rFonts w:ascii="Arial" w:hAnsi="Arial" w:cs="Arial"/>
              </w:rPr>
              <w:t xml:space="preserve">ecurity </w:t>
            </w:r>
            <w:r>
              <w:rPr>
                <w:rFonts w:ascii="Arial" w:hAnsi="Arial" w:cs="Arial"/>
              </w:rPr>
              <w:t>S</w:t>
            </w:r>
            <w:r w:rsidRPr="003A2D52">
              <w:rPr>
                <w:rFonts w:ascii="Arial" w:hAnsi="Arial" w:cs="Arial"/>
              </w:rPr>
              <w:t>ystem</w:t>
            </w:r>
          </w:p>
        </w:tc>
      </w:tr>
      <w:tr w:rsidR="00A54C76" w:rsidRPr="003A2D52" w14:paraId="53C9DB4B" w14:textId="77777777" w:rsidTr="0039513E">
        <w:tc>
          <w:tcPr>
            <w:tcW w:w="1129" w:type="dxa"/>
          </w:tcPr>
          <w:p w14:paraId="42C3E495"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7024EDF6"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Lift and </w:t>
            </w:r>
            <w:r>
              <w:rPr>
                <w:rFonts w:ascii="Arial" w:hAnsi="Arial" w:cs="Arial"/>
              </w:rPr>
              <w:t>E</w:t>
            </w:r>
            <w:r w:rsidRPr="003A2D52">
              <w:rPr>
                <w:rFonts w:ascii="Arial" w:hAnsi="Arial" w:cs="Arial"/>
              </w:rPr>
              <w:t xml:space="preserve">scalator </w:t>
            </w:r>
            <w:r>
              <w:rPr>
                <w:rFonts w:ascii="Arial" w:hAnsi="Arial" w:cs="Arial"/>
              </w:rPr>
              <w:t>I</w:t>
            </w:r>
            <w:r w:rsidRPr="003A2D52">
              <w:rPr>
                <w:rFonts w:ascii="Arial" w:hAnsi="Arial" w:cs="Arial"/>
              </w:rPr>
              <w:t>nstallation</w:t>
            </w:r>
            <w:r>
              <w:rPr>
                <w:rFonts w:ascii="Arial" w:hAnsi="Arial" w:cs="Arial"/>
              </w:rPr>
              <w:t>, and Permanent Suspended Working Platform</w:t>
            </w:r>
          </w:p>
        </w:tc>
      </w:tr>
      <w:tr w:rsidR="00A54C76" w:rsidRPr="003A2D52" w14:paraId="11DB7C8A" w14:textId="77777777" w:rsidTr="0039513E">
        <w:tc>
          <w:tcPr>
            <w:tcW w:w="1129" w:type="dxa"/>
          </w:tcPr>
          <w:p w14:paraId="01EEBFDD"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3F433F2D" w14:textId="77777777" w:rsidR="00A54C76" w:rsidRPr="003A2D52" w:rsidRDefault="00A54C76" w:rsidP="00C97132">
            <w:pPr>
              <w:adjustRightInd w:val="0"/>
              <w:snapToGrid w:val="0"/>
              <w:spacing w:before="60" w:after="60"/>
              <w:rPr>
                <w:rFonts w:ascii="Arial" w:hAnsi="Arial" w:cs="Arial"/>
                <w:sz w:val="24"/>
                <w:szCs w:val="24"/>
              </w:rPr>
            </w:pPr>
            <w:r w:rsidRPr="003A2D52">
              <w:rPr>
                <w:rFonts w:ascii="Arial" w:hAnsi="Arial" w:cs="Arial"/>
              </w:rPr>
              <w:t xml:space="preserve">Gas </w:t>
            </w:r>
            <w:r>
              <w:rPr>
                <w:rFonts w:ascii="Arial" w:hAnsi="Arial" w:cs="Arial"/>
              </w:rPr>
              <w:t>S</w:t>
            </w:r>
            <w:r w:rsidRPr="003A2D52">
              <w:rPr>
                <w:rFonts w:ascii="Arial" w:hAnsi="Arial" w:cs="Arial"/>
              </w:rPr>
              <w:t xml:space="preserve">upply </w:t>
            </w:r>
            <w:r>
              <w:rPr>
                <w:rFonts w:ascii="Arial" w:hAnsi="Arial" w:cs="Arial"/>
              </w:rPr>
              <w:t>S</w:t>
            </w:r>
            <w:r w:rsidRPr="003A2D52">
              <w:rPr>
                <w:rFonts w:ascii="Arial" w:hAnsi="Arial" w:cs="Arial"/>
              </w:rPr>
              <w:t>ystem</w:t>
            </w:r>
          </w:p>
        </w:tc>
      </w:tr>
      <w:tr w:rsidR="00A54C76" w:rsidRPr="003A2D52" w14:paraId="6A12C39E" w14:textId="77777777" w:rsidTr="0039513E">
        <w:tc>
          <w:tcPr>
            <w:tcW w:w="1129" w:type="dxa"/>
          </w:tcPr>
          <w:p w14:paraId="2C4586C9"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02509FE5" w14:textId="77777777" w:rsidR="00A54C76" w:rsidRPr="003A2D52" w:rsidRDefault="00A54C76" w:rsidP="005B2A12">
            <w:pPr>
              <w:adjustRightInd w:val="0"/>
              <w:snapToGrid w:val="0"/>
              <w:spacing w:before="60" w:after="60"/>
              <w:rPr>
                <w:rFonts w:ascii="Arial" w:hAnsi="Arial" w:cs="Arial"/>
                <w:sz w:val="24"/>
                <w:szCs w:val="24"/>
              </w:rPr>
            </w:pPr>
            <w:r w:rsidRPr="003A2D52">
              <w:rPr>
                <w:rFonts w:ascii="Arial" w:hAnsi="Arial" w:cs="Arial"/>
              </w:rPr>
              <w:t xml:space="preserve">Carpark </w:t>
            </w:r>
            <w:r>
              <w:rPr>
                <w:rFonts w:ascii="Arial" w:hAnsi="Arial" w:cs="Arial"/>
              </w:rPr>
              <w:t>C</w:t>
            </w:r>
            <w:r w:rsidRPr="003A2D52">
              <w:rPr>
                <w:rFonts w:ascii="Arial" w:hAnsi="Arial" w:cs="Arial"/>
              </w:rPr>
              <w:t xml:space="preserve">ontrol </w:t>
            </w:r>
            <w:r>
              <w:rPr>
                <w:rFonts w:ascii="Arial" w:hAnsi="Arial" w:cs="Arial"/>
              </w:rPr>
              <w:t>S</w:t>
            </w:r>
            <w:r w:rsidRPr="003A2D52">
              <w:rPr>
                <w:rFonts w:ascii="Arial" w:hAnsi="Arial" w:cs="Arial"/>
              </w:rPr>
              <w:t>ystem</w:t>
            </w:r>
          </w:p>
        </w:tc>
      </w:tr>
      <w:tr w:rsidR="00A54C76" w:rsidRPr="003A2D52" w14:paraId="7BD3476F" w14:textId="77777777" w:rsidTr="0039513E">
        <w:tc>
          <w:tcPr>
            <w:tcW w:w="1129" w:type="dxa"/>
          </w:tcPr>
          <w:p w14:paraId="6CE783C7"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08B7520C" w14:textId="77777777" w:rsidR="00A54C76" w:rsidRPr="003A2D52" w:rsidRDefault="00A54C76" w:rsidP="005B2A12">
            <w:pPr>
              <w:adjustRightInd w:val="0"/>
              <w:snapToGrid w:val="0"/>
              <w:spacing w:before="60" w:after="60"/>
              <w:rPr>
                <w:rFonts w:ascii="Arial" w:hAnsi="Arial" w:cs="Arial"/>
                <w:sz w:val="24"/>
                <w:szCs w:val="24"/>
              </w:rPr>
            </w:pPr>
            <w:r w:rsidRPr="003A2D52">
              <w:rPr>
                <w:rFonts w:ascii="Arial" w:hAnsi="Arial" w:cs="Arial"/>
              </w:rPr>
              <w:t xml:space="preserve">Carpark EV </w:t>
            </w:r>
            <w:r>
              <w:rPr>
                <w:rFonts w:ascii="Arial" w:hAnsi="Arial" w:cs="Arial"/>
              </w:rPr>
              <w:t>C</w:t>
            </w:r>
            <w:r w:rsidRPr="003A2D52">
              <w:rPr>
                <w:rFonts w:ascii="Arial" w:hAnsi="Arial" w:cs="Arial"/>
              </w:rPr>
              <w:t xml:space="preserve">harging </w:t>
            </w:r>
            <w:r>
              <w:rPr>
                <w:rFonts w:ascii="Arial" w:hAnsi="Arial" w:cs="Arial"/>
              </w:rPr>
              <w:t>S</w:t>
            </w:r>
            <w:r w:rsidRPr="003A2D52">
              <w:rPr>
                <w:rFonts w:ascii="Arial" w:hAnsi="Arial" w:cs="Arial"/>
              </w:rPr>
              <w:t>ystem</w:t>
            </w:r>
          </w:p>
        </w:tc>
      </w:tr>
      <w:tr w:rsidR="00A54C76" w:rsidRPr="003A2D52" w14:paraId="4CDA961B" w14:textId="77777777" w:rsidTr="0039513E">
        <w:tc>
          <w:tcPr>
            <w:tcW w:w="1129" w:type="dxa"/>
          </w:tcPr>
          <w:p w14:paraId="73686C8D"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0819478D" w14:textId="77777777" w:rsidR="00A54C76" w:rsidRPr="003A2D52" w:rsidRDefault="00A54C76" w:rsidP="005B2A12">
            <w:pPr>
              <w:adjustRightInd w:val="0"/>
              <w:snapToGrid w:val="0"/>
              <w:spacing w:before="60" w:after="60"/>
              <w:rPr>
                <w:rFonts w:ascii="Arial" w:hAnsi="Arial" w:cs="Arial"/>
                <w:sz w:val="24"/>
                <w:szCs w:val="24"/>
              </w:rPr>
            </w:pPr>
            <w:r w:rsidRPr="003A2D52">
              <w:rPr>
                <w:rFonts w:ascii="Arial" w:hAnsi="Arial" w:cs="Arial"/>
              </w:rPr>
              <w:t xml:space="preserve">Special </w:t>
            </w:r>
            <w:r>
              <w:rPr>
                <w:rFonts w:ascii="Arial" w:hAnsi="Arial" w:cs="Arial"/>
              </w:rPr>
              <w:t>E</w:t>
            </w:r>
            <w:r w:rsidRPr="003A2D52">
              <w:rPr>
                <w:rFonts w:ascii="Arial" w:hAnsi="Arial" w:cs="Arial"/>
              </w:rPr>
              <w:t xml:space="preserve">quipment and </w:t>
            </w:r>
            <w:r>
              <w:rPr>
                <w:rFonts w:ascii="Arial" w:hAnsi="Arial" w:cs="Arial"/>
              </w:rPr>
              <w:t>F</w:t>
            </w:r>
            <w:r w:rsidRPr="003A2D52">
              <w:rPr>
                <w:rFonts w:ascii="Arial" w:hAnsi="Arial" w:cs="Arial"/>
              </w:rPr>
              <w:t xml:space="preserve">acilities of </w:t>
            </w:r>
            <w:r>
              <w:rPr>
                <w:rFonts w:ascii="Arial" w:hAnsi="Arial" w:cs="Arial"/>
              </w:rPr>
              <w:t>C</w:t>
            </w:r>
            <w:r w:rsidRPr="003A2D52">
              <w:rPr>
                <w:rFonts w:ascii="Arial" w:hAnsi="Arial" w:cs="Arial"/>
              </w:rPr>
              <w:t>lubhouse</w:t>
            </w:r>
          </w:p>
        </w:tc>
      </w:tr>
      <w:tr w:rsidR="00A54C76" w:rsidRPr="003A2D52" w14:paraId="01971839" w14:textId="77777777" w:rsidTr="0039513E">
        <w:tc>
          <w:tcPr>
            <w:tcW w:w="1129" w:type="dxa"/>
          </w:tcPr>
          <w:p w14:paraId="78BD7840"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17BB256A" w14:textId="77777777" w:rsidR="00A54C76" w:rsidRPr="003A2D52" w:rsidRDefault="00A54C76" w:rsidP="005B2A12">
            <w:pPr>
              <w:adjustRightInd w:val="0"/>
              <w:snapToGrid w:val="0"/>
              <w:spacing w:before="60" w:after="60"/>
              <w:rPr>
                <w:rFonts w:ascii="Arial" w:hAnsi="Arial" w:cs="Arial"/>
                <w:sz w:val="24"/>
                <w:szCs w:val="24"/>
              </w:rPr>
            </w:pPr>
            <w:r w:rsidRPr="003A2D52">
              <w:rPr>
                <w:rFonts w:ascii="Arial" w:hAnsi="Arial" w:cs="Arial"/>
              </w:rPr>
              <w:t xml:space="preserve">External </w:t>
            </w:r>
            <w:r>
              <w:rPr>
                <w:rFonts w:ascii="Arial" w:hAnsi="Arial" w:cs="Arial"/>
              </w:rPr>
              <w:t>A</w:t>
            </w:r>
            <w:r w:rsidRPr="003A2D52">
              <w:rPr>
                <w:rFonts w:ascii="Arial" w:hAnsi="Arial" w:cs="Arial"/>
              </w:rPr>
              <w:t xml:space="preserve">rea and </w:t>
            </w:r>
            <w:r>
              <w:rPr>
                <w:rFonts w:ascii="Arial" w:hAnsi="Arial" w:cs="Arial"/>
              </w:rPr>
              <w:t>L</w:t>
            </w:r>
            <w:r w:rsidRPr="003A2D52">
              <w:rPr>
                <w:rFonts w:ascii="Arial" w:hAnsi="Arial" w:cs="Arial"/>
              </w:rPr>
              <w:t xml:space="preserve">andscaping </w:t>
            </w:r>
            <w:r>
              <w:rPr>
                <w:rFonts w:ascii="Arial" w:hAnsi="Arial" w:cs="Arial"/>
              </w:rPr>
              <w:t>W</w:t>
            </w:r>
            <w:r w:rsidRPr="003A2D52">
              <w:rPr>
                <w:rFonts w:ascii="Arial" w:hAnsi="Arial" w:cs="Arial"/>
              </w:rPr>
              <w:t>ork</w:t>
            </w:r>
            <w:r>
              <w:rPr>
                <w:rFonts w:ascii="Arial" w:hAnsi="Arial" w:cs="Arial"/>
              </w:rPr>
              <w:t>s</w:t>
            </w:r>
          </w:p>
        </w:tc>
      </w:tr>
      <w:tr w:rsidR="00A54C76" w:rsidRPr="003A2D52" w14:paraId="63D958A8" w14:textId="77777777" w:rsidTr="0039513E">
        <w:tc>
          <w:tcPr>
            <w:tcW w:w="1129" w:type="dxa"/>
          </w:tcPr>
          <w:p w14:paraId="1C88E57A"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4AD83796" w14:textId="77777777" w:rsidR="00A54C76" w:rsidRPr="003A2D52" w:rsidRDefault="00A54C76" w:rsidP="005B2A12">
            <w:pPr>
              <w:adjustRightInd w:val="0"/>
              <w:snapToGrid w:val="0"/>
              <w:spacing w:before="60" w:after="60"/>
              <w:rPr>
                <w:rFonts w:ascii="Arial" w:hAnsi="Arial" w:cs="Arial"/>
                <w:sz w:val="24"/>
                <w:szCs w:val="24"/>
              </w:rPr>
            </w:pPr>
            <w:r>
              <w:rPr>
                <w:rFonts w:ascii="Arial" w:hAnsi="Arial" w:cs="Arial"/>
              </w:rPr>
              <w:t>Man-made S</w:t>
            </w:r>
            <w:r w:rsidRPr="00C40EC4">
              <w:rPr>
                <w:rFonts w:ascii="Arial" w:hAnsi="Arial" w:cs="Arial"/>
              </w:rPr>
              <w:t xml:space="preserve">lopes and </w:t>
            </w:r>
            <w:r>
              <w:rPr>
                <w:rFonts w:ascii="Arial" w:hAnsi="Arial" w:cs="Arial"/>
              </w:rPr>
              <w:t>R</w:t>
            </w:r>
            <w:r w:rsidRPr="00C40EC4">
              <w:rPr>
                <w:rFonts w:ascii="Arial" w:hAnsi="Arial" w:cs="Arial"/>
              </w:rPr>
              <w:t xml:space="preserve">etaining </w:t>
            </w:r>
            <w:r>
              <w:rPr>
                <w:rFonts w:ascii="Arial" w:hAnsi="Arial" w:cs="Arial"/>
              </w:rPr>
              <w:t>Walls</w:t>
            </w:r>
          </w:p>
        </w:tc>
      </w:tr>
      <w:tr w:rsidR="00A54C76" w:rsidRPr="003A2D52" w14:paraId="11EEFC90" w14:textId="77777777" w:rsidTr="0039513E">
        <w:tc>
          <w:tcPr>
            <w:tcW w:w="1129" w:type="dxa"/>
          </w:tcPr>
          <w:p w14:paraId="242B216A" w14:textId="77777777" w:rsidR="00A54C76" w:rsidRPr="003A2D52" w:rsidRDefault="00A54C76" w:rsidP="0028087A">
            <w:pPr>
              <w:pStyle w:val="ListParagraph"/>
              <w:numPr>
                <w:ilvl w:val="0"/>
                <w:numId w:val="119"/>
              </w:numPr>
              <w:adjustRightInd w:val="0"/>
              <w:snapToGrid w:val="0"/>
              <w:spacing w:before="60" w:after="60"/>
              <w:contextualSpacing w:val="0"/>
              <w:rPr>
                <w:rFonts w:ascii="Arial" w:hAnsi="Arial" w:cs="Arial"/>
                <w:sz w:val="24"/>
                <w:szCs w:val="24"/>
              </w:rPr>
            </w:pPr>
          </w:p>
        </w:tc>
        <w:tc>
          <w:tcPr>
            <w:tcW w:w="7797" w:type="dxa"/>
          </w:tcPr>
          <w:p w14:paraId="25ADA711" w14:textId="77777777" w:rsidR="00A54C76" w:rsidRPr="003A2D52" w:rsidRDefault="00A54C76" w:rsidP="005B2A12">
            <w:pPr>
              <w:adjustRightInd w:val="0"/>
              <w:snapToGrid w:val="0"/>
              <w:spacing w:before="60" w:after="60"/>
              <w:rPr>
                <w:rFonts w:ascii="Arial" w:hAnsi="Arial" w:cs="Arial"/>
                <w:sz w:val="24"/>
                <w:szCs w:val="24"/>
              </w:rPr>
            </w:pPr>
            <w:r w:rsidRPr="003A2D52">
              <w:rPr>
                <w:rFonts w:ascii="Arial" w:hAnsi="Arial" w:cs="Arial"/>
              </w:rPr>
              <w:t xml:space="preserve">Signages and </w:t>
            </w:r>
            <w:r>
              <w:rPr>
                <w:rFonts w:ascii="Arial" w:hAnsi="Arial" w:cs="Arial"/>
              </w:rPr>
              <w:t>S</w:t>
            </w:r>
            <w:r w:rsidRPr="003A2D52">
              <w:rPr>
                <w:rFonts w:ascii="Arial" w:hAnsi="Arial" w:cs="Arial"/>
              </w:rPr>
              <w:t>ignboards</w:t>
            </w:r>
          </w:p>
        </w:tc>
      </w:tr>
      <w:tr w:rsidR="00A54C76" w:rsidRPr="003A2D52" w14:paraId="270E2953" w14:textId="77777777" w:rsidTr="0039513E">
        <w:tc>
          <w:tcPr>
            <w:tcW w:w="1129" w:type="dxa"/>
          </w:tcPr>
          <w:p w14:paraId="185BDB6F" w14:textId="77777777" w:rsidR="00A54C76" w:rsidRPr="003A2D52" w:rsidRDefault="00A54C76" w:rsidP="00D855BF">
            <w:pPr>
              <w:pStyle w:val="ListParagraph"/>
              <w:adjustRightInd w:val="0"/>
              <w:snapToGrid w:val="0"/>
              <w:spacing w:before="60" w:after="60"/>
              <w:contextualSpacing w:val="0"/>
              <w:rPr>
                <w:rFonts w:ascii="Arial" w:hAnsi="Arial" w:cs="Arial"/>
                <w:sz w:val="24"/>
                <w:szCs w:val="24"/>
              </w:rPr>
            </w:pPr>
          </w:p>
        </w:tc>
        <w:tc>
          <w:tcPr>
            <w:tcW w:w="7797" w:type="dxa"/>
          </w:tcPr>
          <w:p w14:paraId="16FDF0DE" w14:textId="77777777" w:rsidR="00A54C76" w:rsidRPr="003A2D52" w:rsidRDefault="00A54C76" w:rsidP="0039513E">
            <w:pPr>
              <w:adjustRightInd w:val="0"/>
              <w:snapToGrid w:val="0"/>
              <w:spacing w:before="60" w:after="60"/>
              <w:rPr>
                <w:rFonts w:ascii="Arial" w:hAnsi="Arial" w:cs="Arial"/>
              </w:rPr>
            </w:pPr>
          </w:p>
        </w:tc>
      </w:tr>
    </w:tbl>
    <w:p w14:paraId="6554233A" w14:textId="77777777" w:rsidR="00A54C76" w:rsidRPr="003A2D52" w:rsidRDefault="00A54C76" w:rsidP="001B169C">
      <w:pPr>
        <w:rPr>
          <w:rFonts w:ascii="Arial" w:eastAsiaTheme="majorEastAsia" w:hAnsi="Arial" w:cs="Arial"/>
          <w:b/>
          <w:sz w:val="24"/>
          <w:szCs w:val="24"/>
        </w:rPr>
        <w:sectPr w:rsidR="00A54C76" w:rsidRPr="003A2D52" w:rsidSect="001B169C">
          <w:headerReference w:type="default" r:id="rId67"/>
          <w:footerReference w:type="default" r:id="rId68"/>
          <w:pgSz w:w="11907" w:h="16840"/>
          <w:pgMar w:top="992" w:right="1440" w:bottom="1276" w:left="1440" w:header="720" w:footer="720" w:gutter="0"/>
          <w:pgNumType w:start="1"/>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655"/>
        <w:gridCol w:w="1417"/>
      </w:tblGrid>
      <w:tr w:rsidR="00A54C76" w:rsidRPr="003A2D52" w14:paraId="331566BA" w14:textId="77777777" w:rsidTr="0039513E">
        <w:trPr>
          <w:trHeight w:val="19"/>
          <w:tblHeader/>
        </w:trPr>
        <w:tc>
          <w:tcPr>
            <w:tcW w:w="7655"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67D84C3F"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417" w:type="dxa"/>
            <w:tcBorders>
              <w:bottom w:val="single" w:sz="6" w:space="0" w:color="000000" w:themeColor="text1"/>
            </w:tcBorders>
            <w:shd w:val="clear" w:color="auto" w:fill="2F5496" w:themeFill="accent1" w:themeFillShade="BF"/>
          </w:tcPr>
          <w:p w14:paraId="6FF20778"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02262840" w14:textId="77777777" w:rsidTr="0039513E">
        <w:trPr>
          <w:trHeight w:val="19"/>
        </w:trPr>
        <w:tc>
          <w:tcPr>
            <w:tcW w:w="7655"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5712C935" w14:textId="77777777" w:rsidR="00A54C76" w:rsidRPr="00014CB3" w:rsidRDefault="00A54C76" w:rsidP="00014CB3">
            <w:pPr>
              <w:pStyle w:val="BodyText"/>
              <w:ind w:left="484"/>
              <w:jc w:val="both"/>
              <w:rPr>
                <w:rFonts w:ascii="Arial" w:hAnsi="Arial" w:cs="Arial"/>
                <w:b/>
                <w:bCs/>
                <w:sz w:val="20"/>
                <w:szCs w:val="20"/>
                <w:u w:val="single"/>
              </w:rPr>
            </w:pPr>
            <w:r w:rsidRPr="00014CB3">
              <w:rPr>
                <w:rFonts w:ascii="Arial" w:hAnsi="Arial" w:cs="Arial"/>
                <w:b/>
                <w:bCs/>
                <w:sz w:val="20"/>
                <w:szCs w:val="20"/>
                <w:u w:val="single"/>
              </w:rPr>
              <w:t>Remarks</w:t>
            </w:r>
          </w:p>
          <w:p w14:paraId="06BDD5B7" w14:textId="77777777" w:rsidR="00A54C76" w:rsidRPr="00014CB3" w:rsidRDefault="00A54C76" w:rsidP="00014CB3">
            <w:pPr>
              <w:pStyle w:val="BodyText"/>
              <w:ind w:left="484"/>
              <w:jc w:val="both"/>
              <w:rPr>
                <w:rFonts w:ascii="Arial" w:eastAsia="Yu Mincho" w:hAnsi="Arial" w:cs="Arial"/>
                <w:sz w:val="20"/>
                <w:szCs w:val="20"/>
                <w:lang w:eastAsia="ja-JP"/>
              </w:rPr>
            </w:pPr>
            <w:r w:rsidRPr="00014CB3">
              <w:rPr>
                <w:rFonts w:ascii="Arial" w:hAnsi="Arial" w:cs="Arial"/>
                <w:sz w:val="20"/>
                <w:szCs w:val="20"/>
              </w:rPr>
              <w:t>Structural repair works may be carried out under MWCS and can be undertaken by a Prescribed Registered Contractor. Or, they may require approval and consent from the Building Authority and must be undertaken by a RGBC under the supervision of an AP and RSE. Before starting any repair works, building professionals should be consulted to provide advice on identified defects in structural elements.</w:t>
            </w:r>
          </w:p>
          <w:p w14:paraId="3BBC90B1" w14:textId="77777777" w:rsidR="00A54C76" w:rsidRPr="00014CB3" w:rsidRDefault="00A54C76" w:rsidP="00014CB3">
            <w:pPr>
              <w:pStyle w:val="BodyText"/>
              <w:ind w:left="484"/>
              <w:jc w:val="both"/>
              <w:rPr>
                <w:rFonts w:ascii="Arial" w:hAnsi="Arial" w:cs="Arial"/>
                <w:b/>
                <w:bCs/>
                <w:sz w:val="20"/>
                <w:szCs w:val="20"/>
                <w:u w:val="single"/>
              </w:rPr>
            </w:pPr>
          </w:p>
          <w:p w14:paraId="4C07AD84" w14:textId="77777777" w:rsidR="00A54C76" w:rsidRPr="00014CB3" w:rsidRDefault="00A54C76" w:rsidP="00014CB3">
            <w:pPr>
              <w:pStyle w:val="BodyText"/>
              <w:ind w:left="484"/>
              <w:jc w:val="both"/>
              <w:rPr>
                <w:rFonts w:ascii="Arial" w:hAnsi="Arial" w:cs="Arial"/>
                <w:b/>
                <w:bCs/>
                <w:sz w:val="20"/>
                <w:szCs w:val="20"/>
                <w:u w:val="single"/>
              </w:rPr>
            </w:pPr>
            <w:r w:rsidRPr="00014CB3">
              <w:rPr>
                <w:rFonts w:ascii="Arial" w:hAnsi="Arial" w:cs="Arial"/>
                <w:b/>
                <w:bCs/>
                <w:sz w:val="20"/>
                <w:szCs w:val="20"/>
                <w:u w:val="single"/>
              </w:rPr>
              <w:t>Common Repair Works</w:t>
            </w:r>
          </w:p>
          <w:p w14:paraId="5D988B46" w14:textId="77777777" w:rsidR="00A54C76" w:rsidRPr="00014CB3" w:rsidRDefault="00A54C76" w:rsidP="00014CB3">
            <w:pPr>
              <w:pStyle w:val="BodyText"/>
              <w:ind w:left="480"/>
              <w:jc w:val="both"/>
              <w:rPr>
                <w:rFonts w:ascii="Arial" w:hAnsi="Arial" w:cs="Arial"/>
                <w:sz w:val="20"/>
                <w:szCs w:val="20"/>
              </w:rPr>
            </w:pPr>
            <w:r w:rsidRPr="00014CB3">
              <w:rPr>
                <w:rFonts w:ascii="Arial" w:hAnsi="Arial" w:cs="Arial"/>
                <w:sz w:val="20"/>
                <w:szCs w:val="20"/>
              </w:rPr>
              <w:t>The following are common repair works to spalling at structures:</w:t>
            </w:r>
          </w:p>
          <w:p w14:paraId="4023F2F7" w14:textId="77777777" w:rsidR="00A54C76" w:rsidRPr="00014CB3" w:rsidRDefault="00A54C76" w:rsidP="00014CB3">
            <w:pPr>
              <w:pStyle w:val="BodyText"/>
              <w:numPr>
                <w:ilvl w:val="0"/>
                <w:numId w:val="117"/>
              </w:numPr>
              <w:spacing w:line="240" w:lineRule="atLeast"/>
              <w:ind w:left="911" w:hanging="431"/>
              <w:jc w:val="both"/>
              <w:rPr>
                <w:rFonts w:ascii="Arial" w:hAnsi="Arial" w:cs="Arial"/>
                <w:sz w:val="20"/>
                <w:szCs w:val="20"/>
                <w:u w:val="single"/>
              </w:rPr>
            </w:pPr>
            <w:r w:rsidRPr="00014CB3">
              <w:rPr>
                <w:rFonts w:ascii="Arial" w:hAnsi="Arial" w:cs="Arial"/>
                <w:sz w:val="20"/>
                <w:szCs w:val="20"/>
                <w:u w:val="single"/>
              </w:rPr>
              <w:t>Structural Crack Repair</w:t>
            </w:r>
          </w:p>
          <w:p w14:paraId="3E2CD535" w14:textId="77777777" w:rsidR="00A54C76" w:rsidRPr="00014CB3" w:rsidRDefault="00A54C76" w:rsidP="00014CB3">
            <w:pPr>
              <w:pStyle w:val="BodyText"/>
              <w:ind w:left="911"/>
              <w:jc w:val="both"/>
              <w:rPr>
                <w:rFonts w:ascii="Arial" w:hAnsi="Arial" w:cs="Arial"/>
                <w:sz w:val="20"/>
                <w:szCs w:val="20"/>
              </w:rPr>
            </w:pPr>
            <w:r w:rsidRPr="00014CB3">
              <w:rPr>
                <w:rFonts w:ascii="Arial" w:hAnsi="Arial" w:cs="Arial"/>
                <w:sz w:val="20"/>
                <w:szCs w:val="20"/>
              </w:rPr>
              <w:t>The repair methods to be applied depend on the location, width and extent of cracks and include:</w:t>
            </w:r>
          </w:p>
          <w:p w14:paraId="58FC262C" w14:textId="77777777" w:rsidR="00A54C76" w:rsidRPr="00014CB3" w:rsidRDefault="00A54C76" w:rsidP="00014CB3">
            <w:pPr>
              <w:pStyle w:val="ListParagraph"/>
              <w:numPr>
                <w:ilvl w:val="0"/>
                <w:numId w:val="27"/>
              </w:numPr>
              <w:ind w:left="1271"/>
              <w:jc w:val="both"/>
              <w:rPr>
                <w:rFonts w:ascii="Arial" w:eastAsia="PMingLiU" w:hAnsi="Arial" w:cs="Arial"/>
                <w:sz w:val="20"/>
                <w:szCs w:val="20"/>
              </w:rPr>
            </w:pPr>
            <w:r w:rsidRPr="00014CB3">
              <w:rPr>
                <w:rFonts w:ascii="Arial" w:eastAsia="PMingLiU" w:hAnsi="Arial" w:cs="Arial"/>
                <w:sz w:val="20"/>
                <w:szCs w:val="20"/>
              </w:rPr>
              <w:t xml:space="preserve">Brush cement grout </w:t>
            </w:r>
          </w:p>
          <w:p w14:paraId="5C51509B" w14:textId="77777777" w:rsidR="00A54C76" w:rsidRPr="00014CB3" w:rsidRDefault="00A54C76" w:rsidP="00014CB3">
            <w:pPr>
              <w:pStyle w:val="ListParagraph"/>
              <w:numPr>
                <w:ilvl w:val="0"/>
                <w:numId w:val="27"/>
              </w:numPr>
              <w:ind w:left="1271"/>
              <w:jc w:val="both"/>
              <w:rPr>
                <w:rFonts w:ascii="Arial" w:eastAsia="PMingLiU" w:hAnsi="Arial" w:cs="Arial"/>
                <w:sz w:val="20"/>
                <w:szCs w:val="20"/>
              </w:rPr>
            </w:pPr>
            <w:r w:rsidRPr="00014CB3">
              <w:rPr>
                <w:rFonts w:ascii="Arial" w:eastAsia="PMingLiU" w:hAnsi="Arial" w:cs="Arial"/>
                <w:sz w:val="20"/>
                <w:szCs w:val="20"/>
              </w:rPr>
              <w:t>Open up of larger cracks and conducting patch repair</w:t>
            </w:r>
          </w:p>
          <w:p w14:paraId="368E365B" w14:textId="77777777" w:rsidR="00A54C76" w:rsidRPr="00014CB3" w:rsidRDefault="00A54C76" w:rsidP="00014CB3">
            <w:pPr>
              <w:pStyle w:val="ListParagraph"/>
              <w:numPr>
                <w:ilvl w:val="0"/>
                <w:numId w:val="27"/>
              </w:numPr>
              <w:ind w:left="1271"/>
              <w:jc w:val="both"/>
              <w:rPr>
                <w:rFonts w:ascii="Arial" w:eastAsia="PMingLiU" w:hAnsi="Arial" w:cs="Arial"/>
                <w:sz w:val="20"/>
                <w:szCs w:val="20"/>
              </w:rPr>
            </w:pPr>
            <w:r w:rsidRPr="00014CB3">
              <w:rPr>
                <w:rFonts w:ascii="Arial" w:eastAsia="PMingLiU" w:hAnsi="Arial" w:cs="Arial"/>
                <w:sz w:val="20"/>
                <w:szCs w:val="20"/>
              </w:rPr>
              <w:t>Pour low viscosity polymer resin</w:t>
            </w:r>
          </w:p>
          <w:p w14:paraId="08C8180E" w14:textId="77777777" w:rsidR="00A54C76" w:rsidRPr="00014CB3" w:rsidRDefault="00A54C76" w:rsidP="00014CB3">
            <w:pPr>
              <w:pStyle w:val="ListParagraph"/>
              <w:numPr>
                <w:ilvl w:val="0"/>
                <w:numId w:val="27"/>
              </w:numPr>
              <w:ind w:left="1271"/>
              <w:jc w:val="both"/>
              <w:rPr>
                <w:rFonts w:ascii="Arial" w:eastAsia="PMingLiU" w:hAnsi="Arial" w:cs="Arial"/>
                <w:sz w:val="20"/>
                <w:szCs w:val="20"/>
              </w:rPr>
            </w:pPr>
            <w:r w:rsidRPr="00014CB3">
              <w:rPr>
                <w:rFonts w:ascii="Arial" w:eastAsia="PMingLiU" w:hAnsi="Arial" w:cs="Arial"/>
                <w:sz w:val="20"/>
                <w:szCs w:val="20"/>
              </w:rPr>
              <w:t>Pressurized injection of epoxy resin</w:t>
            </w:r>
          </w:p>
          <w:p w14:paraId="7F4F8023" w14:textId="77777777" w:rsidR="00A54C76" w:rsidRPr="00014CB3" w:rsidRDefault="00A54C76" w:rsidP="00014CB3">
            <w:pPr>
              <w:pStyle w:val="BodyText"/>
              <w:numPr>
                <w:ilvl w:val="0"/>
                <w:numId w:val="117"/>
              </w:numPr>
              <w:spacing w:line="240" w:lineRule="atLeast"/>
              <w:ind w:left="911" w:hanging="431"/>
              <w:jc w:val="both"/>
              <w:rPr>
                <w:rFonts w:ascii="Arial" w:hAnsi="Arial" w:cs="Arial"/>
                <w:sz w:val="20"/>
                <w:szCs w:val="20"/>
                <w:u w:val="single"/>
              </w:rPr>
            </w:pPr>
            <w:r w:rsidRPr="00014CB3">
              <w:rPr>
                <w:rFonts w:ascii="Arial" w:hAnsi="Arial" w:cs="Arial"/>
                <w:sz w:val="20"/>
                <w:szCs w:val="20"/>
                <w:u w:val="single"/>
              </w:rPr>
              <w:t xml:space="preserve">Patch Repair </w:t>
            </w:r>
          </w:p>
          <w:p w14:paraId="27F3C19E" w14:textId="77777777" w:rsidR="00A54C76" w:rsidRPr="00014CB3" w:rsidRDefault="00A54C76" w:rsidP="00014CB3">
            <w:pPr>
              <w:pStyle w:val="ListParagraph"/>
              <w:numPr>
                <w:ilvl w:val="0"/>
                <w:numId w:val="27"/>
              </w:numPr>
              <w:ind w:left="1336" w:hanging="425"/>
              <w:jc w:val="both"/>
              <w:rPr>
                <w:rFonts w:ascii="Arial" w:eastAsia="PMingLiU" w:hAnsi="Arial" w:cs="Arial"/>
                <w:sz w:val="20"/>
                <w:szCs w:val="20"/>
              </w:rPr>
            </w:pPr>
            <w:r w:rsidRPr="00014CB3">
              <w:rPr>
                <w:rFonts w:ascii="Arial" w:eastAsia="PMingLiU" w:hAnsi="Arial" w:cs="Arial"/>
                <w:sz w:val="20"/>
                <w:szCs w:val="20"/>
              </w:rPr>
              <w:t>Chisel the damaged concrete structure until the steel bars are exposed and remove the rust</w:t>
            </w:r>
          </w:p>
          <w:p w14:paraId="4D578A76" w14:textId="77777777" w:rsidR="00A54C76" w:rsidRPr="00014CB3" w:rsidRDefault="00A54C76" w:rsidP="00014CB3">
            <w:pPr>
              <w:pStyle w:val="ListParagraph"/>
              <w:numPr>
                <w:ilvl w:val="0"/>
                <w:numId w:val="27"/>
              </w:numPr>
              <w:ind w:left="1336" w:hanging="425"/>
              <w:jc w:val="both"/>
              <w:rPr>
                <w:rFonts w:ascii="Arial" w:eastAsia="PMingLiU" w:hAnsi="Arial" w:cs="Arial"/>
                <w:sz w:val="20"/>
                <w:szCs w:val="20"/>
              </w:rPr>
            </w:pPr>
            <w:r w:rsidRPr="00014CB3">
              <w:rPr>
                <w:rFonts w:ascii="Arial" w:eastAsia="PMingLiU" w:hAnsi="Arial" w:cs="Arial"/>
                <w:sz w:val="20"/>
                <w:szCs w:val="20"/>
              </w:rPr>
              <w:t>Replace reinforcement is required if the steel bars are found losing 15% or more of the size of the original steel design.  Adequacy of the joint lap between the new and old steel bards should be checked</w:t>
            </w:r>
          </w:p>
          <w:p w14:paraId="3267B652" w14:textId="77777777" w:rsidR="00A54C76" w:rsidRPr="00014CB3" w:rsidRDefault="00A54C76" w:rsidP="00014CB3">
            <w:pPr>
              <w:pStyle w:val="ListParagraph"/>
              <w:numPr>
                <w:ilvl w:val="0"/>
                <w:numId w:val="27"/>
              </w:numPr>
              <w:ind w:left="1336" w:hanging="425"/>
              <w:jc w:val="both"/>
              <w:rPr>
                <w:rFonts w:ascii="Arial" w:eastAsia="PMingLiU" w:hAnsi="Arial" w:cs="Arial"/>
                <w:sz w:val="20"/>
                <w:szCs w:val="20"/>
              </w:rPr>
            </w:pPr>
            <w:r w:rsidRPr="00014CB3">
              <w:rPr>
                <w:rFonts w:ascii="Arial" w:eastAsia="PMingLiU" w:hAnsi="Arial" w:cs="Arial"/>
                <w:sz w:val="20"/>
                <w:szCs w:val="20"/>
              </w:rPr>
              <w:t>If primer is proposed to be applied on steel bars, the manufacturer’s specification for the primer should be followed</w:t>
            </w:r>
          </w:p>
          <w:p w14:paraId="4FCA3F61" w14:textId="77777777" w:rsidR="00A54C76" w:rsidRPr="00014CB3" w:rsidRDefault="00A54C76" w:rsidP="00014CB3">
            <w:pPr>
              <w:pStyle w:val="ListParagraph"/>
              <w:numPr>
                <w:ilvl w:val="0"/>
                <w:numId w:val="27"/>
              </w:numPr>
              <w:ind w:left="1336" w:hanging="425"/>
              <w:jc w:val="both"/>
              <w:rPr>
                <w:rFonts w:ascii="Arial" w:eastAsia="PMingLiU" w:hAnsi="Arial" w:cs="Arial"/>
                <w:sz w:val="20"/>
                <w:szCs w:val="20"/>
              </w:rPr>
            </w:pPr>
            <w:r w:rsidRPr="00014CB3">
              <w:rPr>
                <w:rFonts w:ascii="Arial" w:eastAsia="PMingLiU" w:hAnsi="Arial" w:cs="Arial"/>
                <w:sz w:val="20"/>
                <w:szCs w:val="20"/>
              </w:rPr>
              <w:t xml:space="preserve">Apply specified concrete repair mortar to the relevant location </w:t>
            </w:r>
          </w:p>
          <w:p w14:paraId="1CEE530B" w14:textId="77777777" w:rsidR="00A54C76" w:rsidRPr="00014CB3" w:rsidRDefault="00A54C76" w:rsidP="00014CB3">
            <w:pPr>
              <w:pStyle w:val="BodyText"/>
              <w:numPr>
                <w:ilvl w:val="0"/>
                <w:numId w:val="117"/>
              </w:numPr>
              <w:spacing w:line="240" w:lineRule="atLeast"/>
              <w:ind w:left="911" w:hanging="431"/>
              <w:jc w:val="both"/>
              <w:rPr>
                <w:rFonts w:ascii="Arial" w:hAnsi="Arial" w:cs="Arial"/>
                <w:sz w:val="20"/>
                <w:szCs w:val="20"/>
                <w:u w:val="single"/>
              </w:rPr>
            </w:pPr>
            <w:r w:rsidRPr="00014CB3">
              <w:rPr>
                <w:rFonts w:ascii="Arial" w:hAnsi="Arial" w:cs="Arial"/>
                <w:sz w:val="20"/>
                <w:szCs w:val="20"/>
                <w:u w:val="single"/>
              </w:rPr>
              <w:t>Recasting</w:t>
            </w:r>
          </w:p>
          <w:p w14:paraId="7DF48890" w14:textId="77777777" w:rsidR="00A54C76" w:rsidRPr="00014CB3" w:rsidRDefault="00A54C76" w:rsidP="00014CB3">
            <w:pPr>
              <w:ind w:left="911"/>
              <w:jc w:val="both"/>
              <w:rPr>
                <w:rFonts w:ascii="Arial" w:eastAsia="Yu Mincho" w:hAnsi="Arial" w:cs="Arial"/>
                <w:sz w:val="20"/>
                <w:szCs w:val="20"/>
                <w:lang w:eastAsia="ja-JP"/>
              </w:rPr>
            </w:pPr>
            <w:r w:rsidRPr="00014CB3">
              <w:rPr>
                <w:rFonts w:ascii="Arial" w:eastAsia="PMingLiU" w:hAnsi="Arial" w:cs="Arial"/>
                <w:sz w:val="20"/>
                <w:szCs w:val="20"/>
              </w:rPr>
              <w:t xml:space="preserve">Recasting of concrete and replacing existing defective steel reinforcement for structural elements may be required when the spalling is extensive, or when significant corrosion of existing steel reinforcement is observed.  Temporary propping may be required when there is excessive deflection and/or cracking. </w:t>
            </w:r>
          </w:p>
          <w:p w14:paraId="2927E5AA" w14:textId="77777777" w:rsidR="00A54C76" w:rsidRPr="00014CB3" w:rsidRDefault="00A54C76" w:rsidP="00014CB3">
            <w:pPr>
              <w:pStyle w:val="BodyText"/>
              <w:numPr>
                <w:ilvl w:val="0"/>
                <w:numId w:val="117"/>
              </w:numPr>
              <w:spacing w:line="240" w:lineRule="atLeast"/>
              <w:ind w:left="911" w:hanging="431"/>
              <w:jc w:val="both"/>
              <w:rPr>
                <w:rFonts w:ascii="Arial" w:hAnsi="Arial" w:cs="Arial"/>
                <w:sz w:val="20"/>
                <w:szCs w:val="20"/>
              </w:rPr>
            </w:pPr>
            <w:r w:rsidRPr="00014CB3">
              <w:rPr>
                <w:rFonts w:ascii="Arial" w:hAnsi="Arial" w:cs="Arial"/>
                <w:sz w:val="20"/>
                <w:szCs w:val="20"/>
                <w:lang w:eastAsia="en-GB"/>
              </w:rPr>
              <w:t>Check the quality of work</w:t>
            </w:r>
          </w:p>
          <w:p w14:paraId="7AA26D37" w14:textId="77777777" w:rsidR="00A54C76" w:rsidRPr="00014CB3" w:rsidRDefault="00A54C76" w:rsidP="00014CB3">
            <w:pPr>
              <w:pStyle w:val="BodyText"/>
              <w:ind w:left="910"/>
              <w:jc w:val="both"/>
              <w:rPr>
                <w:rFonts w:ascii="Arial" w:hAnsi="Arial" w:cs="Arial"/>
                <w:sz w:val="20"/>
                <w:szCs w:val="20"/>
              </w:rPr>
            </w:pPr>
            <w:r w:rsidRPr="00014CB3">
              <w:rPr>
                <w:rFonts w:ascii="Arial" w:hAnsi="Arial" w:cs="Arial"/>
                <w:sz w:val="20"/>
                <w:szCs w:val="20"/>
              </w:rPr>
              <w:t xml:space="preserve">Random hammer tapping should be conducted to check the soundness of the repair material and surface hardness.  </w:t>
            </w:r>
          </w:p>
          <w:p w14:paraId="4444DB9B" w14:textId="77777777" w:rsidR="00A54C76" w:rsidRPr="003A2D52" w:rsidRDefault="00A54C76" w:rsidP="0039513E">
            <w:pPr>
              <w:ind w:left="911"/>
              <w:jc w:val="both"/>
              <w:rPr>
                <w:rFonts w:ascii="Arial" w:eastAsia="PMingLiU" w:hAnsi="Arial" w:cs="Arial"/>
                <w:sz w:val="20"/>
                <w:szCs w:val="20"/>
              </w:rPr>
            </w:pPr>
          </w:p>
          <w:p w14:paraId="20A99045" w14:textId="77777777" w:rsidR="00A54C76" w:rsidRPr="003A2D52" w:rsidRDefault="00A54C76" w:rsidP="0039513E">
            <w:pPr>
              <w:ind w:left="480"/>
              <w:jc w:val="both"/>
              <w:rPr>
                <w:rFonts w:ascii="Arial" w:eastAsia="PMingLiU" w:hAnsi="Arial" w:cs="Arial"/>
                <w:sz w:val="20"/>
                <w:szCs w:val="20"/>
                <w:lang w:val="en-GB" w:eastAsia="en-US"/>
              </w:rPr>
            </w:pPr>
          </w:p>
          <w:p w14:paraId="24105B12" w14:textId="77777777" w:rsidR="00A54C76" w:rsidRPr="003A2D52" w:rsidRDefault="00A54C76" w:rsidP="0039513E">
            <w:pPr>
              <w:pStyle w:val="BodyText"/>
              <w:ind w:left="480"/>
              <w:rPr>
                <w:rFonts w:cs="Arial"/>
              </w:rPr>
            </w:pPr>
          </w:p>
        </w:tc>
        <w:tc>
          <w:tcPr>
            <w:tcW w:w="1417" w:type="dxa"/>
            <w:tcBorders>
              <w:bottom w:val="single" w:sz="6" w:space="0" w:color="000000" w:themeColor="text1"/>
            </w:tcBorders>
            <w:shd w:val="clear" w:color="auto" w:fill="DEEAF6" w:themeFill="accent5" w:themeFillTint="33"/>
          </w:tcPr>
          <w:p w14:paraId="22827744" w14:textId="77777777" w:rsidR="00A54C76" w:rsidRPr="003A2D52" w:rsidRDefault="00A54C76" w:rsidP="0039513E">
            <w:pPr>
              <w:pStyle w:val="ParagraphText"/>
              <w:tabs>
                <w:tab w:val="left" w:pos="360"/>
              </w:tabs>
              <w:spacing w:before="0" w:after="0" w:line="0" w:lineRule="atLeast"/>
              <w:ind w:left="0"/>
              <w:jc w:val="center"/>
              <w:rPr>
                <w:rFonts w:eastAsia="Calibri Light"/>
                <w:sz w:val="20"/>
                <w:szCs w:val="20"/>
              </w:rPr>
            </w:pPr>
            <w:r w:rsidRPr="003A2D52">
              <w:rPr>
                <w:rFonts w:eastAsia="Calibri Light"/>
                <w:color w:val="000000" w:themeColor="text1"/>
                <w:sz w:val="20"/>
                <w:szCs w:val="20"/>
              </w:rPr>
              <w:t>PMC/PRC</w:t>
            </w:r>
          </w:p>
        </w:tc>
      </w:tr>
    </w:tbl>
    <w:p w14:paraId="0CE2C9BD" w14:textId="77777777" w:rsidR="00A54C76" w:rsidRPr="003A2D52" w:rsidRDefault="00A54C76" w:rsidP="001B169C">
      <w:pPr>
        <w:rPr>
          <w:rFonts w:ascii="Arial" w:hAnsi="Arial" w:cs="Arial"/>
        </w:rPr>
        <w:sectPr w:rsidR="00A54C76" w:rsidRPr="003A2D52">
          <w:headerReference w:type="default" r:id="rId69"/>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655"/>
        <w:gridCol w:w="1417"/>
      </w:tblGrid>
      <w:tr w:rsidR="00A54C76" w:rsidRPr="003A2D52" w14:paraId="2A372D56" w14:textId="77777777" w:rsidTr="0039513E">
        <w:trPr>
          <w:trHeight w:val="19"/>
          <w:tblHeader/>
        </w:trPr>
        <w:tc>
          <w:tcPr>
            <w:tcW w:w="7655"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73620AC3"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417" w:type="dxa"/>
            <w:tcBorders>
              <w:bottom w:val="single" w:sz="6" w:space="0" w:color="000000" w:themeColor="text1"/>
            </w:tcBorders>
            <w:shd w:val="clear" w:color="auto" w:fill="2F5496" w:themeFill="accent1" w:themeFillShade="BF"/>
          </w:tcPr>
          <w:p w14:paraId="1343C708"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0125674A" w14:textId="77777777" w:rsidTr="0039513E">
        <w:trPr>
          <w:trHeight w:val="1367"/>
        </w:trPr>
        <w:tc>
          <w:tcPr>
            <w:tcW w:w="7655"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21D31542" w14:textId="77777777" w:rsidR="00A54C76" w:rsidRPr="00014CB3" w:rsidRDefault="00A54C76" w:rsidP="00014CB3">
            <w:pPr>
              <w:pStyle w:val="BodyText"/>
              <w:ind w:left="489"/>
              <w:jc w:val="both"/>
              <w:rPr>
                <w:rFonts w:ascii="Arial" w:hAnsi="Arial" w:cs="Arial"/>
                <w:sz w:val="20"/>
                <w:szCs w:val="20"/>
                <w:u w:val="single"/>
              </w:rPr>
            </w:pPr>
            <w:r w:rsidRPr="00014CB3">
              <w:rPr>
                <w:rFonts w:ascii="Arial" w:hAnsi="Arial" w:cs="Arial"/>
                <w:b/>
                <w:bCs/>
                <w:sz w:val="20"/>
                <w:szCs w:val="20"/>
                <w:u w:val="single"/>
              </w:rPr>
              <w:t>Common Repair Work</w:t>
            </w:r>
            <w:r w:rsidRPr="00014CB3">
              <w:rPr>
                <w:rFonts w:ascii="Arial" w:hAnsi="Arial" w:cs="Arial"/>
                <w:sz w:val="20"/>
                <w:szCs w:val="20"/>
                <w:u w:val="single"/>
              </w:rPr>
              <w:t xml:space="preserve"> </w:t>
            </w:r>
          </w:p>
          <w:p w14:paraId="39E356B9" w14:textId="77777777" w:rsidR="00A54C76" w:rsidRPr="00014CB3" w:rsidRDefault="00A54C76" w:rsidP="00014CB3">
            <w:pPr>
              <w:pStyle w:val="BodyText"/>
              <w:jc w:val="both"/>
              <w:rPr>
                <w:rFonts w:ascii="Arial" w:hAnsi="Arial" w:cs="Arial"/>
                <w:sz w:val="20"/>
                <w:szCs w:val="20"/>
                <w:u w:val="single"/>
              </w:rPr>
            </w:pPr>
          </w:p>
          <w:p w14:paraId="6182D790" w14:textId="77777777" w:rsidR="00A54C76" w:rsidRPr="00014CB3" w:rsidRDefault="00A54C76" w:rsidP="00014CB3">
            <w:pPr>
              <w:pStyle w:val="BodyText"/>
              <w:ind w:left="489"/>
              <w:jc w:val="both"/>
              <w:rPr>
                <w:rFonts w:ascii="Arial" w:hAnsi="Arial" w:cs="Arial"/>
                <w:sz w:val="20"/>
                <w:szCs w:val="20"/>
                <w:u w:val="single"/>
              </w:rPr>
            </w:pPr>
            <w:r w:rsidRPr="00014CB3">
              <w:rPr>
                <w:rFonts w:ascii="Arial" w:hAnsi="Arial" w:cs="Arial"/>
                <w:sz w:val="20"/>
                <w:szCs w:val="20"/>
                <w:u w:val="single"/>
              </w:rPr>
              <w:t>Repainting and Retiling</w:t>
            </w:r>
          </w:p>
          <w:p w14:paraId="73949FC7" w14:textId="77777777" w:rsidR="00A54C76" w:rsidRPr="00014CB3" w:rsidRDefault="00A54C76" w:rsidP="00014CB3">
            <w:pPr>
              <w:pStyle w:val="BodyText"/>
              <w:ind w:left="489"/>
              <w:jc w:val="both"/>
              <w:rPr>
                <w:rFonts w:ascii="Arial" w:hAnsi="Arial" w:cs="Arial"/>
                <w:bCs/>
                <w:sz w:val="20"/>
                <w:szCs w:val="20"/>
              </w:rPr>
            </w:pPr>
            <w:r w:rsidRPr="00014CB3">
              <w:rPr>
                <w:rFonts w:ascii="Arial" w:hAnsi="Arial" w:cs="Arial"/>
                <w:bCs/>
                <w:sz w:val="20"/>
                <w:szCs w:val="20"/>
              </w:rPr>
              <w:t>If the external repainting work involves not only adding a new coat of paint but also requires the repair or removal of the rendering layer underneath, the works need to follow the minor work procedures if the height of the repair is more than 3m from the ground.  Repairs of external wall tiles that are located above 3m from the ground will also be considered minor works. Laying, repair, or removal of any external rendering, external wall tile, or roof finishes of a building may be carried out under the simplified requirements of MWCS.  The works may be carried out by a PRC.</w:t>
            </w:r>
          </w:p>
          <w:p w14:paraId="27C287C9" w14:textId="77777777" w:rsidR="00A54C76" w:rsidRPr="00014CB3" w:rsidRDefault="00A54C76" w:rsidP="00014CB3">
            <w:pPr>
              <w:pStyle w:val="BodyText"/>
              <w:ind w:left="489"/>
              <w:jc w:val="both"/>
              <w:rPr>
                <w:rFonts w:ascii="Arial" w:hAnsi="Arial" w:cs="Arial"/>
                <w:sz w:val="20"/>
                <w:szCs w:val="20"/>
                <w:highlight w:val="yellow"/>
              </w:rPr>
            </w:pPr>
            <w:r w:rsidRPr="00014CB3">
              <w:rPr>
                <w:rFonts w:ascii="Arial" w:hAnsi="Arial" w:cs="Arial"/>
                <w:bCs/>
                <w:sz w:val="20"/>
                <w:szCs w:val="20"/>
              </w:rPr>
              <w:t xml:space="preserve">When retiling works are carried out, care must be taken to ensure all old renderings are removed and the substrate – the concrete external wall – is exposed to receive the new finishing.  Also, a careful selection of materials, including rendering, tile adhesive, and tile grout, is necessary to ensure that they are compatible with each other and will not cause effluorescence. </w:t>
            </w:r>
          </w:p>
          <w:p w14:paraId="6CDFF279" w14:textId="77777777" w:rsidR="00A54C76" w:rsidRPr="00014CB3" w:rsidRDefault="00A54C76" w:rsidP="00014CB3">
            <w:pPr>
              <w:pStyle w:val="BodyText"/>
              <w:ind w:left="631"/>
              <w:jc w:val="both"/>
              <w:rPr>
                <w:rFonts w:ascii="Arial" w:hAnsi="Arial" w:cs="Arial"/>
                <w:sz w:val="20"/>
                <w:szCs w:val="20"/>
              </w:rPr>
            </w:pPr>
          </w:p>
          <w:p w14:paraId="6665FE98" w14:textId="77777777" w:rsidR="00A54C76" w:rsidRPr="00014CB3" w:rsidRDefault="00A54C76" w:rsidP="00014CB3">
            <w:pPr>
              <w:pStyle w:val="BodyText"/>
              <w:ind w:left="489"/>
              <w:jc w:val="both"/>
              <w:rPr>
                <w:rFonts w:ascii="Arial" w:hAnsi="Arial" w:cs="Arial"/>
                <w:sz w:val="20"/>
                <w:szCs w:val="20"/>
                <w:u w:val="single"/>
              </w:rPr>
            </w:pPr>
            <w:r w:rsidRPr="00014CB3">
              <w:rPr>
                <w:rFonts w:ascii="Arial" w:hAnsi="Arial" w:cs="Arial"/>
                <w:sz w:val="20"/>
                <w:szCs w:val="20"/>
                <w:u w:val="single"/>
              </w:rPr>
              <w:t>Cladding</w:t>
            </w:r>
          </w:p>
          <w:p w14:paraId="71E50A1F" w14:textId="77777777" w:rsidR="00A54C76" w:rsidRPr="00014CB3" w:rsidRDefault="00A54C76" w:rsidP="00014CB3">
            <w:pPr>
              <w:pStyle w:val="BodyText"/>
              <w:ind w:left="489"/>
              <w:jc w:val="both"/>
              <w:rPr>
                <w:rFonts w:ascii="Arial" w:hAnsi="Arial" w:cs="Arial"/>
                <w:sz w:val="20"/>
                <w:szCs w:val="20"/>
              </w:rPr>
            </w:pPr>
            <w:r w:rsidRPr="00014CB3">
              <w:rPr>
                <w:rFonts w:ascii="Arial" w:hAnsi="Arial" w:cs="Arial"/>
                <w:sz w:val="20"/>
                <w:szCs w:val="20"/>
              </w:rPr>
              <w:t xml:space="preserve">Cladding repair works are minor works provided that they are carried out in accordance with the original approved design, construction and materials.  The repair must be undertaken by a PRC.  </w:t>
            </w:r>
          </w:p>
          <w:p w14:paraId="7AC23F98" w14:textId="77777777" w:rsidR="00A54C76" w:rsidRPr="00014CB3" w:rsidRDefault="00A54C76" w:rsidP="00014CB3">
            <w:pPr>
              <w:pStyle w:val="BodyText"/>
              <w:ind w:left="480"/>
              <w:jc w:val="both"/>
              <w:rPr>
                <w:rFonts w:ascii="Arial" w:hAnsi="Arial" w:cs="Arial"/>
                <w:sz w:val="20"/>
                <w:szCs w:val="20"/>
              </w:rPr>
            </w:pPr>
          </w:p>
          <w:p w14:paraId="090E9FA3" w14:textId="77777777" w:rsidR="00A54C76" w:rsidRPr="003A2D52" w:rsidRDefault="00A54C76" w:rsidP="0039513E">
            <w:pPr>
              <w:pStyle w:val="BodyText"/>
              <w:ind w:left="378"/>
              <w:rPr>
                <w:rFonts w:cs="Arial"/>
              </w:rPr>
            </w:pPr>
          </w:p>
        </w:tc>
        <w:tc>
          <w:tcPr>
            <w:tcW w:w="1417" w:type="dxa"/>
            <w:tcBorders>
              <w:bottom w:val="single" w:sz="6" w:space="0" w:color="000000" w:themeColor="text1"/>
            </w:tcBorders>
            <w:shd w:val="clear" w:color="auto" w:fill="DEEAF6" w:themeFill="accent5" w:themeFillTint="33"/>
          </w:tcPr>
          <w:p w14:paraId="110ED59B" w14:textId="77777777" w:rsidR="00A54C76" w:rsidRPr="003A2D52" w:rsidRDefault="00A54C76" w:rsidP="0039513E">
            <w:pPr>
              <w:pStyle w:val="ParagraphText"/>
              <w:tabs>
                <w:tab w:val="left" w:pos="360"/>
              </w:tabs>
              <w:spacing w:before="0" w:after="0" w:line="0" w:lineRule="atLeast"/>
              <w:ind w:left="0"/>
              <w:jc w:val="center"/>
              <w:rPr>
                <w:rFonts w:eastAsia="Calibri Light"/>
                <w:color w:val="000000" w:themeColor="text1"/>
                <w:sz w:val="20"/>
                <w:szCs w:val="20"/>
              </w:rPr>
            </w:pPr>
            <w:r w:rsidRPr="003A2D52">
              <w:rPr>
                <w:rFonts w:eastAsia="Calibri Light"/>
                <w:color w:val="000000" w:themeColor="text1"/>
                <w:sz w:val="20"/>
                <w:szCs w:val="20"/>
              </w:rPr>
              <w:t>PMC/PRC</w:t>
            </w:r>
          </w:p>
        </w:tc>
      </w:tr>
    </w:tbl>
    <w:p w14:paraId="12F83C68" w14:textId="77777777" w:rsidR="00A54C76" w:rsidRPr="003A2D52" w:rsidRDefault="00A54C76" w:rsidP="001B169C">
      <w:pPr>
        <w:rPr>
          <w:rFonts w:ascii="Arial" w:hAnsi="Arial" w:cs="Arial"/>
          <w:b/>
          <w:bCs/>
          <w:sz w:val="20"/>
          <w:szCs w:val="20"/>
        </w:rPr>
      </w:pPr>
    </w:p>
    <w:p w14:paraId="58320FF0" w14:textId="77777777" w:rsidR="00A54C76" w:rsidRPr="003A2D52" w:rsidRDefault="00A54C76" w:rsidP="001B169C">
      <w:pPr>
        <w:rPr>
          <w:rFonts w:ascii="Arial" w:hAnsi="Arial" w:cs="Arial"/>
          <w:b/>
          <w:bCs/>
          <w:sz w:val="20"/>
          <w:szCs w:val="20"/>
        </w:rPr>
      </w:pPr>
    </w:p>
    <w:p w14:paraId="139A4B56" w14:textId="77777777" w:rsidR="00A54C76" w:rsidRPr="003A2D52" w:rsidRDefault="00A54C76" w:rsidP="001B169C">
      <w:pPr>
        <w:rPr>
          <w:rFonts w:ascii="Arial" w:hAnsi="Arial" w:cs="Arial"/>
          <w:b/>
          <w:bCs/>
          <w:sz w:val="20"/>
          <w:szCs w:val="20"/>
        </w:rPr>
        <w:sectPr w:rsidR="00A54C76" w:rsidRPr="003A2D52">
          <w:headerReference w:type="default" r:id="rId70"/>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655"/>
        <w:gridCol w:w="1417"/>
      </w:tblGrid>
      <w:tr w:rsidR="00A54C76" w:rsidRPr="003A2D52" w14:paraId="5BCEC873" w14:textId="77777777" w:rsidTr="0039513E">
        <w:trPr>
          <w:trHeight w:val="19"/>
          <w:tblHeader/>
        </w:trPr>
        <w:tc>
          <w:tcPr>
            <w:tcW w:w="7655"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2148D5A5"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417" w:type="dxa"/>
            <w:tcBorders>
              <w:bottom w:val="single" w:sz="6" w:space="0" w:color="000000" w:themeColor="text1"/>
            </w:tcBorders>
            <w:shd w:val="clear" w:color="auto" w:fill="2F5496" w:themeFill="accent1" w:themeFillShade="BF"/>
          </w:tcPr>
          <w:p w14:paraId="0238E5A6"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5037761A" w14:textId="77777777" w:rsidTr="00D855BF">
        <w:trPr>
          <w:trHeight w:val="4836"/>
        </w:trPr>
        <w:tc>
          <w:tcPr>
            <w:tcW w:w="7655"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26ECD7FF" w14:textId="77777777" w:rsidR="00A54C76" w:rsidRPr="00ED185F" w:rsidRDefault="00A54C76" w:rsidP="00ED185F">
            <w:pPr>
              <w:pStyle w:val="BodyText"/>
              <w:ind w:left="484"/>
              <w:jc w:val="both"/>
              <w:rPr>
                <w:rFonts w:ascii="Arial" w:hAnsi="Arial" w:cs="Arial"/>
                <w:sz w:val="20"/>
                <w:szCs w:val="20"/>
                <w:u w:val="single"/>
              </w:rPr>
            </w:pPr>
            <w:r w:rsidRPr="00ED185F">
              <w:rPr>
                <w:rFonts w:ascii="Arial" w:hAnsi="Arial" w:cs="Arial"/>
                <w:b/>
                <w:bCs/>
                <w:sz w:val="20"/>
                <w:szCs w:val="20"/>
                <w:u w:val="single"/>
              </w:rPr>
              <w:t>Common Repair Works</w:t>
            </w:r>
            <w:r w:rsidRPr="00ED185F">
              <w:rPr>
                <w:rFonts w:ascii="Arial" w:hAnsi="Arial" w:cs="Arial"/>
                <w:sz w:val="20"/>
                <w:szCs w:val="20"/>
                <w:u w:val="single"/>
              </w:rPr>
              <w:t xml:space="preserve"> </w:t>
            </w:r>
          </w:p>
          <w:p w14:paraId="6727118C" w14:textId="77777777" w:rsidR="00A54C76" w:rsidRPr="00ED185F" w:rsidRDefault="00A54C76" w:rsidP="00ED185F">
            <w:pPr>
              <w:pStyle w:val="BodyText"/>
              <w:ind w:left="484"/>
              <w:jc w:val="both"/>
              <w:rPr>
                <w:rFonts w:ascii="Arial" w:hAnsi="Arial" w:cs="Arial"/>
                <w:sz w:val="20"/>
                <w:szCs w:val="20"/>
              </w:rPr>
            </w:pPr>
            <w:r w:rsidRPr="00ED185F">
              <w:rPr>
                <w:rFonts w:ascii="Arial" w:hAnsi="Arial" w:cs="Arial"/>
                <w:sz w:val="20"/>
                <w:szCs w:val="20"/>
              </w:rPr>
              <w:t xml:space="preserve">Repair works to interior finishes depend on the type and material of existing finishing.  Depending on the situation, it might be more cost-effective if the internal finishing is replaced rather than repaired.  </w:t>
            </w:r>
          </w:p>
          <w:p w14:paraId="60D925BD" w14:textId="77777777" w:rsidR="00A54C76" w:rsidRPr="00ED185F" w:rsidRDefault="00A54C76" w:rsidP="00ED185F">
            <w:pPr>
              <w:pStyle w:val="BodyText"/>
              <w:ind w:left="484"/>
              <w:jc w:val="both"/>
              <w:rPr>
                <w:rFonts w:ascii="Arial" w:hAnsi="Arial" w:cs="Arial"/>
                <w:sz w:val="20"/>
                <w:szCs w:val="20"/>
              </w:rPr>
            </w:pPr>
          </w:p>
          <w:p w14:paraId="0589A37F" w14:textId="77777777" w:rsidR="00A54C76" w:rsidRPr="00ED185F" w:rsidRDefault="00A54C76" w:rsidP="00ED185F">
            <w:pPr>
              <w:pStyle w:val="BodyText"/>
              <w:ind w:left="484"/>
              <w:jc w:val="both"/>
              <w:rPr>
                <w:rFonts w:ascii="Arial" w:hAnsi="Arial" w:cs="Arial"/>
                <w:sz w:val="20"/>
                <w:szCs w:val="20"/>
                <w:u w:val="single"/>
              </w:rPr>
            </w:pPr>
            <w:r w:rsidRPr="00ED185F">
              <w:rPr>
                <w:rFonts w:ascii="Arial" w:hAnsi="Arial" w:cs="Arial"/>
                <w:sz w:val="20"/>
                <w:szCs w:val="20"/>
                <w:u w:val="single"/>
              </w:rPr>
              <w:t>Repair works to internal claddings</w:t>
            </w:r>
          </w:p>
          <w:p w14:paraId="0C51FED4" w14:textId="77777777" w:rsidR="00A54C76" w:rsidRPr="00ED185F" w:rsidRDefault="00A54C76" w:rsidP="00ED185F">
            <w:pPr>
              <w:pStyle w:val="BodyText"/>
              <w:ind w:left="484"/>
              <w:jc w:val="both"/>
              <w:rPr>
                <w:rFonts w:ascii="Arial" w:hAnsi="Arial" w:cs="Arial"/>
                <w:sz w:val="20"/>
                <w:szCs w:val="20"/>
              </w:rPr>
            </w:pPr>
            <w:r w:rsidRPr="00ED185F">
              <w:rPr>
                <w:rFonts w:ascii="Arial" w:hAnsi="Arial" w:cs="Arial"/>
                <w:sz w:val="20"/>
                <w:szCs w:val="20"/>
              </w:rPr>
              <w:t>Repair works to internal claddings may be minor works or exempted works depending on the height of the claddings.  If the repair works are minor, they must be undertaken by a PRC.</w:t>
            </w:r>
          </w:p>
          <w:p w14:paraId="40A9CDA1" w14:textId="77777777" w:rsidR="00A54C76" w:rsidRPr="00ED185F" w:rsidRDefault="00A54C76" w:rsidP="00ED185F">
            <w:pPr>
              <w:pStyle w:val="BodyText"/>
              <w:ind w:left="484"/>
              <w:jc w:val="both"/>
              <w:rPr>
                <w:rFonts w:ascii="Arial" w:hAnsi="Arial" w:cs="Arial"/>
                <w:sz w:val="20"/>
                <w:szCs w:val="20"/>
              </w:rPr>
            </w:pPr>
          </w:p>
          <w:p w14:paraId="4D425F52" w14:textId="77777777" w:rsidR="00A54C76" w:rsidRPr="00ED185F" w:rsidRDefault="00A54C76" w:rsidP="00ED185F">
            <w:pPr>
              <w:pStyle w:val="BodyText"/>
              <w:ind w:left="480"/>
              <w:jc w:val="both"/>
              <w:rPr>
                <w:rFonts w:ascii="Arial" w:hAnsi="Arial" w:cs="Arial"/>
                <w:sz w:val="20"/>
                <w:szCs w:val="20"/>
                <w:u w:val="single"/>
              </w:rPr>
            </w:pPr>
            <w:r w:rsidRPr="00ED185F">
              <w:rPr>
                <w:rFonts w:ascii="Arial" w:hAnsi="Arial" w:cs="Arial"/>
                <w:sz w:val="20"/>
                <w:szCs w:val="20"/>
                <w:u w:val="single"/>
              </w:rPr>
              <w:t>Repair works to fixings to concrete soffits supporting heavy internal fixtures</w:t>
            </w:r>
          </w:p>
          <w:p w14:paraId="064FB1B9" w14:textId="77777777" w:rsidR="00A54C76" w:rsidRPr="003A2D52" w:rsidRDefault="00A54C76" w:rsidP="00ED185F">
            <w:pPr>
              <w:pStyle w:val="BodyText"/>
              <w:ind w:left="480"/>
              <w:jc w:val="both"/>
              <w:rPr>
                <w:rFonts w:cs="Arial"/>
              </w:rPr>
            </w:pPr>
            <w:r w:rsidRPr="00ED185F">
              <w:rPr>
                <w:rFonts w:ascii="Arial" w:hAnsi="Arial" w:cs="Arial"/>
                <w:sz w:val="20"/>
                <w:szCs w:val="20"/>
              </w:rPr>
              <w:t>RPE’s structural advice on the design of the fixings must be obtained such that the required structural loading can be provided.  If the repair works are minor works, they must be undertaken by a PRC.</w:t>
            </w:r>
          </w:p>
        </w:tc>
        <w:tc>
          <w:tcPr>
            <w:tcW w:w="1417" w:type="dxa"/>
            <w:tcBorders>
              <w:bottom w:val="single" w:sz="6" w:space="0" w:color="000000" w:themeColor="text1"/>
            </w:tcBorders>
            <w:shd w:val="clear" w:color="auto" w:fill="DEEAF6" w:themeFill="accent5" w:themeFillTint="33"/>
          </w:tcPr>
          <w:p w14:paraId="3A61AD05" w14:textId="77777777" w:rsidR="00A54C76" w:rsidRPr="003A2D52" w:rsidRDefault="00A54C76" w:rsidP="00D855BF">
            <w:pPr>
              <w:pStyle w:val="Default"/>
              <w:jc w:val="center"/>
              <w:rPr>
                <w:sz w:val="20"/>
                <w:szCs w:val="20"/>
              </w:rPr>
            </w:pPr>
            <w:r w:rsidRPr="003A2D52">
              <w:rPr>
                <w:sz w:val="20"/>
                <w:szCs w:val="20"/>
              </w:rPr>
              <w:t>PMC/PRC</w:t>
            </w:r>
          </w:p>
        </w:tc>
      </w:tr>
    </w:tbl>
    <w:p w14:paraId="7ABAA2C0" w14:textId="77777777" w:rsidR="00A54C76" w:rsidRPr="003A2D52" w:rsidRDefault="00A54C76" w:rsidP="001B169C">
      <w:pPr>
        <w:rPr>
          <w:rFonts w:ascii="Arial" w:hAnsi="Arial" w:cs="Arial"/>
          <w:b/>
          <w:bCs/>
          <w:sz w:val="20"/>
          <w:szCs w:val="20"/>
        </w:rPr>
        <w:sectPr w:rsidR="00A54C76" w:rsidRPr="003A2D52">
          <w:headerReference w:type="default" r:id="rId71"/>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513"/>
        <w:gridCol w:w="1559"/>
      </w:tblGrid>
      <w:tr w:rsidR="00A54C76" w:rsidRPr="003A2D52" w14:paraId="06A414B4" w14:textId="77777777" w:rsidTr="0039513E">
        <w:trPr>
          <w:trHeight w:val="19"/>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6502A1C0"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559" w:type="dxa"/>
            <w:tcBorders>
              <w:bottom w:val="single" w:sz="6" w:space="0" w:color="000000" w:themeColor="text1"/>
            </w:tcBorders>
            <w:shd w:val="clear" w:color="auto" w:fill="2F5496" w:themeFill="accent1" w:themeFillShade="BF"/>
          </w:tcPr>
          <w:p w14:paraId="31042249"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3D1270A5" w14:textId="77777777" w:rsidTr="00D855BF">
        <w:trPr>
          <w:trHeight w:val="7955"/>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5FBAEA1F" w14:textId="77777777" w:rsidR="00A54C76" w:rsidRPr="003A2D52" w:rsidRDefault="00A54C76" w:rsidP="0039513E">
            <w:pPr>
              <w:pStyle w:val="Default"/>
              <w:ind w:left="489"/>
              <w:jc w:val="both"/>
              <w:rPr>
                <w:b/>
                <w:bCs/>
                <w:sz w:val="20"/>
                <w:szCs w:val="20"/>
                <w:u w:val="single"/>
              </w:rPr>
            </w:pPr>
            <w:r w:rsidRPr="003A2D52">
              <w:rPr>
                <w:b/>
                <w:bCs/>
                <w:sz w:val="20"/>
                <w:szCs w:val="20"/>
                <w:u w:val="single"/>
              </w:rPr>
              <w:t>Repair Works to Curtain Wall</w:t>
            </w:r>
          </w:p>
          <w:p w14:paraId="20B491F6" w14:textId="77777777" w:rsidR="00A54C76" w:rsidRPr="003A2D52" w:rsidRDefault="00A54C76" w:rsidP="0039513E">
            <w:pPr>
              <w:pStyle w:val="Default"/>
              <w:jc w:val="both"/>
              <w:rPr>
                <w:b/>
                <w:bCs/>
                <w:u w:val="single"/>
              </w:rPr>
            </w:pPr>
          </w:p>
          <w:p w14:paraId="4A505705"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after="120"/>
              <w:ind w:left="484" w:right="64"/>
              <w:jc w:val="both"/>
              <w:outlineLvl w:val="3"/>
              <w:rPr>
                <w:rFonts w:ascii="Arial" w:eastAsia="PMingLiU" w:hAnsi="Arial" w:cs="Arial"/>
                <w:sz w:val="20"/>
                <w:szCs w:val="20"/>
                <w:lang w:eastAsia="en-GB"/>
              </w:rPr>
            </w:pPr>
            <w:r w:rsidRPr="003A2D52">
              <w:rPr>
                <w:rFonts w:ascii="Arial" w:eastAsia="PMingLiU" w:hAnsi="Arial" w:cs="Arial"/>
                <w:sz w:val="20"/>
                <w:szCs w:val="20"/>
                <w:lang w:eastAsia="en-GB"/>
              </w:rPr>
              <w:t>All repair works should be carried out in accordance with the original design.  If there are any changes to the material, detailing or dimensions from the original design, the works cannot be considered a repair.  New approval and consent under the Buildings Ordinance must be obtained prior to</w:t>
            </w:r>
            <w:r>
              <w:rPr>
                <w:rFonts w:ascii="Arial" w:eastAsia="PMingLiU" w:hAnsi="Arial" w:cs="Arial"/>
                <w:sz w:val="20"/>
                <w:szCs w:val="20"/>
                <w:lang w:eastAsia="en-GB"/>
              </w:rPr>
              <w:t xml:space="preserve"> the</w:t>
            </w:r>
            <w:r w:rsidRPr="003A2D52">
              <w:rPr>
                <w:rFonts w:ascii="Arial" w:eastAsia="PMingLiU" w:hAnsi="Arial" w:cs="Arial"/>
                <w:sz w:val="20"/>
                <w:szCs w:val="20"/>
                <w:lang w:eastAsia="en-GB"/>
              </w:rPr>
              <w:t xml:space="preserve"> commencement of any works.</w:t>
            </w:r>
          </w:p>
          <w:p w14:paraId="07272DB1"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after="120"/>
              <w:ind w:left="484" w:right="64"/>
              <w:jc w:val="both"/>
              <w:outlineLvl w:val="3"/>
              <w:rPr>
                <w:rFonts w:ascii="Arial" w:eastAsia="PMingLiU" w:hAnsi="Arial" w:cs="Arial"/>
                <w:sz w:val="20"/>
                <w:szCs w:val="20"/>
                <w:lang w:eastAsia="en-GB"/>
              </w:rPr>
            </w:pPr>
            <w:r w:rsidRPr="003A2D52">
              <w:rPr>
                <w:rFonts w:ascii="Arial" w:eastAsia="PMingLiU" w:hAnsi="Arial" w:cs="Arial"/>
                <w:sz w:val="20"/>
                <w:szCs w:val="20"/>
                <w:lang w:eastAsia="en-GB"/>
              </w:rPr>
              <w:t xml:space="preserve">Provided that the repair works fall within the description of minor works items, the repair works can be carried out through the simplified requirements of </w:t>
            </w:r>
            <w:r>
              <w:rPr>
                <w:rFonts w:ascii="Arial" w:eastAsia="PMingLiU" w:hAnsi="Arial" w:cs="Arial"/>
                <w:sz w:val="20"/>
                <w:szCs w:val="20"/>
                <w:lang w:eastAsia="en-GB"/>
              </w:rPr>
              <w:t xml:space="preserve">the </w:t>
            </w:r>
            <w:r w:rsidRPr="003A2D52">
              <w:rPr>
                <w:rFonts w:ascii="Arial" w:eastAsia="PMingLiU" w:hAnsi="Arial" w:cs="Arial"/>
                <w:sz w:val="20"/>
                <w:szCs w:val="20"/>
                <w:lang w:eastAsia="en-GB"/>
              </w:rPr>
              <w:t xml:space="preserve">MWCS.   For example, replacing glass panes </w:t>
            </w:r>
            <w:r>
              <w:rPr>
                <w:rFonts w:ascii="Arial" w:eastAsia="PMingLiU" w:hAnsi="Arial" w:cs="Arial"/>
                <w:sz w:val="20"/>
                <w:szCs w:val="20"/>
                <w:lang w:eastAsia="en-GB"/>
              </w:rPr>
              <w:t>on</w:t>
            </w:r>
            <w:r w:rsidRPr="003A2D52">
              <w:rPr>
                <w:rFonts w:ascii="Arial" w:eastAsia="PMingLiU" w:hAnsi="Arial" w:cs="Arial"/>
                <w:sz w:val="20"/>
                <w:szCs w:val="20"/>
                <w:lang w:eastAsia="en-GB"/>
              </w:rPr>
              <w:t xml:space="preserve"> the curtain wall is </w:t>
            </w:r>
            <w:r>
              <w:rPr>
                <w:rFonts w:ascii="Arial" w:eastAsia="PMingLiU" w:hAnsi="Arial" w:cs="Arial"/>
                <w:sz w:val="20"/>
                <w:szCs w:val="20"/>
                <w:lang w:eastAsia="en-GB"/>
              </w:rPr>
              <w:t xml:space="preserve">a </w:t>
            </w:r>
            <w:r w:rsidRPr="003A2D52">
              <w:rPr>
                <w:rFonts w:ascii="Arial" w:eastAsia="PMingLiU" w:hAnsi="Arial" w:cs="Arial"/>
                <w:sz w:val="20"/>
                <w:szCs w:val="20"/>
                <w:lang w:eastAsia="en-GB"/>
              </w:rPr>
              <w:t>minor work.</w:t>
            </w:r>
          </w:p>
          <w:p w14:paraId="05108EBC"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after="120"/>
              <w:ind w:left="484" w:right="64"/>
              <w:jc w:val="both"/>
              <w:outlineLvl w:val="3"/>
              <w:rPr>
                <w:rFonts w:ascii="Arial" w:eastAsia="PMingLiU" w:hAnsi="Arial" w:cs="Arial"/>
                <w:sz w:val="20"/>
                <w:szCs w:val="20"/>
                <w:lang w:eastAsia="en-GB"/>
              </w:rPr>
            </w:pPr>
            <w:r w:rsidRPr="003A2D52">
              <w:rPr>
                <w:rFonts w:ascii="Arial" w:eastAsia="PMingLiU" w:hAnsi="Arial" w:cs="Arial"/>
                <w:sz w:val="20"/>
                <w:szCs w:val="20"/>
                <w:lang w:eastAsia="en-GB"/>
              </w:rPr>
              <w:t xml:space="preserve">For </w:t>
            </w:r>
            <w:r>
              <w:rPr>
                <w:rFonts w:ascii="Arial" w:eastAsia="PMingLiU" w:hAnsi="Arial" w:cs="Arial"/>
                <w:sz w:val="20"/>
                <w:szCs w:val="20"/>
                <w:lang w:eastAsia="en-GB"/>
              </w:rPr>
              <w:t xml:space="preserve">the </w:t>
            </w:r>
            <w:r w:rsidRPr="003A2D52">
              <w:rPr>
                <w:rFonts w:ascii="Arial" w:eastAsia="PMingLiU" w:hAnsi="Arial" w:cs="Arial"/>
                <w:sz w:val="20"/>
                <w:szCs w:val="20"/>
                <w:lang w:eastAsia="en-GB"/>
              </w:rPr>
              <w:t xml:space="preserve">repair of structural elements of the skylight, if the works are carried out in accordance with the original design, </w:t>
            </w:r>
            <w:r>
              <w:rPr>
                <w:rFonts w:ascii="Arial" w:eastAsia="PMingLiU" w:hAnsi="Arial" w:cs="Arial"/>
                <w:sz w:val="20"/>
                <w:szCs w:val="20"/>
                <w:lang w:eastAsia="en-GB"/>
              </w:rPr>
              <w:t>they</w:t>
            </w:r>
            <w:r w:rsidRPr="003A2D52">
              <w:rPr>
                <w:rFonts w:ascii="Arial" w:eastAsia="PMingLiU" w:hAnsi="Arial" w:cs="Arial"/>
                <w:sz w:val="20"/>
                <w:szCs w:val="20"/>
                <w:lang w:eastAsia="en-GB"/>
              </w:rPr>
              <w:t xml:space="preserve"> can be carried out under the MWCS.  Otherwise, prior approval of the plans and consent from the BD are required to be obtained before the commencement of the works.</w:t>
            </w:r>
          </w:p>
          <w:p w14:paraId="674074F2" w14:textId="77777777" w:rsidR="00A54C76" w:rsidRPr="003A2D52" w:rsidRDefault="00A54C76" w:rsidP="0039513E">
            <w:pPr>
              <w:pStyle w:val="BodyText"/>
              <w:ind w:left="486"/>
              <w:rPr>
                <w:rFonts w:cs="Arial"/>
              </w:rPr>
            </w:pPr>
          </w:p>
          <w:p w14:paraId="2ED36007" w14:textId="77777777" w:rsidR="00A54C76" w:rsidRPr="00ED185F" w:rsidRDefault="00A54C76" w:rsidP="00ED185F">
            <w:pPr>
              <w:pStyle w:val="BodyText"/>
              <w:ind w:left="486"/>
              <w:jc w:val="both"/>
              <w:rPr>
                <w:rFonts w:ascii="Arial" w:hAnsi="Arial" w:cs="Arial"/>
                <w:b/>
                <w:bCs/>
                <w:sz w:val="20"/>
                <w:szCs w:val="20"/>
                <w:u w:val="single"/>
              </w:rPr>
            </w:pPr>
            <w:r w:rsidRPr="00ED185F">
              <w:rPr>
                <w:rFonts w:ascii="Arial" w:hAnsi="Arial" w:cs="Arial"/>
                <w:b/>
                <w:bCs/>
                <w:sz w:val="20"/>
                <w:szCs w:val="20"/>
                <w:u w:val="single"/>
              </w:rPr>
              <w:t>Repairs to Windows or Window Walls</w:t>
            </w:r>
          </w:p>
          <w:p w14:paraId="7E17A689" w14:textId="77777777" w:rsidR="00A54C76" w:rsidRPr="00ED185F" w:rsidRDefault="00A54C76" w:rsidP="00ED185F">
            <w:pPr>
              <w:pStyle w:val="BodyText"/>
              <w:ind w:left="486"/>
              <w:jc w:val="both"/>
              <w:rPr>
                <w:rFonts w:ascii="Arial" w:hAnsi="Arial" w:cs="Arial"/>
                <w:sz w:val="20"/>
                <w:szCs w:val="20"/>
              </w:rPr>
            </w:pPr>
            <w:r w:rsidRPr="00ED185F">
              <w:rPr>
                <w:rFonts w:ascii="Arial" w:hAnsi="Arial" w:cs="Arial"/>
                <w:sz w:val="20"/>
                <w:szCs w:val="20"/>
              </w:rPr>
              <w:t xml:space="preserve">Repairs to windows, if falling within the description of minor works items, can be carried out by a PRC.  </w:t>
            </w:r>
          </w:p>
          <w:p w14:paraId="6C5CC63C" w14:textId="77777777" w:rsidR="00A54C76" w:rsidRPr="00ED185F" w:rsidRDefault="00A54C76" w:rsidP="00ED185F">
            <w:pPr>
              <w:pStyle w:val="BodyText"/>
              <w:ind w:left="486"/>
              <w:jc w:val="both"/>
              <w:rPr>
                <w:rFonts w:ascii="Arial" w:hAnsi="Arial" w:cs="Arial"/>
                <w:sz w:val="20"/>
                <w:szCs w:val="20"/>
                <w:highlight w:val="yellow"/>
              </w:rPr>
            </w:pPr>
            <w:r w:rsidRPr="00ED185F">
              <w:rPr>
                <w:rFonts w:ascii="Arial" w:hAnsi="Arial" w:cs="Arial"/>
                <w:sz w:val="20"/>
                <w:szCs w:val="20"/>
              </w:rPr>
              <w:t>All defective window components which may affect window safety, e.g.  defective or corroded screws, rivets and broken or cracked glass panes, should be replaced.  Any new components should be of such material and size not inferior to that of the original design.  The specified fire resistance capability of windows should also be maintained after rectification.</w:t>
            </w:r>
            <w:r w:rsidRPr="00ED185F">
              <w:rPr>
                <w:rFonts w:ascii="Arial" w:hAnsi="Arial" w:cs="Arial"/>
                <w:sz w:val="20"/>
                <w:szCs w:val="20"/>
                <w:highlight w:val="yellow"/>
              </w:rPr>
              <w:t xml:space="preserve">  </w:t>
            </w:r>
          </w:p>
          <w:p w14:paraId="3E2DDE5D" w14:textId="77777777" w:rsidR="00A54C76" w:rsidRPr="003A2D52" w:rsidRDefault="00A54C76" w:rsidP="00ED185F">
            <w:pPr>
              <w:pStyle w:val="BodyText"/>
              <w:ind w:left="486"/>
              <w:jc w:val="both"/>
              <w:rPr>
                <w:rFonts w:cs="Arial"/>
              </w:rPr>
            </w:pPr>
            <w:r w:rsidRPr="00ED185F">
              <w:rPr>
                <w:rFonts w:ascii="Arial" w:hAnsi="Arial" w:cs="Arial"/>
                <w:sz w:val="20"/>
                <w:szCs w:val="20"/>
              </w:rPr>
              <w:t>Other defective window components that may not affect window safety, e.g. the ageing of window gaskets affecting the smooth operation of windows or resulting in water leakage, should also be repaired or replaced.</w:t>
            </w:r>
          </w:p>
        </w:tc>
        <w:tc>
          <w:tcPr>
            <w:tcW w:w="1559" w:type="dxa"/>
            <w:tcBorders>
              <w:bottom w:val="single" w:sz="6" w:space="0" w:color="000000" w:themeColor="text1"/>
            </w:tcBorders>
            <w:shd w:val="clear" w:color="auto" w:fill="DEEAF6" w:themeFill="accent5" w:themeFillTint="33"/>
          </w:tcPr>
          <w:p w14:paraId="00B8654A" w14:textId="77777777" w:rsidR="00A54C76" w:rsidRPr="003A2D52" w:rsidRDefault="00A54C76" w:rsidP="0039513E">
            <w:pPr>
              <w:pStyle w:val="Default"/>
              <w:jc w:val="center"/>
              <w:rPr>
                <w:sz w:val="20"/>
                <w:szCs w:val="20"/>
              </w:rPr>
            </w:pPr>
            <w:r w:rsidRPr="003A2D52">
              <w:rPr>
                <w:sz w:val="20"/>
                <w:szCs w:val="20"/>
              </w:rPr>
              <w:t>PMC/ PRC</w:t>
            </w:r>
          </w:p>
        </w:tc>
      </w:tr>
    </w:tbl>
    <w:p w14:paraId="07783C98" w14:textId="77777777" w:rsidR="00A54C76" w:rsidRPr="003A2D52" w:rsidRDefault="00A54C76" w:rsidP="001B169C">
      <w:pPr>
        <w:rPr>
          <w:rFonts w:ascii="Arial" w:hAnsi="Arial" w:cs="Arial"/>
          <w:b/>
          <w:bCs/>
          <w:sz w:val="20"/>
          <w:szCs w:val="20"/>
        </w:rPr>
        <w:sectPr w:rsidR="00A54C76" w:rsidRPr="003A2D52">
          <w:headerReference w:type="default" r:id="rId72"/>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513"/>
        <w:gridCol w:w="1559"/>
      </w:tblGrid>
      <w:tr w:rsidR="00A54C76" w:rsidRPr="003A2D52" w14:paraId="59CA0450"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2AB93936"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lastRenderedPageBreak/>
              <w:t xml:space="preserve">Corrective </w:t>
            </w:r>
            <w:r w:rsidRPr="003A2D52">
              <w:rPr>
                <w:rFonts w:eastAsia="Calibri Light"/>
                <w:b/>
                <w:bCs/>
                <w:color w:val="FFFFFF" w:themeColor="background1"/>
                <w:sz w:val="20"/>
                <w:szCs w:val="20"/>
              </w:rPr>
              <w:t>maintenance tasks and actions</w:t>
            </w:r>
          </w:p>
        </w:tc>
        <w:tc>
          <w:tcPr>
            <w:tcW w:w="1559" w:type="dxa"/>
            <w:tcBorders>
              <w:bottom w:val="single" w:sz="6" w:space="0" w:color="000000" w:themeColor="text1"/>
            </w:tcBorders>
            <w:shd w:val="clear" w:color="auto" w:fill="2F5496" w:themeFill="accent1" w:themeFillShade="BF"/>
          </w:tcPr>
          <w:p w14:paraId="1ED4839E"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3A2D52" w14:paraId="6D13C2E6" w14:textId="77777777" w:rsidTr="0039513E">
        <w:trPr>
          <w:trHeight w:val="1663"/>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36144894" w14:textId="77777777" w:rsidR="00A54C76" w:rsidRPr="00ED185F" w:rsidRDefault="00A54C76" w:rsidP="00ED185F">
            <w:pPr>
              <w:pStyle w:val="BodyText"/>
              <w:ind w:left="484"/>
              <w:jc w:val="both"/>
              <w:rPr>
                <w:rFonts w:ascii="Arial" w:hAnsi="Arial" w:cs="Arial"/>
                <w:b/>
                <w:bCs/>
                <w:sz w:val="20"/>
                <w:szCs w:val="20"/>
                <w:u w:val="single"/>
              </w:rPr>
            </w:pPr>
            <w:r w:rsidRPr="00ED185F">
              <w:rPr>
                <w:rFonts w:ascii="Arial" w:hAnsi="Arial" w:cs="Arial"/>
                <w:b/>
                <w:bCs/>
                <w:sz w:val="20"/>
                <w:szCs w:val="20"/>
                <w:u w:val="single"/>
              </w:rPr>
              <w:t>Repair Works to Timber Doors</w:t>
            </w:r>
          </w:p>
          <w:p w14:paraId="43313599" w14:textId="77777777" w:rsidR="00A54C76" w:rsidRPr="00ED185F" w:rsidRDefault="00A54C76" w:rsidP="00ED185F">
            <w:pPr>
              <w:pStyle w:val="BodyText"/>
              <w:ind w:left="484"/>
              <w:jc w:val="both"/>
              <w:rPr>
                <w:rFonts w:ascii="Arial" w:hAnsi="Arial" w:cs="Arial"/>
                <w:sz w:val="20"/>
                <w:szCs w:val="20"/>
              </w:rPr>
            </w:pPr>
            <w:r w:rsidRPr="00ED185F">
              <w:rPr>
                <w:rFonts w:ascii="Arial" w:hAnsi="Arial" w:cs="Arial"/>
                <w:sz w:val="20"/>
                <w:szCs w:val="20"/>
              </w:rPr>
              <w:t xml:space="preserve">Often, the repairs to doors concern ironmongeries of the door rather than the door leaf or door frame.  The works should be carried out by reputable or experienced workmen. </w:t>
            </w:r>
          </w:p>
          <w:p w14:paraId="51E214A2" w14:textId="77777777" w:rsidR="00A54C76" w:rsidRPr="00ED185F" w:rsidRDefault="00A54C76" w:rsidP="00ED185F">
            <w:pPr>
              <w:pStyle w:val="BodyText"/>
              <w:ind w:left="484"/>
              <w:jc w:val="both"/>
              <w:rPr>
                <w:rFonts w:ascii="Arial" w:hAnsi="Arial" w:cs="Arial"/>
                <w:sz w:val="20"/>
                <w:szCs w:val="20"/>
              </w:rPr>
            </w:pPr>
            <w:r w:rsidRPr="00ED185F">
              <w:rPr>
                <w:rFonts w:ascii="Arial" w:hAnsi="Arial" w:cs="Arial"/>
                <w:sz w:val="20"/>
                <w:szCs w:val="20"/>
              </w:rPr>
              <w:t xml:space="preserve">Whenever a defected door needs to be replaced with a new one, please check whether a fire rating is required for that door.  The PMC should check the approved plans.  </w:t>
            </w:r>
          </w:p>
          <w:p w14:paraId="693E73D3" w14:textId="77777777" w:rsidR="00A54C76" w:rsidRPr="00ED185F" w:rsidRDefault="00A54C76" w:rsidP="00ED185F">
            <w:pPr>
              <w:pStyle w:val="BodyText"/>
              <w:ind w:left="484"/>
              <w:jc w:val="both"/>
              <w:rPr>
                <w:rFonts w:ascii="Arial" w:hAnsi="Arial" w:cs="Arial"/>
                <w:sz w:val="20"/>
                <w:szCs w:val="20"/>
              </w:rPr>
            </w:pPr>
          </w:p>
          <w:p w14:paraId="1BEE51DA" w14:textId="77777777" w:rsidR="00A54C76" w:rsidRPr="00ED185F" w:rsidRDefault="00A54C76" w:rsidP="00ED185F">
            <w:pPr>
              <w:pStyle w:val="BodyText"/>
              <w:ind w:left="484"/>
              <w:jc w:val="both"/>
              <w:rPr>
                <w:rFonts w:ascii="Arial" w:hAnsi="Arial" w:cs="Arial"/>
                <w:b/>
                <w:bCs/>
                <w:sz w:val="20"/>
                <w:szCs w:val="20"/>
                <w:u w:val="single"/>
              </w:rPr>
            </w:pPr>
            <w:r w:rsidRPr="00ED185F">
              <w:rPr>
                <w:rFonts w:ascii="Arial" w:hAnsi="Arial" w:cs="Arial"/>
                <w:b/>
                <w:bCs/>
                <w:sz w:val="20"/>
                <w:szCs w:val="20"/>
                <w:u w:val="single"/>
              </w:rPr>
              <w:t xml:space="preserve">Repair Works to Metal Doors and Metal Gates </w:t>
            </w:r>
          </w:p>
          <w:p w14:paraId="20C6D6C3" w14:textId="77777777" w:rsidR="00A54C76" w:rsidRPr="00ED185F" w:rsidRDefault="00A54C76" w:rsidP="00ED185F">
            <w:pPr>
              <w:pStyle w:val="BodyText"/>
              <w:ind w:left="484"/>
              <w:jc w:val="both"/>
              <w:rPr>
                <w:rFonts w:ascii="Arial" w:hAnsi="Arial" w:cs="Arial"/>
                <w:sz w:val="20"/>
                <w:szCs w:val="20"/>
              </w:rPr>
            </w:pPr>
            <w:r w:rsidRPr="00ED185F">
              <w:rPr>
                <w:rFonts w:ascii="Arial" w:hAnsi="Arial" w:cs="Arial"/>
                <w:sz w:val="20"/>
                <w:szCs w:val="20"/>
              </w:rPr>
              <w:t>Repair works to metal gates of height more than 3.2m requires approval and consent and must be carried out by a RGBC under the supervision of an AP and RSE.</w:t>
            </w:r>
          </w:p>
          <w:p w14:paraId="0729C405" w14:textId="77777777" w:rsidR="00A54C76" w:rsidRPr="00ED185F" w:rsidRDefault="00A54C76" w:rsidP="00ED185F">
            <w:pPr>
              <w:pStyle w:val="BodyText"/>
              <w:ind w:left="484"/>
              <w:jc w:val="both"/>
              <w:rPr>
                <w:rFonts w:ascii="Arial" w:hAnsi="Arial" w:cs="Arial"/>
                <w:sz w:val="20"/>
                <w:szCs w:val="20"/>
              </w:rPr>
            </w:pPr>
            <w:r w:rsidRPr="00ED185F">
              <w:rPr>
                <w:rFonts w:ascii="Arial" w:hAnsi="Arial" w:cs="Arial"/>
                <w:sz w:val="20"/>
                <w:szCs w:val="20"/>
              </w:rPr>
              <w:t xml:space="preserve">Repair works to metal gates of height not more than 3.2m, if falling within the description of minor works items, can be carried out through the simplified requirements of the MWCS by a PRC.  </w:t>
            </w:r>
          </w:p>
          <w:p w14:paraId="6851AABD" w14:textId="77777777" w:rsidR="00A54C76" w:rsidRPr="00ED185F" w:rsidRDefault="00A54C76" w:rsidP="00ED185F">
            <w:pPr>
              <w:pStyle w:val="BodyText"/>
              <w:ind w:left="484"/>
              <w:jc w:val="both"/>
              <w:rPr>
                <w:rFonts w:ascii="Arial" w:hAnsi="Arial" w:cs="Arial"/>
                <w:sz w:val="20"/>
                <w:szCs w:val="20"/>
              </w:rPr>
            </w:pPr>
            <w:r w:rsidRPr="00ED185F">
              <w:rPr>
                <w:rFonts w:ascii="Arial" w:hAnsi="Arial" w:cs="Arial"/>
                <w:sz w:val="20"/>
                <w:szCs w:val="20"/>
              </w:rPr>
              <w:t xml:space="preserve">Apart from the metal gate, repairs to the parent structures that provide supports to the gate may also be required.  Please refer to part (a).  </w:t>
            </w:r>
          </w:p>
          <w:p w14:paraId="200FF3F9" w14:textId="77777777" w:rsidR="00A54C76" w:rsidRPr="003A2D52" w:rsidRDefault="00A54C76" w:rsidP="0039513E">
            <w:pPr>
              <w:spacing w:before="60" w:after="120" w:line="0" w:lineRule="atLeast"/>
              <w:jc w:val="both"/>
              <w:rPr>
                <w:rFonts w:ascii="Arial" w:hAnsi="Arial" w:cs="Arial"/>
                <w:sz w:val="20"/>
              </w:rPr>
            </w:pPr>
          </w:p>
          <w:p w14:paraId="1F0F4CBC" w14:textId="77777777" w:rsidR="00A54C76" w:rsidRPr="003A2D52" w:rsidRDefault="00A54C76" w:rsidP="0039513E">
            <w:pPr>
              <w:pStyle w:val="Default"/>
              <w:ind w:left="486"/>
              <w:jc w:val="both"/>
              <w:rPr>
                <w:sz w:val="20"/>
              </w:rPr>
            </w:pPr>
          </w:p>
        </w:tc>
        <w:tc>
          <w:tcPr>
            <w:tcW w:w="1559" w:type="dxa"/>
            <w:tcBorders>
              <w:bottom w:val="single" w:sz="6" w:space="0" w:color="000000" w:themeColor="text1"/>
            </w:tcBorders>
            <w:shd w:val="clear" w:color="auto" w:fill="DEEAF6" w:themeFill="accent5" w:themeFillTint="33"/>
          </w:tcPr>
          <w:p w14:paraId="28FF8165" w14:textId="77777777" w:rsidR="00A54C76" w:rsidRPr="003A2D52" w:rsidRDefault="00A54C76" w:rsidP="0039513E">
            <w:pPr>
              <w:pStyle w:val="Default"/>
              <w:jc w:val="center"/>
              <w:rPr>
                <w:sz w:val="20"/>
                <w:szCs w:val="20"/>
              </w:rPr>
            </w:pPr>
            <w:r w:rsidRPr="003A2D52">
              <w:rPr>
                <w:sz w:val="20"/>
                <w:szCs w:val="20"/>
              </w:rPr>
              <w:t>PMC/</w:t>
            </w:r>
            <w:r w:rsidRPr="003A2D52">
              <w:rPr>
                <w:rFonts w:eastAsiaTheme="minorEastAsia"/>
                <w:color w:val="auto"/>
                <w:sz w:val="20"/>
                <w:szCs w:val="20"/>
                <w:lang w:eastAsia="zh-TW"/>
              </w:rPr>
              <w:t>PRC</w:t>
            </w:r>
          </w:p>
        </w:tc>
      </w:tr>
    </w:tbl>
    <w:p w14:paraId="2A28EF23" w14:textId="77777777" w:rsidR="00A54C76" w:rsidRPr="003A2D52" w:rsidRDefault="00A54C76" w:rsidP="001B169C">
      <w:pPr>
        <w:rPr>
          <w:rFonts w:ascii="Arial" w:eastAsiaTheme="majorEastAsia" w:hAnsi="Arial" w:cs="Arial"/>
          <w:b/>
          <w:sz w:val="24"/>
          <w:szCs w:val="24"/>
        </w:rPr>
        <w:sectPr w:rsidR="00A54C76" w:rsidRPr="003A2D52">
          <w:headerReference w:type="default" r:id="rId73"/>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513"/>
        <w:gridCol w:w="1559"/>
      </w:tblGrid>
      <w:tr w:rsidR="00A54C76" w:rsidRPr="003A2D52" w14:paraId="0D508D72" w14:textId="77777777" w:rsidTr="0039513E">
        <w:trPr>
          <w:trHeight w:val="19"/>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7F6AD5AC"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559" w:type="dxa"/>
            <w:tcBorders>
              <w:bottom w:val="single" w:sz="6" w:space="0" w:color="000000" w:themeColor="text1"/>
            </w:tcBorders>
            <w:shd w:val="clear" w:color="auto" w:fill="2F5496" w:themeFill="accent1" w:themeFillShade="BF"/>
          </w:tcPr>
          <w:p w14:paraId="40941E05"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22669A73" w14:textId="77777777" w:rsidTr="0039513E">
        <w:trPr>
          <w:trHeight w:val="19"/>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664F09E8" w14:textId="77777777" w:rsidR="00A54C76" w:rsidRPr="00ED185F" w:rsidRDefault="00A54C76" w:rsidP="00ED185F">
            <w:pPr>
              <w:pStyle w:val="BodyText"/>
              <w:pBdr>
                <w:top w:val="none" w:sz="4" w:space="0" w:color="000000"/>
                <w:left w:val="none" w:sz="4" w:space="0" w:color="000000"/>
                <w:bottom w:val="none" w:sz="4" w:space="0" w:color="000000"/>
                <w:right w:val="none" w:sz="4" w:space="0" w:color="000000"/>
                <w:between w:val="none" w:sz="4" w:space="0" w:color="000000"/>
              </w:pBdr>
              <w:ind w:left="484"/>
              <w:jc w:val="both"/>
              <w:rPr>
                <w:rFonts w:ascii="Arial" w:hAnsi="Arial" w:cs="Arial"/>
                <w:b/>
                <w:bCs/>
                <w:sz w:val="20"/>
                <w:szCs w:val="20"/>
                <w:u w:val="single"/>
                <w:lang w:val="en-HK"/>
              </w:rPr>
            </w:pPr>
            <w:r w:rsidRPr="00ED185F">
              <w:rPr>
                <w:rFonts w:ascii="Arial" w:hAnsi="Arial" w:cs="Arial"/>
                <w:b/>
                <w:bCs/>
                <w:sz w:val="20"/>
                <w:szCs w:val="20"/>
                <w:u w:val="single"/>
                <w:lang w:val="en-HK"/>
              </w:rPr>
              <w:t>Repair of waterproofing</w:t>
            </w:r>
          </w:p>
          <w:p w14:paraId="013BEBAB" w14:textId="77777777" w:rsidR="00A54C76" w:rsidRPr="00ED185F" w:rsidRDefault="00A54C76" w:rsidP="00ED185F">
            <w:pPr>
              <w:pStyle w:val="BodyText"/>
              <w:pBdr>
                <w:top w:val="none" w:sz="4" w:space="0" w:color="000000"/>
                <w:left w:val="none" w:sz="4" w:space="0" w:color="000000"/>
                <w:bottom w:val="none" w:sz="4" w:space="0" w:color="000000"/>
                <w:right w:val="none" w:sz="4" w:space="0" w:color="000000"/>
                <w:between w:val="none" w:sz="4" w:space="0" w:color="000000"/>
              </w:pBdr>
              <w:ind w:left="484"/>
              <w:jc w:val="both"/>
              <w:rPr>
                <w:rFonts w:ascii="Arial" w:hAnsi="Arial" w:cs="Arial"/>
                <w:bCs/>
                <w:sz w:val="20"/>
                <w:szCs w:val="20"/>
              </w:rPr>
            </w:pPr>
            <w:r w:rsidRPr="00ED185F">
              <w:rPr>
                <w:rFonts w:ascii="Arial" w:hAnsi="Arial" w:cs="Arial"/>
                <w:bCs/>
                <w:sz w:val="20"/>
                <w:szCs w:val="20"/>
              </w:rPr>
              <w:t xml:space="preserve">Laying or repair of roof finishes including waterproofing of a building may be carried out under the simplified requirements of the MWCS.  The works may be carried out by PRCs.  </w:t>
            </w:r>
          </w:p>
          <w:p w14:paraId="72CC9F30" w14:textId="77777777" w:rsidR="00A54C76" w:rsidRPr="00ED185F" w:rsidRDefault="00A54C76" w:rsidP="00ED185F">
            <w:pPr>
              <w:pStyle w:val="BodyText"/>
              <w:pBdr>
                <w:top w:val="none" w:sz="4" w:space="0" w:color="000000"/>
                <w:left w:val="none" w:sz="4" w:space="0" w:color="000000"/>
                <w:bottom w:val="none" w:sz="4" w:space="0" w:color="000000"/>
                <w:right w:val="none" w:sz="4" w:space="0" w:color="000000"/>
                <w:between w:val="none" w:sz="4" w:space="0" w:color="000000"/>
              </w:pBdr>
              <w:ind w:left="484"/>
              <w:jc w:val="both"/>
              <w:rPr>
                <w:rFonts w:ascii="Arial" w:hAnsi="Arial" w:cs="Arial"/>
                <w:sz w:val="20"/>
                <w:szCs w:val="20"/>
                <w:u w:val="single"/>
              </w:rPr>
            </w:pPr>
          </w:p>
          <w:p w14:paraId="2F03EAC0" w14:textId="77777777" w:rsidR="00A54C76" w:rsidRPr="00ED185F" w:rsidRDefault="00A54C76" w:rsidP="00ED185F">
            <w:pPr>
              <w:pStyle w:val="BodyText"/>
              <w:pBdr>
                <w:top w:val="none" w:sz="4" w:space="0" w:color="000000"/>
                <w:left w:val="none" w:sz="4" w:space="0" w:color="000000"/>
                <w:bottom w:val="none" w:sz="4" w:space="0" w:color="000000"/>
                <w:right w:val="none" w:sz="4" w:space="0" w:color="000000"/>
                <w:between w:val="none" w:sz="4" w:space="0" w:color="000000"/>
              </w:pBdr>
              <w:ind w:left="484"/>
              <w:jc w:val="both"/>
              <w:rPr>
                <w:rFonts w:ascii="Arial" w:hAnsi="Arial" w:cs="Arial"/>
                <w:b/>
                <w:bCs/>
                <w:sz w:val="20"/>
                <w:szCs w:val="20"/>
                <w:u w:val="single"/>
              </w:rPr>
            </w:pPr>
            <w:r w:rsidRPr="00ED185F">
              <w:rPr>
                <w:rFonts w:ascii="Arial" w:hAnsi="Arial" w:cs="Arial"/>
                <w:b/>
                <w:bCs/>
                <w:sz w:val="20"/>
                <w:szCs w:val="20"/>
                <w:u w:val="single"/>
              </w:rPr>
              <w:t>Patch repair</w:t>
            </w:r>
          </w:p>
          <w:p w14:paraId="4451A5EF" w14:textId="77777777" w:rsidR="00A54C76" w:rsidRPr="00ED185F" w:rsidRDefault="00A54C76" w:rsidP="00ED185F">
            <w:pPr>
              <w:pStyle w:val="BodyText"/>
              <w:pBdr>
                <w:top w:val="none" w:sz="4" w:space="0" w:color="000000"/>
                <w:left w:val="none" w:sz="4" w:space="0" w:color="000000"/>
                <w:bottom w:val="none" w:sz="4" w:space="0" w:color="000000"/>
                <w:right w:val="none" w:sz="4" w:space="0" w:color="000000"/>
                <w:between w:val="none" w:sz="4" w:space="0" w:color="000000"/>
              </w:pBdr>
              <w:ind w:left="484"/>
              <w:jc w:val="both"/>
              <w:rPr>
                <w:rFonts w:ascii="Arial" w:hAnsi="Arial" w:cs="Arial"/>
                <w:b/>
                <w:bCs/>
                <w:sz w:val="20"/>
                <w:szCs w:val="20"/>
                <w:u w:val="single"/>
              </w:rPr>
            </w:pPr>
            <w:r w:rsidRPr="00ED185F">
              <w:rPr>
                <w:rFonts w:ascii="Arial" w:hAnsi="Arial" w:cs="Arial"/>
                <w:color w:val="000000"/>
                <w:sz w:val="20"/>
                <w:szCs w:val="20"/>
              </w:rPr>
              <w:t>The repair material used should be compatible with the existing one, and the new material applied should be adequate to overlap and bond with the old materials. The manufacturer’s instructions should always be followed for the application.</w:t>
            </w:r>
          </w:p>
          <w:p w14:paraId="0B57A808" w14:textId="77777777" w:rsidR="00A54C76" w:rsidRPr="00ED185F" w:rsidRDefault="00A54C76" w:rsidP="00ED185F">
            <w:pPr>
              <w:pStyle w:val="BodyText"/>
              <w:ind w:left="484"/>
              <w:jc w:val="both"/>
              <w:rPr>
                <w:rFonts w:ascii="Arial" w:hAnsi="Arial" w:cs="Arial"/>
                <w:b/>
                <w:bCs/>
                <w:sz w:val="20"/>
                <w:szCs w:val="20"/>
                <w:u w:val="single"/>
              </w:rPr>
            </w:pPr>
          </w:p>
          <w:p w14:paraId="3CD5E517" w14:textId="77777777" w:rsidR="00A54C76" w:rsidRPr="00ED185F" w:rsidRDefault="00A54C76" w:rsidP="00ED185F">
            <w:pPr>
              <w:pStyle w:val="BodyText"/>
              <w:ind w:left="487"/>
              <w:jc w:val="both"/>
              <w:rPr>
                <w:rFonts w:ascii="Arial" w:hAnsi="Arial" w:cs="Arial"/>
                <w:b/>
                <w:bCs/>
                <w:sz w:val="20"/>
                <w:szCs w:val="20"/>
                <w:u w:val="single"/>
              </w:rPr>
            </w:pPr>
            <w:r w:rsidRPr="00ED185F">
              <w:rPr>
                <w:rFonts w:ascii="Arial" w:hAnsi="Arial" w:cs="Arial"/>
                <w:b/>
                <w:bCs/>
                <w:sz w:val="20"/>
                <w:szCs w:val="20"/>
                <w:u w:val="single"/>
              </w:rPr>
              <w:t>Re-roofing</w:t>
            </w:r>
          </w:p>
          <w:p w14:paraId="74C2874F" w14:textId="77777777" w:rsidR="00A54C76" w:rsidRPr="003A2D52" w:rsidRDefault="00A54C76" w:rsidP="00ED185F">
            <w:pPr>
              <w:pStyle w:val="BodyText"/>
              <w:ind w:left="487"/>
              <w:jc w:val="both"/>
              <w:rPr>
                <w:rFonts w:cs="Arial"/>
                <w:lang w:val="en-HK"/>
              </w:rPr>
            </w:pPr>
            <w:r w:rsidRPr="00ED185F">
              <w:rPr>
                <w:rFonts w:ascii="Arial" w:hAnsi="Arial" w:cs="Arial"/>
                <w:sz w:val="20"/>
                <w:szCs w:val="20"/>
              </w:rPr>
              <w:t>Please refer to Periodic Maintenance Part 2.2 (f)</w:t>
            </w:r>
            <w:r w:rsidRPr="003A2D52">
              <w:rPr>
                <w:rFonts w:cs="Arial"/>
                <w:lang w:val="en-HK"/>
              </w:rPr>
              <w:t xml:space="preserve"> </w:t>
            </w:r>
          </w:p>
        </w:tc>
        <w:tc>
          <w:tcPr>
            <w:tcW w:w="1559" w:type="dxa"/>
            <w:tcBorders>
              <w:bottom w:val="single" w:sz="6" w:space="0" w:color="000000" w:themeColor="text1"/>
            </w:tcBorders>
            <w:shd w:val="clear" w:color="auto" w:fill="DEEAF6" w:themeFill="accent5" w:themeFillTint="33"/>
          </w:tcPr>
          <w:p w14:paraId="65CDC760" w14:textId="77777777" w:rsidR="00A54C76" w:rsidRPr="003A2D52" w:rsidRDefault="00A54C76" w:rsidP="0039513E">
            <w:pPr>
              <w:pStyle w:val="ParagraphText"/>
              <w:tabs>
                <w:tab w:val="left" w:pos="360"/>
              </w:tabs>
              <w:spacing w:before="0" w:after="0" w:line="0" w:lineRule="atLeast"/>
              <w:ind w:left="203"/>
              <w:jc w:val="center"/>
              <w:rPr>
                <w:rFonts w:eastAsia="Calibri Light"/>
                <w:sz w:val="20"/>
                <w:szCs w:val="20"/>
              </w:rPr>
            </w:pPr>
            <w:r w:rsidRPr="003A2D52">
              <w:rPr>
                <w:sz w:val="20"/>
                <w:szCs w:val="20"/>
              </w:rPr>
              <w:t>PMC/</w:t>
            </w:r>
            <w:r w:rsidRPr="003A2D52">
              <w:rPr>
                <w:rFonts w:eastAsia="Calibri Light"/>
                <w:color w:val="000000" w:themeColor="text1"/>
                <w:sz w:val="20"/>
                <w:szCs w:val="20"/>
              </w:rPr>
              <w:t xml:space="preserve"> PRC</w:t>
            </w:r>
          </w:p>
        </w:tc>
      </w:tr>
    </w:tbl>
    <w:p w14:paraId="553FE8D2" w14:textId="77777777" w:rsidR="00A54C76" w:rsidRPr="003A2D52" w:rsidRDefault="00A54C76" w:rsidP="001B169C">
      <w:pPr>
        <w:rPr>
          <w:rFonts w:ascii="Arial" w:eastAsiaTheme="majorEastAsia" w:hAnsi="Arial" w:cs="Arial"/>
          <w:b/>
          <w:sz w:val="24"/>
          <w:szCs w:val="24"/>
        </w:rPr>
      </w:pPr>
    </w:p>
    <w:p w14:paraId="0FD39F3A" w14:textId="77777777" w:rsidR="00A54C76" w:rsidRPr="003A2D52" w:rsidRDefault="00A54C76" w:rsidP="001B169C">
      <w:pPr>
        <w:rPr>
          <w:rFonts w:ascii="Arial" w:eastAsiaTheme="majorEastAsia" w:hAnsi="Arial" w:cs="Arial"/>
          <w:b/>
          <w:sz w:val="24"/>
          <w:szCs w:val="24"/>
        </w:rPr>
      </w:pPr>
    </w:p>
    <w:p w14:paraId="44902CDE" w14:textId="77777777" w:rsidR="00A54C76" w:rsidRPr="003A2D52" w:rsidRDefault="00A54C76" w:rsidP="001B169C">
      <w:pPr>
        <w:rPr>
          <w:rFonts w:ascii="Arial" w:eastAsiaTheme="majorEastAsia" w:hAnsi="Arial" w:cs="Arial"/>
          <w:b/>
          <w:sz w:val="24"/>
          <w:szCs w:val="24"/>
        </w:rPr>
      </w:pPr>
    </w:p>
    <w:p w14:paraId="6A160E59" w14:textId="77777777" w:rsidR="00A54C76" w:rsidRPr="003A2D52" w:rsidRDefault="00A54C76" w:rsidP="001B169C">
      <w:pPr>
        <w:rPr>
          <w:rFonts w:ascii="Arial" w:eastAsiaTheme="majorEastAsia" w:hAnsi="Arial" w:cs="Arial"/>
          <w:b/>
          <w:sz w:val="24"/>
          <w:szCs w:val="24"/>
        </w:rPr>
        <w:sectPr w:rsidR="00A54C76" w:rsidRPr="003A2D52">
          <w:headerReference w:type="default" r:id="rId74"/>
          <w:pgSz w:w="11907" w:h="16840"/>
          <w:pgMar w:top="992" w:right="1440" w:bottom="1276" w:left="1440" w:header="720" w:footer="720" w:gutter="0"/>
          <w:cols w:space="720"/>
          <w:docGrid w:linePitch="360"/>
        </w:sectPr>
      </w:pPr>
    </w:p>
    <w:p w14:paraId="6B315408" w14:textId="77777777" w:rsidR="00A54C76" w:rsidRPr="003A2D52" w:rsidRDefault="00A54C76" w:rsidP="001B169C">
      <w:pPr>
        <w:jc w:val="both"/>
        <w:rPr>
          <w:rFonts w:ascii="Arial" w:eastAsiaTheme="majorEastAsia" w:hAnsi="Arial" w:cs="Arial"/>
          <w:bCs/>
          <w:sz w:val="20"/>
          <w:szCs w:val="20"/>
        </w:rPr>
      </w:pPr>
      <w:r w:rsidRPr="003A2D52">
        <w:rPr>
          <w:rFonts w:ascii="Arial" w:eastAsiaTheme="majorEastAsia" w:hAnsi="Arial" w:cs="Arial"/>
          <w:bCs/>
          <w:sz w:val="20"/>
          <w:szCs w:val="20"/>
        </w:rPr>
        <w:lastRenderedPageBreak/>
        <w:t xml:space="preserve">The GBP, structural plan, alteration and addition plan approved by the Building Authority, plans and details of minor works commenced or carried out under the simplified requirements of </w:t>
      </w:r>
      <w:r>
        <w:rPr>
          <w:rFonts w:ascii="Arial" w:eastAsiaTheme="majorEastAsia" w:hAnsi="Arial" w:cs="Arial"/>
          <w:bCs/>
          <w:sz w:val="20"/>
          <w:szCs w:val="20"/>
        </w:rPr>
        <w:t xml:space="preserve">the </w:t>
      </w:r>
      <w:r w:rsidRPr="003A2D52">
        <w:rPr>
          <w:rFonts w:ascii="Arial" w:eastAsiaTheme="majorEastAsia" w:hAnsi="Arial" w:cs="Arial"/>
          <w:bCs/>
          <w:sz w:val="20"/>
          <w:szCs w:val="20"/>
        </w:rPr>
        <w:t>Minor Works Control System must be referred to when carrying out any repairs or replacement of fire resisting materials including fire</w:t>
      </w:r>
      <w:r>
        <w:rPr>
          <w:rFonts w:ascii="Arial" w:eastAsiaTheme="majorEastAsia" w:hAnsi="Arial" w:cs="Arial"/>
          <w:bCs/>
          <w:sz w:val="20"/>
          <w:szCs w:val="20"/>
        </w:rPr>
        <w:t>-</w:t>
      </w:r>
      <w:r w:rsidRPr="003A2D52">
        <w:rPr>
          <w:rFonts w:ascii="Arial" w:eastAsiaTheme="majorEastAsia" w:hAnsi="Arial" w:cs="Arial"/>
          <w:bCs/>
          <w:sz w:val="20"/>
          <w:szCs w:val="20"/>
        </w:rPr>
        <w:t>rated doors, fire dampers, fire</w:t>
      </w:r>
      <w:r>
        <w:rPr>
          <w:rFonts w:ascii="Arial" w:eastAsiaTheme="majorEastAsia" w:hAnsi="Arial" w:cs="Arial"/>
          <w:bCs/>
          <w:sz w:val="20"/>
          <w:szCs w:val="20"/>
        </w:rPr>
        <w:t>-</w:t>
      </w:r>
      <w:r w:rsidRPr="003A2D52">
        <w:rPr>
          <w:rFonts w:ascii="Arial" w:eastAsiaTheme="majorEastAsia" w:hAnsi="Arial" w:cs="Arial"/>
          <w:bCs/>
          <w:sz w:val="20"/>
          <w:szCs w:val="20"/>
        </w:rPr>
        <w:t xml:space="preserve">rated enclosures, fire retardant paint etc.  </w:t>
      </w:r>
    </w:p>
    <w:p w14:paraId="5E719FBB" w14:textId="77777777" w:rsidR="00A54C76" w:rsidRPr="003A2D52" w:rsidRDefault="00A54C76" w:rsidP="001B169C">
      <w:pPr>
        <w:rPr>
          <w:rFonts w:ascii="Arial" w:eastAsiaTheme="majorEastAsia" w:hAnsi="Arial" w:cs="Arial"/>
          <w:bCs/>
          <w:sz w:val="20"/>
          <w:szCs w:val="20"/>
        </w:rPr>
      </w:pPr>
      <w:r w:rsidRPr="003A2D52">
        <w:rPr>
          <w:rFonts w:ascii="Arial" w:eastAsiaTheme="majorEastAsia" w:hAnsi="Arial" w:cs="Arial"/>
          <w:bCs/>
          <w:sz w:val="20"/>
          <w:szCs w:val="20"/>
        </w:rPr>
        <w:t xml:space="preserve">Please refer to </w:t>
      </w:r>
      <w:r>
        <w:rPr>
          <w:rFonts w:ascii="Arial" w:eastAsiaTheme="majorEastAsia" w:hAnsi="Arial" w:cs="Arial"/>
          <w:bCs/>
          <w:sz w:val="20"/>
          <w:szCs w:val="20"/>
        </w:rPr>
        <w:t xml:space="preserve">the </w:t>
      </w:r>
      <w:r w:rsidRPr="003A2D52">
        <w:rPr>
          <w:rFonts w:ascii="Arial" w:eastAsiaTheme="majorEastAsia" w:hAnsi="Arial" w:cs="Arial"/>
          <w:bCs/>
          <w:sz w:val="20"/>
          <w:szCs w:val="20"/>
        </w:rPr>
        <w:t xml:space="preserve">descriptions in </w:t>
      </w:r>
      <w:r>
        <w:rPr>
          <w:rFonts w:ascii="Arial" w:eastAsiaTheme="majorEastAsia" w:hAnsi="Arial" w:cs="Arial"/>
          <w:bCs/>
          <w:sz w:val="20"/>
          <w:szCs w:val="20"/>
        </w:rPr>
        <w:t>P</w:t>
      </w:r>
      <w:r w:rsidRPr="003A2D52">
        <w:rPr>
          <w:rFonts w:ascii="Arial" w:eastAsiaTheme="majorEastAsia" w:hAnsi="Arial" w:cs="Arial"/>
          <w:bCs/>
          <w:sz w:val="20"/>
          <w:szCs w:val="20"/>
        </w:rPr>
        <w:t xml:space="preserve">art 2.1 (g). </w:t>
      </w: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513"/>
        <w:gridCol w:w="1559"/>
      </w:tblGrid>
      <w:tr w:rsidR="00A54C76" w:rsidRPr="003A2D52" w14:paraId="2ACC59C7"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4809A745"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t xml:space="preserve">Corrective </w:t>
            </w:r>
            <w:r w:rsidRPr="003A2D52">
              <w:rPr>
                <w:rFonts w:eastAsia="Calibri Light"/>
                <w:b/>
                <w:bCs/>
                <w:color w:val="FFFFFF" w:themeColor="background1"/>
                <w:sz w:val="20"/>
                <w:szCs w:val="20"/>
              </w:rPr>
              <w:t>maintenance tasks and actions</w:t>
            </w:r>
          </w:p>
        </w:tc>
        <w:tc>
          <w:tcPr>
            <w:tcW w:w="1559" w:type="dxa"/>
            <w:tcBorders>
              <w:bottom w:val="single" w:sz="6" w:space="0" w:color="000000" w:themeColor="text1"/>
            </w:tcBorders>
            <w:shd w:val="clear" w:color="auto" w:fill="2F5496" w:themeFill="accent1" w:themeFillShade="BF"/>
          </w:tcPr>
          <w:p w14:paraId="3562CFD8"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3A2D52" w14:paraId="0D41E303" w14:textId="77777777" w:rsidTr="0039513E">
        <w:trPr>
          <w:trHeight w:val="19"/>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7C9CE5A1" w14:textId="77777777" w:rsidR="00A54C76" w:rsidRPr="00ED185F" w:rsidRDefault="00A54C76" w:rsidP="00ED185F">
            <w:pPr>
              <w:pStyle w:val="BodyText"/>
              <w:pBdr>
                <w:top w:val="none" w:sz="4" w:space="0" w:color="000000"/>
                <w:left w:val="none" w:sz="4" w:space="0" w:color="000000"/>
                <w:bottom w:val="none" w:sz="4" w:space="0" w:color="000000"/>
                <w:right w:val="none" w:sz="4" w:space="0" w:color="000000"/>
                <w:between w:val="none" w:sz="4" w:space="0" w:color="000000"/>
              </w:pBdr>
              <w:ind w:left="487"/>
              <w:jc w:val="both"/>
              <w:rPr>
                <w:rFonts w:ascii="Arial" w:hAnsi="Arial" w:cs="Arial"/>
                <w:b/>
                <w:bCs/>
                <w:sz w:val="20"/>
                <w:szCs w:val="20"/>
                <w:u w:val="single"/>
              </w:rPr>
            </w:pPr>
            <w:r w:rsidRPr="00ED185F">
              <w:rPr>
                <w:rFonts w:ascii="Arial" w:hAnsi="Arial" w:cs="Arial"/>
                <w:b/>
                <w:bCs/>
                <w:sz w:val="20"/>
                <w:szCs w:val="20"/>
                <w:u w:val="single"/>
              </w:rPr>
              <w:t xml:space="preserve">Replacement </w:t>
            </w:r>
          </w:p>
          <w:p w14:paraId="2A22567D" w14:textId="77777777" w:rsidR="00A54C76" w:rsidRPr="00ED185F" w:rsidRDefault="00A54C76" w:rsidP="00ED185F">
            <w:pPr>
              <w:pStyle w:val="BodyText"/>
              <w:ind w:left="487"/>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 xml:space="preserve">When existing fire-rated material needs to be replaced, the new materials / new construction must </w:t>
            </w:r>
          </w:p>
          <w:p w14:paraId="025CBCC6" w14:textId="77777777" w:rsidR="00A54C76" w:rsidRPr="00ED185F" w:rsidRDefault="00A54C76" w:rsidP="00ED185F">
            <w:pPr>
              <w:pStyle w:val="BodyText"/>
              <w:numPr>
                <w:ilvl w:val="0"/>
                <w:numId w:val="123"/>
              </w:numPr>
              <w:spacing w:line="240" w:lineRule="atLeast"/>
              <w:jc w:val="both"/>
              <w:rPr>
                <w:rFonts w:ascii="Arial" w:eastAsia="Calibri Light" w:hAnsi="Arial" w:cs="Arial"/>
                <w:sz w:val="20"/>
                <w:szCs w:val="20"/>
              </w:rPr>
            </w:pPr>
            <w:r w:rsidRPr="00ED185F">
              <w:rPr>
                <w:rFonts w:ascii="Arial" w:eastAsia="Calibri Light" w:hAnsi="Arial" w:cs="Arial"/>
                <w:color w:val="000000"/>
                <w:sz w:val="20"/>
                <w:szCs w:val="20"/>
                <w:lang w:eastAsia="zh-CN"/>
              </w:rPr>
              <w:t xml:space="preserve">meet the required fire rating for structure, integrity and insulation as stated in the approved building plans.  </w:t>
            </w:r>
          </w:p>
          <w:p w14:paraId="3AC2B6B8" w14:textId="77777777" w:rsidR="00A54C76" w:rsidRPr="00ED185F" w:rsidRDefault="00A54C76" w:rsidP="00ED185F">
            <w:pPr>
              <w:pStyle w:val="BodyText"/>
              <w:numPr>
                <w:ilvl w:val="0"/>
                <w:numId w:val="123"/>
              </w:numPr>
              <w:spacing w:line="240" w:lineRule="atLeast"/>
              <w:jc w:val="both"/>
              <w:rPr>
                <w:rFonts w:ascii="Arial" w:eastAsia="Calibri Light" w:hAnsi="Arial" w:cs="Arial"/>
                <w:sz w:val="20"/>
                <w:szCs w:val="20"/>
              </w:rPr>
            </w:pPr>
            <w:r w:rsidRPr="00ED185F">
              <w:rPr>
                <w:rFonts w:ascii="Arial" w:eastAsia="Calibri Light" w:hAnsi="Arial" w:cs="Arial"/>
                <w:color w:val="000000"/>
                <w:sz w:val="20"/>
                <w:szCs w:val="20"/>
                <w:lang w:eastAsia="zh-CN"/>
              </w:rPr>
              <w:t xml:space="preserve">have been tested and certified the certification by </w:t>
            </w:r>
            <w:r w:rsidRPr="00ED185F">
              <w:rPr>
                <w:rFonts w:ascii="Arial" w:eastAsia="Calibri Light" w:hAnsi="Arial" w:cs="Arial"/>
                <w:sz w:val="20"/>
                <w:szCs w:val="20"/>
              </w:rPr>
              <w:t>an accredited laboratory confirming that the material can meet the above.</w:t>
            </w:r>
          </w:p>
          <w:p w14:paraId="5AE892ED" w14:textId="77777777" w:rsidR="00A54C76" w:rsidRPr="003A2D52" w:rsidRDefault="00A54C76" w:rsidP="0039513E">
            <w:pPr>
              <w:pStyle w:val="BodyText"/>
              <w:ind w:left="487"/>
              <w:rPr>
                <w:rFonts w:eastAsia="Calibri Light" w:cs="Arial"/>
              </w:rPr>
            </w:pPr>
          </w:p>
          <w:p w14:paraId="27597606"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before="60" w:after="120" w:line="0" w:lineRule="atLeast"/>
              <w:jc w:val="both"/>
              <w:rPr>
                <w:rFonts w:ascii="Arial" w:hAnsi="Arial" w:cs="Arial"/>
                <w:color w:val="000000"/>
                <w:sz w:val="20"/>
                <w:szCs w:val="20"/>
              </w:rPr>
            </w:pPr>
          </w:p>
        </w:tc>
        <w:tc>
          <w:tcPr>
            <w:tcW w:w="1559" w:type="dxa"/>
            <w:tcBorders>
              <w:bottom w:val="single" w:sz="6" w:space="0" w:color="000000" w:themeColor="text1"/>
            </w:tcBorders>
            <w:shd w:val="clear" w:color="auto" w:fill="DEEAF6" w:themeFill="accent5" w:themeFillTint="33"/>
          </w:tcPr>
          <w:p w14:paraId="2E119B8C" w14:textId="77777777" w:rsidR="00A54C76" w:rsidRPr="003A2D52" w:rsidRDefault="00A54C76" w:rsidP="0039513E">
            <w:pPr>
              <w:pStyle w:val="ParagraphText"/>
              <w:tabs>
                <w:tab w:val="left" w:pos="360"/>
              </w:tabs>
              <w:spacing w:before="0" w:after="0" w:line="0" w:lineRule="atLeast"/>
              <w:ind w:left="0"/>
              <w:jc w:val="center"/>
              <w:rPr>
                <w:rFonts w:eastAsiaTheme="minorEastAsia"/>
                <w:color w:val="auto"/>
                <w:sz w:val="20"/>
                <w:szCs w:val="20"/>
                <w:lang w:eastAsia="zh-TW"/>
              </w:rPr>
            </w:pPr>
            <w:r w:rsidRPr="003A2D52">
              <w:rPr>
                <w:rFonts w:eastAsiaTheme="minorEastAsia"/>
                <w:color w:val="auto"/>
                <w:sz w:val="20"/>
                <w:szCs w:val="20"/>
                <w:lang w:eastAsia="zh-TW"/>
              </w:rPr>
              <w:t>PMC/RI/</w:t>
            </w:r>
          </w:p>
          <w:p w14:paraId="74891BC1" w14:textId="77777777" w:rsidR="00A54C76" w:rsidRPr="003A2D52" w:rsidRDefault="00A54C76" w:rsidP="0039513E">
            <w:pPr>
              <w:pStyle w:val="ParagraphText"/>
              <w:tabs>
                <w:tab w:val="left" w:pos="360"/>
              </w:tabs>
              <w:spacing w:before="0" w:after="0" w:line="0" w:lineRule="atLeast"/>
              <w:ind w:left="0"/>
              <w:jc w:val="center"/>
              <w:rPr>
                <w:rFonts w:eastAsiaTheme="minorEastAsia"/>
                <w:color w:val="auto"/>
                <w:sz w:val="20"/>
                <w:szCs w:val="20"/>
                <w:lang w:eastAsia="zh-TW"/>
              </w:rPr>
            </w:pPr>
            <w:r w:rsidRPr="003A2D52">
              <w:rPr>
                <w:rFonts w:eastAsiaTheme="minorEastAsia"/>
                <w:color w:val="auto"/>
                <w:sz w:val="20"/>
                <w:szCs w:val="20"/>
                <w:lang w:eastAsia="zh-TW"/>
              </w:rPr>
              <w:t>AP/RSE/PRC</w:t>
            </w:r>
          </w:p>
          <w:p w14:paraId="4AFAA968" w14:textId="77777777" w:rsidR="00A54C76" w:rsidRPr="003A2D52" w:rsidRDefault="00A54C76" w:rsidP="0039513E">
            <w:pPr>
              <w:pStyle w:val="ParagraphText"/>
              <w:tabs>
                <w:tab w:val="left" w:pos="360"/>
              </w:tabs>
              <w:spacing w:before="0" w:after="0" w:line="0" w:lineRule="atLeast"/>
              <w:ind w:left="203"/>
              <w:jc w:val="center"/>
              <w:rPr>
                <w:rFonts w:eastAsia="Calibri Light"/>
                <w:sz w:val="20"/>
                <w:szCs w:val="20"/>
              </w:rPr>
            </w:pPr>
          </w:p>
        </w:tc>
      </w:tr>
    </w:tbl>
    <w:p w14:paraId="33AE909B" w14:textId="77777777" w:rsidR="00A54C76" w:rsidRPr="003A2D52" w:rsidRDefault="00A54C76" w:rsidP="001B169C">
      <w:pPr>
        <w:rPr>
          <w:rFonts w:ascii="Arial" w:eastAsiaTheme="majorEastAsia" w:hAnsi="Arial" w:cs="Arial"/>
          <w:b/>
          <w:sz w:val="24"/>
          <w:szCs w:val="24"/>
        </w:rPr>
      </w:pPr>
    </w:p>
    <w:p w14:paraId="4AEE4BB8" w14:textId="77777777" w:rsidR="00A54C76" w:rsidRPr="003A2D52" w:rsidRDefault="00A54C76" w:rsidP="001B169C">
      <w:pPr>
        <w:rPr>
          <w:rFonts w:ascii="Arial" w:eastAsiaTheme="majorEastAsia" w:hAnsi="Arial" w:cs="Arial"/>
          <w:b/>
          <w:sz w:val="24"/>
          <w:szCs w:val="24"/>
        </w:rPr>
      </w:pPr>
    </w:p>
    <w:p w14:paraId="32DBC1A3" w14:textId="77777777" w:rsidR="00A54C76" w:rsidRPr="003A2D52" w:rsidRDefault="00A54C76" w:rsidP="001B169C">
      <w:pPr>
        <w:rPr>
          <w:rFonts w:ascii="Arial" w:eastAsiaTheme="majorEastAsia" w:hAnsi="Arial" w:cs="Arial"/>
          <w:b/>
          <w:sz w:val="24"/>
          <w:szCs w:val="24"/>
        </w:rPr>
        <w:sectPr w:rsidR="00A54C76" w:rsidRPr="003A2D52">
          <w:headerReference w:type="default" r:id="rId75"/>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513"/>
        <w:gridCol w:w="1559"/>
      </w:tblGrid>
      <w:tr w:rsidR="00A54C76" w:rsidRPr="003A2D52" w14:paraId="6E2D196D" w14:textId="77777777" w:rsidTr="0039513E">
        <w:trPr>
          <w:trHeight w:val="19"/>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33A0645B"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559" w:type="dxa"/>
            <w:tcBorders>
              <w:bottom w:val="single" w:sz="6" w:space="0" w:color="000000" w:themeColor="text1"/>
            </w:tcBorders>
            <w:shd w:val="clear" w:color="auto" w:fill="2F5496" w:themeFill="accent1" w:themeFillShade="BF"/>
          </w:tcPr>
          <w:p w14:paraId="2B36BE3E"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66BB5BE6" w14:textId="77777777" w:rsidTr="0039513E">
        <w:trPr>
          <w:trHeight w:val="19"/>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533560AF"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41CAFD9B" w14:textId="77777777" w:rsidR="00A54C76" w:rsidRPr="00ED185F" w:rsidRDefault="00A54C76" w:rsidP="0039513E">
            <w:pPr>
              <w:pStyle w:val="BodyText"/>
              <w:ind w:left="487"/>
              <w:rPr>
                <w:rFonts w:ascii="Arial" w:hAnsi="Arial" w:cs="Arial"/>
                <w:b/>
                <w:bCs/>
                <w:sz w:val="20"/>
                <w:szCs w:val="20"/>
                <w:u w:val="single"/>
              </w:rPr>
            </w:pPr>
            <w:r w:rsidRPr="00ED185F">
              <w:rPr>
                <w:rFonts w:ascii="Arial" w:hAnsi="Arial" w:cs="Arial"/>
                <w:sz w:val="20"/>
                <w:szCs w:val="20"/>
              </w:rPr>
              <w:t>The following are common defects of mechanical ventilation and air-conditioning systems:</w:t>
            </w:r>
          </w:p>
          <w:p w14:paraId="236FE998" w14:textId="77777777" w:rsidR="00A54C76" w:rsidRPr="00ED185F"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Water dripping</w:t>
            </w:r>
          </w:p>
          <w:p w14:paraId="17612E3C" w14:textId="77777777" w:rsidR="00A54C76" w:rsidRPr="00ED185F"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Not cool enough or not warm enough</w:t>
            </w:r>
          </w:p>
          <w:p w14:paraId="06376840" w14:textId="77777777" w:rsidR="00A54C76" w:rsidRPr="00ED185F"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No air movement</w:t>
            </w:r>
          </w:p>
          <w:p w14:paraId="16A7186C" w14:textId="77777777" w:rsidR="00A54C76" w:rsidRPr="00ED185F"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Abnormal sounds of motor</w:t>
            </w:r>
          </w:p>
          <w:p w14:paraId="2360B16A" w14:textId="77777777" w:rsidR="00A54C76" w:rsidRPr="00ED185F"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Noisy blowers</w:t>
            </w:r>
          </w:p>
          <w:p w14:paraId="4F83029A" w14:textId="77777777" w:rsidR="00A54C76" w:rsidRPr="00ED185F"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Abnormal vibration of machines</w:t>
            </w:r>
          </w:p>
          <w:p w14:paraId="7007B8A4" w14:textId="77777777" w:rsidR="00A54C76" w:rsidRPr="00ED185F"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Poor indoor air quality</w:t>
            </w:r>
          </w:p>
          <w:p w14:paraId="73435E97" w14:textId="77777777" w:rsidR="00A54C76" w:rsidRPr="003A2D52"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3A2D52">
              <w:rPr>
                <w:rFonts w:ascii="Arial" w:eastAsia="Calibri Light" w:hAnsi="Arial" w:cs="Arial"/>
                <w:color w:val="000000"/>
                <w:sz w:val="20"/>
                <w:szCs w:val="20"/>
                <w:lang w:eastAsia="zh-CN"/>
              </w:rPr>
              <w:t xml:space="preserve">Rust stains on </w:t>
            </w:r>
            <w:r>
              <w:rPr>
                <w:rFonts w:ascii="Arial" w:eastAsia="Calibri Light" w:hAnsi="Arial" w:cs="Arial"/>
                <w:color w:val="000000"/>
                <w:sz w:val="20"/>
                <w:szCs w:val="20"/>
                <w:lang w:eastAsia="zh-CN"/>
              </w:rPr>
              <w:t xml:space="preserve">the </w:t>
            </w:r>
            <w:r w:rsidRPr="003A2D52">
              <w:rPr>
                <w:rFonts w:ascii="Arial" w:eastAsia="Calibri Light" w:hAnsi="Arial" w:cs="Arial"/>
                <w:color w:val="000000"/>
                <w:sz w:val="20"/>
                <w:szCs w:val="20"/>
                <w:lang w:eastAsia="zh-CN"/>
              </w:rPr>
              <w:t>machine surface or supporting frame</w:t>
            </w:r>
          </w:p>
          <w:p w14:paraId="7A90C029" w14:textId="77777777" w:rsidR="00A54C76" w:rsidRPr="003A2D52" w:rsidRDefault="00A54C76" w:rsidP="0039513E">
            <w:pPr>
              <w:pStyle w:val="BodyText"/>
              <w:ind w:left="535"/>
              <w:rPr>
                <w:rFonts w:cs="Arial"/>
                <w:b/>
                <w:bCs/>
                <w:u w:val="single"/>
              </w:rPr>
            </w:pPr>
          </w:p>
          <w:p w14:paraId="1E28E819" w14:textId="77777777" w:rsidR="00A54C76" w:rsidRPr="003A2D52" w:rsidRDefault="00A54C76" w:rsidP="0039513E">
            <w:pPr>
              <w:pStyle w:val="BodyText"/>
              <w:ind w:left="484"/>
              <w:rPr>
                <w:rFonts w:cs="Arial"/>
                <w:b/>
                <w:bCs/>
                <w:u w:val="single"/>
              </w:rPr>
            </w:pPr>
            <w:r w:rsidRPr="003A2D52">
              <w:rPr>
                <w:rFonts w:cs="Arial"/>
                <w:b/>
                <w:bCs/>
                <w:u w:val="single"/>
              </w:rPr>
              <w:t>Possible Repair Works</w:t>
            </w:r>
          </w:p>
          <w:p w14:paraId="225CBCA8" w14:textId="77777777" w:rsidR="00A54C76" w:rsidRPr="003A2D52" w:rsidRDefault="00A54C76" w:rsidP="0039513E">
            <w:pPr>
              <w:pStyle w:val="BodyText"/>
              <w:pBdr>
                <w:top w:val="none" w:sz="4" w:space="0" w:color="000000"/>
                <w:left w:val="none" w:sz="4" w:space="0" w:color="000000"/>
                <w:bottom w:val="none" w:sz="4" w:space="0" w:color="000000"/>
                <w:right w:val="none" w:sz="4" w:space="0" w:color="000000"/>
                <w:between w:val="none" w:sz="4" w:space="0" w:color="000000"/>
              </w:pBdr>
              <w:ind w:left="487"/>
              <w:rPr>
                <w:rFonts w:cs="Arial"/>
                <w:b/>
                <w:bCs/>
                <w:u w:val="single"/>
                <w:lang w:val="en-HK"/>
              </w:rPr>
            </w:pPr>
            <w:r w:rsidRPr="003A2D52">
              <w:rPr>
                <w:rFonts w:cs="Arial"/>
              </w:rPr>
              <w:t>The following are possible repair works to be carried out once any defects are found:</w:t>
            </w:r>
          </w:p>
          <w:p w14:paraId="5ABE4E00" w14:textId="77777777" w:rsidR="00A54C76" w:rsidRPr="003A2D52" w:rsidRDefault="00A54C76" w:rsidP="0028087A">
            <w:pPr>
              <w:pStyle w:val="ListParagraph"/>
              <w:numPr>
                <w:ilvl w:val="0"/>
                <w:numId w:val="109"/>
              </w:numPr>
              <w:pBdr>
                <w:top w:val="none" w:sz="4" w:space="0" w:color="000000"/>
                <w:left w:val="none" w:sz="4" w:space="0" w:color="000000"/>
                <w:bottom w:val="none" w:sz="4" w:space="0" w:color="000000"/>
                <w:right w:val="none" w:sz="4" w:space="0" w:color="000000"/>
                <w:between w:val="none" w:sz="4" w:space="0" w:color="000000"/>
              </w:pBdr>
              <w:spacing w:before="60" w:after="120" w:line="0" w:lineRule="atLeast"/>
              <w:ind w:left="966"/>
              <w:jc w:val="both"/>
              <w:rPr>
                <w:rFonts w:ascii="Arial" w:eastAsia="Calibri Light" w:hAnsi="Arial" w:cs="Arial"/>
                <w:color w:val="000000"/>
                <w:sz w:val="20"/>
                <w:szCs w:val="20"/>
                <w:lang w:eastAsia="zh-CN"/>
              </w:rPr>
            </w:pPr>
            <w:r w:rsidRPr="003A2D52">
              <w:rPr>
                <w:rFonts w:ascii="Arial" w:eastAsia="Calibri Light" w:hAnsi="Arial" w:cs="Arial"/>
                <w:color w:val="000000"/>
                <w:sz w:val="20"/>
                <w:szCs w:val="20"/>
                <w:lang w:eastAsia="zh-CN"/>
              </w:rPr>
              <w:t xml:space="preserve">Clean air filters, evaporator, diffusers, fan blades of the air blower, drain pan with </w:t>
            </w:r>
            <w:r w:rsidRPr="00CD6319">
              <w:rPr>
                <w:rFonts w:ascii="Arial" w:eastAsia="Calibri Light" w:hAnsi="Arial" w:cs="Arial"/>
                <w:color w:val="000000"/>
                <w:sz w:val="20"/>
                <w:szCs w:val="20"/>
                <w:lang w:eastAsia="zh-CN"/>
              </w:rPr>
              <w:t>hose</w:t>
            </w:r>
            <w:r w:rsidRPr="003A2D52">
              <w:rPr>
                <w:rFonts w:ascii="Arial" w:eastAsia="Calibri Light" w:hAnsi="Arial" w:cs="Arial"/>
                <w:color w:val="000000"/>
                <w:sz w:val="20"/>
                <w:szCs w:val="20"/>
                <w:lang w:eastAsia="zh-CN"/>
              </w:rPr>
              <w:t xml:space="preserve"> and other components</w:t>
            </w:r>
          </w:p>
          <w:p w14:paraId="51C32F17" w14:textId="77777777" w:rsidR="00A54C76" w:rsidRPr="003A2D52"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3A2D52">
              <w:rPr>
                <w:rFonts w:ascii="Arial" w:eastAsia="Calibri Light" w:hAnsi="Arial" w:cs="Arial"/>
                <w:color w:val="000000"/>
                <w:sz w:val="20"/>
                <w:szCs w:val="20"/>
                <w:lang w:eastAsia="zh-CN"/>
              </w:rPr>
              <w:t>Replace insulation material</w:t>
            </w:r>
          </w:p>
          <w:p w14:paraId="47F25E12" w14:textId="77777777" w:rsidR="00A54C76" w:rsidRPr="003A2D52"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3A2D52">
              <w:rPr>
                <w:rFonts w:ascii="Arial" w:eastAsia="Calibri Light" w:hAnsi="Arial" w:cs="Arial"/>
                <w:color w:val="000000"/>
                <w:sz w:val="20"/>
                <w:szCs w:val="20"/>
                <w:lang w:eastAsia="zh-CN"/>
              </w:rPr>
              <w:t>Lubricate all moving parts</w:t>
            </w:r>
          </w:p>
          <w:p w14:paraId="380FB4C7" w14:textId="77777777" w:rsidR="00A54C76" w:rsidRPr="003A2D52"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3A2D52">
              <w:rPr>
                <w:rFonts w:ascii="Arial" w:eastAsia="Calibri Light" w:hAnsi="Arial" w:cs="Arial"/>
                <w:color w:val="000000"/>
                <w:sz w:val="20"/>
                <w:szCs w:val="20"/>
                <w:lang w:eastAsia="zh-CN"/>
              </w:rPr>
              <w:t>Repair/replace defective parts and components</w:t>
            </w:r>
          </w:p>
          <w:p w14:paraId="4D9700C5" w14:textId="77777777" w:rsidR="00A54C76" w:rsidRPr="003A2D52"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3A2D52">
              <w:rPr>
                <w:rFonts w:ascii="Arial" w:eastAsia="Calibri Light" w:hAnsi="Arial" w:cs="Arial"/>
                <w:color w:val="000000"/>
                <w:sz w:val="20"/>
                <w:szCs w:val="20"/>
                <w:lang w:eastAsia="zh-CN"/>
              </w:rPr>
              <w:t>Tighten the screws and bolts of each component</w:t>
            </w:r>
          </w:p>
          <w:p w14:paraId="35057489" w14:textId="77777777" w:rsidR="00A54C76" w:rsidRPr="003A2D52"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3A2D52">
              <w:rPr>
                <w:rFonts w:ascii="Arial" w:eastAsia="Calibri Light" w:hAnsi="Arial" w:cs="Arial"/>
                <w:color w:val="000000"/>
                <w:sz w:val="20"/>
                <w:szCs w:val="20"/>
                <w:lang w:eastAsia="zh-CN"/>
              </w:rPr>
              <w:t>Replace the anti-vibration material or parts</w:t>
            </w:r>
          </w:p>
          <w:p w14:paraId="2D5485FC" w14:textId="77777777" w:rsidR="00A54C76" w:rsidRPr="003A2D52" w:rsidRDefault="00A54C76" w:rsidP="0028087A">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3A2D52">
              <w:rPr>
                <w:rFonts w:ascii="Arial" w:eastAsia="Calibri Light" w:hAnsi="Arial" w:cs="Arial"/>
                <w:color w:val="000000"/>
                <w:sz w:val="20"/>
                <w:szCs w:val="20"/>
                <w:lang w:eastAsia="zh-CN"/>
              </w:rPr>
              <w:t>Clean the surface corrosion and touch-up paintwork</w:t>
            </w:r>
          </w:p>
          <w:p w14:paraId="1EA4E2B3" w14:textId="77777777" w:rsidR="00A54C76" w:rsidRPr="003A2D52" w:rsidRDefault="00A54C76" w:rsidP="0039513E">
            <w:pPr>
              <w:pStyle w:val="BodyText"/>
              <w:ind w:left="847"/>
              <w:rPr>
                <w:rFonts w:cs="Arial"/>
                <w:lang w:val="en-HK"/>
              </w:rPr>
            </w:pPr>
          </w:p>
        </w:tc>
        <w:tc>
          <w:tcPr>
            <w:tcW w:w="1559" w:type="dxa"/>
            <w:tcBorders>
              <w:bottom w:val="single" w:sz="6" w:space="0" w:color="000000" w:themeColor="text1"/>
            </w:tcBorders>
            <w:shd w:val="clear" w:color="auto" w:fill="DEEAF6" w:themeFill="accent5" w:themeFillTint="33"/>
          </w:tcPr>
          <w:p w14:paraId="3699B1D0" w14:textId="77777777" w:rsidR="00A54C76" w:rsidRPr="003A2D52" w:rsidRDefault="00A54C76" w:rsidP="0039513E">
            <w:pPr>
              <w:pStyle w:val="ParagraphText"/>
              <w:tabs>
                <w:tab w:val="left" w:pos="360"/>
              </w:tabs>
              <w:spacing w:before="0" w:after="0" w:line="0" w:lineRule="atLeast"/>
              <w:ind w:left="203"/>
              <w:jc w:val="center"/>
              <w:rPr>
                <w:rFonts w:eastAsia="Calibri Light"/>
                <w:color w:val="000000" w:themeColor="text1"/>
                <w:sz w:val="20"/>
                <w:szCs w:val="20"/>
              </w:rPr>
            </w:pPr>
            <w:r w:rsidRPr="003A2D52">
              <w:rPr>
                <w:sz w:val="20"/>
                <w:szCs w:val="20"/>
              </w:rPr>
              <w:t>PMC/</w:t>
            </w:r>
          </w:p>
          <w:p w14:paraId="414748A9" w14:textId="77777777" w:rsidR="00A54C76" w:rsidRPr="003A2D52" w:rsidRDefault="00A54C76" w:rsidP="0039513E">
            <w:pPr>
              <w:pStyle w:val="ParagraphText"/>
              <w:tabs>
                <w:tab w:val="left" w:pos="360"/>
              </w:tabs>
              <w:spacing w:before="0" w:after="0" w:line="0" w:lineRule="atLeast"/>
              <w:ind w:left="203"/>
              <w:jc w:val="center"/>
              <w:rPr>
                <w:rFonts w:eastAsia="Calibri Light"/>
                <w:sz w:val="20"/>
                <w:szCs w:val="20"/>
              </w:rPr>
            </w:pPr>
            <w:r w:rsidRPr="003A2D52">
              <w:rPr>
                <w:rFonts w:eastAsia="Calibri Light"/>
                <w:color w:val="000000" w:themeColor="text1"/>
                <w:sz w:val="20"/>
                <w:szCs w:val="20"/>
              </w:rPr>
              <w:t>MVACC</w:t>
            </w:r>
          </w:p>
        </w:tc>
      </w:tr>
    </w:tbl>
    <w:p w14:paraId="3CC184F6" w14:textId="77777777" w:rsidR="00A54C76" w:rsidRPr="003A2D52" w:rsidRDefault="00A54C76" w:rsidP="001B169C">
      <w:pPr>
        <w:rPr>
          <w:rFonts w:ascii="Arial" w:eastAsiaTheme="majorEastAsia" w:hAnsi="Arial" w:cs="Arial"/>
          <w:b/>
          <w:sz w:val="24"/>
          <w:szCs w:val="24"/>
        </w:rPr>
        <w:sectPr w:rsidR="00A54C76" w:rsidRPr="003A2D52">
          <w:headerReference w:type="default" r:id="rId76"/>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513"/>
        <w:gridCol w:w="1559"/>
      </w:tblGrid>
      <w:tr w:rsidR="00A54C76" w:rsidRPr="003A2D52" w14:paraId="11FAE887" w14:textId="77777777" w:rsidTr="0039513E">
        <w:trPr>
          <w:trHeight w:val="19"/>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67169540"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559" w:type="dxa"/>
            <w:tcBorders>
              <w:bottom w:val="single" w:sz="6" w:space="0" w:color="000000" w:themeColor="text1"/>
            </w:tcBorders>
            <w:shd w:val="clear" w:color="auto" w:fill="2F5496" w:themeFill="accent1" w:themeFillShade="BF"/>
          </w:tcPr>
          <w:p w14:paraId="6868A7D1"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75A23950" w14:textId="77777777" w:rsidTr="00D855BF">
        <w:trPr>
          <w:trHeight w:val="9231"/>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61B73039" w14:textId="77777777" w:rsidR="00A54C76" w:rsidRPr="00ED185F" w:rsidRDefault="00A54C76" w:rsidP="00ED185F">
            <w:pPr>
              <w:pStyle w:val="BodyText"/>
              <w:ind w:left="484"/>
              <w:jc w:val="both"/>
              <w:rPr>
                <w:rFonts w:ascii="Arial" w:hAnsi="Arial" w:cs="Arial"/>
                <w:b/>
                <w:bCs/>
                <w:sz w:val="20"/>
                <w:szCs w:val="20"/>
                <w:u w:val="single"/>
              </w:rPr>
            </w:pPr>
            <w:r w:rsidRPr="00ED185F">
              <w:rPr>
                <w:rFonts w:ascii="Arial" w:hAnsi="Arial" w:cs="Arial"/>
                <w:b/>
                <w:bCs/>
                <w:sz w:val="20"/>
                <w:szCs w:val="20"/>
                <w:u w:val="single"/>
              </w:rPr>
              <w:t>Common Defects</w:t>
            </w:r>
          </w:p>
          <w:p w14:paraId="4BC1E8DA" w14:textId="77777777" w:rsidR="00A54C76" w:rsidRPr="00ED185F" w:rsidRDefault="00A54C76" w:rsidP="00ED185F">
            <w:pPr>
              <w:pStyle w:val="BodyText"/>
              <w:ind w:left="487"/>
              <w:jc w:val="both"/>
              <w:rPr>
                <w:rFonts w:ascii="Arial" w:hAnsi="Arial" w:cs="Arial"/>
                <w:b/>
                <w:bCs/>
                <w:sz w:val="20"/>
                <w:szCs w:val="20"/>
                <w:u w:val="single"/>
              </w:rPr>
            </w:pPr>
            <w:r w:rsidRPr="00ED185F">
              <w:rPr>
                <w:rFonts w:ascii="Arial" w:hAnsi="Arial" w:cs="Arial"/>
                <w:sz w:val="20"/>
                <w:szCs w:val="20"/>
              </w:rPr>
              <w:t>The following are common defects of fire service installation:</w:t>
            </w:r>
          </w:p>
          <w:p w14:paraId="690ECD7B"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Defective parts and components</w:t>
            </w:r>
          </w:p>
          <w:p w14:paraId="77EDE32A"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False alarm or warning signals</w:t>
            </w:r>
          </w:p>
          <w:p w14:paraId="7C30A948"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Mal-function of the water pump</w:t>
            </w:r>
          </w:p>
          <w:p w14:paraId="71DB2611"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Pipe water leakage</w:t>
            </w:r>
          </w:p>
          <w:p w14:paraId="7F503E34"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Mal-function of the control panel</w:t>
            </w:r>
          </w:p>
          <w:p w14:paraId="446F3D9D"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Non-functioning of equipment</w:t>
            </w:r>
          </w:p>
          <w:p w14:paraId="7A9B7916" w14:textId="77777777" w:rsidR="00A54C76" w:rsidRPr="00ED185F" w:rsidRDefault="00A54C76" w:rsidP="00ED185F">
            <w:pPr>
              <w:pStyle w:val="BodyText"/>
              <w:ind w:left="535"/>
              <w:jc w:val="both"/>
              <w:rPr>
                <w:rFonts w:ascii="Arial" w:hAnsi="Arial" w:cs="Arial"/>
                <w:b/>
                <w:bCs/>
                <w:sz w:val="20"/>
                <w:szCs w:val="20"/>
                <w:u w:val="single"/>
              </w:rPr>
            </w:pPr>
          </w:p>
          <w:p w14:paraId="39814504" w14:textId="77777777" w:rsidR="00A54C76" w:rsidRPr="00ED185F" w:rsidRDefault="00A54C76" w:rsidP="00ED185F">
            <w:pPr>
              <w:pStyle w:val="BodyText"/>
              <w:ind w:left="484"/>
              <w:jc w:val="both"/>
              <w:rPr>
                <w:rFonts w:ascii="Arial" w:hAnsi="Arial" w:cs="Arial"/>
                <w:b/>
                <w:bCs/>
                <w:sz w:val="20"/>
                <w:szCs w:val="20"/>
                <w:u w:val="single"/>
              </w:rPr>
            </w:pPr>
            <w:r w:rsidRPr="00ED185F">
              <w:rPr>
                <w:rFonts w:ascii="Arial" w:hAnsi="Arial" w:cs="Arial"/>
                <w:b/>
                <w:bCs/>
                <w:sz w:val="20"/>
                <w:szCs w:val="20"/>
                <w:u w:val="single"/>
              </w:rPr>
              <w:t>Possible Repair Works</w:t>
            </w:r>
          </w:p>
          <w:p w14:paraId="2F418664" w14:textId="77777777" w:rsidR="00A54C76" w:rsidRPr="00ED185F" w:rsidRDefault="00A54C76" w:rsidP="00ED185F">
            <w:pPr>
              <w:pStyle w:val="BodyText"/>
              <w:pBdr>
                <w:top w:val="none" w:sz="4" w:space="0" w:color="000000"/>
                <w:left w:val="none" w:sz="4" w:space="0" w:color="000000"/>
                <w:bottom w:val="none" w:sz="4" w:space="0" w:color="000000"/>
                <w:right w:val="none" w:sz="4" w:space="0" w:color="000000"/>
                <w:between w:val="none" w:sz="4" w:space="0" w:color="000000"/>
              </w:pBdr>
              <w:ind w:left="487"/>
              <w:jc w:val="both"/>
              <w:rPr>
                <w:rFonts w:ascii="Arial" w:hAnsi="Arial" w:cs="Arial"/>
                <w:b/>
                <w:bCs/>
                <w:sz w:val="20"/>
                <w:szCs w:val="20"/>
                <w:u w:val="single"/>
                <w:lang w:val="en-HK"/>
              </w:rPr>
            </w:pPr>
            <w:r w:rsidRPr="00ED185F">
              <w:rPr>
                <w:rFonts w:ascii="Arial" w:hAnsi="Arial" w:cs="Arial"/>
                <w:sz w:val="20"/>
                <w:szCs w:val="20"/>
              </w:rPr>
              <w:t>The following are possible repair works to be carried out once any defects are found:</w:t>
            </w:r>
          </w:p>
          <w:p w14:paraId="7FCD7F4B"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Repair/replace defective parts and components of pumping system</w:t>
            </w:r>
          </w:p>
          <w:p w14:paraId="09995FB4"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PMingLiU" w:hAnsi="Arial" w:cs="Arial"/>
                <w:sz w:val="20"/>
                <w:szCs w:val="20"/>
                <w:lang w:eastAsia="en-US"/>
              </w:rPr>
              <w:t>Fix the electrical wiring problem of</w:t>
            </w:r>
            <w:r w:rsidRPr="00ED185F">
              <w:rPr>
                <w:rFonts w:ascii="Arial" w:eastAsia="Calibri Light" w:hAnsi="Arial" w:cs="Arial"/>
                <w:color w:val="000000"/>
                <w:sz w:val="20"/>
                <w:szCs w:val="20"/>
                <w:lang w:eastAsia="zh-CN"/>
              </w:rPr>
              <w:t xml:space="preserve"> the control panel</w:t>
            </w:r>
          </w:p>
          <w:p w14:paraId="5BF92ED1" w14:textId="77777777" w:rsidR="00A54C76" w:rsidRPr="00ED185F" w:rsidRDefault="00A54C76" w:rsidP="00ED185F">
            <w:pPr>
              <w:pStyle w:val="ListParagraph"/>
              <w:numPr>
                <w:ilvl w:val="0"/>
                <w:numId w:val="109"/>
              </w:numPr>
              <w:spacing w:before="60" w:after="120" w:line="0" w:lineRule="atLeast"/>
              <w:ind w:left="966"/>
              <w:jc w:val="both"/>
              <w:rPr>
                <w:rFonts w:ascii="Arial" w:eastAsia="Calibri Light" w:hAnsi="Arial" w:cs="Arial"/>
                <w:color w:val="000000"/>
                <w:sz w:val="20"/>
                <w:szCs w:val="20"/>
                <w:lang w:eastAsia="zh-CN"/>
              </w:rPr>
            </w:pPr>
            <w:r w:rsidRPr="00ED185F">
              <w:rPr>
                <w:rFonts w:ascii="Arial" w:eastAsia="Calibri Light" w:hAnsi="Arial" w:cs="Arial"/>
                <w:color w:val="000000"/>
                <w:sz w:val="20"/>
                <w:szCs w:val="20"/>
                <w:lang w:eastAsia="zh-CN"/>
              </w:rPr>
              <w:t>Replace defective equipment</w:t>
            </w:r>
          </w:p>
          <w:p w14:paraId="0185EB23" w14:textId="77777777" w:rsidR="00A54C76" w:rsidRPr="003A2D52" w:rsidRDefault="00A54C76" w:rsidP="0039513E">
            <w:pPr>
              <w:pStyle w:val="BodyText"/>
              <w:ind w:left="535"/>
              <w:rPr>
                <w:rFonts w:cs="Arial"/>
                <w:b/>
                <w:bCs/>
                <w:u w:val="single"/>
              </w:rPr>
            </w:pPr>
          </w:p>
          <w:p w14:paraId="099A3DB6" w14:textId="77777777" w:rsidR="00A54C76" w:rsidRPr="00ED185F" w:rsidRDefault="00A54C76" w:rsidP="00ED185F">
            <w:pPr>
              <w:pStyle w:val="BodyText"/>
              <w:ind w:left="484"/>
              <w:jc w:val="both"/>
              <w:rPr>
                <w:rFonts w:ascii="Arial" w:hAnsi="Arial" w:cs="Arial"/>
                <w:b/>
                <w:bCs/>
                <w:sz w:val="20"/>
                <w:szCs w:val="20"/>
                <w:u w:val="single"/>
              </w:rPr>
            </w:pPr>
            <w:r w:rsidRPr="00ED185F">
              <w:rPr>
                <w:rFonts w:ascii="Arial" w:hAnsi="Arial" w:cs="Arial"/>
                <w:b/>
                <w:bCs/>
                <w:sz w:val="20"/>
                <w:szCs w:val="20"/>
                <w:u w:val="single"/>
              </w:rPr>
              <w:t>Remarks</w:t>
            </w:r>
          </w:p>
          <w:p w14:paraId="7D3E3818" w14:textId="77777777" w:rsidR="00A54C76" w:rsidRPr="00ED185F" w:rsidRDefault="00A54C76" w:rsidP="00ED185F">
            <w:pPr>
              <w:pBdr>
                <w:top w:val="none" w:sz="4" w:space="0" w:color="000000"/>
                <w:left w:val="none" w:sz="4" w:space="0" w:color="000000"/>
                <w:bottom w:val="none" w:sz="4" w:space="0" w:color="000000"/>
                <w:right w:val="none" w:sz="4" w:space="0" w:color="000000"/>
                <w:between w:val="none" w:sz="4" w:space="0" w:color="000000"/>
              </w:pBdr>
              <w:spacing w:before="60" w:after="120" w:line="0" w:lineRule="atLeast"/>
              <w:ind w:left="486"/>
              <w:jc w:val="both"/>
              <w:rPr>
                <w:rFonts w:ascii="Arial" w:hAnsi="Arial" w:cs="Arial"/>
                <w:sz w:val="20"/>
                <w:szCs w:val="20"/>
              </w:rPr>
            </w:pPr>
            <w:r w:rsidRPr="00ED185F">
              <w:rPr>
                <w:rFonts w:ascii="Arial" w:hAnsi="Arial" w:cs="Arial"/>
                <w:color w:val="000000"/>
                <w:sz w:val="20"/>
                <w:szCs w:val="20"/>
              </w:rPr>
              <w:t xml:space="preserve">After completion of repair work, the RFSIC shall issue the Certificate of Fire Service Installations and Equipment (F.S. 251) </w:t>
            </w:r>
            <w:r w:rsidRPr="00ED185F">
              <w:rPr>
                <w:rFonts w:ascii="Arial" w:hAnsi="Arial" w:cs="Arial"/>
                <w:b/>
                <w:bCs/>
                <w:color w:val="000000"/>
                <w:sz w:val="20"/>
                <w:szCs w:val="20"/>
                <w:u w:val="single"/>
              </w:rPr>
              <w:t>within 14 days</w:t>
            </w:r>
            <w:r w:rsidRPr="00ED185F">
              <w:rPr>
                <w:rFonts w:ascii="Arial" w:hAnsi="Arial" w:cs="Arial"/>
                <w:color w:val="000000"/>
                <w:sz w:val="20"/>
                <w:szCs w:val="20"/>
              </w:rPr>
              <w:t xml:space="preserve"> to the owner for record-keeping and forward a copy to the Director of Fire Services.</w:t>
            </w:r>
          </w:p>
          <w:p w14:paraId="56FAF946" w14:textId="77777777" w:rsidR="00A54C76" w:rsidRPr="00ED185F" w:rsidRDefault="00A54C76" w:rsidP="00ED185F">
            <w:pPr>
              <w:pBdr>
                <w:top w:val="none" w:sz="4" w:space="0" w:color="000000"/>
                <w:left w:val="none" w:sz="4" w:space="0" w:color="000000"/>
                <w:bottom w:val="none" w:sz="4" w:space="0" w:color="000000"/>
                <w:right w:val="none" w:sz="4" w:space="0" w:color="000000"/>
                <w:between w:val="none" w:sz="4" w:space="0" w:color="000000"/>
              </w:pBdr>
              <w:spacing w:before="60" w:after="120" w:line="0" w:lineRule="atLeast"/>
              <w:ind w:left="486"/>
              <w:jc w:val="both"/>
              <w:rPr>
                <w:rFonts w:ascii="Arial" w:hAnsi="Arial" w:cs="Arial"/>
                <w:sz w:val="20"/>
                <w:szCs w:val="20"/>
              </w:rPr>
            </w:pPr>
            <w:r w:rsidRPr="00ED185F">
              <w:rPr>
                <w:rFonts w:ascii="Arial" w:hAnsi="Arial" w:cs="Arial"/>
                <w:sz w:val="20"/>
                <w:szCs w:val="20"/>
              </w:rPr>
              <w:t xml:space="preserve">It is recommended that the maintenance works should follow the FSI manufacturers’ instructions and appropriate standards. </w:t>
            </w:r>
          </w:p>
          <w:p w14:paraId="7539E119" w14:textId="77777777" w:rsidR="00A54C76" w:rsidRPr="00ED185F" w:rsidRDefault="00A54C76" w:rsidP="00ED185F">
            <w:pPr>
              <w:pStyle w:val="BodyText"/>
              <w:ind w:left="487"/>
              <w:jc w:val="both"/>
              <w:rPr>
                <w:rFonts w:ascii="Arial" w:hAnsi="Arial" w:cs="Arial"/>
                <w:sz w:val="20"/>
                <w:szCs w:val="20"/>
              </w:rPr>
            </w:pPr>
            <w:r w:rsidRPr="00ED185F">
              <w:rPr>
                <w:rFonts w:ascii="Arial" w:hAnsi="Arial" w:cs="Arial"/>
                <w:sz w:val="20"/>
                <w:szCs w:val="20"/>
              </w:rPr>
              <w:t>All FSIs should undergo maintenance works carried out by the RFSIC to ensure their effective and normal functioning, following the requirements outlined in the Codes of Practice for Minimum Fire Service Installations and Equipment and Inspection, Testing and Maintenance of Installations and Equipment.</w:t>
            </w:r>
          </w:p>
          <w:p w14:paraId="487D60C9" w14:textId="77777777" w:rsidR="00A54C76" w:rsidRPr="003A2D52" w:rsidRDefault="00A54C76" w:rsidP="00ED185F">
            <w:pPr>
              <w:pStyle w:val="BodyText"/>
              <w:ind w:left="487"/>
              <w:jc w:val="both"/>
              <w:rPr>
                <w:rFonts w:cs="Arial"/>
                <w:lang w:val="en-HK"/>
              </w:rPr>
            </w:pPr>
            <w:r w:rsidRPr="00ED185F">
              <w:rPr>
                <w:rFonts w:ascii="Arial" w:hAnsi="Arial" w:cs="Arial"/>
                <w:sz w:val="20"/>
                <w:szCs w:val="20"/>
              </w:rPr>
              <w:t>If the FSIs, such as the sprinkler system, fire alarm system, etc., are required to be suspended overnight or more than 24 hours continuously, the RFSIC should notify the FSD and advise the owner/ building manager to take preventative measures to mitigate the risk during the suspended periods.</w:t>
            </w:r>
          </w:p>
        </w:tc>
        <w:tc>
          <w:tcPr>
            <w:tcW w:w="1559" w:type="dxa"/>
            <w:tcBorders>
              <w:bottom w:val="single" w:sz="6" w:space="0" w:color="000000" w:themeColor="text1"/>
            </w:tcBorders>
            <w:shd w:val="clear" w:color="auto" w:fill="DEEAF6" w:themeFill="accent5" w:themeFillTint="33"/>
          </w:tcPr>
          <w:p w14:paraId="0CF6DDA8" w14:textId="77777777" w:rsidR="00A54C76" w:rsidRPr="003A2D52" w:rsidRDefault="00A54C76" w:rsidP="0039513E">
            <w:pPr>
              <w:pStyle w:val="ParagraphText"/>
              <w:tabs>
                <w:tab w:val="left" w:pos="360"/>
              </w:tabs>
              <w:spacing w:before="0" w:after="0" w:line="0" w:lineRule="atLeast"/>
              <w:ind w:left="203"/>
              <w:jc w:val="center"/>
              <w:rPr>
                <w:rFonts w:eastAsia="Calibri Light"/>
                <w:sz w:val="20"/>
                <w:szCs w:val="20"/>
              </w:rPr>
            </w:pPr>
            <w:r w:rsidRPr="003A2D52">
              <w:rPr>
                <w:sz w:val="20"/>
                <w:szCs w:val="20"/>
              </w:rPr>
              <w:t>PMC/</w:t>
            </w:r>
            <w:r w:rsidRPr="003A2D52">
              <w:rPr>
                <w:rFonts w:eastAsia="Calibri Light"/>
                <w:color w:val="000000" w:themeColor="text1"/>
                <w:sz w:val="20"/>
                <w:szCs w:val="20"/>
              </w:rPr>
              <w:t xml:space="preserve"> RFSIC</w:t>
            </w:r>
          </w:p>
        </w:tc>
      </w:tr>
    </w:tbl>
    <w:p w14:paraId="6B7DB69C" w14:textId="77777777" w:rsidR="00A54C76" w:rsidRPr="003A2D52" w:rsidRDefault="00A54C76" w:rsidP="001B169C">
      <w:pPr>
        <w:rPr>
          <w:rFonts w:ascii="Arial" w:eastAsiaTheme="majorEastAsia" w:hAnsi="Arial" w:cs="Arial"/>
          <w:b/>
          <w:sz w:val="24"/>
          <w:szCs w:val="24"/>
        </w:rPr>
      </w:pPr>
    </w:p>
    <w:p w14:paraId="50D364F3" w14:textId="77777777" w:rsidR="00A54C76" w:rsidRPr="003A2D52" w:rsidRDefault="00A54C76" w:rsidP="001B169C">
      <w:pPr>
        <w:rPr>
          <w:rFonts w:ascii="Arial" w:eastAsiaTheme="majorEastAsia" w:hAnsi="Arial" w:cs="Arial"/>
          <w:b/>
          <w:sz w:val="24"/>
          <w:szCs w:val="24"/>
        </w:rPr>
        <w:sectPr w:rsidR="00A54C76" w:rsidRPr="003A2D52">
          <w:headerReference w:type="default" r:id="rId77"/>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655"/>
        <w:gridCol w:w="1417"/>
      </w:tblGrid>
      <w:tr w:rsidR="00A54C76" w:rsidRPr="003A2D52" w14:paraId="312FB9B6" w14:textId="77777777" w:rsidTr="0039513E">
        <w:trPr>
          <w:trHeight w:val="19"/>
          <w:tblHeader/>
        </w:trPr>
        <w:tc>
          <w:tcPr>
            <w:tcW w:w="7655"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58D495DE"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417" w:type="dxa"/>
            <w:tcBorders>
              <w:bottom w:val="single" w:sz="6" w:space="0" w:color="000000" w:themeColor="text1"/>
            </w:tcBorders>
            <w:shd w:val="clear" w:color="auto" w:fill="2F5496" w:themeFill="accent1" w:themeFillShade="BF"/>
          </w:tcPr>
          <w:p w14:paraId="6E864C73"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2E91637A" w14:textId="77777777" w:rsidTr="0039513E">
        <w:trPr>
          <w:trHeight w:val="19"/>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0" w:type="dxa"/>
              <w:left w:w="80" w:type="dxa"/>
              <w:bottom w:w="80" w:type="dxa"/>
              <w:right w:w="80" w:type="dxa"/>
            </w:tcMar>
          </w:tcPr>
          <w:p w14:paraId="0EF43E2E" w14:textId="77777777" w:rsidR="00A54C76" w:rsidRPr="00ED185F" w:rsidRDefault="00A54C76" w:rsidP="0028087A">
            <w:pPr>
              <w:pStyle w:val="BodyText"/>
              <w:numPr>
                <w:ilvl w:val="0"/>
                <w:numId w:val="113"/>
              </w:numPr>
              <w:spacing w:line="240" w:lineRule="atLeast"/>
              <w:ind w:left="483" w:hanging="483"/>
              <w:jc w:val="both"/>
              <w:rPr>
                <w:rFonts w:ascii="Arial" w:hAnsi="Arial" w:cs="Arial"/>
                <w:b/>
                <w:bCs/>
                <w:sz w:val="20"/>
                <w:szCs w:val="20"/>
                <w:u w:val="single"/>
              </w:rPr>
            </w:pPr>
            <w:r w:rsidRPr="00ED185F">
              <w:rPr>
                <w:rFonts w:ascii="Arial" w:hAnsi="Arial" w:cs="Arial"/>
                <w:b/>
                <w:bCs/>
                <w:sz w:val="20"/>
                <w:szCs w:val="20"/>
              </w:rPr>
              <w:t>Fresh Water / Flush Water Supply System / Cleansing Water Supply System, etc. [Applied to the system including pump, water tank, piping, etc.]</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4B0233FE" w14:textId="77777777" w:rsidR="00A54C76" w:rsidRPr="003A2D52" w:rsidRDefault="00A54C76" w:rsidP="0039513E">
            <w:pPr>
              <w:pStyle w:val="Default"/>
              <w:jc w:val="center"/>
              <w:rPr>
                <w:b/>
                <w:bCs/>
                <w:sz w:val="20"/>
                <w:szCs w:val="20"/>
              </w:rPr>
            </w:pPr>
          </w:p>
        </w:tc>
      </w:tr>
      <w:tr w:rsidR="00A54C76" w:rsidRPr="003A2D52" w14:paraId="6F7B178D" w14:textId="77777777" w:rsidTr="0039513E">
        <w:trPr>
          <w:trHeight w:val="1367"/>
        </w:trPr>
        <w:tc>
          <w:tcPr>
            <w:tcW w:w="7655" w:type="dxa"/>
            <w:shd w:val="clear" w:color="auto" w:fill="DEEAF6" w:themeFill="accent5" w:themeFillTint="33"/>
            <w:tcMar>
              <w:top w:w="80" w:type="dxa"/>
              <w:left w:w="80" w:type="dxa"/>
              <w:bottom w:w="80" w:type="dxa"/>
              <w:right w:w="80" w:type="dxa"/>
            </w:tcMar>
          </w:tcPr>
          <w:p w14:paraId="1AA20EBF"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561C7D8B" w14:textId="77777777" w:rsidR="00A54C76" w:rsidRPr="00ED185F" w:rsidRDefault="00A54C76" w:rsidP="0039513E">
            <w:pPr>
              <w:pStyle w:val="BodyText"/>
              <w:ind w:left="480"/>
              <w:rPr>
                <w:rFonts w:ascii="Arial" w:hAnsi="Arial" w:cs="Arial"/>
                <w:sz w:val="20"/>
                <w:szCs w:val="20"/>
              </w:rPr>
            </w:pPr>
            <w:r w:rsidRPr="00ED185F">
              <w:rPr>
                <w:rFonts w:ascii="Arial" w:hAnsi="Arial" w:cs="Arial"/>
                <w:sz w:val="20"/>
                <w:szCs w:val="20"/>
              </w:rPr>
              <w:t>The following are common defects of plumbing systems:</w:t>
            </w:r>
          </w:p>
          <w:p w14:paraId="1E091444"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Insufficient water pressure or flows or no water supply</w:t>
            </w:r>
          </w:p>
          <w:p w14:paraId="5D5B3537"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Pipe water leakage</w:t>
            </w:r>
          </w:p>
          <w:p w14:paraId="0F1567E2"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Brownish water / grit and deposit</w:t>
            </w:r>
          </w:p>
          <w:p w14:paraId="433F07F7"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Noisy water pumps</w:t>
            </w:r>
          </w:p>
          <w:p w14:paraId="642177C7"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Poor water quality</w:t>
            </w:r>
          </w:p>
          <w:p w14:paraId="72FD0074"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Overflow from the water tank</w:t>
            </w:r>
          </w:p>
          <w:p w14:paraId="6F07694F"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Excess water pressure</w:t>
            </w:r>
          </w:p>
          <w:p w14:paraId="0A5FEF9E"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 xml:space="preserve">Power supply or broadband service for Automatic Meter (AMR) / Advanced Meter Infrastructure (AMI) facilities fails </w:t>
            </w:r>
          </w:p>
          <w:p w14:paraId="1D7833E0"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Rusting of pump surface or supporting frame</w:t>
            </w:r>
          </w:p>
          <w:p w14:paraId="276AEA0C" w14:textId="77777777" w:rsidR="00A54C76" w:rsidRPr="00ED185F" w:rsidRDefault="00A54C76" w:rsidP="0039513E">
            <w:pPr>
              <w:pStyle w:val="BodyText"/>
              <w:ind w:left="484"/>
              <w:rPr>
                <w:rFonts w:ascii="Arial" w:hAnsi="Arial" w:cs="Arial"/>
                <w:b/>
                <w:bCs/>
                <w:sz w:val="20"/>
                <w:szCs w:val="20"/>
                <w:u w:val="single"/>
              </w:rPr>
            </w:pPr>
          </w:p>
          <w:p w14:paraId="4BA1A7C0"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Possible Repair Works</w:t>
            </w:r>
          </w:p>
          <w:p w14:paraId="13AD3EFA" w14:textId="77777777" w:rsidR="00A54C76" w:rsidRPr="00ED185F" w:rsidRDefault="00A54C76" w:rsidP="0039513E">
            <w:pPr>
              <w:pStyle w:val="BodyText"/>
              <w:ind w:left="480"/>
              <w:rPr>
                <w:rFonts w:ascii="Arial" w:hAnsi="Arial" w:cs="Arial"/>
                <w:sz w:val="20"/>
                <w:szCs w:val="20"/>
              </w:rPr>
            </w:pPr>
            <w:r w:rsidRPr="00ED185F">
              <w:rPr>
                <w:rFonts w:ascii="Arial" w:hAnsi="Arial" w:cs="Arial"/>
                <w:sz w:val="20"/>
                <w:szCs w:val="20"/>
              </w:rPr>
              <w:t>The following are possible repair works to be carried out once any defects are found:</w:t>
            </w:r>
          </w:p>
          <w:p w14:paraId="7855C892"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Repair/replace defective parts or components of the pumping system</w:t>
            </w:r>
          </w:p>
          <w:p w14:paraId="0DFC7B62"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Cleanse water tanks and other parts</w:t>
            </w:r>
          </w:p>
          <w:p w14:paraId="2A161946"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eastAsia="en-US"/>
              </w:rPr>
              <w:t>Fix the electrical wiring problem of the pumping control system</w:t>
            </w:r>
          </w:p>
          <w:p w14:paraId="2CD44E86"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Repair/replace defective ball float valves</w:t>
            </w:r>
          </w:p>
          <w:p w14:paraId="67D53814"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Repair/replace defective pressure reducing valves</w:t>
            </w:r>
          </w:p>
          <w:p w14:paraId="79D54974"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 xml:space="preserve">Repair/ reinstate the power supply or broadband service for Automatic Meter Reading (AMR) / Advanced Meter Infrastructure (AMI) facilities </w:t>
            </w:r>
          </w:p>
          <w:p w14:paraId="066FE074"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Repaint the pump surface or supporting frame</w:t>
            </w:r>
          </w:p>
          <w:p w14:paraId="0D02789E" w14:textId="77777777" w:rsidR="00A54C76" w:rsidRPr="00ED185F" w:rsidRDefault="00A54C76" w:rsidP="0039513E">
            <w:pPr>
              <w:pStyle w:val="ListParagraph"/>
              <w:ind w:left="840"/>
              <w:jc w:val="both"/>
              <w:rPr>
                <w:rFonts w:ascii="Arial" w:hAnsi="Arial" w:cs="Arial"/>
                <w:sz w:val="20"/>
                <w:szCs w:val="20"/>
              </w:rPr>
            </w:pPr>
          </w:p>
        </w:tc>
        <w:tc>
          <w:tcPr>
            <w:tcW w:w="1417" w:type="dxa"/>
            <w:shd w:val="clear" w:color="auto" w:fill="DEEAF6" w:themeFill="accent5" w:themeFillTint="33"/>
          </w:tcPr>
          <w:p w14:paraId="32D9FAE6" w14:textId="77777777" w:rsidR="00A54C76" w:rsidRPr="003A2D52" w:rsidRDefault="00A54C76" w:rsidP="0039513E">
            <w:pPr>
              <w:pStyle w:val="ParagraphText"/>
              <w:tabs>
                <w:tab w:val="left" w:pos="360"/>
              </w:tabs>
              <w:spacing w:before="0" w:after="0" w:line="0" w:lineRule="atLeast"/>
              <w:ind w:left="0"/>
              <w:jc w:val="center"/>
              <w:rPr>
                <w:rFonts w:eastAsia="Calibri Light"/>
                <w:color w:val="000000" w:themeColor="text1"/>
                <w:sz w:val="20"/>
                <w:szCs w:val="20"/>
              </w:rPr>
            </w:pPr>
            <w:r w:rsidRPr="003A2D52">
              <w:rPr>
                <w:rFonts w:eastAsiaTheme="minorEastAsia"/>
                <w:color w:val="auto"/>
                <w:sz w:val="20"/>
                <w:szCs w:val="20"/>
                <w:lang w:eastAsia="zh-TW"/>
              </w:rPr>
              <w:t>PMC/PDC</w:t>
            </w:r>
          </w:p>
        </w:tc>
      </w:tr>
      <w:tr w:rsidR="00A54C76" w:rsidRPr="003A2D52" w14:paraId="1661548A" w14:textId="77777777" w:rsidTr="0039513E">
        <w:trPr>
          <w:trHeight w:val="19"/>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0" w:type="dxa"/>
              <w:left w:w="80" w:type="dxa"/>
              <w:bottom w:w="80" w:type="dxa"/>
              <w:right w:w="80" w:type="dxa"/>
            </w:tcMar>
          </w:tcPr>
          <w:p w14:paraId="60437FCC" w14:textId="77777777" w:rsidR="00A54C76" w:rsidRPr="003A2D52" w:rsidRDefault="00A54C76" w:rsidP="0028087A">
            <w:pPr>
              <w:pStyle w:val="BodyText"/>
              <w:numPr>
                <w:ilvl w:val="0"/>
                <w:numId w:val="113"/>
              </w:numPr>
              <w:spacing w:line="240" w:lineRule="atLeast"/>
              <w:ind w:left="483" w:hanging="483"/>
              <w:jc w:val="both"/>
              <w:rPr>
                <w:rFonts w:cs="Arial"/>
                <w:b/>
                <w:bCs/>
                <w:u w:val="single"/>
              </w:rPr>
            </w:pPr>
            <w:r w:rsidRPr="003A2D52">
              <w:rPr>
                <w:rFonts w:cs="Arial"/>
                <w:b/>
                <w:bCs/>
              </w:rPr>
              <w:t>Swimming Pool Filtration System</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188A8D74" w14:textId="77777777" w:rsidR="00A54C76" w:rsidRPr="003A2D52" w:rsidRDefault="00A54C76" w:rsidP="0039513E">
            <w:pPr>
              <w:pStyle w:val="Default"/>
              <w:jc w:val="center"/>
              <w:rPr>
                <w:b/>
                <w:bCs/>
                <w:sz w:val="20"/>
                <w:szCs w:val="20"/>
              </w:rPr>
            </w:pPr>
          </w:p>
        </w:tc>
      </w:tr>
      <w:tr w:rsidR="00A54C76" w:rsidRPr="003A2D52" w14:paraId="2B9AD786" w14:textId="77777777" w:rsidTr="00D855BF">
        <w:trPr>
          <w:trHeight w:val="868"/>
        </w:trPr>
        <w:tc>
          <w:tcPr>
            <w:tcW w:w="7655"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2EF4EADB"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04E29A4B" w14:textId="77777777" w:rsidR="00A54C76" w:rsidRPr="00ED185F" w:rsidRDefault="00A54C76" w:rsidP="0039513E">
            <w:pPr>
              <w:pStyle w:val="BodyText"/>
              <w:ind w:left="480"/>
              <w:rPr>
                <w:rFonts w:ascii="Arial" w:hAnsi="Arial" w:cs="Arial"/>
                <w:sz w:val="20"/>
                <w:szCs w:val="20"/>
              </w:rPr>
            </w:pPr>
            <w:r w:rsidRPr="00ED185F">
              <w:rPr>
                <w:rFonts w:ascii="Arial" w:hAnsi="Arial" w:cs="Arial"/>
                <w:sz w:val="20"/>
                <w:szCs w:val="20"/>
              </w:rPr>
              <w:t>The following are common defects of swimming pool filtration systems:</w:t>
            </w:r>
          </w:p>
          <w:p w14:paraId="0445F4B5"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Insufficient water pressure or flows or no water supply</w:t>
            </w:r>
          </w:p>
          <w:p w14:paraId="0AC985D8"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Poor water quality</w:t>
            </w:r>
          </w:p>
          <w:p w14:paraId="70206AE2"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Pipe water leakage</w:t>
            </w:r>
          </w:p>
          <w:p w14:paraId="26B161E1"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Noisy water pumps</w:t>
            </w:r>
          </w:p>
          <w:p w14:paraId="7E04BF4A"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Mal-function of the control panel</w:t>
            </w:r>
          </w:p>
          <w:p w14:paraId="172B6FD3"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Rusting of pump surface or supporting frame</w:t>
            </w:r>
          </w:p>
          <w:p w14:paraId="786DA187"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Overflow from the water tank</w:t>
            </w:r>
          </w:p>
          <w:p w14:paraId="20DABADF"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Possible Repair Works</w:t>
            </w:r>
          </w:p>
          <w:p w14:paraId="023FB630" w14:textId="77777777" w:rsidR="00A54C76" w:rsidRPr="00ED185F" w:rsidRDefault="00A54C76" w:rsidP="0039513E">
            <w:pPr>
              <w:pStyle w:val="BodyText"/>
              <w:ind w:left="480"/>
              <w:rPr>
                <w:rFonts w:ascii="Arial" w:hAnsi="Arial" w:cs="Arial"/>
                <w:sz w:val="20"/>
                <w:szCs w:val="20"/>
              </w:rPr>
            </w:pPr>
            <w:r w:rsidRPr="00ED185F">
              <w:rPr>
                <w:rFonts w:ascii="Arial" w:hAnsi="Arial" w:cs="Arial"/>
                <w:sz w:val="20"/>
                <w:szCs w:val="20"/>
              </w:rPr>
              <w:lastRenderedPageBreak/>
              <w:t>The following are possible repair works to be carried out once any defects are found:</w:t>
            </w:r>
          </w:p>
          <w:p w14:paraId="613CF340"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 xml:space="preserve">Repair/replace defective parts or components </w:t>
            </w:r>
          </w:p>
          <w:p w14:paraId="7A4CD7B5"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Adjust the water filtration system</w:t>
            </w:r>
          </w:p>
          <w:p w14:paraId="70FC3C74"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eastAsia="en-US"/>
              </w:rPr>
              <w:t>Fix the electrical wiring problem of the pumping control system</w:t>
            </w:r>
          </w:p>
          <w:p w14:paraId="17A8182B"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Repair/replace defective ball float valves</w:t>
            </w:r>
          </w:p>
          <w:p w14:paraId="26B3DDFF"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Repaint the pump surface or supporting frame</w:t>
            </w:r>
          </w:p>
          <w:p w14:paraId="5D585833" w14:textId="77777777" w:rsidR="00A54C76" w:rsidRPr="003A2D52" w:rsidRDefault="00A54C76" w:rsidP="0039513E">
            <w:pPr>
              <w:pStyle w:val="ListParagraph"/>
              <w:ind w:left="840"/>
              <w:jc w:val="both"/>
              <w:rPr>
                <w:rFonts w:ascii="Arial" w:hAnsi="Arial" w:cs="Arial"/>
              </w:rPr>
            </w:pPr>
          </w:p>
        </w:tc>
        <w:tc>
          <w:tcPr>
            <w:tcW w:w="1417" w:type="dxa"/>
            <w:tcBorders>
              <w:bottom w:val="single" w:sz="6" w:space="0" w:color="000000" w:themeColor="text1"/>
            </w:tcBorders>
            <w:shd w:val="clear" w:color="auto" w:fill="DEEAF6" w:themeFill="accent5" w:themeFillTint="33"/>
          </w:tcPr>
          <w:p w14:paraId="213C9131" w14:textId="77777777" w:rsidR="00A54C76" w:rsidRPr="003A2D52" w:rsidRDefault="00A54C76" w:rsidP="0039513E">
            <w:pPr>
              <w:pStyle w:val="ParagraphText"/>
              <w:tabs>
                <w:tab w:val="left" w:pos="360"/>
              </w:tabs>
              <w:spacing w:before="0" w:after="0" w:line="0" w:lineRule="atLeast"/>
              <w:ind w:left="0"/>
              <w:jc w:val="center"/>
              <w:rPr>
                <w:rFonts w:eastAsia="Calibri Light"/>
                <w:color w:val="000000" w:themeColor="text1"/>
                <w:sz w:val="20"/>
                <w:szCs w:val="20"/>
              </w:rPr>
            </w:pPr>
            <w:r w:rsidRPr="003A2D52">
              <w:rPr>
                <w:rFonts w:eastAsiaTheme="minorEastAsia"/>
                <w:color w:val="auto"/>
                <w:sz w:val="20"/>
                <w:szCs w:val="20"/>
                <w:lang w:eastAsia="zh-TW"/>
              </w:rPr>
              <w:lastRenderedPageBreak/>
              <w:t>PMC/PDC</w:t>
            </w:r>
          </w:p>
        </w:tc>
      </w:tr>
      <w:tr w:rsidR="00A54C76" w:rsidRPr="003A2D52" w14:paraId="25FDF1B1" w14:textId="77777777" w:rsidTr="0039513E">
        <w:trPr>
          <w:trHeight w:val="703"/>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0" w:type="dxa"/>
              <w:left w:w="80" w:type="dxa"/>
              <w:bottom w:w="80" w:type="dxa"/>
              <w:right w:w="80" w:type="dxa"/>
            </w:tcMar>
          </w:tcPr>
          <w:p w14:paraId="6E4AF789" w14:textId="77777777" w:rsidR="00A54C76" w:rsidRPr="003A2D52" w:rsidRDefault="00A54C76" w:rsidP="0028087A">
            <w:pPr>
              <w:pStyle w:val="BodyText"/>
              <w:numPr>
                <w:ilvl w:val="0"/>
                <w:numId w:val="113"/>
              </w:numPr>
              <w:spacing w:line="240" w:lineRule="atLeast"/>
              <w:ind w:left="483" w:hanging="483"/>
              <w:jc w:val="both"/>
              <w:rPr>
                <w:rFonts w:cs="Arial"/>
                <w:b/>
                <w:bCs/>
              </w:rPr>
            </w:pPr>
            <w:r w:rsidRPr="003A2D52">
              <w:rPr>
                <w:rFonts w:cs="Arial"/>
                <w:b/>
                <w:bCs/>
              </w:rPr>
              <w:t>Drainage System (including Soil, Waste &amp; Vent System, Rain Water System)</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4D072407" w14:textId="77777777" w:rsidR="00A54C76" w:rsidRPr="003A2D52" w:rsidRDefault="00A54C76" w:rsidP="0039513E">
            <w:pPr>
              <w:pStyle w:val="BodyText"/>
              <w:pBdr>
                <w:top w:val="none" w:sz="4" w:space="0" w:color="000000"/>
                <w:left w:val="none" w:sz="4" w:space="0" w:color="000000"/>
                <w:bottom w:val="none" w:sz="4" w:space="0" w:color="000000"/>
                <w:right w:val="none" w:sz="4" w:space="0" w:color="000000"/>
                <w:between w:val="none" w:sz="4" w:space="0" w:color="000000"/>
              </w:pBdr>
              <w:rPr>
                <w:rFonts w:cs="Arial"/>
                <w:b/>
                <w:bCs/>
              </w:rPr>
            </w:pPr>
          </w:p>
        </w:tc>
      </w:tr>
      <w:tr w:rsidR="00A54C76" w:rsidRPr="003A2D52" w14:paraId="7FF53540" w14:textId="77777777" w:rsidTr="0039513E">
        <w:trPr>
          <w:trHeight w:val="703"/>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80" w:type="dxa"/>
              <w:left w:w="80" w:type="dxa"/>
              <w:bottom w:w="80" w:type="dxa"/>
              <w:right w:w="80" w:type="dxa"/>
            </w:tcMar>
          </w:tcPr>
          <w:p w14:paraId="1A2DE247"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6D4E8280"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The following are common defects of drainage systems:</w:t>
            </w:r>
          </w:p>
          <w:p w14:paraId="77F157FD"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Insufficient water pressure or flows</w:t>
            </w:r>
          </w:p>
          <w:p w14:paraId="00C98FE8"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Rusting of pump surface or supporting frame</w:t>
            </w:r>
          </w:p>
          <w:p w14:paraId="4FA268A9"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 xml:space="preserve">Corroded pipe </w:t>
            </w:r>
          </w:p>
          <w:p w14:paraId="2495E9C6"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Pipe water leakage</w:t>
            </w:r>
          </w:p>
          <w:p w14:paraId="26360FB9"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Noisy water pumps</w:t>
            </w:r>
          </w:p>
          <w:p w14:paraId="0305E7EE"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Mal-function of the control panel</w:t>
            </w:r>
          </w:p>
          <w:p w14:paraId="149F4006"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Pipe blockage</w:t>
            </w:r>
          </w:p>
          <w:p w14:paraId="3C67E041"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Deformed or collapsed underground drainage pipe</w:t>
            </w:r>
          </w:p>
          <w:p w14:paraId="7812DF53" w14:textId="77777777" w:rsidR="00A54C76" w:rsidRPr="00ED185F" w:rsidRDefault="00A54C76" w:rsidP="0039513E">
            <w:pPr>
              <w:pStyle w:val="BodyText"/>
              <w:ind w:left="483" w:hanging="483"/>
              <w:rPr>
                <w:rFonts w:ascii="Arial" w:hAnsi="Arial" w:cs="Arial"/>
                <w:b/>
                <w:bCs/>
                <w:sz w:val="20"/>
                <w:szCs w:val="20"/>
                <w:u w:val="single"/>
              </w:rPr>
            </w:pPr>
          </w:p>
          <w:p w14:paraId="070E5876"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Possible Repair Works</w:t>
            </w:r>
          </w:p>
          <w:p w14:paraId="4C644A28"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The following are possible repair works to be carried out once any defects are found:</w:t>
            </w:r>
          </w:p>
          <w:p w14:paraId="3E7DCF93"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Repair/replace defective parts or components of </w:t>
            </w:r>
            <w:r>
              <w:rPr>
                <w:rFonts w:ascii="Arial" w:eastAsia="PMingLiU" w:hAnsi="Arial" w:cs="Arial"/>
                <w:sz w:val="20"/>
                <w:szCs w:val="20"/>
                <w:lang w:val="en-GB" w:eastAsia="en-US"/>
              </w:rPr>
              <w:t xml:space="preserve">the </w:t>
            </w:r>
            <w:r w:rsidRPr="003A2D52">
              <w:rPr>
                <w:rFonts w:ascii="Arial" w:eastAsia="PMingLiU" w:hAnsi="Arial" w:cs="Arial"/>
                <w:sz w:val="20"/>
                <w:szCs w:val="20"/>
                <w:lang w:val="en-GB" w:eastAsia="en-US"/>
              </w:rPr>
              <w:t>pumping system</w:t>
            </w:r>
          </w:p>
          <w:p w14:paraId="7B911B95"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Fix </w:t>
            </w:r>
            <w:r>
              <w:rPr>
                <w:rFonts w:ascii="Arial" w:eastAsia="PMingLiU" w:hAnsi="Arial" w:cs="Arial"/>
                <w:sz w:val="20"/>
                <w:szCs w:val="20"/>
                <w:lang w:val="en-GB" w:eastAsia="en-US"/>
              </w:rPr>
              <w:t xml:space="preserve">the </w:t>
            </w:r>
            <w:r w:rsidRPr="003A2D52">
              <w:rPr>
                <w:rFonts w:ascii="Arial" w:eastAsia="PMingLiU" w:hAnsi="Arial" w:cs="Arial"/>
                <w:sz w:val="20"/>
                <w:szCs w:val="20"/>
                <w:lang w:val="en-GB" w:eastAsia="en-US"/>
              </w:rPr>
              <w:t xml:space="preserve">electrical wiring problem of </w:t>
            </w:r>
            <w:r>
              <w:rPr>
                <w:rFonts w:ascii="Arial" w:eastAsia="PMingLiU" w:hAnsi="Arial" w:cs="Arial"/>
                <w:sz w:val="20"/>
                <w:szCs w:val="20"/>
                <w:lang w:val="en-GB" w:eastAsia="en-US"/>
              </w:rPr>
              <w:t xml:space="preserve">the </w:t>
            </w:r>
            <w:r w:rsidRPr="003A2D52">
              <w:rPr>
                <w:rFonts w:ascii="Arial" w:eastAsia="PMingLiU" w:hAnsi="Arial" w:cs="Arial"/>
                <w:sz w:val="20"/>
                <w:szCs w:val="20"/>
                <w:lang w:val="en-GB" w:eastAsia="en-US"/>
              </w:rPr>
              <w:t xml:space="preserve">pumping system </w:t>
            </w:r>
          </w:p>
          <w:p w14:paraId="08DC1386"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Repaint the pump surface or supporting frame</w:t>
            </w:r>
          </w:p>
          <w:p w14:paraId="7DE5C0D6"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Hydro jet cleaning </w:t>
            </w:r>
          </w:p>
          <w:p w14:paraId="7223C4AE" w14:textId="77777777" w:rsidR="00A54C76" w:rsidRPr="003A2D52" w:rsidRDefault="00A54C76" w:rsidP="00A54C76">
            <w:pPr>
              <w:pStyle w:val="ListParagraph"/>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Repair defective underground drainage sections by using resin drain liner </w:t>
            </w:r>
          </w:p>
          <w:p w14:paraId="613D39A0" w14:textId="77777777" w:rsidR="00A54C76" w:rsidRPr="003A2D52" w:rsidRDefault="00A54C76" w:rsidP="00A54C76">
            <w:pPr>
              <w:pStyle w:val="ListParagraph"/>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Replace the underground drainage pipe </w:t>
            </w:r>
            <w:r>
              <w:rPr>
                <w:rFonts w:ascii="Arial" w:eastAsia="PMingLiU" w:hAnsi="Arial" w:cs="Arial"/>
                <w:sz w:val="20"/>
                <w:szCs w:val="20"/>
                <w:lang w:val="en-GB" w:eastAsia="en-US"/>
              </w:rPr>
              <w:t>with</w:t>
            </w:r>
            <w:r w:rsidRPr="003A2D52">
              <w:rPr>
                <w:rFonts w:ascii="Arial" w:eastAsia="PMingLiU" w:hAnsi="Arial" w:cs="Arial"/>
                <w:sz w:val="20"/>
                <w:szCs w:val="20"/>
                <w:lang w:val="en-GB" w:eastAsia="en-US"/>
              </w:rPr>
              <w:t xml:space="preserve"> excavation methods if the drainage </w:t>
            </w:r>
            <w:r>
              <w:rPr>
                <w:rFonts w:ascii="Arial" w:eastAsia="PMingLiU" w:hAnsi="Arial" w:cs="Arial"/>
                <w:sz w:val="20"/>
                <w:szCs w:val="20"/>
                <w:lang w:val="en-GB" w:eastAsia="en-US"/>
              </w:rPr>
              <w:t xml:space="preserve">is </w:t>
            </w:r>
            <w:r w:rsidRPr="003A2D52">
              <w:rPr>
                <w:rFonts w:ascii="Arial" w:eastAsia="PMingLiU" w:hAnsi="Arial" w:cs="Arial"/>
                <w:sz w:val="20"/>
                <w:szCs w:val="20"/>
                <w:lang w:val="en-GB" w:eastAsia="en-US"/>
              </w:rPr>
              <w:t>dislocat</w:t>
            </w:r>
            <w:r>
              <w:rPr>
                <w:rFonts w:ascii="Arial" w:eastAsia="PMingLiU" w:hAnsi="Arial" w:cs="Arial"/>
                <w:sz w:val="20"/>
                <w:szCs w:val="20"/>
                <w:lang w:val="en-GB" w:eastAsia="en-US"/>
              </w:rPr>
              <w:t>ed</w:t>
            </w:r>
            <w:r w:rsidRPr="003A2D52">
              <w:rPr>
                <w:rFonts w:ascii="Arial" w:eastAsia="PMingLiU" w:hAnsi="Arial" w:cs="Arial"/>
                <w:sz w:val="20"/>
                <w:szCs w:val="20"/>
                <w:lang w:val="en-GB" w:eastAsia="en-US"/>
              </w:rPr>
              <w:t xml:space="preserve">, broken, </w:t>
            </w:r>
            <w:r>
              <w:rPr>
                <w:rFonts w:ascii="Arial" w:eastAsia="PMingLiU" w:hAnsi="Arial" w:cs="Arial"/>
                <w:sz w:val="20"/>
                <w:szCs w:val="20"/>
                <w:lang w:val="en-GB" w:eastAsia="en-US"/>
              </w:rPr>
              <w:t xml:space="preserve">collapsed, or found to have </w:t>
            </w:r>
            <w:r w:rsidRPr="003A2D52">
              <w:rPr>
                <w:rFonts w:ascii="Arial" w:eastAsia="PMingLiU" w:hAnsi="Arial" w:cs="Arial"/>
                <w:sz w:val="20"/>
                <w:szCs w:val="20"/>
                <w:lang w:val="en-GB" w:eastAsia="en-US"/>
              </w:rPr>
              <w:t>cracks, open</w:t>
            </w:r>
            <w:r>
              <w:rPr>
                <w:rFonts w:ascii="Arial" w:eastAsia="PMingLiU" w:hAnsi="Arial" w:cs="Arial"/>
                <w:sz w:val="20"/>
                <w:szCs w:val="20"/>
                <w:lang w:val="en-GB" w:eastAsia="en-US"/>
              </w:rPr>
              <w:t>-</w:t>
            </w:r>
            <w:r w:rsidRPr="003A2D52">
              <w:rPr>
                <w:rFonts w:ascii="Arial" w:eastAsia="PMingLiU" w:hAnsi="Arial" w:cs="Arial"/>
                <w:sz w:val="20"/>
                <w:szCs w:val="20"/>
                <w:lang w:val="en-GB" w:eastAsia="en-US"/>
              </w:rPr>
              <w:t>join</w:t>
            </w:r>
            <w:r>
              <w:rPr>
                <w:rFonts w:ascii="Arial" w:eastAsia="PMingLiU" w:hAnsi="Arial" w:cs="Arial"/>
                <w:sz w:val="20"/>
                <w:szCs w:val="20"/>
                <w:lang w:val="en-GB" w:eastAsia="en-US"/>
              </w:rPr>
              <w:t>t</w:t>
            </w:r>
            <w:r w:rsidRPr="003A2D52">
              <w:rPr>
                <w:rFonts w:ascii="Arial" w:eastAsia="PMingLiU" w:hAnsi="Arial" w:cs="Arial"/>
                <w:sz w:val="20"/>
                <w:szCs w:val="20"/>
                <w:lang w:val="en-GB" w:eastAsia="en-US"/>
              </w:rPr>
              <w:t>, settlement</w:t>
            </w:r>
            <w:r>
              <w:rPr>
                <w:rFonts w:ascii="Arial" w:eastAsia="PMingLiU" w:hAnsi="Arial" w:cs="Arial"/>
                <w:sz w:val="20"/>
                <w:szCs w:val="20"/>
                <w:lang w:val="en-GB" w:eastAsia="en-US"/>
              </w:rPr>
              <w:t>s,</w:t>
            </w:r>
            <w:r w:rsidRPr="003A2D52">
              <w:rPr>
                <w:rFonts w:ascii="Arial" w:eastAsia="PMingLiU" w:hAnsi="Arial" w:cs="Arial"/>
                <w:sz w:val="20"/>
                <w:szCs w:val="20"/>
                <w:lang w:val="en-GB" w:eastAsia="en-US"/>
              </w:rPr>
              <w:t xml:space="preserve"> etc.</w:t>
            </w:r>
          </w:p>
          <w:p w14:paraId="04D8970E" w14:textId="77777777" w:rsidR="00A54C76" w:rsidRPr="003A2D52" w:rsidRDefault="00A54C76" w:rsidP="00A54C76">
            <w:pPr>
              <w:pStyle w:val="ListParagraph"/>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The repair/replacement of aboveground and underground drain</w:t>
            </w:r>
            <w:r>
              <w:rPr>
                <w:rFonts w:ascii="Arial" w:eastAsia="PMingLiU" w:hAnsi="Arial" w:cs="Arial"/>
                <w:sz w:val="20"/>
                <w:szCs w:val="20"/>
                <w:lang w:val="en-GB" w:eastAsia="en-US"/>
              </w:rPr>
              <w:t>s</w:t>
            </w:r>
            <w:r w:rsidRPr="003A2D52">
              <w:rPr>
                <w:rFonts w:ascii="Arial" w:eastAsia="PMingLiU" w:hAnsi="Arial" w:cs="Arial"/>
                <w:sz w:val="20"/>
                <w:szCs w:val="20"/>
                <w:lang w:val="en-GB" w:eastAsia="en-US"/>
              </w:rPr>
              <w:t xml:space="preserve"> meeting the requirements of relevant minor works items may be carried out under</w:t>
            </w:r>
            <w:r>
              <w:rPr>
                <w:rFonts w:ascii="Arial" w:eastAsia="PMingLiU" w:hAnsi="Arial" w:cs="Arial"/>
                <w:sz w:val="20"/>
                <w:szCs w:val="20"/>
                <w:lang w:val="en-GB" w:eastAsia="en-US"/>
              </w:rPr>
              <w:t xml:space="preserve"> the</w:t>
            </w:r>
            <w:r w:rsidRPr="003A2D52">
              <w:rPr>
                <w:rFonts w:ascii="Arial" w:eastAsia="PMingLiU" w:hAnsi="Arial" w:cs="Arial"/>
                <w:sz w:val="20"/>
                <w:szCs w:val="20"/>
                <w:lang w:val="en-GB" w:eastAsia="en-US"/>
              </w:rPr>
              <w:t xml:space="preserve"> MWCS.  The works may be carried out by </w:t>
            </w:r>
            <w:r>
              <w:rPr>
                <w:rFonts w:ascii="Arial" w:eastAsia="PMingLiU" w:hAnsi="Arial" w:cs="Arial"/>
                <w:sz w:val="20"/>
                <w:szCs w:val="20"/>
                <w:lang w:val="en-GB" w:eastAsia="en-US"/>
              </w:rPr>
              <w:t xml:space="preserve">a </w:t>
            </w:r>
            <w:r w:rsidRPr="003A2D52">
              <w:rPr>
                <w:rFonts w:ascii="Arial" w:eastAsia="PMingLiU" w:hAnsi="Arial" w:cs="Arial"/>
                <w:sz w:val="20"/>
                <w:szCs w:val="20"/>
                <w:lang w:val="en-GB" w:eastAsia="en-US"/>
              </w:rPr>
              <w:t>PRC.</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427A518" w14:textId="77777777" w:rsidR="00A54C76" w:rsidRPr="003A2D52" w:rsidRDefault="00A54C76" w:rsidP="0039513E">
            <w:pPr>
              <w:pStyle w:val="ParagraphText"/>
              <w:tabs>
                <w:tab w:val="left" w:pos="360"/>
              </w:tabs>
              <w:spacing w:line="0" w:lineRule="atLeast"/>
              <w:ind w:left="0"/>
              <w:jc w:val="center"/>
              <w:rPr>
                <w:rFonts w:eastAsiaTheme="minorEastAsia"/>
                <w:color w:val="auto"/>
                <w:sz w:val="20"/>
                <w:szCs w:val="20"/>
                <w:lang w:eastAsia="zh-TW"/>
              </w:rPr>
            </w:pPr>
            <w:r w:rsidRPr="003A2D52">
              <w:rPr>
                <w:rFonts w:eastAsiaTheme="minorEastAsia"/>
                <w:color w:val="auto"/>
                <w:sz w:val="20"/>
                <w:szCs w:val="20"/>
                <w:lang w:eastAsia="zh-TW"/>
              </w:rPr>
              <w:t>PMC/PDC</w:t>
            </w:r>
          </w:p>
        </w:tc>
      </w:tr>
      <w:tr w:rsidR="00A54C76" w:rsidRPr="003A2D52" w14:paraId="58634828" w14:textId="77777777" w:rsidTr="0039513E">
        <w:trPr>
          <w:trHeight w:val="362"/>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0" w:type="dxa"/>
              <w:left w:w="80" w:type="dxa"/>
              <w:bottom w:w="80" w:type="dxa"/>
              <w:right w:w="80" w:type="dxa"/>
            </w:tcMar>
          </w:tcPr>
          <w:p w14:paraId="7D08C68B" w14:textId="77777777" w:rsidR="00A54C76" w:rsidRPr="00ED185F" w:rsidRDefault="00A54C76" w:rsidP="0028087A">
            <w:pPr>
              <w:pStyle w:val="BodyText"/>
              <w:numPr>
                <w:ilvl w:val="0"/>
                <w:numId w:val="113"/>
              </w:numPr>
              <w:spacing w:line="240" w:lineRule="atLeast"/>
              <w:ind w:left="483" w:hanging="483"/>
              <w:jc w:val="both"/>
              <w:rPr>
                <w:rFonts w:ascii="Arial" w:hAnsi="Arial" w:cs="Arial"/>
                <w:b/>
                <w:bCs/>
                <w:sz w:val="20"/>
                <w:szCs w:val="20"/>
                <w:u w:val="single"/>
              </w:rPr>
            </w:pPr>
            <w:r w:rsidRPr="00ED185F">
              <w:rPr>
                <w:rFonts w:ascii="Arial" w:hAnsi="Arial" w:cs="Arial"/>
                <w:b/>
                <w:bCs/>
                <w:sz w:val="20"/>
                <w:szCs w:val="20"/>
              </w:rPr>
              <w:t>Grease Trap / Petrol Interceptor</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54B5AAB8" w14:textId="77777777" w:rsidR="00A54C76" w:rsidRPr="003A2D52" w:rsidRDefault="00A54C76" w:rsidP="0039513E">
            <w:pPr>
              <w:pStyle w:val="ParagraphText"/>
              <w:tabs>
                <w:tab w:val="left" w:pos="360"/>
              </w:tabs>
              <w:spacing w:line="0" w:lineRule="atLeast"/>
              <w:rPr>
                <w:rFonts w:eastAsiaTheme="minorEastAsia"/>
                <w:color w:val="auto"/>
                <w:sz w:val="20"/>
                <w:szCs w:val="20"/>
                <w:lang w:eastAsia="zh-TW"/>
              </w:rPr>
            </w:pPr>
          </w:p>
        </w:tc>
      </w:tr>
      <w:tr w:rsidR="00A54C76" w:rsidRPr="003A2D52" w14:paraId="04D93A0F" w14:textId="77777777" w:rsidTr="0039513E">
        <w:trPr>
          <w:trHeight w:val="703"/>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80" w:type="dxa"/>
              <w:left w:w="80" w:type="dxa"/>
              <w:bottom w:w="80" w:type="dxa"/>
              <w:right w:w="80" w:type="dxa"/>
            </w:tcMar>
          </w:tcPr>
          <w:p w14:paraId="73D41546"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2A410A1A"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The following are common defects of grease trap/petrol interceptor:</w:t>
            </w:r>
          </w:p>
          <w:p w14:paraId="1C2D6209"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Crack</w:t>
            </w:r>
          </w:p>
          <w:p w14:paraId="1416BDE7"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lastRenderedPageBreak/>
              <w:t>Concrete spalling</w:t>
            </w:r>
          </w:p>
          <w:p w14:paraId="477FF719"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Exposed reinforcement</w:t>
            </w:r>
          </w:p>
          <w:p w14:paraId="13374C0F"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Rust stain</w:t>
            </w:r>
          </w:p>
          <w:p w14:paraId="4B6D83FC"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Possible Repair Works</w:t>
            </w:r>
          </w:p>
          <w:p w14:paraId="436D3EA7"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The following are possible repair works to be carried out once any defects are found:</w:t>
            </w:r>
          </w:p>
          <w:p w14:paraId="510959EB" w14:textId="77777777" w:rsidR="00A54C76" w:rsidRPr="00ED185F" w:rsidRDefault="00A54C76" w:rsidP="0028087A">
            <w:pPr>
              <w:pStyle w:val="BodyText"/>
              <w:numPr>
                <w:ilvl w:val="0"/>
                <w:numId w:val="118"/>
              </w:numPr>
              <w:spacing w:line="240" w:lineRule="atLeast"/>
              <w:ind w:left="918" w:hanging="438"/>
              <w:jc w:val="both"/>
              <w:rPr>
                <w:rFonts w:ascii="Arial" w:hAnsi="Arial" w:cs="Arial"/>
                <w:sz w:val="20"/>
                <w:szCs w:val="20"/>
                <w:u w:val="single"/>
              </w:rPr>
            </w:pPr>
            <w:r w:rsidRPr="00ED185F">
              <w:rPr>
                <w:rFonts w:ascii="Arial" w:hAnsi="Arial" w:cs="Arial"/>
                <w:sz w:val="20"/>
                <w:szCs w:val="20"/>
                <w:u w:val="single"/>
              </w:rPr>
              <w:t xml:space="preserve">Patch Repair </w:t>
            </w:r>
          </w:p>
          <w:p w14:paraId="6ECB709F" w14:textId="77777777" w:rsidR="00A54C76" w:rsidRPr="00ED185F" w:rsidRDefault="00A54C76" w:rsidP="00A54C76">
            <w:pPr>
              <w:pStyle w:val="ListParagraph"/>
              <w:numPr>
                <w:ilvl w:val="0"/>
                <w:numId w:val="27"/>
              </w:numPr>
              <w:ind w:left="1336" w:hanging="425"/>
              <w:jc w:val="both"/>
              <w:rPr>
                <w:rFonts w:ascii="Arial" w:eastAsia="PMingLiU" w:hAnsi="Arial" w:cs="Arial"/>
                <w:sz w:val="20"/>
                <w:szCs w:val="20"/>
              </w:rPr>
            </w:pPr>
            <w:r w:rsidRPr="00ED185F">
              <w:rPr>
                <w:rFonts w:ascii="Arial" w:eastAsia="PMingLiU" w:hAnsi="Arial" w:cs="Arial"/>
                <w:sz w:val="20"/>
                <w:szCs w:val="20"/>
              </w:rPr>
              <w:t>Chisel the damaged concrete structure until the steel bars are exposed and remove the rust</w:t>
            </w:r>
          </w:p>
          <w:p w14:paraId="0DAC8551" w14:textId="77777777" w:rsidR="00A54C76" w:rsidRPr="00ED185F" w:rsidRDefault="00A54C76" w:rsidP="00A54C76">
            <w:pPr>
              <w:pStyle w:val="ListParagraph"/>
              <w:numPr>
                <w:ilvl w:val="0"/>
                <w:numId w:val="27"/>
              </w:numPr>
              <w:ind w:left="1336" w:hanging="425"/>
              <w:jc w:val="both"/>
              <w:rPr>
                <w:rFonts w:ascii="Arial" w:eastAsia="PMingLiU" w:hAnsi="Arial" w:cs="Arial"/>
                <w:sz w:val="20"/>
                <w:szCs w:val="20"/>
              </w:rPr>
            </w:pPr>
            <w:r w:rsidRPr="00ED185F">
              <w:rPr>
                <w:rFonts w:ascii="Arial" w:eastAsia="PMingLiU" w:hAnsi="Arial" w:cs="Arial"/>
                <w:sz w:val="20"/>
                <w:szCs w:val="20"/>
              </w:rPr>
              <w:t>Replace reinforcement is required if the steel bars are found losing 15% or more of the size of the original steel design</w:t>
            </w:r>
          </w:p>
          <w:p w14:paraId="2E832A27" w14:textId="77777777" w:rsidR="00A54C76" w:rsidRPr="00ED185F" w:rsidRDefault="00A54C76" w:rsidP="00A54C76">
            <w:pPr>
              <w:pStyle w:val="ListParagraph"/>
              <w:numPr>
                <w:ilvl w:val="0"/>
                <w:numId w:val="27"/>
              </w:numPr>
              <w:ind w:left="1336" w:hanging="425"/>
              <w:jc w:val="both"/>
              <w:rPr>
                <w:rFonts w:ascii="Arial" w:eastAsia="PMingLiU" w:hAnsi="Arial" w:cs="Arial"/>
                <w:sz w:val="20"/>
                <w:szCs w:val="20"/>
              </w:rPr>
            </w:pPr>
            <w:r w:rsidRPr="00ED185F">
              <w:rPr>
                <w:rFonts w:ascii="Arial" w:eastAsia="PMingLiU" w:hAnsi="Arial" w:cs="Arial"/>
                <w:sz w:val="20"/>
                <w:szCs w:val="20"/>
              </w:rPr>
              <w:t xml:space="preserve">Apply specified concrete repair mortar to the relevant location </w:t>
            </w:r>
          </w:p>
          <w:p w14:paraId="78F4D6B5" w14:textId="77777777" w:rsidR="00A54C76" w:rsidRPr="00ED185F" w:rsidRDefault="00A54C76" w:rsidP="0028087A">
            <w:pPr>
              <w:pStyle w:val="BodyText"/>
              <w:numPr>
                <w:ilvl w:val="0"/>
                <w:numId w:val="118"/>
              </w:numPr>
              <w:spacing w:line="240" w:lineRule="atLeast"/>
              <w:ind w:left="911" w:hanging="431"/>
              <w:jc w:val="both"/>
              <w:rPr>
                <w:rFonts w:ascii="Arial" w:hAnsi="Arial" w:cs="Arial"/>
                <w:sz w:val="20"/>
                <w:szCs w:val="20"/>
                <w:u w:val="single"/>
              </w:rPr>
            </w:pPr>
            <w:r w:rsidRPr="00ED185F">
              <w:rPr>
                <w:rFonts w:ascii="Arial" w:hAnsi="Arial" w:cs="Arial"/>
                <w:sz w:val="20"/>
                <w:szCs w:val="20"/>
                <w:u w:val="single"/>
              </w:rPr>
              <w:t>Structural Crack Repair</w:t>
            </w:r>
          </w:p>
          <w:p w14:paraId="63DDD4F7" w14:textId="77777777" w:rsidR="00A54C76" w:rsidRPr="00ED185F" w:rsidRDefault="00A54C76" w:rsidP="0039513E">
            <w:pPr>
              <w:pStyle w:val="BodyText"/>
              <w:ind w:left="911"/>
              <w:rPr>
                <w:rFonts w:ascii="Arial" w:hAnsi="Arial" w:cs="Arial"/>
                <w:sz w:val="20"/>
                <w:szCs w:val="20"/>
              </w:rPr>
            </w:pPr>
            <w:r w:rsidRPr="00ED185F">
              <w:rPr>
                <w:rFonts w:ascii="Arial" w:hAnsi="Arial" w:cs="Arial"/>
                <w:sz w:val="20"/>
                <w:szCs w:val="20"/>
              </w:rPr>
              <w:t>The repair methods to be applied depend on the location, width and extent of cracks and include:</w:t>
            </w:r>
          </w:p>
          <w:p w14:paraId="503FE145" w14:textId="77777777" w:rsidR="00A54C76" w:rsidRPr="00ED185F" w:rsidRDefault="00A54C76" w:rsidP="00A54C76">
            <w:pPr>
              <w:pStyle w:val="ListParagraph"/>
              <w:numPr>
                <w:ilvl w:val="0"/>
                <w:numId w:val="27"/>
              </w:numPr>
              <w:ind w:left="1271"/>
              <w:jc w:val="both"/>
              <w:rPr>
                <w:rFonts w:ascii="Arial" w:eastAsia="PMingLiU" w:hAnsi="Arial" w:cs="Arial"/>
                <w:sz w:val="20"/>
                <w:szCs w:val="20"/>
              </w:rPr>
            </w:pPr>
            <w:r w:rsidRPr="00ED185F">
              <w:rPr>
                <w:rFonts w:ascii="Arial" w:eastAsia="PMingLiU" w:hAnsi="Arial" w:cs="Arial"/>
                <w:sz w:val="20"/>
                <w:szCs w:val="20"/>
              </w:rPr>
              <w:t xml:space="preserve">Brush cement grout </w:t>
            </w:r>
          </w:p>
          <w:p w14:paraId="3DB1F03B" w14:textId="77777777" w:rsidR="00A54C76" w:rsidRPr="00ED185F" w:rsidRDefault="00A54C76" w:rsidP="00A54C76">
            <w:pPr>
              <w:pStyle w:val="ListParagraph"/>
              <w:numPr>
                <w:ilvl w:val="0"/>
                <w:numId w:val="27"/>
              </w:numPr>
              <w:ind w:left="1271"/>
              <w:jc w:val="both"/>
              <w:rPr>
                <w:rFonts w:ascii="Arial" w:eastAsia="PMingLiU" w:hAnsi="Arial" w:cs="Arial"/>
                <w:sz w:val="20"/>
                <w:szCs w:val="20"/>
              </w:rPr>
            </w:pPr>
            <w:r w:rsidRPr="00ED185F">
              <w:rPr>
                <w:rFonts w:ascii="Arial" w:eastAsia="PMingLiU" w:hAnsi="Arial" w:cs="Arial"/>
                <w:sz w:val="20"/>
                <w:szCs w:val="20"/>
              </w:rPr>
              <w:t>Open up of larger cracks and conducting patch repair</w:t>
            </w:r>
          </w:p>
          <w:p w14:paraId="6E59CAF1" w14:textId="77777777" w:rsidR="00A54C76" w:rsidRPr="00ED185F" w:rsidRDefault="00A54C76" w:rsidP="00A54C76">
            <w:pPr>
              <w:pStyle w:val="ListParagraph"/>
              <w:numPr>
                <w:ilvl w:val="0"/>
                <w:numId w:val="27"/>
              </w:numPr>
              <w:ind w:left="1271"/>
              <w:jc w:val="both"/>
              <w:rPr>
                <w:rFonts w:ascii="Arial" w:eastAsia="PMingLiU" w:hAnsi="Arial" w:cs="Arial"/>
                <w:sz w:val="20"/>
                <w:szCs w:val="20"/>
              </w:rPr>
            </w:pPr>
            <w:r w:rsidRPr="00ED185F">
              <w:rPr>
                <w:rFonts w:ascii="Arial" w:eastAsia="PMingLiU" w:hAnsi="Arial" w:cs="Arial"/>
                <w:sz w:val="20"/>
                <w:szCs w:val="20"/>
              </w:rPr>
              <w:t>Pour low viscosity polymer resin</w:t>
            </w:r>
          </w:p>
          <w:p w14:paraId="05CB72A5" w14:textId="77777777" w:rsidR="00A54C76" w:rsidRPr="00ED185F" w:rsidRDefault="00A54C76" w:rsidP="00A54C76">
            <w:pPr>
              <w:pStyle w:val="ListParagraph"/>
              <w:numPr>
                <w:ilvl w:val="0"/>
                <w:numId w:val="27"/>
              </w:numPr>
              <w:ind w:left="1271"/>
              <w:jc w:val="both"/>
              <w:rPr>
                <w:rFonts w:ascii="Arial" w:eastAsia="PMingLiU" w:hAnsi="Arial" w:cs="Arial"/>
                <w:sz w:val="20"/>
                <w:szCs w:val="20"/>
              </w:rPr>
            </w:pPr>
            <w:r w:rsidRPr="00ED185F">
              <w:rPr>
                <w:rFonts w:ascii="Arial" w:eastAsia="PMingLiU" w:hAnsi="Arial" w:cs="Arial"/>
                <w:sz w:val="20"/>
                <w:szCs w:val="20"/>
              </w:rPr>
              <w:t>Pressurized injection of epoxy resin</w:t>
            </w:r>
          </w:p>
          <w:p w14:paraId="68F9D76A" w14:textId="77777777" w:rsidR="00A54C76" w:rsidRPr="00ED185F" w:rsidRDefault="00A54C76" w:rsidP="0039513E">
            <w:pPr>
              <w:ind w:left="480"/>
              <w:jc w:val="both"/>
              <w:rPr>
                <w:rFonts w:ascii="Arial" w:eastAsia="PMingLiU" w:hAnsi="Arial" w:cs="Arial"/>
                <w:sz w:val="20"/>
                <w:szCs w:val="20"/>
                <w:lang w:val="en-GB" w:eastAsia="en-US"/>
              </w:rPr>
            </w:pPr>
          </w:p>
          <w:p w14:paraId="53C9F58B"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Remarks</w:t>
            </w:r>
          </w:p>
          <w:p w14:paraId="05DDAEE4"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If there are extensive defects, Qualified Professionals should be consulted for further investigation. If there is an imminent danger, statutory departments should be informed immediately.</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48B08B1" w14:textId="77777777" w:rsidR="00A54C76" w:rsidRPr="003A2D52" w:rsidRDefault="00A54C76" w:rsidP="0039513E">
            <w:pPr>
              <w:pStyle w:val="ParagraphText"/>
              <w:tabs>
                <w:tab w:val="left" w:pos="360"/>
              </w:tabs>
              <w:spacing w:line="0" w:lineRule="atLeast"/>
              <w:ind w:left="0"/>
              <w:jc w:val="center"/>
              <w:rPr>
                <w:rFonts w:eastAsiaTheme="minorEastAsia"/>
                <w:color w:val="auto"/>
                <w:sz w:val="20"/>
                <w:szCs w:val="20"/>
                <w:lang w:eastAsia="zh-TW"/>
              </w:rPr>
            </w:pPr>
            <w:r>
              <w:rPr>
                <w:rFonts w:eastAsiaTheme="minorEastAsia"/>
                <w:color w:val="auto"/>
                <w:sz w:val="20"/>
                <w:szCs w:val="20"/>
                <w:lang w:eastAsia="zh-TW"/>
              </w:rPr>
              <w:lastRenderedPageBreak/>
              <w:t>PRC</w:t>
            </w:r>
          </w:p>
        </w:tc>
      </w:tr>
    </w:tbl>
    <w:p w14:paraId="1C94F711" w14:textId="77777777" w:rsidR="00A54C76" w:rsidRPr="003A2D52" w:rsidRDefault="00A54C76" w:rsidP="001B169C">
      <w:pPr>
        <w:rPr>
          <w:rFonts w:ascii="Arial" w:hAnsi="Arial" w:cs="Arial"/>
          <w:b/>
          <w:bCs/>
          <w:sz w:val="20"/>
          <w:szCs w:val="20"/>
        </w:rPr>
      </w:pPr>
    </w:p>
    <w:p w14:paraId="19D701B3" w14:textId="77777777" w:rsidR="00A54C76" w:rsidRPr="003A2D52" w:rsidRDefault="00A54C76" w:rsidP="001B169C">
      <w:pPr>
        <w:rPr>
          <w:rFonts w:ascii="Arial" w:eastAsiaTheme="majorEastAsia" w:hAnsi="Arial" w:cs="Arial"/>
          <w:b/>
          <w:sz w:val="24"/>
          <w:szCs w:val="24"/>
        </w:rPr>
        <w:sectPr w:rsidR="00A54C76" w:rsidRPr="003A2D52">
          <w:headerReference w:type="default" r:id="rId78"/>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655"/>
        <w:gridCol w:w="1417"/>
      </w:tblGrid>
      <w:tr w:rsidR="00A54C76" w:rsidRPr="003A2D52" w14:paraId="6CDD0BEB" w14:textId="77777777" w:rsidTr="0039513E">
        <w:trPr>
          <w:trHeight w:val="19"/>
          <w:tblHeader/>
        </w:trPr>
        <w:tc>
          <w:tcPr>
            <w:tcW w:w="7655"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6868DE2E" w14:textId="77777777" w:rsidR="00A54C76" w:rsidRPr="00ED185F"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sidRPr="00ED185F">
              <w:rPr>
                <w:rFonts w:ascii="Arial" w:eastAsia="Calibri Light" w:hAnsi="Arial" w:cs="Arial"/>
                <w:b/>
                <w:bCs/>
                <w:color w:val="FFFFFF" w:themeColor="background1"/>
                <w:sz w:val="20"/>
                <w:szCs w:val="20"/>
                <w:lang w:eastAsia="zh-CN"/>
              </w:rPr>
              <w:lastRenderedPageBreak/>
              <w:t>Corrective maintenance tasks and actions</w:t>
            </w:r>
          </w:p>
        </w:tc>
        <w:tc>
          <w:tcPr>
            <w:tcW w:w="1417" w:type="dxa"/>
            <w:tcBorders>
              <w:bottom w:val="single" w:sz="6" w:space="0" w:color="000000" w:themeColor="text1"/>
            </w:tcBorders>
            <w:shd w:val="clear" w:color="auto" w:fill="2F5496" w:themeFill="accent1" w:themeFillShade="BF"/>
          </w:tcPr>
          <w:p w14:paraId="1A2086B8"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5BDDA104" w14:textId="77777777" w:rsidTr="0039513E">
        <w:trPr>
          <w:trHeight w:val="498"/>
        </w:trPr>
        <w:tc>
          <w:tcPr>
            <w:tcW w:w="7655" w:type="dxa"/>
            <w:shd w:val="clear" w:color="auto" w:fill="9CC2E5" w:themeFill="accent5" w:themeFillTint="99"/>
            <w:tcMar>
              <w:top w:w="80" w:type="dxa"/>
              <w:left w:w="80" w:type="dxa"/>
              <w:bottom w:w="80" w:type="dxa"/>
              <w:right w:w="80" w:type="dxa"/>
            </w:tcMar>
          </w:tcPr>
          <w:p w14:paraId="771F36B8" w14:textId="77777777" w:rsidR="00A54C76" w:rsidRPr="00ED185F" w:rsidRDefault="00A54C76" w:rsidP="0028087A">
            <w:pPr>
              <w:pStyle w:val="BodyText"/>
              <w:numPr>
                <w:ilvl w:val="0"/>
                <w:numId w:val="114"/>
              </w:numPr>
              <w:spacing w:line="240" w:lineRule="atLeast"/>
              <w:ind w:left="483" w:hanging="483"/>
              <w:jc w:val="both"/>
              <w:rPr>
                <w:rFonts w:ascii="Arial" w:hAnsi="Arial" w:cs="Arial"/>
                <w:b/>
                <w:bCs/>
                <w:sz w:val="20"/>
                <w:szCs w:val="20"/>
                <w:u w:val="single"/>
              </w:rPr>
            </w:pPr>
            <w:r w:rsidRPr="00ED185F">
              <w:rPr>
                <w:rFonts w:ascii="Arial" w:hAnsi="Arial" w:cs="Arial"/>
                <w:b/>
                <w:bCs/>
                <w:sz w:val="20"/>
                <w:szCs w:val="20"/>
              </w:rPr>
              <w:t>General Electrical Installation (i.e. Main &amp; Sub-main switchgear, MCB Board)</w:t>
            </w:r>
          </w:p>
        </w:tc>
        <w:tc>
          <w:tcPr>
            <w:tcW w:w="1417" w:type="dxa"/>
            <w:shd w:val="clear" w:color="auto" w:fill="9CC2E5" w:themeFill="accent5" w:themeFillTint="99"/>
          </w:tcPr>
          <w:p w14:paraId="038336E5" w14:textId="77777777" w:rsidR="00A54C76" w:rsidRPr="003A2D52" w:rsidRDefault="00A54C76" w:rsidP="0039513E">
            <w:pPr>
              <w:pStyle w:val="ParagraphText"/>
              <w:tabs>
                <w:tab w:val="left" w:pos="360"/>
              </w:tabs>
              <w:spacing w:before="0" w:after="0" w:line="0" w:lineRule="atLeast"/>
              <w:ind w:left="0"/>
              <w:jc w:val="center"/>
              <w:rPr>
                <w:rFonts w:eastAsia="Calibri Light"/>
                <w:color w:val="000000" w:themeColor="text1"/>
              </w:rPr>
            </w:pPr>
          </w:p>
        </w:tc>
      </w:tr>
      <w:tr w:rsidR="00A54C76" w:rsidRPr="003A2D52" w14:paraId="6B10C4F6" w14:textId="77777777" w:rsidTr="0039513E">
        <w:trPr>
          <w:trHeight w:val="1367"/>
        </w:trPr>
        <w:tc>
          <w:tcPr>
            <w:tcW w:w="7655"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60770EA3"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52796A8A" w14:textId="77777777" w:rsidR="00A54C76" w:rsidRPr="00ED185F" w:rsidRDefault="00A54C76" w:rsidP="0039513E">
            <w:pPr>
              <w:pStyle w:val="BodyText"/>
              <w:ind w:left="480"/>
              <w:rPr>
                <w:rFonts w:ascii="Arial" w:hAnsi="Arial" w:cs="Arial"/>
                <w:sz w:val="20"/>
                <w:szCs w:val="20"/>
              </w:rPr>
            </w:pPr>
            <w:r w:rsidRPr="00ED185F">
              <w:rPr>
                <w:rFonts w:ascii="Arial" w:hAnsi="Arial" w:cs="Arial"/>
                <w:sz w:val="20"/>
                <w:szCs w:val="20"/>
              </w:rPr>
              <w:t>The following are common defects of electrical installation:</w:t>
            </w:r>
          </w:p>
          <w:p w14:paraId="16F91C7B"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System breakdown</w:t>
            </w:r>
          </w:p>
          <w:p w14:paraId="6DC6672F"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Sudden or frequent fuse or circuit breaker cut-off</w:t>
            </w:r>
          </w:p>
          <w:p w14:paraId="6F71615E"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Heating of switches &amp; wires</w:t>
            </w:r>
          </w:p>
          <w:p w14:paraId="6BB1578B"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Sudden large power consumption</w:t>
            </w:r>
          </w:p>
          <w:p w14:paraId="0D786E34"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Electric sparks or shocks</w:t>
            </w:r>
          </w:p>
          <w:p w14:paraId="60287A5C" w14:textId="77777777" w:rsidR="00A54C76" w:rsidRPr="00ED185F" w:rsidRDefault="00A54C76" w:rsidP="0039513E">
            <w:pPr>
              <w:pStyle w:val="BodyText"/>
              <w:ind w:left="484"/>
              <w:rPr>
                <w:rFonts w:ascii="Arial" w:hAnsi="Arial" w:cs="Arial"/>
                <w:b/>
                <w:bCs/>
                <w:sz w:val="20"/>
                <w:szCs w:val="20"/>
                <w:u w:val="single"/>
              </w:rPr>
            </w:pPr>
          </w:p>
          <w:p w14:paraId="0BEB017A"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Possible Repair Works</w:t>
            </w:r>
          </w:p>
          <w:p w14:paraId="51A467EE" w14:textId="77777777" w:rsidR="00A54C76" w:rsidRPr="00ED185F" w:rsidRDefault="00A54C76" w:rsidP="0039513E">
            <w:pPr>
              <w:pStyle w:val="BodyText"/>
              <w:ind w:left="480"/>
              <w:rPr>
                <w:rFonts w:ascii="Arial" w:hAnsi="Arial" w:cs="Arial"/>
                <w:sz w:val="20"/>
                <w:szCs w:val="20"/>
              </w:rPr>
            </w:pPr>
            <w:r w:rsidRPr="00ED185F">
              <w:rPr>
                <w:rFonts w:ascii="Arial" w:hAnsi="Arial" w:cs="Arial"/>
                <w:sz w:val="20"/>
                <w:szCs w:val="20"/>
              </w:rPr>
              <w:t>The following are possible repair works to be carried out once any defects are found:</w:t>
            </w:r>
          </w:p>
          <w:p w14:paraId="2B3401A9"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Replace defective parts or components of electrical installation</w:t>
            </w:r>
          </w:p>
          <w:p w14:paraId="05306EF7"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 xml:space="preserve">Tighten the fixing screws of all cable / busbar termination </w:t>
            </w:r>
          </w:p>
          <w:p w14:paraId="2E1DA08B"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eastAsia="PMingLiU" w:hAnsi="Arial" w:cs="Arial"/>
                <w:sz w:val="20"/>
                <w:szCs w:val="20"/>
                <w:lang w:val="en-GB" w:eastAsia="en-US"/>
              </w:rPr>
              <w:t>Tighten cable terminations and earth connections</w:t>
            </w:r>
          </w:p>
        </w:tc>
        <w:tc>
          <w:tcPr>
            <w:tcW w:w="1417" w:type="dxa"/>
            <w:tcBorders>
              <w:bottom w:val="single" w:sz="6" w:space="0" w:color="000000" w:themeColor="text1"/>
            </w:tcBorders>
            <w:shd w:val="clear" w:color="auto" w:fill="DEEAF6" w:themeFill="accent5" w:themeFillTint="33"/>
          </w:tcPr>
          <w:p w14:paraId="41A4D1C8" w14:textId="77777777" w:rsidR="00A54C76" w:rsidRPr="003A2D52" w:rsidRDefault="00A54C76" w:rsidP="0039513E">
            <w:pPr>
              <w:pStyle w:val="ParagraphText"/>
              <w:tabs>
                <w:tab w:val="left" w:pos="360"/>
              </w:tabs>
              <w:spacing w:line="0" w:lineRule="atLeast"/>
              <w:ind w:left="0"/>
              <w:jc w:val="center"/>
              <w:rPr>
                <w:rFonts w:eastAsia="Calibri Light"/>
                <w:color w:val="000000" w:themeColor="text1"/>
                <w:sz w:val="20"/>
                <w:szCs w:val="20"/>
              </w:rPr>
            </w:pPr>
            <w:r w:rsidRPr="003A2D52">
              <w:rPr>
                <w:rFonts w:eastAsiaTheme="minorEastAsia"/>
                <w:color w:val="auto"/>
                <w:sz w:val="20"/>
                <w:szCs w:val="20"/>
                <w:lang w:eastAsia="zh-TW"/>
              </w:rPr>
              <w:t>PMC/REC</w:t>
            </w:r>
          </w:p>
        </w:tc>
      </w:tr>
      <w:tr w:rsidR="00A54C76" w:rsidRPr="003A2D52" w14:paraId="3D8EEFD4" w14:textId="77777777" w:rsidTr="0039513E">
        <w:trPr>
          <w:trHeight w:val="396"/>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0" w:type="dxa"/>
              <w:left w:w="80" w:type="dxa"/>
              <w:bottom w:w="80" w:type="dxa"/>
              <w:right w:w="80" w:type="dxa"/>
            </w:tcMar>
          </w:tcPr>
          <w:p w14:paraId="7D61135D" w14:textId="77777777" w:rsidR="00A54C76" w:rsidRPr="00ED185F" w:rsidRDefault="00A54C76" w:rsidP="0028087A">
            <w:pPr>
              <w:pStyle w:val="BodyText"/>
              <w:numPr>
                <w:ilvl w:val="0"/>
                <w:numId w:val="114"/>
              </w:numPr>
              <w:spacing w:line="240" w:lineRule="atLeast"/>
              <w:ind w:left="483" w:hanging="483"/>
              <w:jc w:val="both"/>
              <w:rPr>
                <w:rFonts w:ascii="Arial" w:hAnsi="Arial" w:cs="Arial"/>
                <w:b/>
                <w:bCs/>
                <w:sz w:val="20"/>
                <w:szCs w:val="20"/>
                <w:u w:val="single"/>
              </w:rPr>
            </w:pPr>
            <w:r w:rsidRPr="00ED185F">
              <w:rPr>
                <w:rFonts w:ascii="Arial" w:hAnsi="Arial" w:cs="Arial"/>
                <w:b/>
                <w:bCs/>
                <w:sz w:val="20"/>
                <w:szCs w:val="20"/>
              </w:rPr>
              <w:t>Emergency Generator</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1030DCAF" w14:textId="77777777" w:rsidR="00A54C76" w:rsidRPr="003A2D52" w:rsidRDefault="00A54C76" w:rsidP="0039513E">
            <w:pPr>
              <w:pStyle w:val="ParagraphText"/>
              <w:tabs>
                <w:tab w:val="left" w:pos="360"/>
              </w:tabs>
              <w:spacing w:before="0" w:after="0" w:line="0" w:lineRule="atLeast"/>
              <w:ind w:left="0"/>
              <w:jc w:val="center"/>
              <w:rPr>
                <w:rFonts w:eastAsia="Calibri Light"/>
                <w:color w:val="000000" w:themeColor="text1"/>
              </w:rPr>
            </w:pPr>
          </w:p>
        </w:tc>
      </w:tr>
      <w:tr w:rsidR="00A54C76" w:rsidRPr="003A2D52" w14:paraId="798A9162" w14:textId="77777777" w:rsidTr="0039513E">
        <w:trPr>
          <w:trHeight w:val="1367"/>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80" w:type="dxa"/>
              <w:left w:w="80" w:type="dxa"/>
              <w:bottom w:w="80" w:type="dxa"/>
              <w:right w:w="80" w:type="dxa"/>
            </w:tcMar>
          </w:tcPr>
          <w:p w14:paraId="2F937215"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468C4FD8"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The following are common defects of emergency generators:</w:t>
            </w:r>
          </w:p>
          <w:p w14:paraId="0FDFDE80"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Abnormal noise of engines</w:t>
            </w:r>
          </w:p>
          <w:p w14:paraId="1A677D7D"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Oil leakage</w:t>
            </w:r>
          </w:p>
          <w:p w14:paraId="0F45E59A"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Operation failure</w:t>
            </w:r>
          </w:p>
          <w:p w14:paraId="0785F979" w14:textId="77777777" w:rsidR="00A54C76" w:rsidRPr="00ED185F" w:rsidRDefault="00A54C76" w:rsidP="0039513E">
            <w:pPr>
              <w:pStyle w:val="BodyText"/>
              <w:ind w:left="484"/>
              <w:rPr>
                <w:rFonts w:ascii="Arial" w:hAnsi="Arial" w:cs="Arial"/>
                <w:b/>
                <w:bCs/>
                <w:sz w:val="20"/>
                <w:szCs w:val="20"/>
                <w:u w:val="single"/>
              </w:rPr>
            </w:pPr>
          </w:p>
          <w:p w14:paraId="39C05719"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Possible Repair Works</w:t>
            </w:r>
          </w:p>
          <w:p w14:paraId="22DA2024"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The following are possible repair works to be carried out once any defects are found:</w:t>
            </w:r>
          </w:p>
          <w:p w14:paraId="250FD88D"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Lubricate engine parts</w:t>
            </w:r>
          </w:p>
          <w:p w14:paraId="6BF35A09"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Fix fuel pipes</w:t>
            </w:r>
          </w:p>
          <w:p w14:paraId="71D1E9AD" w14:textId="77777777" w:rsidR="00A54C76" w:rsidRPr="00ED185F" w:rsidRDefault="00A54C76" w:rsidP="00A54C76">
            <w:pPr>
              <w:pStyle w:val="ListParagraph"/>
              <w:numPr>
                <w:ilvl w:val="0"/>
                <w:numId w:val="27"/>
              </w:numPr>
              <w:jc w:val="both"/>
              <w:rPr>
                <w:rFonts w:ascii="Arial" w:hAnsi="Arial" w:cs="Arial"/>
                <w:b/>
                <w:bCs/>
                <w:sz w:val="20"/>
                <w:szCs w:val="20"/>
                <w:u w:val="single"/>
              </w:rPr>
            </w:pPr>
            <w:r w:rsidRPr="00ED185F">
              <w:rPr>
                <w:rFonts w:ascii="Arial" w:eastAsia="PMingLiU" w:hAnsi="Arial" w:cs="Arial"/>
                <w:sz w:val="20"/>
                <w:szCs w:val="20"/>
                <w:lang w:val="en-GB" w:eastAsia="en-US"/>
              </w:rPr>
              <w:t>Repair/replace defective parts or components</w:t>
            </w:r>
          </w:p>
          <w:p w14:paraId="1CFE8CF5" w14:textId="77777777" w:rsidR="00A54C76" w:rsidRPr="00ED185F" w:rsidRDefault="00A54C76" w:rsidP="00A54C76">
            <w:pPr>
              <w:pStyle w:val="ListParagraph"/>
              <w:numPr>
                <w:ilvl w:val="0"/>
                <w:numId w:val="27"/>
              </w:numPr>
              <w:jc w:val="both"/>
              <w:rPr>
                <w:rFonts w:ascii="Arial" w:hAnsi="Arial" w:cs="Arial"/>
                <w:b/>
                <w:bCs/>
                <w:sz w:val="20"/>
                <w:szCs w:val="20"/>
                <w:u w:val="single"/>
              </w:rPr>
            </w:pPr>
            <w:r w:rsidRPr="00ED185F">
              <w:rPr>
                <w:rFonts w:ascii="Arial" w:eastAsia="PMingLiU" w:hAnsi="Arial" w:cs="Arial"/>
                <w:sz w:val="20"/>
                <w:szCs w:val="20"/>
                <w:lang w:val="en-GB" w:eastAsia="en-US"/>
              </w:rPr>
              <w:t>Refill fuel tank</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C725743" w14:textId="77777777" w:rsidR="00A54C76" w:rsidRPr="003A2D52" w:rsidRDefault="00A54C76" w:rsidP="0039513E">
            <w:pPr>
              <w:pStyle w:val="ParagraphText"/>
              <w:tabs>
                <w:tab w:val="left" w:pos="360"/>
              </w:tabs>
              <w:spacing w:line="0" w:lineRule="atLeast"/>
              <w:ind w:left="0"/>
              <w:jc w:val="center"/>
              <w:rPr>
                <w:rFonts w:eastAsia="Calibri Light"/>
                <w:color w:val="000000" w:themeColor="text1"/>
              </w:rPr>
            </w:pPr>
            <w:r w:rsidRPr="003A2D52">
              <w:rPr>
                <w:rFonts w:eastAsiaTheme="minorEastAsia"/>
                <w:color w:val="auto"/>
                <w:sz w:val="20"/>
                <w:szCs w:val="20"/>
                <w:lang w:eastAsia="zh-TW"/>
              </w:rPr>
              <w:t>PMC/REC</w:t>
            </w:r>
          </w:p>
        </w:tc>
      </w:tr>
      <w:tr w:rsidR="00A54C76" w:rsidRPr="003A2D52" w14:paraId="62277C6C" w14:textId="77777777" w:rsidTr="0039513E">
        <w:trPr>
          <w:trHeight w:val="175"/>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0" w:type="dxa"/>
              <w:left w:w="80" w:type="dxa"/>
              <w:bottom w:w="80" w:type="dxa"/>
              <w:right w:w="80" w:type="dxa"/>
            </w:tcMar>
          </w:tcPr>
          <w:p w14:paraId="53F85A1B" w14:textId="77777777" w:rsidR="00A54C76" w:rsidRPr="00ED185F" w:rsidRDefault="00A54C76" w:rsidP="0028087A">
            <w:pPr>
              <w:pStyle w:val="BodyText"/>
              <w:numPr>
                <w:ilvl w:val="0"/>
                <w:numId w:val="114"/>
              </w:numPr>
              <w:spacing w:line="240" w:lineRule="atLeast"/>
              <w:ind w:left="483" w:hanging="483"/>
              <w:jc w:val="both"/>
              <w:rPr>
                <w:rFonts w:ascii="Arial" w:hAnsi="Arial" w:cs="Arial"/>
                <w:b/>
                <w:bCs/>
                <w:sz w:val="20"/>
                <w:szCs w:val="20"/>
              </w:rPr>
            </w:pPr>
            <w:r w:rsidRPr="00ED185F">
              <w:rPr>
                <w:rFonts w:ascii="Arial" w:hAnsi="Arial" w:cs="Arial"/>
                <w:b/>
                <w:bCs/>
                <w:sz w:val="20"/>
                <w:szCs w:val="20"/>
              </w:rPr>
              <w:t>Photovoltaic (PV) System</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79A5A13C" w14:textId="77777777" w:rsidR="00A54C76" w:rsidRPr="003A2D52" w:rsidRDefault="00A54C76" w:rsidP="0039513E">
            <w:pPr>
              <w:pStyle w:val="ParagraphText"/>
              <w:tabs>
                <w:tab w:val="left" w:pos="360"/>
              </w:tabs>
              <w:spacing w:before="0" w:after="0" w:line="0" w:lineRule="atLeast"/>
              <w:ind w:left="0"/>
              <w:jc w:val="center"/>
              <w:rPr>
                <w:rFonts w:eastAsia="Calibri Light"/>
                <w:color w:val="000000" w:themeColor="text1"/>
              </w:rPr>
            </w:pPr>
          </w:p>
        </w:tc>
      </w:tr>
      <w:tr w:rsidR="00A54C76" w:rsidRPr="003A2D52" w14:paraId="6B423539" w14:textId="77777777" w:rsidTr="0039513E">
        <w:trPr>
          <w:trHeight w:val="489"/>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80" w:type="dxa"/>
              <w:left w:w="80" w:type="dxa"/>
              <w:bottom w:w="80" w:type="dxa"/>
              <w:right w:w="80" w:type="dxa"/>
            </w:tcMar>
          </w:tcPr>
          <w:p w14:paraId="1FDD1E5E"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00E2BB8B"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The following are common defects of PV systems:</w:t>
            </w:r>
          </w:p>
          <w:p w14:paraId="15416A3D"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System breakdown</w:t>
            </w:r>
          </w:p>
          <w:p w14:paraId="0995561E"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Defective PV panel</w:t>
            </w:r>
          </w:p>
          <w:p w14:paraId="41158577" w14:textId="77777777" w:rsidR="00A54C76" w:rsidRPr="00ED185F" w:rsidRDefault="00A54C76" w:rsidP="0039513E">
            <w:pPr>
              <w:pStyle w:val="BodyText"/>
              <w:ind w:left="484"/>
              <w:rPr>
                <w:rFonts w:ascii="Arial" w:hAnsi="Arial" w:cs="Arial"/>
                <w:b/>
                <w:bCs/>
                <w:sz w:val="20"/>
                <w:szCs w:val="20"/>
                <w:u w:val="single"/>
              </w:rPr>
            </w:pPr>
          </w:p>
          <w:p w14:paraId="71AE1024" w14:textId="77777777" w:rsidR="00A54C76" w:rsidRPr="00ED185F" w:rsidRDefault="00A54C76" w:rsidP="0039513E">
            <w:pPr>
              <w:pStyle w:val="BodyText"/>
              <w:ind w:left="484"/>
              <w:rPr>
                <w:rFonts w:ascii="Arial" w:hAnsi="Arial" w:cs="Arial"/>
                <w:sz w:val="20"/>
                <w:szCs w:val="20"/>
              </w:rPr>
            </w:pPr>
            <w:r w:rsidRPr="00ED185F">
              <w:rPr>
                <w:rFonts w:ascii="Arial" w:hAnsi="Arial" w:cs="Arial"/>
                <w:b/>
                <w:bCs/>
                <w:sz w:val="20"/>
                <w:szCs w:val="20"/>
                <w:u w:val="single"/>
              </w:rPr>
              <w:t>Possible Repair Works</w:t>
            </w:r>
          </w:p>
          <w:p w14:paraId="3DAE186F" w14:textId="77777777" w:rsidR="00A54C76" w:rsidRPr="00ED185F" w:rsidRDefault="00A54C76" w:rsidP="0039513E">
            <w:pPr>
              <w:pStyle w:val="BodyText"/>
              <w:ind w:left="484"/>
              <w:rPr>
                <w:rFonts w:ascii="Arial" w:hAnsi="Arial" w:cs="Arial"/>
                <w:sz w:val="20"/>
                <w:szCs w:val="20"/>
              </w:rPr>
            </w:pPr>
            <w:r w:rsidRPr="00ED185F">
              <w:rPr>
                <w:rFonts w:ascii="Arial" w:hAnsi="Arial" w:cs="Arial"/>
                <w:sz w:val="20"/>
                <w:szCs w:val="20"/>
              </w:rPr>
              <w:t>The following are possible repair works to be carried out once any defects are found:</w:t>
            </w:r>
          </w:p>
          <w:p w14:paraId="5AEC2EC4"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Repair/replace defective parts or components of the PV system, including the supporting structures.</w:t>
            </w:r>
          </w:p>
          <w:p w14:paraId="31CB0A3E"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 xml:space="preserve">Fix the electrical wiring problem </w:t>
            </w:r>
          </w:p>
          <w:p w14:paraId="5554BBB9"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Replace PV panel</w:t>
            </w:r>
          </w:p>
          <w:p w14:paraId="2EB281D3" w14:textId="77777777" w:rsidR="00A54C76" w:rsidRPr="00ED185F" w:rsidRDefault="00A54C76" w:rsidP="005C6A29">
            <w:pPr>
              <w:adjustRightInd w:val="0"/>
              <w:snapToGrid w:val="0"/>
              <w:ind w:left="480"/>
              <w:jc w:val="both"/>
              <w:rPr>
                <w:rFonts w:ascii="Arial" w:eastAsiaTheme="majorEastAsia" w:hAnsi="Arial" w:cs="Arial"/>
                <w:bCs/>
                <w:sz w:val="20"/>
                <w:szCs w:val="20"/>
              </w:rPr>
            </w:pPr>
            <w:r w:rsidRPr="00ED185F">
              <w:rPr>
                <w:rFonts w:ascii="Arial" w:eastAsiaTheme="majorEastAsia" w:hAnsi="Arial" w:cs="Arial"/>
                <w:bCs/>
                <w:sz w:val="20"/>
                <w:szCs w:val="20"/>
                <w:lang w:val="en-GB" w:eastAsia="en-US"/>
              </w:rPr>
              <w:t xml:space="preserve">Please refer to </w:t>
            </w:r>
            <w:r w:rsidRPr="00ED185F">
              <w:rPr>
                <w:rFonts w:ascii="Arial" w:eastAsiaTheme="majorEastAsia" w:hAnsi="Arial" w:cs="Arial"/>
                <w:sz w:val="20"/>
                <w:szCs w:val="20"/>
              </w:rPr>
              <w:t xml:space="preserve">Corrective </w:t>
            </w:r>
            <w:r w:rsidRPr="00ED185F">
              <w:rPr>
                <w:rFonts w:ascii="Arial" w:eastAsiaTheme="majorEastAsia" w:hAnsi="Arial" w:cs="Arial"/>
                <w:bCs/>
                <w:sz w:val="20"/>
                <w:szCs w:val="20"/>
                <w:lang w:val="en-GB" w:eastAsia="en-US"/>
              </w:rPr>
              <w:t>Maintenance Part 2.</w:t>
            </w:r>
            <w:r w:rsidRPr="00ED185F">
              <w:rPr>
                <w:rFonts w:ascii="Arial" w:eastAsiaTheme="majorEastAsia" w:hAnsi="Arial" w:cs="Arial"/>
                <w:sz w:val="20"/>
                <w:szCs w:val="20"/>
              </w:rPr>
              <w:t>3</w:t>
            </w:r>
            <w:r w:rsidRPr="00ED185F">
              <w:rPr>
                <w:rFonts w:ascii="Arial" w:eastAsiaTheme="majorEastAsia" w:hAnsi="Arial" w:cs="Arial"/>
                <w:bCs/>
                <w:sz w:val="20"/>
                <w:szCs w:val="20"/>
                <w:lang w:val="en-GB" w:eastAsia="en-US"/>
              </w:rPr>
              <w:t xml:space="preserve"> (</w:t>
            </w:r>
            <w:r w:rsidRPr="00ED185F">
              <w:rPr>
                <w:rFonts w:ascii="Arial" w:eastAsiaTheme="majorEastAsia" w:hAnsi="Arial" w:cs="Arial"/>
                <w:sz w:val="20"/>
                <w:szCs w:val="20"/>
              </w:rPr>
              <w:t>a</w:t>
            </w:r>
            <w:r w:rsidRPr="00ED185F">
              <w:rPr>
                <w:rFonts w:ascii="Arial" w:eastAsiaTheme="majorEastAsia" w:hAnsi="Arial" w:cs="Arial"/>
                <w:bCs/>
                <w:sz w:val="20"/>
                <w:szCs w:val="20"/>
                <w:lang w:val="en-GB" w:eastAsia="en-US"/>
              </w:rPr>
              <w:t>)</w:t>
            </w:r>
            <w:r w:rsidRPr="00ED185F">
              <w:rPr>
                <w:rFonts w:ascii="Arial" w:eastAsiaTheme="majorEastAsia" w:hAnsi="Arial" w:cs="Arial"/>
                <w:sz w:val="20"/>
                <w:szCs w:val="20"/>
              </w:rPr>
              <w:t xml:space="preserve"> for the inspection and maintenance of the supporting structure of the PV system.</w:t>
            </w:r>
          </w:p>
          <w:p w14:paraId="112B386C" w14:textId="77777777" w:rsidR="00A54C76" w:rsidRPr="00ED185F" w:rsidRDefault="00A54C76" w:rsidP="00415F0B">
            <w:pPr>
              <w:jc w:val="both"/>
              <w:rPr>
                <w:rFonts w:ascii="Arial" w:hAnsi="Arial" w:cs="Arial"/>
                <w:sz w:val="20"/>
                <w:szCs w:val="20"/>
              </w:rPr>
            </w:pP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22046A0" w14:textId="77777777" w:rsidR="00A54C76" w:rsidRPr="003A2D52" w:rsidRDefault="00A54C76" w:rsidP="0039513E">
            <w:pPr>
              <w:pStyle w:val="ParagraphText"/>
              <w:tabs>
                <w:tab w:val="left" w:pos="360"/>
              </w:tabs>
              <w:spacing w:line="0" w:lineRule="atLeast"/>
              <w:ind w:left="0"/>
              <w:jc w:val="center"/>
              <w:rPr>
                <w:rFonts w:eastAsiaTheme="minorEastAsia"/>
                <w:color w:val="auto"/>
                <w:sz w:val="20"/>
                <w:szCs w:val="20"/>
                <w:lang w:eastAsia="zh-TW"/>
              </w:rPr>
            </w:pPr>
            <w:r w:rsidRPr="003A2D52">
              <w:rPr>
                <w:rFonts w:eastAsiaTheme="minorEastAsia"/>
                <w:color w:val="auto"/>
                <w:sz w:val="20"/>
                <w:szCs w:val="20"/>
                <w:lang w:eastAsia="zh-TW"/>
              </w:rPr>
              <w:lastRenderedPageBreak/>
              <w:t>PMC/REC</w:t>
            </w:r>
          </w:p>
        </w:tc>
      </w:tr>
    </w:tbl>
    <w:p w14:paraId="6600C863" w14:textId="77777777" w:rsidR="00A54C76" w:rsidRPr="003A2D52" w:rsidRDefault="00A54C76" w:rsidP="001B169C">
      <w:pPr>
        <w:rPr>
          <w:rFonts w:ascii="Arial" w:eastAsiaTheme="majorEastAsia" w:hAnsi="Arial" w:cs="Arial"/>
          <w:b/>
          <w:sz w:val="24"/>
          <w:szCs w:val="24"/>
        </w:rPr>
        <w:sectPr w:rsidR="00A54C76" w:rsidRPr="003A2D52">
          <w:headerReference w:type="default" r:id="rId79"/>
          <w:pgSz w:w="11907" w:h="16840"/>
          <w:pgMar w:top="992" w:right="1440" w:bottom="1276" w:left="1440" w:header="720" w:footer="720" w:gutter="0"/>
          <w:cols w:space="720"/>
          <w:docGrid w:linePitch="360"/>
        </w:sectPr>
      </w:pPr>
    </w:p>
    <w:p w14:paraId="47146165" w14:textId="77777777" w:rsidR="00A54C76" w:rsidRPr="003A2D52" w:rsidRDefault="00A54C76" w:rsidP="001B169C">
      <w:pPr>
        <w:rPr>
          <w:rFonts w:ascii="Arial" w:hAnsi="Arial" w:cs="Arial"/>
          <w:sz w:val="20"/>
          <w:szCs w:val="20"/>
          <w:lang w:val="en-GB"/>
        </w:rPr>
      </w:pPr>
      <w:r w:rsidRPr="003A2D52">
        <w:rPr>
          <w:rFonts w:ascii="Arial" w:hAnsi="Arial" w:cs="Arial"/>
          <w:sz w:val="20"/>
          <w:szCs w:val="20"/>
          <w:lang w:val="en-GB"/>
        </w:rPr>
        <w:lastRenderedPageBreak/>
        <w:t>Please refer to Part 2.1 (I) on statutory criteria about Permit and License requirements for carrying out maintenance and repairs for security system</w:t>
      </w:r>
      <w:r>
        <w:rPr>
          <w:rFonts w:ascii="Arial" w:hAnsi="Arial" w:cs="Arial"/>
          <w:sz w:val="20"/>
          <w:szCs w:val="20"/>
          <w:lang w:val="en-GB"/>
        </w:rPr>
        <w:t>s</w:t>
      </w:r>
      <w:r w:rsidRPr="003A2D52">
        <w:rPr>
          <w:rFonts w:ascii="Arial" w:hAnsi="Arial" w:cs="Arial"/>
          <w:sz w:val="20"/>
          <w:szCs w:val="20"/>
          <w:lang w:val="en-GB"/>
        </w:rPr>
        <w:t>.</w:t>
      </w: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Look w:val="04A0" w:firstRow="1" w:lastRow="0" w:firstColumn="1" w:lastColumn="0" w:noHBand="0" w:noVBand="1"/>
      </w:tblPr>
      <w:tblGrid>
        <w:gridCol w:w="7655"/>
        <w:gridCol w:w="1417"/>
      </w:tblGrid>
      <w:tr w:rsidR="00A54C76" w:rsidRPr="003A2D52" w14:paraId="4B1DFCA7" w14:textId="77777777" w:rsidTr="0039513E">
        <w:trPr>
          <w:trHeight w:val="19"/>
          <w:tblHeader/>
        </w:trPr>
        <w:tc>
          <w:tcPr>
            <w:tcW w:w="7655" w:type="dxa"/>
            <w:tcBorders>
              <w:bottom w:val="single" w:sz="6" w:space="0" w:color="000000" w:themeColor="text1"/>
            </w:tcBorders>
            <w:shd w:val="clear" w:color="auto" w:fill="2F5496" w:themeFill="accent1" w:themeFillShade="BF"/>
            <w:tcMar>
              <w:top w:w="80" w:type="dxa"/>
              <w:left w:w="80" w:type="dxa"/>
              <w:bottom w:w="80" w:type="dxa"/>
              <w:right w:w="80" w:type="dxa"/>
            </w:tcMar>
          </w:tcPr>
          <w:p w14:paraId="73E93AF4" w14:textId="77777777" w:rsidR="00A54C76" w:rsidRPr="00ED185F"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rPr>
                <w:rFonts w:ascii="Arial" w:eastAsia="Arial" w:hAnsi="Arial" w:cs="Arial"/>
                <w:color w:val="FFFFFF"/>
                <w:sz w:val="20"/>
                <w:szCs w:val="20"/>
                <w:lang w:eastAsia="zh-CN"/>
              </w:rPr>
            </w:pPr>
            <w:r w:rsidRPr="00ED185F">
              <w:rPr>
                <w:rFonts w:ascii="Arial" w:eastAsia="Calibri Light" w:hAnsi="Arial" w:cs="Arial"/>
                <w:b/>
                <w:bCs/>
                <w:color w:val="FFFFFF" w:themeColor="background1"/>
                <w:sz w:val="20"/>
                <w:szCs w:val="20"/>
                <w:lang w:eastAsia="zh-CN"/>
              </w:rPr>
              <w:t>Corrective maintenance tasks and actions</w:t>
            </w:r>
          </w:p>
        </w:tc>
        <w:tc>
          <w:tcPr>
            <w:tcW w:w="1417" w:type="dxa"/>
            <w:tcBorders>
              <w:bottom w:val="single" w:sz="6" w:space="0" w:color="000000" w:themeColor="text1"/>
            </w:tcBorders>
            <w:shd w:val="clear" w:color="auto" w:fill="2F5496" w:themeFill="accent1" w:themeFillShade="BF"/>
          </w:tcPr>
          <w:p w14:paraId="5587859F" w14:textId="77777777" w:rsidR="00A54C76" w:rsidRPr="003A2D52" w:rsidRDefault="00A54C76" w:rsidP="0039513E">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rFonts w:ascii="Arial" w:eastAsia="Calibri Light" w:hAnsi="Arial" w:cs="Arial"/>
                <w:b/>
                <w:bCs/>
                <w:color w:val="FFFFFF"/>
                <w:sz w:val="20"/>
                <w:szCs w:val="20"/>
                <w:lang w:eastAsia="zh-CN"/>
              </w:rPr>
            </w:pPr>
            <w:r w:rsidRPr="003A2D52">
              <w:rPr>
                <w:rFonts w:ascii="Arial" w:eastAsia="Calibri Light" w:hAnsi="Arial" w:cs="Arial"/>
                <w:b/>
                <w:bCs/>
                <w:color w:val="FFFFFF" w:themeColor="background1"/>
                <w:sz w:val="20"/>
                <w:szCs w:val="20"/>
                <w:lang w:eastAsia="zh-CN"/>
              </w:rPr>
              <w:t>Concerned Party</w:t>
            </w:r>
          </w:p>
        </w:tc>
      </w:tr>
      <w:tr w:rsidR="00A54C76" w:rsidRPr="003A2D52" w14:paraId="77D95F55" w14:textId="77777777" w:rsidTr="0039513E">
        <w:trPr>
          <w:trHeight w:val="357"/>
        </w:trPr>
        <w:tc>
          <w:tcPr>
            <w:tcW w:w="7655" w:type="dxa"/>
            <w:shd w:val="clear" w:color="auto" w:fill="9CC2E5" w:themeFill="accent5" w:themeFillTint="99"/>
            <w:tcMar>
              <w:top w:w="80" w:type="dxa"/>
              <w:left w:w="80" w:type="dxa"/>
              <w:bottom w:w="80" w:type="dxa"/>
              <w:right w:w="80" w:type="dxa"/>
            </w:tcMar>
          </w:tcPr>
          <w:p w14:paraId="58726EFA" w14:textId="77777777" w:rsidR="00A54C76" w:rsidRPr="00ED185F" w:rsidRDefault="00A54C76" w:rsidP="0028087A">
            <w:pPr>
              <w:pStyle w:val="BodyText"/>
              <w:numPr>
                <w:ilvl w:val="0"/>
                <w:numId w:val="115"/>
              </w:numPr>
              <w:spacing w:line="240" w:lineRule="atLeast"/>
              <w:ind w:left="483" w:hanging="483"/>
              <w:jc w:val="both"/>
              <w:rPr>
                <w:rFonts w:ascii="Arial" w:hAnsi="Arial" w:cs="Arial"/>
                <w:b/>
                <w:bCs/>
                <w:sz w:val="20"/>
                <w:szCs w:val="20"/>
                <w:u w:val="single"/>
              </w:rPr>
            </w:pPr>
            <w:r w:rsidRPr="00ED185F">
              <w:rPr>
                <w:rFonts w:ascii="Arial" w:hAnsi="Arial" w:cs="Arial"/>
                <w:b/>
                <w:bCs/>
                <w:sz w:val="20"/>
                <w:szCs w:val="20"/>
              </w:rPr>
              <w:t>Security, CABD systems and Other ELV systems</w:t>
            </w:r>
          </w:p>
        </w:tc>
        <w:tc>
          <w:tcPr>
            <w:tcW w:w="1417" w:type="dxa"/>
            <w:shd w:val="clear" w:color="auto" w:fill="9CC2E5" w:themeFill="accent5" w:themeFillTint="99"/>
          </w:tcPr>
          <w:p w14:paraId="391864A2" w14:textId="77777777" w:rsidR="00A54C76" w:rsidRPr="003A2D52" w:rsidRDefault="00A54C76" w:rsidP="0039513E">
            <w:pPr>
              <w:pStyle w:val="ParagraphText"/>
              <w:tabs>
                <w:tab w:val="left" w:pos="360"/>
              </w:tabs>
              <w:spacing w:before="0" w:after="0" w:line="0" w:lineRule="atLeast"/>
              <w:ind w:left="0"/>
              <w:jc w:val="center"/>
              <w:rPr>
                <w:rFonts w:eastAsia="Calibri Light"/>
                <w:color w:val="000000" w:themeColor="text1"/>
              </w:rPr>
            </w:pPr>
          </w:p>
        </w:tc>
      </w:tr>
      <w:tr w:rsidR="00A54C76" w:rsidRPr="003A2D52" w14:paraId="67F5925B" w14:textId="77777777" w:rsidTr="0039513E">
        <w:trPr>
          <w:trHeight w:val="1367"/>
        </w:trPr>
        <w:tc>
          <w:tcPr>
            <w:tcW w:w="7655"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692B40D4"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Common Defects</w:t>
            </w:r>
          </w:p>
          <w:p w14:paraId="3B62F615" w14:textId="77777777" w:rsidR="00A54C76" w:rsidRPr="00ED185F" w:rsidRDefault="00A54C76" w:rsidP="0039513E">
            <w:pPr>
              <w:pStyle w:val="BodyText"/>
              <w:ind w:left="480"/>
              <w:rPr>
                <w:rFonts w:ascii="Arial" w:hAnsi="Arial" w:cs="Arial"/>
                <w:sz w:val="20"/>
                <w:szCs w:val="20"/>
              </w:rPr>
            </w:pPr>
            <w:r w:rsidRPr="00ED185F">
              <w:rPr>
                <w:rFonts w:ascii="Arial" w:hAnsi="Arial" w:cs="Arial"/>
                <w:sz w:val="20"/>
                <w:szCs w:val="20"/>
              </w:rPr>
              <w:t>The following are common defects of security, CABD systems and other ELV systems:</w:t>
            </w:r>
          </w:p>
          <w:p w14:paraId="5E876123"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System breakdown</w:t>
            </w:r>
          </w:p>
          <w:p w14:paraId="0AA66FEF"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Equipment failures such as cameras, monitors, control panels, etc.</w:t>
            </w:r>
          </w:p>
          <w:p w14:paraId="2E20CCBD" w14:textId="77777777" w:rsidR="00A54C76" w:rsidRPr="00ED185F" w:rsidRDefault="00A54C76" w:rsidP="00A54C76">
            <w:pPr>
              <w:pStyle w:val="ListParagraph"/>
              <w:numPr>
                <w:ilvl w:val="0"/>
                <w:numId w:val="27"/>
              </w:numPr>
              <w:jc w:val="both"/>
              <w:rPr>
                <w:rFonts w:ascii="Arial" w:eastAsia="PMingLiU" w:hAnsi="Arial" w:cs="Arial"/>
                <w:sz w:val="20"/>
                <w:szCs w:val="20"/>
              </w:rPr>
            </w:pPr>
            <w:r w:rsidRPr="00ED185F">
              <w:rPr>
                <w:rFonts w:ascii="Arial" w:eastAsia="PMingLiU" w:hAnsi="Arial" w:cs="Arial"/>
                <w:sz w:val="20"/>
                <w:szCs w:val="20"/>
              </w:rPr>
              <w:t>Poor image or signal</w:t>
            </w:r>
          </w:p>
          <w:p w14:paraId="3B5B28E1" w14:textId="77777777" w:rsidR="00A54C76" w:rsidRPr="00ED185F" w:rsidRDefault="00A54C76" w:rsidP="0039513E">
            <w:pPr>
              <w:pStyle w:val="BodyText"/>
              <w:ind w:left="484"/>
              <w:rPr>
                <w:rFonts w:ascii="Arial" w:hAnsi="Arial" w:cs="Arial"/>
                <w:b/>
                <w:bCs/>
                <w:sz w:val="20"/>
                <w:szCs w:val="20"/>
                <w:u w:val="single"/>
              </w:rPr>
            </w:pPr>
            <w:r w:rsidRPr="00ED185F">
              <w:rPr>
                <w:rFonts w:ascii="Arial" w:hAnsi="Arial" w:cs="Arial"/>
                <w:b/>
                <w:bCs/>
                <w:sz w:val="20"/>
                <w:szCs w:val="20"/>
                <w:u w:val="single"/>
              </w:rPr>
              <w:t>Possible Repair Works</w:t>
            </w:r>
          </w:p>
          <w:p w14:paraId="333C1EC0" w14:textId="77777777" w:rsidR="00A54C76" w:rsidRPr="00ED185F" w:rsidRDefault="00A54C76" w:rsidP="0039513E">
            <w:pPr>
              <w:pStyle w:val="BodyText"/>
              <w:ind w:left="480"/>
              <w:rPr>
                <w:rFonts w:ascii="Arial" w:hAnsi="Arial" w:cs="Arial"/>
                <w:sz w:val="20"/>
                <w:szCs w:val="20"/>
              </w:rPr>
            </w:pPr>
            <w:r w:rsidRPr="00ED185F">
              <w:rPr>
                <w:rFonts w:ascii="Arial" w:hAnsi="Arial" w:cs="Arial"/>
                <w:sz w:val="20"/>
                <w:szCs w:val="20"/>
              </w:rPr>
              <w:t>The following are possible repair works to be carried out once any defects are found:</w:t>
            </w:r>
          </w:p>
          <w:p w14:paraId="24746B84" w14:textId="77777777" w:rsidR="00A54C76" w:rsidRPr="00ED185F" w:rsidRDefault="00A54C76" w:rsidP="00A54C76">
            <w:pPr>
              <w:pStyle w:val="ListParagraph"/>
              <w:numPr>
                <w:ilvl w:val="0"/>
                <w:numId w:val="27"/>
              </w:numPr>
              <w:jc w:val="both"/>
              <w:rPr>
                <w:rFonts w:ascii="Arial" w:eastAsia="PMingLiU" w:hAnsi="Arial" w:cs="Arial"/>
                <w:sz w:val="20"/>
                <w:szCs w:val="20"/>
                <w:lang w:val="en-GB" w:eastAsia="en-US"/>
              </w:rPr>
            </w:pPr>
            <w:r w:rsidRPr="00ED185F">
              <w:rPr>
                <w:rFonts w:ascii="Arial" w:eastAsia="PMingLiU" w:hAnsi="Arial" w:cs="Arial"/>
                <w:sz w:val="20"/>
                <w:szCs w:val="20"/>
                <w:lang w:val="en-GB" w:eastAsia="en-US"/>
              </w:rPr>
              <w:t xml:space="preserve">Repair/replace defective parts or components </w:t>
            </w:r>
          </w:p>
          <w:p w14:paraId="214D7089"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Fix electrical wiring problems or loose connections</w:t>
            </w:r>
          </w:p>
          <w:p w14:paraId="32E2F97C"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Replace defective equipment</w:t>
            </w:r>
          </w:p>
          <w:p w14:paraId="4889C8FD" w14:textId="77777777" w:rsidR="00A54C76" w:rsidRPr="00ED185F" w:rsidRDefault="00A54C76" w:rsidP="00A54C76">
            <w:pPr>
              <w:pStyle w:val="ListParagraph"/>
              <w:numPr>
                <w:ilvl w:val="0"/>
                <w:numId w:val="27"/>
              </w:numPr>
              <w:jc w:val="both"/>
              <w:rPr>
                <w:rFonts w:ascii="Arial" w:hAnsi="Arial" w:cs="Arial"/>
                <w:sz w:val="20"/>
                <w:szCs w:val="20"/>
              </w:rPr>
            </w:pPr>
            <w:r w:rsidRPr="00ED185F">
              <w:rPr>
                <w:rFonts w:ascii="Arial" w:hAnsi="Arial" w:cs="Arial"/>
                <w:sz w:val="20"/>
                <w:szCs w:val="20"/>
              </w:rPr>
              <w:t>Clean the equipment</w:t>
            </w:r>
          </w:p>
        </w:tc>
        <w:tc>
          <w:tcPr>
            <w:tcW w:w="1417" w:type="dxa"/>
            <w:tcBorders>
              <w:bottom w:val="single" w:sz="6" w:space="0" w:color="000000" w:themeColor="text1"/>
            </w:tcBorders>
            <w:shd w:val="clear" w:color="auto" w:fill="DEEAF6" w:themeFill="accent5" w:themeFillTint="33"/>
          </w:tcPr>
          <w:p w14:paraId="68F05B90" w14:textId="77777777" w:rsidR="00A54C76" w:rsidRPr="003A2D52" w:rsidRDefault="00A54C76" w:rsidP="0039513E">
            <w:pPr>
              <w:pStyle w:val="ParagraphText"/>
              <w:tabs>
                <w:tab w:val="left" w:pos="360"/>
              </w:tabs>
              <w:spacing w:line="0" w:lineRule="atLeast"/>
              <w:ind w:left="0"/>
              <w:jc w:val="center"/>
              <w:rPr>
                <w:rFonts w:eastAsiaTheme="minorEastAsia"/>
                <w:color w:val="auto"/>
                <w:sz w:val="20"/>
                <w:szCs w:val="20"/>
                <w:lang w:eastAsia="zh-TW"/>
              </w:rPr>
            </w:pPr>
            <w:r w:rsidRPr="003A2D52">
              <w:rPr>
                <w:rFonts w:eastAsiaTheme="minorEastAsia"/>
                <w:color w:val="auto"/>
                <w:sz w:val="20"/>
                <w:szCs w:val="20"/>
                <w:lang w:eastAsia="zh-TW"/>
              </w:rPr>
              <w:t>PMC/REC</w:t>
            </w:r>
          </w:p>
        </w:tc>
      </w:tr>
      <w:tr w:rsidR="00A54C76" w:rsidRPr="003A2D52" w14:paraId="4840CEBF" w14:textId="77777777" w:rsidTr="0039513E">
        <w:trPr>
          <w:trHeight w:val="396"/>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80" w:type="dxa"/>
              <w:left w:w="80" w:type="dxa"/>
              <w:bottom w:w="80" w:type="dxa"/>
              <w:right w:w="80" w:type="dxa"/>
            </w:tcMar>
          </w:tcPr>
          <w:p w14:paraId="52FC8E3D" w14:textId="77777777" w:rsidR="00A54C76" w:rsidRPr="003A2D52" w:rsidRDefault="00A54C76" w:rsidP="0028087A">
            <w:pPr>
              <w:pStyle w:val="BodyText"/>
              <w:numPr>
                <w:ilvl w:val="0"/>
                <w:numId w:val="115"/>
              </w:numPr>
              <w:spacing w:line="240" w:lineRule="atLeast"/>
              <w:ind w:left="483" w:hanging="483"/>
              <w:jc w:val="both"/>
              <w:rPr>
                <w:rFonts w:cs="Arial"/>
                <w:b/>
                <w:bCs/>
                <w:u w:val="single"/>
              </w:rPr>
            </w:pPr>
            <w:r w:rsidRPr="003A2D52">
              <w:rPr>
                <w:rFonts w:cs="Arial"/>
                <w:b/>
                <w:bCs/>
              </w:rPr>
              <w:t>Building Management System</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Pr>
          <w:p w14:paraId="3DE9AA8E" w14:textId="77777777" w:rsidR="00A54C76" w:rsidRPr="003A2D52" w:rsidRDefault="00A54C76" w:rsidP="0039513E">
            <w:pPr>
              <w:pStyle w:val="ParagraphText"/>
              <w:tabs>
                <w:tab w:val="left" w:pos="360"/>
              </w:tabs>
              <w:spacing w:before="0" w:after="0" w:line="0" w:lineRule="atLeast"/>
              <w:ind w:left="0"/>
              <w:jc w:val="center"/>
              <w:rPr>
                <w:rFonts w:eastAsia="Calibri Light"/>
                <w:color w:val="000000" w:themeColor="text1"/>
              </w:rPr>
            </w:pPr>
          </w:p>
        </w:tc>
      </w:tr>
      <w:tr w:rsidR="00A54C76" w:rsidRPr="003A2D52" w14:paraId="7BF1E813" w14:textId="77777777" w:rsidTr="0039513E">
        <w:trPr>
          <w:trHeight w:val="1367"/>
        </w:trPr>
        <w:tc>
          <w:tcPr>
            <w:tcW w:w="7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80" w:type="dxa"/>
              <w:left w:w="80" w:type="dxa"/>
              <w:bottom w:w="80" w:type="dxa"/>
              <w:right w:w="80" w:type="dxa"/>
            </w:tcMar>
          </w:tcPr>
          <w:p w14:paraId="794841F6" w14:textId="77777777" w:rsidR="00A54C76" w:rsidRPr="00516776" w:rsidRDefault="00A54C76" w:rsidP="0039513E">
            <w:pPr>
              <w:pStyle w:val="BodyText"/>
              <w:ind w:left="484"/>
              <w:rPr>
                <w:rFonts w:ascii="Arial" w:hAnsi="Arial" w:cs="Arial"/>
                <w:b/>
                <w:bCs/>
                <w:sz w:val="20"/>
                <w:szCs w:val="20"/>
                <w:u w:val="single"/>
              </w:rPr>
            </w:pPr>
            <w:r w:rsidRPr="00516776">
              <w:rPr>
                <w:rFonts w:ascii="Arial" w:hAnsi="Arial" w:cs="Arial"/>
                <w:b/>
                <w:bCs/>
                <w:sz w:val="20"/>
                <w:szCs w:val="20"/>
                <w:u w:val="single"/>
              </w:rPr>
              <w:t>Common Defects</w:t>
            </w:r>
          </w:p>
          <w:p w14:paraId="64176CA2" w14:textId="77777777" w:rsidR="00A54C76" w:rsidRPr="00516776" w:rsidRDefault="00A54C76" w:rsidP="0039513E">
            <w:pPr>
              <w:pStyle w:val="BodyText"/>
              <w:ind w:left="484"/>
              <w:rPr>
                <w:rFonts w:ascii="Arial" w:hAnsi="Arial" w:cs="Arial"/>
                <w:sz w:val="20"/>
                <w:szCs w:val="20"/>
              </w:rPr>
            </w:pPr>
            <w:r w:rsidRPr="00516776">
              <w:rPr>
                <w:rFonts w:ascii="Arial" w:hAnsi="Arial" w:cs="Arial"/>
                <w:sz w:val="20"/>
                <w:szCs w:val="20"/>
              </w:rPr>
              <w:t>The following are common defects of building management systems:</w:t>
            </w:r>
          </w:p>
          <w:p w14:paraId="71AF5CD6" w14:textId="77777777" w:rsidR="00A54C76" w:rsidRPr="00516776" w:rsidRDefault="00A54C76" w:rsidP="00A54C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System breakdown</w:t>
            </w:r>
          </w:p>
          <w:p w14:paraId="6F8983B6" w14:textId="77777777" w:rsidR="00A54C76" w:rsidRPr="00516776" w:rsidRDefault="00A54C76" w:rsidP="00A54C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Equipment failures</w:t>
            </w:r>
          </w:p>
          <w:p w14:paraId="098ED4A2" w14:textId="77777777" w:rsidR="00A54C76" w:rsidRPr="00516776" w:rsidRDefault="00A54C76" w:rsidP="0039513E">
            <w:pPr>
              <w:pStyle w:val="BodyText"/>
              <w:ind w:left="484"/>
              <w:rPr>
                <w:rFonts w:ascii="Arial" w:hAnsi="Arial" w:cs="Arial"/>
                <w:b/>
                <w:bCs/>
                <w:sz w:val="20"/>
                <w:szCs w:val="20"/>
                <w:u w:val="single"/>
              </w:rPr>
            </w:pPr>
            <w:r w:rsidRPr="00516776">
              <w:rPr>
                <w:rFonts w:ascii="Arial" w:hAnsi="Arial" w:cs="Arial"/>
                <w:b/>
                <w:bCs/>
                <w:sz w:val="20"/>
                <w:szCs w:val="20"/>
                <w:u w:val="single"/>
              </w:rPr>
              <w:t>Possible Repair Works</w:t>
            </w:r>
          </w:p>
          <w:p w14:paraId="477FF38A" w14:textId="77777777" w:rsidR="00A54C76" w:rsidRPr="00516776" w:rsidRDefault="00A54C76" w:rsidP="0039513E">
            <w:pPr>
              <w:pStyle w:val="BodyText"/>
              <w:ind w:left="484"/>
              <w:rPr>
                <w:rFonts w:ascii="Arial" w:hAnsi="Arial" w:cs="Arial"/>
                <w:sz w:val="20"/>
                <w:szCs w:val="20"/>
              </w:rPr>
            </w:pPr>
            <w:r w:rsidRPr="00516776">
              <w:rPr>
                <w:rFonts w:ascii="Arial" w:hAnsi="Arial" w:cs="Arial"/>
                <w:sz w:val="20"/>
                <w:szCs w:val="20"/>
              </w:rPr>
              <w:t>The following are possible repair works to be carried out once any defects are found:</w:t>
            </w:r>
          </w:p>
          <w:p w14:paraId="12AEC0D0" w14:textId="77777777" w:rsidR="00A54C76" w:rsidRPr="00516776" w:rsidRDefault="00A54C76" w:rsidP="00A54C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Repair/replace defective parts or components</w:t>
            </w:r>
          </w:p>
          <w:p w14:paraId="5527B092" w14:textId="77777777" w:rsidR="00A54C76" w:rsidRPr="00516776" w:rsidRDefault="00A54C76" w:rsidP="00A54C76">
            <w:pPr>
              <w:pStyle w:val="ListParagraph"/>
              <w:numPr>
                <w:ilvl w:val="0"/>
                <w:numId w:val="27"/>
              </w:numPr>
              <w:jc w:val="both"/>
              <w:rPr>
                <w:rFonts w:ascii="Arial" w:hAnsi="Arial" w:cs="Arial"/>
                <w:sz w:val="20"/>
                <w:szCs w:val="20"/>
              </w:rPr>
            </w:pPr>
            <w:r w:rsidRPr="00516776">
              <w:rPr>
                <w:rFonts w:ascii="Arial" w:hAnsi="Arial" w:cs="Arial"/>
                <w:sz w:val="20"/>
                <w:szCs w:val="20"/>
              </w:rPr>
              <w:t>Fix electrical wiring problems or loose connections</w:t>
            </w:r>
          </w:p>
          <w:p w14:paraId="6EADB60A" w14:textId="77777777" w:rsidR="00A54C76" w:rsidRPr="00516776" w:rsidRDefault="00A54C76" w:rsidP="00A54C76">
            <w:pPr>
              <w:pStyle w:val="ListParagraph"/>
              <w:numPr>
                <w:ilvl w:val="0"/>
                <w:numId w:val="27"/>
              </w:numPr>
              <w:jc w:val="both"/>
              <w:rPr>
                <w:rFonts w:ascii="Arial" w:hAnsi="Arial" w:cs="Arial"/>
                <w:sz w:val="20"/>
                <w:szCs w:val="20"/>
              </w:rPr>
            </w:pPr>
            <w:r w:rsidRPr="00516776">
              <w:rPr>
                <w:rFonts w:ascii="Arial" w:hAnsi="Arial" w:cs="Arial"/>
                <w:sz w:val="20"/>
                <w:szCs w:val="20"/>
              </w:rPr>
              <w:t>Replace defective equipment</w:t>
            </w:r>
          </w:p>
          <w:p w14:paraId="192D9825" w14:textId="77777777" w:rsidR="00A54C76" w:rsidRPr="003A2D52" w:rsidRDefault="00A54C76" w:rsidP="0039513E">
            <w:pPr>
              <w:pStyle w:val="ListParagraph"/>
              <w:ind w:left="840"/>
              <w:jc w:val="both"/>
              <w:rPr>
                <w:rFonts w:ascii="Arial" w:hAnsi="Arial" w:cs="Arial"/>
                <w:b/>
                <w:bCs/>
                <w:u w:val="single"/>
              </w:rPr>
            </w:pP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5327652" w14:textId="77777777" w:rsidR="00A54C76" w:rsidRPr="003A2D52" w:rsidRDefault="00A54C76" w:rsidP="0039513E">
            <w:pPr>
              <w:pStyle w:val="ParagraphText"/>
              <w:tabs>
                <w:tab w:val="left" w:pos="360"/>
              </w:tabs>
              <w:spacing w:line="0" w:lineRule="atLeast"/>
              <w:ind w:left="0"/>
              <w:jc w:val="center"/>
              <w:rPr>
                <w:rFonts w:eastAsiaTheme="minorEastAsia"/>
                <w:color w:val="auto"/>
                <w:sz w:val="20"/>
                <w:szCs w:val="20"/>
                <w:lang w:eastAsia="zh-TW"/>
              </w:rPr>
            </w:pPr>
            <w:r w:rsidRPr="003A2D52">
              <w:rPr>
                <w:rFonts w:eastAsiaTheme="minorEastAsia"/>
                <w:color w:val="auto"/>
                <w:sz w:val="20"/>
                <w:szCs w:val="20"/>
                <w:lang w:eastAsia="zh-TW"/>
              </w:rPr>
              <w:t>PMC/REC</w:t>
            </w:r>
          </w:p>
        </w:tc>
      </w:tr>
    </w:tbl>
    <w:p w14:paraId="0A611B44" w14:textId="77777777" w:rsidR="00A54C76" w:rsidRPr="003A2D52" w:rsidRDefault="00A54C76" w:rsidP="001B169C">
      <w:pPr>
        <w:rPr>
          <w:rFonts w:ascii="Arial" w:eastAsiaTheme="majorEastAsia" w:hAnsi="Arial" w:cs="Arial"/>
          <w:b/>
          <w:sz w:val="24"/>
          <w:szCs w:val="24"/>
        </w:rPr>
      </w:pPr>
    </w:p>
    <w:p w14:paraId="4A5FA4A4" w14:textId="77777777" w:rsidR="00A54C76" w:rsidRPr="003A2D52" w:rsidRDefault="00A54C76" w:rsidP="001B169C">
      <w:pPr>
        <w:rPr>
          <w:rFonts w:ascii="Arial" w:eastAsiaTheme="majorEastAsia" w:hAnsi="Arial" w:cs="Arial"/>
          <w:b/>
          <w:sz w:val="24"/>
          <w:szCs w:val="24"/>
        </w:rPr>
      </w:pPr>
    </w:p>
    <w:p w14:paraId="523C1679" w14:textId="77777777" w:rsidR="00A54C76" w:rsidRPr="003A2D52" w:rsidRDefault="00A54C76" w:rsidP="001B169C">
      <w:pPr>
        <w:rPr>
          <w:rFonts w:ascii="Arial" w:eastAsiaTheme="majorEastAsia" w:hAnsi="Arial" w:cs="Arial"/>
          <w:b/>
          <w:sz w:val="24"/>
          <w:szCs w:val="24"/>
        </w:rPr>
        <w:sectPr w:rsidR="00A54C76" w:rsidRPr="003A2D52">
          <w:headerReference w:type="default" r:id="rId80"/>
          <w:pgSz w:w="11907" w:h="16840"/>
          <w:pgMar w:top="992" w:right="1440" w:bottom="1276" w:left="1440" w:header="720" w:footer="720" w:gutter="0"/>
          <w:cols w:space="720"/>
          <w:docGrid w:linePitch="360"/>
        </w:sectPr>
      </w:pPr>
    </w:p>
    <w:tbl>
      <w:tblPr>
        <w:tblStyle w:val="TableGrid"/>
        <w:tblW w:w="9067" w:type="dxa"/>
        <w:tblLook w:val="04A0" w:firstRow="1" w:lastRow="0" w:firstColumn="1" w:lastColumn="0" w:noHBand="0" w:noVBand="1"/>
      </w:tblPr>
      <w:tblGrid>
        <w:gridCol w:w="7366"/>
        <w:gridCol w:w="1701"/>
      </w:tblGrid>
      <w:tr w:rsidR="00A54C76" w:rsidRPr="003A2D52" w14:paraId="2069E3AB" w14:textId="77777777" w:rsidTr="00784D03">
        <w:tc>
          <w:tcPr>
            <w:tcW w:w="7366" w:type="dxa"/>
            <w:shd w:val="clear" w:color="auto" w:fill="1F3864" w:themeFill="accent1" w:themeFillShade="80"/>
          </w:tcPr>
          <w:p w14:paraId="6636F333" w14:textId="77777777" w:rsidR="00A54C76" w:rsidRPr="003A2D52" w:rsidRDefault="00A54C76" w:rsidP="0039513E">
            <w:pPr>
              <w:spacing w:after="160" w:line="259" w:lineRule="auto"/>
              <w:rPr>
                <w:rFonts w:ascii="Arial" w:eastAsiaTheme="majorEastAsia" w:hAnsi="Arial" w:cs="Arial"/>
                <w:b/>
                <w:sz w:val="20"/>
                <w:szCs w:val="20"/>
              </w:rPr>
            </w:pPr>
            <w:r>
              <w:rPr>
                <w:rFonts w:ascii="Arial" w:eastAsia="Calibri Light" w:hAnsi="Arial" w:cs="Arial"/>
                <w:b/>
                <w:bCs/>
                <w:color w:val="FFFFFF" w:themeColor="background1"/>
                <w:sz w:val="20"/>
                <w:szCs w:val="20"/>
                <w:lang w:eastAsia="zh-CN"/>
              </w:rPr>
              <w:lastRenderedPageBreak/>
              <w:t xml:space="preserve">Corrective </w:t>
            </w:r>
            <w:r w:rsidRPr="003A2D52">
              <w:rPr>
                <w:rFonts w:ascii="Arial" w:eastAsia="Calibri Light" w:hAnsi="Arial" w:cs="Arial"/>
                <w:b/>
                <w:bCs/>
                <w:color w:val="FFFFFF" w:themeColor="background1"/>
                <w:sz w:val="20"/>
                <w:szCs w:val="20"/>
                <w:lang w:eastAsia="zh-CN"/>
              </w:rPr>
              <w:t>maintenance tasks and actions</w:t>
            </w:r>
          </w:p>
        </w:tc>
        <w:tc>
          <w:tcPr>
            <w:tcW w:w="1701" w:type="dxa"/>
            <w:shd w:val="clear" w:color="auto" w:fill="1F3864" w:themeFill="accent1" w:themeFillShade="80"/>
          </w:tcPr>
          <w:p w14:paraId="651CE429" w14:textId="77777777" w:rsidR="00A54C76" w:rsidRPr="003A2D52" w:rsidRDefault="00A54C76" w:rsidP="0039513E">
            <w:pPr>
              <w:spacing w:after="160" w:line="259" w:lineRule="auto"/>
              <w:rPr>
                <w:rFonts w:ascii="Arial" w:eastAsiaTheme="majorEastAsia" w:hAnsi="Arial" w:cs="Arial"/>
                <w:b/>
                <w:sz w:val="20"/>
                <w:szCs w:val="20"/>
              </w:rPr>
            </w:pPr>
            <w:r w:rsidRPr="003A2D52">
              <w:rPr>
                <w:rFonts w:ascii="Arial" w:eastAsiaTheme="majorEastAsia" w:hAnsi="Arial" w:cs="Arial"/>
                <w:b/>
                <w:sz w:val="20"/>
                <w:szCs w:val="20"/>
              </w:rPr>
              <w:t>Concerned Party</w:t>
            </w:r>
          </w:p>
        </w:tc>
      </w:tr>
      <w:tr w:rsidR="00A54C76" w:rsidRPr="003A2D52" w14:paraId="0F34071A" w14:textId="77777777" w:rsidTr="00784D03">
        <w:trPr>
          <w:trHeight w:val="524"/>
        </w:trPr>
        <w:tc>
          <w:tcPr>
            <w:tcW w:w="7366" w:type="dxa"/>
            <w:shd w:val="clear" w:color="auto" w:fill="8EAADB" w:themeFill="accent1" w:themeFillTint="99"/>
          </w:tcPr>
          <w:p w14:paraId="194FEABE" w14:textId="77777777" w:rsidR="00A54C76" w:rsidRPr="003A2D52" w:rsidRDefault="00A54C76" w:rsidP="0039513E">
            <w:pPr>
              <w:spacing w:after="160" w:line="259" w:lineRule="auto"/>
              <w:rPr>
                <w:rFonts w:ascii="Arial" w:eastAsiaTheme="majorEastAsia" w:hAnsi="Arial" w:cs="Arial"/>
                <w:b/>
                <w:sz w:val="20"/>
                <w:szCs w:val="20"/>
              </w:rPr>
            </w:pPr>
            <w:r w:rsidRPr="003A2D52">
              <w:rPr>
                <w:rFonts w:ascii="Arial" w:eastAsiaTheme="majorEastAsia" w:hAnsi="Arial" w:cs="Arial"/>
                <w:b/>
                <w:sz w:val="20"/>
                <w:szCs w:val="20"/>
              </w:rPr>
              <w:t>(i)  Lift Installation</w:t>
            </w:r>
          </w:p>
        </w:tc>
        <w:tc>
          <w:tcPr>
            <w:tcW w:w="1701" w:type="dxa"/>
            <w:shd w:val="clear" w:color="auto" w:fill="8EAADB" w:themeFill="accent1" w:themeFillTint="99"/>
          </w:tcPr>
          <w:p w14:paraId="29ED49C6" w14:textId="77777777" w:rsidR="00A54C76" w:rsidRPr="003A2D52" w:rsidRDefault="00A54C76" w:rsidP="0039513E">
            <w:pPr>
              <w:spacing w:after="160" w:line="259" w:lineRule="auto"/>
              <w:rPr>
                <w:rFonts w:ascii="Arial" w:eastAsiaTheme="majorEastAsia" w:hAnsi="Arial" w:cs="Arial"/>
                <w:b/>
                <w:sz w:val="20"/>
                <w:szCs w:val="20"/>
              </w:rPr>
            </w:pPr>
          </w:p>
        </w:tc>
      </w:tr>
      <w:tr w:rsidR="00A54C76" w:rsidRPr="003A2D52" w14:paraId="1538D656" w14:textId="77777777" w:rsidTr="00784D03">
        <w:tc>
          <w:tcPr>
            <w:tcW w:w="7366" w:type="dxa"/>
            <w:shd w:val="clear" w:color="auto" w:fill="D9E2F3"/>
          </w:tcPr>
          <w:p w14:paraId="5A011F93" w14:textId="77777777" w:rsidR="00A54C76" w:rsidRPr="00516776" w:rsidRDefault="00A54C76" w:rsidP="00516776">
            <w:pPr>
              <w:pStyle w:val="BodyText"/>
              <w:ind w:left="484"/>
              <w:jc w:val="both"/>
              <w:rPr>
                <w:rFonts w:ascii="Arial" w:eastAsia="DengXian" w:hAnsi="Arial" w:cs="Arial"/>
                <w:bCs/>
                <w:sz w:val="20"/>
                <w:szCs w:val="20"/>
                <w:lang w:eastAsia="zh-CN"/>
              </w:rPr>
            </w:pPr>
            <w:r w:rsidRPr="00516776">
              <w:rPr>
                <w:rFonts w:ascii="Arial" w:eastAsiaTheme="majorEastAsia" w:hAnsi="Arial" w:cs="Arial"/>
                <w:bCs/>
                <w:sz w:val="20"/>
                <w:szCs w:val="20"/>
              </w:rPr>
              <w:t>Registered Lift Contractor (RLC) shall be engaged to undertake the lift maintenance works in accordance with the Lifts and Escalators Ordinance (Cap. 618).</w:t>
            </w:r>
          </w:p>
          <w:p w14:paraId="78252DE7" w14:textId="77777777" w:rsidR="00A54C76" w:rsidRPr="00516776" w:rsidRDefault="00A54C76" w:rsidP="00516776">
            <w:pPr>
              <w:pStyle w:val="BodyText"/>
              <w:ind w:left="484"/>
              <w:jc w:val="both"/>
              <w:rPr>
                <w:rFonts w:ascii="Arial" w:eastAsiaTheme="majorEastAsia" w:hAnsi="Arial" w:cs="Arial"/>
                <w:b/>
                <w:sz w:val="20"/>
                <w:szCs w:val="20"/>
                <w:u w:val="single"/>
              </w:rPr>
            </w:pPr>
            <w:r w:rsidRPr="00516776">
              <w:rPr>
                <w:rFonts w:ascii="Arial" w:eastAsiaTheme="majorEastAsia" w:hAnsi="Arial" w:cs="Arial"/>
                <w:b/>
                <w:sz w:val="20"/>
                <w:szCs w:val="20"/>
                <w:u w:val="single"/>
              </w:rPr>
              <w:t>Common Defects</w:t>
            </w:r>
          </w:p>
          <w:p w14:paraId="455EFF83" w14:textId="77777777" w:rsidR="00A54C76" w:rsidRPr="00516776" w:rsidRDefault="00A54C76" w:rsidP="00516776">
            <w:pPr>
              <w:pStyle w:val="BodyText"/>
              <w:ind w:left="484"/>
              <w:jc w:val="both"/>
              <w:rPr>
                <w:rFonts w:ascii="Arial" w:eastAsiaTheme="majorEastAsia" w:hAnsi="Arial" w:cs="Arial"/>
                <w:bCs/>
                <w:sz w:val="20"/>
                <w:szCs w:val="20"/>
              </w:rPr>
            </w:pPr>
            <w:r w:rsidRPr="00516776">
              <w:rPr>
                <w:rFonts w:ascii="Arial" w:eastAsiaTheme="majorEastAsia" w:hAnsi="Arial" w:cs="Arial"/>
                <w:bCs/>
                <w:sz w:val="20"/>
                <w:szCs w:val="20"/>
              </w:rPr>
              <w:t>The following are common defects of lift installation:</w:t>
            </w:r>
          </w:p>
          <w:p w14:paraId="687D2386"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Breakdown or trapping</w:t>
            </w:r>
          </w:p>
          <w:p w14:paraId="23C8AAD7"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Abnormal vibration</w:t>
            </w:r>
          </w:p>
          <w:p w14:paraId="644EC7CE"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Excessive noise during operation</w:t>
            </w:r>
          </w:p>
          <w:p w14:paraId="3D54118A"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Unstable operation (controller / electronic faults)</w:t>
            </w:r>
          </w:p>
          <w:p w14:paraId="5D319D98"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Poor condition or performance of parts/components due to rust / dirt / wear &amp; tear </w:t>
            </w:r>
          </w:p>
          <w:p w14:paraId="5377AE7A"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Poor car levelling</w:t>
            </w:r>
          </w:p>
          <w:p w14:paraId="316D6B7E"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Defective door safety edges</w:t>
            </w:r>
          </w:p>
          <w:p w14:paraId="4DC18D33"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Extensive oil leakage of gearbox</w:t>
            </w:r>
          </w:p>
          <w:p w14:paraId="1552C1DC"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Doors not closing properly (mechanical faults)</w:t>
            </w:r>
          </w:p>
          <w:p w14:paraId="22E3D0B7" w14:textId="77777777" w:rsidR="00A54C76" w:rsidRPr="003A2D52" w:rsidRDefault="00A54C76" w:rsidP="005167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Risk items found in the regular inspection, examination, audit or assessment</w:t>
            </w:r>
          </w:p>
          <w:p w14:paraId="18CAD460" w14:textId="77777777" w:rsidR="00A54C76" w:rsidRPr="003A2D52" w:rsidRDefault="00A54C76" w:rsidP="0039513E">
            <w:pPr>
              <w:spacing w:after="160" w:line="259" w:lineRule="auto"/>
              <w:rPr>
                <w:rFonts w:ascii="Arial" w:eastAsiaTheme="majorEastAsia" w:hAnsi="Arial" w:cs="Arial"/>
                <w:bCs/>
                <w:sz w:val="20"/>
                <w:szCs w:val="20"/>
                <w:lang w:val="en-GB" w:eastAsia="en-US"/>
              </w:rPr>
            </w:pPr>
          </w:p>
          <w:p w14:paraId="38421CD3" w14:textId="77777777" w:rsidR="00A54C76" w:rsidRPr="00516776" w:rsidRDefault="00A54C76" w:rsidP="00516776">
            <w:pPr>
              <w:pStyle w:val="BodyText"/>
              <w:ind w:left="484"/>
              <w:jc w:val="both"/>
              <w:rPr>
                <w:rFonts w:ascii="Arial" w:eastAsiaTheme="majorEastAsia" w:hAnsi="Arial" w:cs="Arial"/>
                <w:b/>
                <w:sz w:val="20"/>
                <w:szCs w:val="20"/>
                <w:u w:val="single"/>
              </w:rPr>
            </w:pPr>
            <w:r w:rsidRPr="00516776">
              <w:rPr>
                <w:rFonts w:ascii="Arial" w:eastAsiaTheme="majorEastAsia" w:hAnsi="Arial" w:cs="Arial"/>
                <w:b/>
                <w:sz w:val="20"/>
                <w:szCs w:val="20"/>
                <w:u w:val="single"/>
              </w:rPr>
              <w:t>Possible Repair Works</w:t>
            </w:r>
          </w:p>
          <w:p w14:paraId="5B589C19" w14:textId="77777777" w:rsidR="00A54C76" w:rsidRPr="00516776" w:rsidRDefault="00A54C76" w:rsidP="00516776">
            <w:pPr>
              <w:pStyle w:val="BodyText"/>
              <w:ind w:left="484"/>
              <w:jc w:val="both"/>
              <w:rPr>
                <w:rFonts w:ascii="Arial" w:eastAsiaTheme="majorEastAsia" w:hAnsi="Arial" w:cs="Arial"/>
                <w:bCs/>
                <w:sz w:val="20"/>
                <w:szCs w:val="20"/>
              </w:rPr>
            </w:pPr>
            <w:r w:rsidRPr="00516776">
              <w:rPr>
                <w:rFonts w:ascii="Arial" w:eastAsiaTheme="majorEastAsia" w:hAnsi="Arial" w:cs="Arial"/>
                <w:bCs/>
                <w:sz w:val="20"/>
                <w:szCs w:val="20"/>
              </w:rPr>
              <w:t>The following are possible repair works to be carried out once any defects are found:</w:t>
            </w:r>
          </w:p>
          <w:p w14:paraId="716955ED"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Repair/replace/overhaul the defective parts or components</w:t>
            </w:r>
          </w:p>
          <w:p w14:paraId="7112660C"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Check and clean the contacts of switches and other electronic devices</w:t>
            </w:r>
          </w:p>
          <w:p w14:paraId="69E1CB6D"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Re-condition and lubricate the moving and rotating parts such as ropes, bearings, rollers, pulleys, moving arms, etc.</w:t>
            </w:r>
          </w:p>
          <w:p w14:paraId="1645F230"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Adjust all affected parts as required to ensure function of lift to be resumed normally</w:t>
            </w:r>
          </w:p>
          <w:p w14:paraId="1468C9E5"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Tighten all electrical connections</w:t>
            </w:r>
          </w:p>
          <w:p w14:paraId="13162159"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Clean accumulated dirt at bottom door guides and lift pit</w:t>
            </w:r>
          </w:p>
          <w:p w14:paraId="530A0DED"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Check to ensure the tightness and stability of structural screws and nuts</w:t>
            </w:r>
          </w:p>
          <w:p w14:paraId="43C51896"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Install new devices and equipment (may be new I&amp;T solutions) as risk reduction measures</w:t>
            </w:r>
          </w:p>
          <w:p w14:paraId="7B4D0403" w14:textId="77777777" w:rsidR="00A54C76" w:rsidRPr="00516776" w:rsidRDefault="00A54C76" w:rsidP="00516776">
            <w:pPr>
              <w:spacing w:after="160" w:line="259" w:lineRule="auto"/>
              <w:jc w:val="both"/>
              <w:rPr>
                <w:rFonts w:ascii="Arial" w:eastAsiaTheme="majorEastAsia" w:hAnsi="Arial" w:cs="Arial"/>
                <w:bCs/>
                <w:sz w:val="20"/>
                <w:szCs w:val="20"/>
                <w:lang w:val="en-GB" w:eastAsia="en-US"/>
              </w:rPr>
            </w:pPr>
          </w:p>
          <w:p w14:paraId="549FD8E8" w14:textId="77777777" w:rsidR="00A54C76" w:rsidRPr="00516776" w:rsidRDefault="00A54C76" w:rsidP="00516776">
            <w:pPr>
              <w:pStyle w:val="BodyText"/>
              <w:ind w:left="484"/>
              <w:jc w:val="both"/>
              <w:rPr>
                <w:rFonts w:ascii="Arial" w:eastAsiaTheme="majorEastAsia" w:hAnsi="Arial" w:cs="Arial"/>
                <w:b/>
                <w:sz w:val="20"/>
                <w:szCs w:val="20"/>
                <w:u w:val="single"/>
              </w:rPr>
            </w:pPr>
            <w:r w:rsidRPr="00516776">
              <w:rPr>
                <w:rFonts w:ascii="Arial" w:eastAsiaTheme="majorEastAsia" w:hAnsi="Arial" w:cs="Arial"/>
                <w:b/>
                <w:sz w:val="20"/>
                <w:szCs w:val="20"/>
                <w:u w:val="single"/>
              </w:rPr>
              <w:t>Remarks</w:t>
            </w:r>
          </w:p>
          <w:p w14:paraId="135112D4" w14:textId="77777777" w:rsidR="00A54C76" w:rsidRPr="00516776" w:rsidRDefault="00A54C76" w:rsidP="00516776">
            <w:pPr>
              <w:pStyle w:val="BodyText"/>
              <w:ind w:left="484"/>
              <w:jc w:val="both"/>
              <w:rPr>
                <w:rFonts w:ascii="Arial" w:eastAsiaTheme="majorEastAsia" w:hAnsi="Arial" w:cs="Arial"/>
                <w:bCs/>
                <w:sz w:val="20"/>
                <w:szCs w:val="20"/>
              </w:rPr>
            </w:pPr>
            <w:r w:rsidRPr="00516776">
              <w:rPr>
                <w:rFonts w:ascii="Arial" w:eastAsiaTheme="majorEastAsia" w:hAnsi="Arial" w:cs="Arial"/>
                <w:bCs/>
                <w:sz w:val="20"/>
                <w:szCs w:val="20"/>
              </w:rPr>
              <w:t>Separate lift work orders for fault repair in the past years (say, 3 years) shall be studied in order to have reasonable estimation.</w:t>
            </w:r>
          </w:p>
          <w:p w14:paraId="284BFAA0" w14:textId="77777777" w:rsidR="00A54C76" w:rsidRPr="00516776" w:rsidRDefault="00A54C76" w:rsidP="00516776">
            <w:pPr>
              <w:pStyle w:val="BodyText"/>
              <w:ind w:left="484"/>
              <w:jc w:val="both"/>
              <w:rPr>
                <w:rFonts w:ascii="Arial" w:eastAsiaTheme="majorEastAsia" w:hAnsi="Arial" w:cs="Arial"/>
                <w:bCs/>
                <w:sz w:val="20"/>
                <w:szCs w:val="20"/>
              </w:rPr>
            </w:pPr>
            <w:r w:rsidRPr="00516776">
              <w:rPr>
                <w:rFonts w:ascii="Arial" w:eastAsiaTheme="majorEastAsia" w:hAnsi="Arial" w:cs="Arial"/>
                <w:bCs/>
                <w:sz w:val="20"/>
                <w:szCs w:val="20"/>
              </w:rPr>
              <w:t xml:space="preserve">If replacement work of lift doors is required, check both the integrity and insulation criteria for the fire resistance requirement of the actual site conditions. </w:t>
            </w:r>
          </w:p>
          <w:p w14:paraId="05DA9B07" w14:textId="77777777" w:rsidR="00A54C76" w:rsidRPr="003A2D52" w:rsidRDefault="00A54C76" w:rsidP="0039513E">
            <w:pPr>
              <w:spacing w:after="160" w:line="259" w:lineRule="auto"/>
              <w:rPr>
                <w:rFonts w:ascii="Arial" w:eastAsiaTheme="majorEastAsia" w:hAnsi="Arial" w:cs="Arial"/>
                <w:bCs/>
                <w:sz w:val="20"/>
                <w:szCs w:val="20"/>
                <w:lang w:val="en-GB" w:eastAsia="en-US"/>
              </w:rPr>
            </w:pPr>
          </w:p>
          <w:p w14:paraId="2E7A1949" w14:textId="77777777" w:rsidR="00A54C76" w:rsidRDefault="00A54C76" w:rsidP="0039513E">
            <w:pPr>
              <w:spacing w:after="160" w:line="259" w:lineRule="auto"/>
              <w:rPr>
                <w:rFonts w:ascii="Arial" w:eastAsiaTheme="majorEastAsia" w:hAnsi="Arial" w:cs="Arial"/>
                <w:bCs/>
                <w:sz w:val="20"/>
                <w:szCs w:val="20"/>
                <w:lang w:val="en-GB" w:eastAsia="en-US"/>
              </w:rPr>
            </w:pPr>
          </w:p>
          <w:p w14:paraId="1D28D2C6" w14:textId="77777777" w:rsidR="00A54C76" w:rsidRDefault="00A54C76" w:rsidP="0039513E">
            <w:pPr>
              <w:spacing w:after="160" w:line="259" w:lineRule="auto"/>
              <w:rPr>
                <w:rFonts w:ascii="Arial" w:eastAsiaTheme="majorEastAsia" w:hAnsi="Arial" w:cs="Arial"/>
                <w:bCs/>
                <w:sz w:val="20"/>
                <w:szCs w:val="20"/>
                <w:lang w:val="en-GB" w:eastAsia="en-US"/>
              </w:rPr>
            </w:pPr>
          </w:p>
          <w:p w14:paraId="422AB3D2" w14:textId="77777777" w:rsidR="00A54C76" w:rsidRPr="003A2D52" w:rsidRDefault="00A54C76" w:rsidP="0039513E">
            <w:pPr>
              <w:spacing w:after="160" w:line="259" w:lineRule="auto"/>
              <w:rPr>
                <w:rFonts w:ascii="Arial" w:eastAsiaTheme="majorEastAsia" w:hAnsi="Arial" w:cs="Arial"/>
                <w:bCs/>
                <w:sz w:val="20"/>
                <w:szCs w:val="20"/>
                <w:lang w:val="en-GB" w:eastAsia="en-US"/>
              </w:rPr>
            </w:pPr>
          </w:p>
        </w:tc>
        <w:tc>
          <w:tcPr>
            <w:tcW w:w="1701" w:type="dxa"/>
            <w:shd w:val="clear" w:color="auto" w:fill="D9E2F3" w:themeFill="accent1" w:themeFillTint="33"/>
          </w:tcPr>
          <w:p w14:paraId="7B415A79" w14:textId="77777777" w:rsidR="00A54C76" w:rsidRPr="003A2D52" w:rsidRDefault="00A54C76" w:rsidP="0039513E">
            <w:pPr>
              <w:spacing w:after="160" w:line="259" w:lineRule="auto"/>
              <w:jc w:val="center"/>
              <w:rPr>
                <w:rFonts w:ascii="Arial" w:eastAsiaTheme="majorEastAsia" w:hAnsi="Arial" w:cs="Arial"/>
                <w:bCs/>
                <w:sz w:val="20"/>
                <w:szCs w:val="20"/>
              </w:rPr>
            </w:pPr>
            <w:r w:rsidRPr="003A2D52">
              <w:rPr>
                <w:rFonts w:ascii="Arial" w:eastAsiaTheme="majorEastAsia" w:hAnsi="Arial" w:cs="Arial"/>
                <w:bCs/>
                <w:sz w:val="20"/>
                <w:szCs w:val="20"/>
              </w:rPr>
              <w:t>RLC</w:t>
            </w:r>
          </w:p>
        </w:tc>
      </w:tr>
      <w:tr w:rsidR="00A54C76" w:rsidRPr="003A2D52" w14:paraId="4F797E48" w14:textId="77777777" w:rsidTr="00784D03">
        <w:tc>
          <w:tcPr>
            <w:tcW w:w="7366" w:type="dxa"/>
            <w:shd w:val="clear" w:color="auto" w:fill="8EAADB" w:themeFill="accent1" w:themeFillTint="99"/>
          </w:tcPr>
          <w:p w14:paraId="408356D1" w14:textId="77777777" w:rsidR="00A54C76" w:rsidRPr="003A2D52" w:rsidRDefault="00A54C76" w:rsidP="0039513E">
            <w:pPr>
              <w:spacing w:after="160" w:line="259" w:lineRule="auto"/>
              <w:rPr>
                <w:rFonts w:ascii="Arial" w:eastAsiaTheme="majorEastAsia" w:hAnsi="Arial" w:cs="Arial"/>
                <w:b/>
                <w:sz w:val="20"/>
                <w:szCs w:val="20"/>
              </w:rPr>
            </w:pPr>
            <w:r w:rsidRPr="003A2D52">
              <w:rPr>
                <w:rFonts w:ascii="Arial" w:eastAsiaTheme="majorEastAsia" w:hAnsi="Arial" w:cs="Arial"/>
                <w:b/>
                <w:sz w:val="20"/>
                <w:szCs w:val="20"/>
              </w:rPr>
              <w:lastRenderedPageBreak/>
              <w:t>(ii)  Escalator Installation</w:t>
            </w:r>
          </w:p>
        </w:tc>
        <w:tc>
          <w:tcPr>
            <w:tcW w:w="1701" w:type="dxa"/>
            <w:shd w:val="clear" w:color="auto" w:fill="8EAADB" w:themeFill="accent1" w:themeFillTint="99"/>
          </w:tcPr>
          <w:p w14:paraId="09A664E6" w14:textId="77777777" w:rsidR="00A54C76" w:rsidRPr="003A2D52" w:rsidRDefault="00A54C76" w:rsidP="0039513E">
            <w:pPr>
              <w:spacing w:after="160" w:line="259" w:lineRule="auto"/>
              <w:rPr>
                <w:rFonts w:ascii="Arial" w:eastAsiaTheme="majorEastAsia" w:hAnsi="Arial" w:cs="Arial"/>
                <w:b/>
                <w:sz w:val="20"/>
                <w:szCs w:val="20"/>
              </w:rPr>
            </w:pPr>
          </w:p>
        </w:tc>
      </w:tr>
      <w:tr w:rsidR="00A54C76" w:rsidRPr="003A2D52" w14:paraId="0458D08E" w14:textId="77777777" w:rsidTr="00784D03">
        <w:tc>
          <w:tcPr>
            <w:tcW w:w="7366" w:type="dxa"/>
            <w:shd w:val="clear" w:color="auto" w:fill="D9E2F3" w:themeFill="accent1" w:themeFillTint="33"/>
          </w:tcPr>
          <w:p w14:paraId="02EE68E0" w14:textId="77777777" w:rsidR="00A54C76" w:rsidRPr="00516776" w:rsidRDefault="00A54C76" w:rsidP="00516776">
            <w:pPr>
              <w:pStyle w:val="BodyText"/>
              <w:ind w:left="484"/>
              <w:jc w:val="both"/>
              <w:rPr>
                <w:rFonts w:ascii="Arial" w:eastAsiaTheme="majorEastAsia" w:hAnsi="Arial" w:cs="Arial"/>
                <w:bCs/>
                <w:sz w:val="20"/>
                <w:szCs w:val="20"/>
              </w:rPr>
            </w:pPr>
            <w:r w:rsidRPr="00516776">
              <w:rPr>
                <w:rFonts w:ascii="Arial" w:eastAsiaTheme="majorEastAsia" w:hAnsi="Arial" w:cs="Arial"/>
                <w:bCs/>
                <w:sz w:val="20"/>
                <w:szCs w:val="20"/>
              </w:rPr>
              <w:t>Registered Escalator Contractor (RESC) shall be engaged to undertake the escalator maintenance works in accordance with the Lifts and Escalators Ordinance (Cap. 618).</w:t>
            </w:r>
          </w:p>
          <w:p w14:paraId="0F3A0F40" w14:textId="77777777" w:rsidR="00A54C76" w:rsidRPr="00516776" w:rsidRDefault="00A54C76" w:rsidP="0039513E">
            <w:pPr>
              <w:pStyle w:val="BodyText"/>
              <w:ind w:left="484"/>
              <w:rPr>
                <w:rFonts w:ascii="Arial" w:eastAsiaTheme="majorEastAsia" w:hAnsi="Arial" w:cs="Arial"/>
                <w:b/>
                <w:sz w:val="20"/>
                <w:szCs w:val="20"/>
                <w:u w:val="single"/>
              </w:rPr>
            </w:pPr>
            <w:r w:rsidRPr="00516776">
              <w:rPr>
                <w:rFonts w:ascii="Arial" w:eastAsiaTheme="majorEastAsia" w:hAnsi="Arial" w:cs="Arial"/>
                <w:b/>
                <w:sz w:val="20"/>
                <w:szCs w:val="20"/>
                <w:u w:val="single"/>
              </w:rPr>
              <w:t>Common Defects</w:t>
            </w:r>
          </w:p>
          <w:p w14:paraId="4167D4BB" w14:textId="77777777" w:rsidR="00A54C76" w:rsidRPr="00516776" w:rsidRDefault="00A54C76" w:rsidP="0039513E">
            <w:pPr>
              <w:pStyle w:val="BodyText"/>
              <w:ind w:left="484"/>
              <w:rPr>
                <w:rFonts w:ascii="Arial" w:eastAsiaTheme="majorEastAsia" w:hAnsi="Arial" w:cs="Arial"/>
                <w:bCs/>
                <w:sz w:val="20"/>
                <w:szCs w:val="20"/>
              </w:rPr>
            </w:pPr>
            <w:r w:rsidRPr="00516776">
              <w:rPr>
                <w:rFonts w:ascii="Arial" w:eastAsiaTheme="majorEastAsia" w:hAnsi="Arial" w:cs="Arial"/>
                <w:bCs/>
                <w:sz w:val="20"/>
                <w:szCs w:val="20"/>
              </w:rPr>
              <w:t>The following are common defects of escalator installation:</w:t>
            </w:r>
          </w:p>
          <w:p w14:paraId="4758E98B"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Breakdown and stoppage</w:t>
            </w:r>
          </w:p>
          <w:p w14:paraId="39044AA5"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Poor condition or performance of parts/components due to rust / dirt / wear &amp; tear </w:t>
            </w:r>
          </w:p>
          <w:p w14:paraId="74B06AEA"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Abnormal vibration</w:t>
            </w:r>
          </w:p>
          <w:p w14:paraId="2F027E15"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Ag</w:t>
            </w:r>
            <w:r>
              <w:rPr>
                <w:rFonts w:ascii="Arial" w:eastAsia="PMingLiU" w:hAnsi="Arial" w:cs="Arial"/>
                <w:sz w:val="20"/>
                <w:szCs w:val="20"/>
                <w:lang w:val="en-GB" w:eastAsia="en-US"/>
              </w:rPr>
              <w:t>e</w:t>
            </w:r>
            <w:r w:rsidRPr="003A2D52">
              <w:rPr>
                <w:rFonts w:ascii="Arial" w:eastAsia="PMingLiU" w:hAnsi="Arial" w:cs="Arial"/>
                <w:sz w:val="20"/>
                <w:szCs w:val="20"/>
                <w:lang w:val="en-GB" w:eastAsia="en-US"/>
              </w:rPr>
              <w:t>ing and damaged handrails</w:t>
            </w:r>
          </w:p>
          <w:p w14:paraId="0DABB4D6"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Handrail speed fail to synchronise with the steps </w:t>
            </w:r>
          </w:p>
          <w:p w14:paraId="0F453AFB"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Damaged steps and comb plates</w:t>
            </w:r>
          </w:p>
          <w:p w14:paraId="6DF45C5D"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Excessive noise during operation (poor condition of chain and rollers)</w:t>
            </w:r>
          </w:p>
          <w:p w14:paraId="528849EE"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Failure of safety devices</w:t>
            </w:r>
          </w:p>
          <w:p w14:paraId="518909E6"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Risk items found in the regular inspection, examination, audit or assessment</w:t>
            </w:r>
          </w:p>
          <w:p w14:paraId="114D9F9D" w14:textId="77777777" w:rsidR="00A54C76" w:rsidRPr="003A2D52" w:rsidRDefault="00A54C76" w:rsidP="0039513E">
            <w:pPr>
              <w:spacing w:after="160" w:line="259" w:lineRule="auto"/>
              <w:rPr>
                <w:rFonts w:ascii="Arial" w:eastAsiaTheme="majorEastAsia" w:hAnsi="Arial" w:cs="Arial"/>
                <w:bCs/>
                <w:sz w:val="20"/>
                <w:szCs w:val="20"/>
                <w:u w:val="single"/>
              </w:rPr>
            </w:pPr>
          </w:p>
          <w:p w14:paraId="69F10274" w14:textId="77777777" w:rsidR="00A54C76" w:rsidRPr="00516776" w:rsidRDefault="00A54C76" w:rsidP="0039513E">
            <w:pPr>
              <w:pStyle w:val="BodyText"/>
              <w:ind w:left="484"/>
              <w:rPr>
                <w:rFonts w:ascii="Arial" w:eastAsiaTheme="majorEastAsia" w:hAnsi="Arial" w:cs="Arial"/>
                <w:b/>
                <w:sz w:val="20"/>
                <w:szCs w:val="20"/>
                <w:u w:val="single"/>
              </w:rPr>
            </w:pPr>
            <w:r w:rsidRPr="00516776">
              <w:rPr>
                <w:rFonts w:ascii="Arial" w:eastAsiaTheme="majorEastAsia" w:hAnsi="Arial" w:cs="Arial"/>
                <w:b/>
                <w:sz w:val="20"/>
                <w:szCs w:val="20"/>
                <w:u w:val="single"/>
              </w:rPr>
              <w:t>Possible Repair Works</w:t>
            </w:r>
          </w:p>
          <w:p w14:paraId="5DF813BA" w14:textId="77777777" w:rsidR="00A54C76" w:rsidRPr="00516776" w:rsidRDefault="00A54C76" w:rsidP="0039513E">
            <w:pPr>
              <w:pStyle w:val="BodyText"/>
              <w:ind w:left="484"/>
              <w:rPr>
                <w:rFonts w:ascii="Arial" w:eastAsiaTheme="majorEastAsia" w:hAnsi="Arial" w:cs="Arial"/>
                <w:bCs/>
                <w:sz w:val="20"/>
                <w:szCs w:val="20"/>
              </w:rPr>
            </w:pPr>
            <w:r w:rsidRPr="00516776">
              <w:rPr>
                <w:rFonts w:ascii="Arial" w:eastAsiaTheme="majorEastAsia" w:hAnsi="Arial" w:cs="Arial"/>
                <w:bCs/>
                <w:sz w:val="20"/>
                <w:szCs w:val="20"/>
              </w:rPr>
              <w:t>The following are possible repair works to be carried out once any defects are found:</w:t>
            </w:r>
          </w:p>
          <w:p w14:paraId="11199C84"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Repair/replace/overhaul the defective parts or components</w:t>
            </w:r>
          </w:p>
          <w:p w14:paraId="1E96348B"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Check and clean the contacts of switches and other electronic devices</w:t>
            </w:r>
          </w:p>
          <w:p w14:paraId="036A8201"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Re-condition and lubricate the moving and rotating parts such as chain, bearings, rollers, pulleys, moving arms, etc.</w:t>
            </w:r>
          </w:p>
          <w:p w14:paraId="280A1B1C"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 xml:space="preserve">Adjust all affected parts as required to ensure </w:t>
            </w:r>
            <w:r>
              <w:rPr>
                <w:rFonts w:ascii="Arial" w:eastAsia="PMingLiU" w:hAnsi="Arial" w:cs="Arial"/>
                <w:sz w:val="20"/>
                <w:szCs w:val="20"/>
                <w:lang w:val="en-GB" w:eastAsia="en-US"/>
              </w:rPr>
              <w:t xml:space="preserve">the </w:t>
            </w:r>
            <w:r w:rsidRPr="003A2D52">
              <w:rPr>
                <w:rFonts w:ascii="Arial" w:eastAsia="PMingLiU" w:hAnsi="Arial" w:cs="Arial"/>
                <w:sz w:val="20"/>
                <w:szCs w:val="20"/>
                <w:lang w:val="en-GB" w:eastAsia="en-US"/>
              </w:rPr>
              <w:t xml:space="preserve">function of </w:t>
            </w:r>
            <w:r>
              <w:rPr>
                <w:rFonts w:ascii="Arial" w:eastAsia="PMingLiU" w:hAnsi="Arial" w:cs="Arial"/>
                <w:sz w:val="20"/>
                <w:szCs w:val="20"/>
                <w:lang w:val="en-GB" w:eastAsia="en-US"/>
              </w:rPr>
              <w:t xml:space="preserve">the </w:t>
            </w:r>
            <w:r w:rsidRPr="003A2D52">
              <w:rPr>
                <w:rFonts w:ascii="Arial" w:eastAsia="PMingLiU" w:hAnsi="Arial" w:cs="Arial"/>
                <w:sz w:val="20"/>
                <w:szCs w:val="20"/>
                <w:lang w:val="en-GB" w:eastAsia="en-US"/>
              </w:rPr>
              <w:t xml:space="preserve">escalator </w:t>
            </w:r>
            <w:r>
              <w:rPr>
                <w:rFonts w:ascii="Arial" w:eastAsia="PMingLiU" w:hAnsi="Arial" w:cs="Arial"/>
                <w:sz w:val="20"/>
                <w:szCs w:val="20"/>
                <w:lang w:val="en-GB" w:eastAsia="en-US"/>
              </w:rPr>
              <w:t xml:space="preserve">can resume normally </w:t>
            </w:r>
          </w:p>
          <w:p w14:paraId="26BEC43C"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Replace the damaged handrails / steps /comb plates</w:t>
            </w:r>
          </w:p>
          <w:p w14:paraId="7F7AFB13"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Clean accumulated dirt at</w:t>
            </w:r>
            <w:r>
              <w:rPr>
                <w:rFonts w:ascii="Arial" w:eastAsia="PMingLiU" w:hAnsi="Arial" w:cs="Arial"/>
                <w:sz w:val="20"/>
                <w:szCs w:val="20"/>
                <w:lang w:val="en-GB" w:eastAsia="en-US"/>
              </w:rPr>
              <w:t xml:space="preserve"> the</w:t>
            </w:r>
            <w:r w:rsidRPr="003A2D52">
              <w:rPr>
                <w:rFonts w:ascii="Arial" w:eastAsia="PMingLiU" w:hAnsi="Arial" w:cs="Arial"/>
                <w:sz w:val="20"/>
                <w:szCs w:val="20"/>
                <w:lang w:val="en-GB" w:eastAsia="en-US"/>
              </w:rPr>
              <w:t xml:space="preserve"> escalator truss</w:t>
            </w:r>
          </w:p>
          <w:p w14:paraId="2BFEFA78"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Check to ensure the tightness and stability of structural screws and nuts</w:t>
            </w:r>
          </w:p>
          <w:p w14:paraId="6FDB9D17" w14:textId="77777777" w:rsidR="00A54C76" w:rsidRPr="003A2D52" w:rsidRDefault="00A54C76" w:rsidP="00A54C76">
            <w:pPr>
              <w:pStyle w:val="ListParagraph"/>
              <w:numPr>
                <w:ilvl w:val="0"/>
                <w:numId w:val="27"/>
              </w:numPr>
              <w:jc w:val="both"/>
              <w:rPr>
                <w:rFonts w:ascii="Arial" w:eastAsia="PMingLiU" w:hAnsi="Arial" w:cs="Arial"/>
                <w:sz w:val="20"/>
                <w:szCs w:val="20"/>
                <w:lang w:val="en-GB" w:eastAsia="en-US"/>
              </w:rPr>
            </w:pPr>
            <w:r w:rsidRPr="003A2D52">
              <w:rPr>
                <w:rFonts w:ascii="Arial" w:eastAsia="PMingLiU" w:hAnsi="Arial" w:cs="Arial"/>
                <w:sz w:val="20"/>
                <w:szCs w:val="20"/>
                <w:lang w:val="en-GB" w:eastAsia="en-US"/>
              </w:rPr>
              <w:t>Install new devices and equipment (may be new I&amp;T solutions) as risk reduction measures</w:t>
            </w:r>
          </w:p>
          <w:p w14:paraId="572670D8" w14:textId="77777777" w:rsidR="00A54C76" w:rsidRPr="003A2D52" w:rsidRDefault="00A54C76" w:rsidP="0039513E">
            <w:pPr>
              <w:spacing w:after="160" w:line="259" w:lineRule="auto"/>
              <w:rPr>
                <w:rFonts w:ascii="Arial" w:eastAsiaTheme="majorEastAsia" w:hAnsi="Arial" w:cs="Arial"/>
                <w:bCs/>
                <w:sz w:val="20"/>
                <w:szCs w:val="20"/>
              </w:rPr>
            </w:pPr>
          </w:p>
          <w:p w14:paraId="78C3E11D" w14:textId="77777777" w:rsidR="00A54C76" w:rsidRPr="00516776" w:rsidRDefault="00A54C76" w:rsidP="00516776">
            <w:pPr>
              <w:pStyle w:val="BodyText"/>
              <w:ind w:left="484"/>
              <w:jc w:val="both"/>
              <w:rPr>
                <w:rFonts w:ascii="Arial" w:eastAsiaTheme="majorEastAsia" w:hAnsi="Arial" w:cs="Arial"/>
                <w:b/>
                <w:sz w:val="20"/>
                <w:szCs w:val="20"/>
                <w:u w:val="single"/>
              </w:rPr>
            </w:pPr>
            <w:r w:rsidRPr="00516776">
              <w:rPr>
                <w:rFonts w:ascii="Arial" w:eastAsiaTheme="majorEastAsia" w:hAnsi="Arial" w:cs="Arial"/>
                <w:b/>
                <w:sz w:val="20"/>
                <w:szCs w:val="20"/>
                <w:u w:val="single"/>
              </w:rPr>
              <w:t>Remarks</w:t>
            </w:r>
          </w:p>
          <w:p w14:paraId="0D9FFCCA" w14:textId="77777777" w:rsidR="00A54C76" w:rsidRPr="00516776" w:rsidRDefault="00A54C76" w:rsidP="00516776">
            <w:pPr>
              <w:pStyle w:val="BodyText"/>
              <w:ind w:left="484"/>
              <w:jc w:val="both"/>
              <w:rPr>
                <w:rFonts w:ascii="Arial" w:eastAsiaTheme="majorEastAsia" w:hAnsi="Arial" w:cs="Arial"/>
                <w:bCs/>
                <w:sz w:val="20"/>
                <w:szCs w:val="20"/>
              </w:rPr>
            </w:pPr>
            <w:r w:rsidRPr="00516776">
              <w:rPr>
                <w:rFonts w:ascii="Arial" w:eastAsiaTheme="majorEastAsia" w:hAnsi="Arial" w:cs="Arial"/>
                <w:bCs/>
                <w:sz w:val="20"/>
                <w:szCs w:val="20"/>
              </w:rPr>
              <w:t>Separate escalator work orders for fault repair in the past years (say, 3 years) shall be studied in order to have a reasonable estimation.</w:t>
            </w:r>
          </w:p>
          <w:p w14:paraId="4DB1908C" w14:textId="77777777" w:rsidR="00A54C76" w:rsidRPr="003A2D52" w:rsidRDefault="00A54C76" w:rsidP="0039513E">
            <w:pPr>
              <w:spacing w:after="160" w:line="259" w:lineRule="auto"/>
              <w:rPr>
                <w:rFonts w:ascii="Arial" w:eastAsiaTheme="majorEastAsia" w:hAnsi="Arial" w:cs="Arial"/>
                <w:bCs/>
                <w:sz w:val="20"/>
                <w:szCs w:val="20"/>
              </w:rPr>
            </w:pPr>
          </w:p>
        </w:tc>
        <w:tc>
          <w:tcPr>
            <w:tcW w:w="1701" w:type="dxa"/>
            <w:shd w:val="clear" w:color="auto" w:fill="D9E2F3" w:themeFill="accent1" w:themeFillTint="33"/>
          </w:tcPr>
          <w:p w14:paraId="3003296C" w14:textId="77777777" w:rsidR="00A54C76" w:rsidRPr="003A2D52" w:rsidRDefault="00A54C76" w:rsidP="0039513E">
            <w:pPr>
              <w:spacing w:after="160" w:line="259" w:lineRule="auto"/>
              <w:jc w:val="center"/>
              <w:rPr>
                <w:rFonts w:ascii="Arial" w:eastAsiaTheme="majorEastAsia" w:hAnsi="Arial" w:cs="Arial"/>
                <w:bCs/>
                <w:sz w:val="20"/>
                <w:szCs w:val="20"/>
              </w:rPr>
            </w:pPr>
            <w:r w:rsidRPr="003A2D52">
              <w:rPr>
                <w:rFonts w:ascii="Arial" w:eastAsiaTheme="majorEastAsia" w:hAnsi="Arial" w:cs="Arial"/>
                <w:bCs/>
                <w:sz w:val="20"/>
                <w:szCs w:val="20"/>
              </w:rPr>
              <w:t>RE</w:t>
            </w:r>
            <w:r>
              <w:rPr>
                <w:rFonts w:ascii="Arial" w:eastAsiaTheme="majorEastAsia" w:hAnsi="Arial" w:cs="Arial" w:hint="eastAsia"/>
                <w:bCs/>
                <w:sz w:val="20"/>
                <w:szCs w:val="20"/>
              </w:rPr>
              <w:t>S</w:t>
            </w:r>
            <w:r w:rsidRPr="003A2D52">
              <w:rPr>
                <w:rFonts w:ascii="Arial" w:eastAsiaTheme="majorEastAsia" w:hAnsi="Arial" w:cs="Arial"/>
                <w:bCs/>
                <w:sz w:val="20"/>
                <w:szCs w:val="20"/>
              </w:rPr>
              <w:t>C</w:t>
            </w:r>
          </w:p>
        </w:tc>
      </w:tr>
    </w:tbl>
    <w:p w14:paraId="5E459387" w14:textId="77777777" w:rsidR="00A54C76" w:rsidRDefault="00A54C76" w:rsidP="001B169C">
      <w:pPr>
        <w:rPr>
          <w:rFonts w:ascii="Arial" w:eastAsiaTheme="majorEastAsia" w:hAnsi="Arial" w:cs="Arial"/>
          <w:b/>
          <w:sz w:val="20"/>
          <w:szCs w:val="20"/>
        </w:rPr>
      </w:pPr>
    </w:p>
    <w:p w14:paraId="2E3987DF" w14:textId="77777777" w:rsidR="00A54C76" w:rsidRDefault="00A54C76">
      <w:pPr>
        <w:rPr>
          <w:rFonts w:ascii="Arial" w:eastAsiaTheme="majorEastAsia" w:hAnsi="Arial" w:cs="Arial"/>
          <w:b/>
          <w:sz w:val="20"/>
          <w:szCs w:val="20"/>
        </w:rPr>
      </w:pPr>
      <w:r>
        <w:rPr>
          <w:rFonts w:ascii="Arial" w:eastAsiaTheme="majorEastAsia" w:hAnsi="Arial" w:cs="Arial"/>
          <w:b/>
          <w:sz w:val="20"/>
          <w:szCs w:val="20"/>
        </w:rPr>
        <w:br w:type="page"/>
      </w:r>
    </w:p>
    <w:tbl>
      <w:tblPr>
        <w:tblStyle w:val="TableGrid"/>
        <w:tblW w:w="0" w:type="auto"/>
        <w:tblLook w:val="04A0" w:firstRow="1" w:lastRow="0" w:firstColumn="1" w:lastColumn="0" w:noHBand="0" w:noVBand="1"/>
      </w:tblPr>
      <w:tblGrid>
        <w:gridCol w:w="7508"/>
        <w:gridCol w:w="1701"/>
      </w:tblGrid>
      <w:tr w:rsidR="00A54C76" w:rsidRPr="003A2D52" w14:paraId="690D5788" w14:textId="77777777" w:rsidTr="00784D03">
        <w:tc>
          <w:tcPr>
            <w:tcW w:w="7508" w:type="dxa"/>
            <w:shd w:val="clear" w:color="auto" w:fill="8EAADB" w:themeFill="accent1" w:themeFillTint="99"/>
          </w:tcPr>
          <w:p w14:paraId="701E4A14" w14:textId="77777777" w:rsidR="00A54C76" w:rsidRPr="003A2D52" w:rsidRDefault="00A54C76" w:rsidP="0090579E">
            <w:pPr>
              <w:spacing w:after="160" w:line="259" w:lineRule="auto"/>
              <w:rPr>
                <w:rFonts w:ascii="Arial" w:eastAsiaTheme="majorEastAsia" w:hAnsi="Arial" w:cs="Arial"/>
                <w:b/>
                <w:sz w:val="20"/>
                <w:szCs w:val="20"/>
              </w:rPr>
            </w:pPr>
            <w:bookmarkStart w:id="35" w:name="_Hlk175738979"/>
            <w:r w:rsidRPr="003A2D52">
              <w:rPr>
                <w:rFonts w:ascii="Arial" w:eastAsiaTheme="majorEastAsia" w:hAnsi="Arial" w:cs="Arial"/>
                <w:b/>
                <w:sz w:val="20"/>
                <w:szCs w:val="20"/>
              </w:rPr>
              <w:lastRenderedPageBreak/>
              <w:t>(ii</w:t>
            </w:r>
            <w:r>
              <w:rPr>
                <w:rFonts w:ascii="Arial" w:eastAsiaTheme="majorEastAsia" w:hAnsi="Arial" w:cs="Arial"/>
                <w:b/>
                <w:sz w:val="20"/>
                <w:szCs w:val="20"/>
              </w:rPr>
              <w:t>i</w:t>
            </w:r>
            <w:r w:rsidRPr="003A2D52">
              <w:rPr>
                <w:rFonts w:ascii="Arial" w:eastAsiaTheme="majorEastAsia" w:hAnsi="Arial" w:cs="Arial"/>
                <w:b/>
                <w:sz w:val="20"/>
                <w:szCs w:val="20"/>
              </w:rPr>
              <w:t xml:space="preserve">)  </w:t>
            </w:r>
            <w:r>
              <w:rPr>
                <w:rFonts w:ascii="Arial" w:eastAsiaTheme="majorEastAsia" w:hAnsi="Arial" w:cs="Arial"/>
                <w:b/>
                <w:sz w:val="20"/>
                <w:szCs w:val="20"/>
              </w:rPr>
              <w:t>Permanent Suspended Working Platform</w:t>
            </w:r>
          </w:p>
        </w:tc>
        <w:tc>
          <w:tcPr>
            <w:tcW w:w="1701" w:type="dxa"/>
            <w:shd w:val="clear" w:color="auto" w:fill="8EAADB" w:themeFill="accent1" w:themeFillTint="99"/>
          </w:tcPr>
          <w:p w14:paraId="550CD9D3" w14:textId="77777777" w:rsidR="00A54C76" w:rsidRPr="003A2D52" w:rsidRDefault="00A54C76" w:rsidP="0090579E">
            <w:pPr>
              <w:spacing w:after="160" w:line="259" w:lineRule="auto"/>
              <w:rPr>
                <w:rFonts w:ascii="Arial" w:eastAsiaTheme="majorEastAsia" w:hAnsi="Arial" w:cs="Arial"/>
                <w:b/>
                <w:sz w:val="20"/>
                <w:szCs w:val="20"/>
              </w:rPr>
            </w:pPr>
          </w:p>
        </w:tc>
      </w:tr>
      <w:tr w:rsidR="00A54C76" w:rsidRPr="00C40EC4" w14:paraId="0F2FDBB2" w14:textId="77777777" w:rsidTr="00784D03">
        <w:tc>
          <w:tcPr>
            <w:tcW w:w="7508" w:type="dxa"/>
            <w:shd w:val="clear" w:color="auto" w:fill="D9E2F3"/>
          </w:tcPr>
          <w:p w14:paraId="3FE3DB1E" w14:textId="77777777" w:rsidR="00A54C76" w:rsidRPr="00516776" w:rsidRDefault="00A54C76" w:rsidP="00516776">
            <w:pPr>
              <w:pStyle w:val="BodyText"/>
              <w:ind w:left="484"/>
              <w:jc w:val="both"/>
              <w:rPr>
                <w:rFonts w:ascii="Arial" w:eastAsiaTheme="majorEastAsia" w:hAnsi="Arial" w:cs="Arial"/>
                <w:b/>
                <w:sz w:val="20"/>
                <w:szCs w:val="20"/>
                <w:u w:val="single"/>
              </w:rPr>
            </w:pPr>
            <w:r w:rsidRPr="00516776">
              <w:rPr>
                <w:rFonts w:ascii="Arial" w:eastAsiaTheme="majorEastAsia" w:hAnsi="Arial" w:cs="Arial"/>
                <w:b/>
                <w:sz w:val="20"/>
                <w:szCs w:val="20"/>
                <w:u w:val="single"/>
              </w:rPr>
              <w:t>Common Defects</w:t>
            </w:r>
          </w:p>
          <w:p w14:paraId="2359D828" w14:textId="77777777" w:rsidR="00A54C76" w:rsidRPr="00516776" w:rsidRDefault="00A54C76" w:rsidP="00516776">
            <w:pPr>
              <w:pStyle w:val="BodyText"/>
              <w:ind w:left="484"/>
              <w:jc w:val="both"/>
              <w:rPr>
                <w:rFonts w:ascii="Arial" w:eastAsiaTheme="majorEastAsia" w:hAnsi="Arial" w:cs="Arial"/>
                <w:bCs/>
                <w:sz w:val="20"/>
                <w:szCs w:val="20"/>
              </w:rPr>
            </w:pPr>
            <w:r w:rsidRPr="00516776">
              <w:rPr>
                <w:rFonts w:ascii="Arial" w:eastAsiaTheme="majorEastAsia" w:hAnsi="Arial" w:cs="Arial"/>
                <w:bCs/>
                <w:sz w:val="20"/>
                <w:szCs w:val="20"/>
              </w:rPr>
              <w:t>The following are common defects of suspended working platform</w:t>
            </w:r>
            <w:r w:rsidRPr="00516776">
              <w:rPr>
                <w:rFonts w:ascii="Arial" w:eastAsia="Yu Mincho" w:hAnsi="Arial" w:cs="Arial"/>
                <w:bCs/>
                <w:sz w:val="20"/>
                <w:szCs w:val="20"/>
                <w:lang w:eastAsia="ja-JP"/>
              </w:rPr>
              <w:t>s</w:t>
            </w:r>
            <w:r w:rsidRPr="00516776">
              <w:rPr>
                <w:rFonts w:ascii="Arial" w:eastAsiaTheme="majorEastAsia" w:hAnsi="Arial" w:cs="Arial"/>
                <w:bCs/>
                <w:sz w:val="20"/>
                <w:szCs w:val="20"/>
              </w:rPr>
              <w:t>:</w:t>
            </w:r>
          </w:p>
          <w:p w14:paraId="48C62A3B"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DengXian" w:hAnsi="Arial" w:cs="Arial"/>
                <w:sz w:val="20"/>
                <w:szCs w:val="20"/>
                <w:lang w:val="en-GB" w:eastAsia="zh-CN"/>
              </w:rPr>
              <w:t xml:space="preserve">Out of </w:t>
            </w:r>
            <w:r w:rsidRPr="00516776">
              <w:rPr>
                <w:rFonts w:ascii="Arial" w:eastAsia="PMingLiU" w:hAnsi="Arial" w:cs="Arial"/>
                <w:sz w:val="20"/>
                <w:szCs w:val="20"/>
                <w:lang w:val="en-GB"/>
              </w:rPr>
              <w:t xml:space="preserve"> function </w:t>
            </w:r>
          </w:p>
          <w:p w14:paraId="754F0002"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rPr>
              <w:t>Bad contact or malfunction of the switch and control</w:t>
            </w:r>
          </w:p>
          <w:p w14:paraId="72C0401D"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rPr>
              <w:t>Switch</w:t>
            </w:r>
            <w:r w:rsidRPr="00516776">
              <w:rPr>
                <w:rFonts w:ascii="Arial" w:eastAsia="Yu Mincho" w:hAnsi="Arial" w:cs="Arial"/>
                <w:sz w:val="20"/>
                <w:szCs w:val="20"/>
                <w:lang w:val="en-GB" w:eastAsia="ja-JP"/>
              </w:rPr>
              <w:t>es</w:t>
            </w:r>
            <w:r w:rsidRPr="00516776">
              <w:rPr>
                <w:rFonts w:ascii="Arial" w:eastAsia="PMingLiU" w:hAnsi="Arial" w:cs="Arial"/>
                <w:sz w:val="20"/>
                <w:szCs w:val="20"/>
                <w:lang w:val="en-GB"/>
              </w:rPr>
              <w:t xml:space="preserve"> or electrical devices are broken / damaged </w:t>
            </w:r>
          </w:p>
          <w:p w14:paraId="54688E3F"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rPr>
              <w:t>Ropes noted wear, distortion, kinks, corrosion</w:t>
            </w:r>
            <w:r w:rsidRPr="00516776">
              <w:rPr>
                <w:rFonts w:ascii="Arial" w:eastAsia="Yu Mincho" w:hAnsi="Arial" w:cs="Arial"/>
                <w:sz w:val="20"/>
                <w:szCs w:val="20"/>
                <w:lang w:val="en-GB" w:eastAsia="ja-JP"/>
              </w:rPr>
              <w:t>,</w:t>
            </w:r>
            <w:r w:rsidRPr="00516776">
              <w:rPr>
                <w:rFonts w:ascii="Arial" w:eastAsia="PMingLiU" w:hAnsi="Arial" w:cs="Arial"/>
                <w:sz w:val="20"/>
                <w:szCs w:val="20"/>
                <w:lang w:val="en-GB"/>
              </w:rPr>
              <w:t xml:space="preserve"> etc.</w:t>
            </w:r>
          </w:p>
          <w:p w14:paraId="4A25EE83"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rPr>
              <w:t>Poor conditions</w:t>
            </w:r>
            <w:r w:rsidRPr="00516776">
              <w:rPr>
                <w:rFonts w:ascii="Arial" w:eastAsia="Yu Mincho" w:hAnsi="Arial" w:cs="Arial"/>
                <w:sz w:val="20"/>
                <w:szCs w:val="20"/>
                <w:lang w:val="en-GB" w:eastAsia="ja-JP"/>
              </w:rPr>
              <w:t>,</w:t>
            </w:r>
            <w:r w:rsidRPr="00516776">
              <w:rPr>
                <w:rFonts w:ascii="Arial" w:eastAsia="PMingLiU" w:hAnsi="Arial" w:cs="Arial"/>
                <w:sz w:val="20"/>
                <w:szCs w:val="20"/>
                <w:lang w:val="en-GB"/>
              </w:rPr>
              <w:t xml:space="preserve"> such as cracks, broken members, deformation, corrosion</w:t>
            </w:r>
            <w:r w:rsidRPr="00516776">
              <w:rPr>
                <w:rFonts w:ascii="Arial" w:eastAsia="Yu Mincho" w:hAnsi="Arial" w:cs="Arial"/>
                <w:sz w:val="20"/>
                <w:szCs w:val="20"/>
                <w:lang w:val="en-GB" w:eastAsia="ja-JP"/>
              </w:rPr>
              <w:t>,</w:t>
            </w:r>
            <w:r w:rsidRPr="00516776">
              <w:rPr>
                <w:rFonts w:ascii="Arial" w:eastAsia="PMingLiU" w:hAnsi="Arial" w:cs="Arial"/>
                <w:sz w:val="20"/>
                <w:szCs w:val="20"/>
                <w:lang w:val="en-GB"/>
              </w:rPr>
              <w:t xml:space="preserve"> or excessive wear</w:t>
            </w:r>
            <w:r w:rsidRPr="00516776">
              <w:rPr>
                <w:rFonts w:ascii="Arial" w:eastAsia="Yu Mincho" w:hAnsi="Arial" w:cs="Arial"/>
                <w:sz w:val="20"/>
                <w:szCs w:val="20"/>
                <w:lang w:val="en-GB" w:eastAsia="ja-JP"/>
              </w:rPr>
              <w:t>,</w:t>
            </w:r>
            <w:r w:rsidRPr="00516776">
              <w:rPr>
                <w:rFonts w:ascii="Arial" w:eastAsia="DengXian" w:hAnsi="Arial" w:cs="Arial"/>
                <w:sz w:val="20"/>
                <w:szCs w:val="20"/>
                <w:lang w:val="en-GB" w:eastAsia="zh-CN"/>
              </w:rPr>
              <w:t xml:space="preserve"> were</w:t>
            </w:r>
            <w:r w:rsidRPr="00516776">
              <w:rPr>
                <w:rFonts w:ascii="Arial" w:eastAsia="PMingLiU" w:hAnsi="Arial" w:cs="Arial"/>
                <w:sz w:val="20"/>
                <w:szCs w:val="20"/>
                <w:lang w:val="en-GB"/>
              </w:rPr>
              <w:t xml:space="preserve"> noted on the parts of the suspended working platform </w:t>
            </w:r>
          </w:p>
          <w:p w14:paraId="2C3BF973"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Abnormal vibration</w:t>
            </w:r>
          </w:p>
          <w:p w14:paraId="13DD6CCC"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Excessive noise during operation</w:t>
            </w:r>
          </w:p>
          <w:p w14:paraId="30A3948B"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rPr>
              <w:t>Loose</w:t>
            </w:r>
            <w:r w:rsidRPr="00516776">
              <w:rPr>
                <w:rFonts w:ascii="Arial" w:eastAsia="DengXian" w:hAnsi="Arial" w:cs="Arial"/>
                <w:sz w:val="20"/>
                <w:szCs w:val="20"/>
                <w:lang w:val="en-GB" w:eastAsia="zh-CN"/>
              </w:rPr>
              <w:t>ning</w:t>
            </w:r>
            <w:r w:rsidRPr="00516776">
              <w:rPr>
                <w:rFonts w:ascii="Arial" w:eastAsia="PMingLiU" w:hAnsi="Arial" w:cs="Arial"/>
                <w:sz w:val="20"/>
                <w:szCs w:val="20"/>
                <w:lang w:val="en-GB"/>
              </w:rPr>
              <w:t>, corrosion</w:t>
            </w:r>
            <w:r w:rsidRPr="00516776">
              <w:rPr>
                <w:rFonts w:ascii="Arial" w:eastAsia="DengXian" w:hAnsi="Arial" w:cs="Arial"/>
                <w:sz w:val="20"/>
                <w:szCs w:val="20"/>
                <w:lang w:val="en-GB" w:eastAsia="zh-CN"/>
              </w:rPr>
              <w:t>,</w:t>
            </w:r>
            <w:r w:rsidRPr="00516776">
              <w:rPr>
                <w:rFonts w:ascii="Arial" w:eastAsia="PMingLiU" w:hAnsi="Arial" w:cs="Arial"/>
                <w:sz w:val="20"/>
                <w:szCs w:val="20"/>
                <w:lang w:val="en-GB"/>
              </w:rPr>
              <w:t xml:space="preserve"> or deform</w:t>
            </w:r>
            <w:r w:rsidRPr="00516776">
              <w:rPr>
                <w:rFonts w:ascii="Arial" w:eastAsia="DengXian" w:hAnsi="Arial" w:cs="Arial"/>
                <w:sz w:val="20"/>
                <w:szCs w:val="20"/>
                <w:lang w:val="en-GB" w:eastAsia="zh-CN"/>
              </w:rPr>
              <w:t>ation</w:t>
            </w:r>
            <w:r w:rsidRPr="00516776">
              <w:rPr>
                <w:rFonts w:ascii="Arial" w:eastAsia="PMingLiU" w:hAnsi="Arial" w:cs="Arial"/>
                <w:sz w:val="20"/>
                <w:szCs w:val="20"/>
                <w:lang w:val="en-GB"/>
              </w:rPr>
              <w:t xml:space="preserve"> was noted on the anchor for independent safety rope</w:t>
            </w:r>
          </w:p>
          <w:p w14:paraId="0E866873"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Risk items found in the regular inspection, examination</w:t>
            </w:r>
            <w:r w:rsidRPr="00516776">
              <w:rPr>
                <w:rFonts w:ascii="Arial" w:eastAsia="Yu Mincho" w:hAnsi="Arial" w:cs="Arial"/>
                <w:sz w:val="20"/>
                <w:szCs w:val="20"/>
                <w:lang w:val="en-GB" w:eastAsia="ja-JP"/>
              </w:rPr>
              <w:t>,</w:t>
            </w:r>
            <w:r w:rsidRPr="00516776">
              <w:rPr>
                <w:rFonts w:ascii="Arial" w:eastAsia="PMingLiU" w:hAnsi="Arial" w:cs="Arial"/>
                <w:sz w:val="20"/>
                <w:szCs w:val="20"/>
                <w:lang w:val="en-GB" w:eastAsia="en-US"/>
              </w:rPr>
              <w:t xml:space="preserve"> or t</w:t>
            </w:r>
            <w:r w:rsidRPr="00516776">
              <w:rPr>
                <w:rFonts w:ascii="Arial" w:eastAsia="PMingLiU" w:hAnsi="Arial" w:cs="Arial"/>
                <w:sz w:val="20"/>
                <w:szCs w:val="20"/>
                <w:lang w:val="en-GB"/>
              </w:rPr>
              <w:t>esting</w:t>
            </w:r>
          </w:p>
          <w:p w14:paraId="5561AFFC" w14:textId="77777777" w:rsidR="00A54C76" w:rsidRPr="00516776" w:rsidRDefault="00A54C76" w:rsidP="00516776">
            <w:pPr>
              <w:spacing w:after="160"/>
              <w:jc w:val="both"/>
              <w:rPr>
                <w:rFonts w:ascii="Arial" w:eastAsiaTheme="majorEastAsia" w:hAnsi="Arial" w:cs="Arial"/>
                <w:bCs/>
                <w:sz w:val="20"/>
                <w:szCs w:val="20"/>
                <w:lang w:val="en-GB" w:eastAsia="en-US"/>
              </w:rPr>
            </w:pPr>
          </w:p>
          <w:p w14:paraId="1FA936D5" w14:textId="77777777" w:rsidR="00A54C76" w:rsidRPr="00516776" w:rsidRDefault="00A54C76" w:rsidP="00516776">
            <w:pPr>
              <w:pStyle w:val="BodyText"/>
              <w:ind w:left="484"/>
              <w:jc w:val="both"/>
              <w:rPr>
                <w:rFonts w:ascii="Arial" w:eastAsiaTheme="majorEastAsia" w:hAnsi="Arial" w:cs="Arial"/>
                <w:b/>
                <w:sz w:val="20"/>
                <w:szCs w:val="20"/>
                <w:u w:val="single"/>
              </w:rPr>
            </w:pPr>
            <w:r w:rsidRPr="00516776">
              <w:rPr>
                <w:rFonts w:ascii="Arial" w:eastAsiaTheme="majorEastAsia" w:hAnsi="Arial" w:cs="Arial"/>
                <w:b/>
                <w:sz w:val="20"/>
                <w:szCs w:val="20"/>
                <w:u w:val="single"/>
              </w:rPr>
              <w:t>Possible Repair Works</w:t>
            </w:r>
          </w:p>
          <w:p w14:paraId="39A94C84" w14:textId="77777777" w:rsidR="00A54C76" w:rsidRPr="00516776" w:rsidRDefault="00A54C76" w:rsidP="00516776">
            <w:pPr>
              <w:pStyle w:val="BodyText"/>
              <w:ind w:left="484"/>
              <w:jc w:val="both"/>
              <w:rPr>
                <w:rFonts w:ascii="Arial" w:eastAsiaTheme="majorEastAsia" w:hAnsi="Arial" w:cs="Arial"/>
                <w:bCs/>
                <w:sz w:val="20"/>
                <w:szCs w:val="20"/>
              </w:rPr>
            </w:pPr>
            <w:r w:rsidRPr="00516776">
              <w:rPr>
                <w:rFonts w:ascii="Arial" w:eastAsiaTheme="majorEastAsia" w:hAnsi="Arial" w:cs="Arial"/>
                <w:bCs/>
                <w:sz w:val="20"/>
                <w:szCs w:val="20"/>
              </w:rPr>
              <w:t>The following are possible repair works to be carried out once any defects are found:</w:t>
            </w:r>
          </w:p>
          <w:p w14:paraId="2EE93434"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Repair/replace/overhaul the defective parts or components</w:t>
            </w:r>
          </w:p>
          <w:p w14:paraId="438476F9"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Check and clean the contacts of switches and other electronic devices</w:t>
            </w:r>
          </w:p>
          <w:p w14:paraId="4BD4FE41"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Re-condition and lubricate the moving and rotating parts</w:t>
            </w:r>
            <w:r w:rsidRPr="00516776">
              <w:rPr>
                <w:rFonts w:ascii="Arial" w:eastAsia="Yu Mincho" w:hAnsi="Arial" w:cs="Arial"/>
                <w:sz w:val="20"/>
                <w:szCs w:val="20"/>
                <w:lang w:val="en-GB" w:eastAsia="ja-JP"/>
              </w:rPr>
              <w:t>,</w:t>
            </w:r>
            <w:r w:rsidRPr="00516776">
              <w:rPr>
                <w:rFonts w:ascii="Arial" w:eastAsia="PMingLiU" w:hAnsi="Arial" w:cs="Arial"/>
                <w:sz w:val="20"/>
                <w:szCs w:val="20"/>
                <w:lang w:val="en-GB" w:eastAsia="en-US"/>
              </w:rPr>
              <w:t xml:space="preserve"> such as ropes, pulleys, moving arms, etc.</w:t>
            </w:r>
          </w:p>
          <w:p w14:paraId="452AEE9C"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Tighten all electrical connections</w:t>
            </w:r>
          </w:p>
          <w:p w14:paraId="1B10BF33"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 xml:space="preserve">Clean accumulated </w:t>
            </w:r>
            <w:r w:rsidRPr="00516776">
              <w:rPr>
                <w:rFonts w:ascii="Arial" w:eastAsia="PMingLiU" w:hAnsi="Arial" w:cs="Arial"/>
                <w:sz w:val="20"/>
                <w:szCs w:val="20"/>
                <w:lang w:val="en-GB"/>
              </w:rPr>
              <w:t>debris in the platform</w:t>
            </w:r>
          </w:p>
          <w:p w14:paraId="6C83C9E9" w14:textId="77777777" w:rsidR="00A54C76" w:rsidRPr="00516776" w:rsidRDefault="00A54C76" w:rsidP="00516776">
            <w:pPr>
              <w:pStyle w:val="ListParagraph"/>
              <w:numPr>
                <w:ilvl w:val="0"/>
                <w:numId w:val="27"/>
              </w:numPr>
              <w:jc w:val="both"/>
              <w:rPr>
                <w:rFonts w:ascii="Arial" w:eastAsia="PMingLiU" w:hAnsi="Arial" w:cs="Arial"/>
                <w:sz w:val="20"/>
                <w:szCs w:val="20"/>
                <w:lang w:val="en-GB" w:eastAsia="en-US"/>
              </w:rPr>
            </w:pPr>
            <w:r w:rsidRPr="00516776">
              <w:rPr>
                <w:rFonts w:ascii="Arial" w:eastAsia="PMingLiU" w:hAnsi="Arial" w:cs="Arial"/>
                <w:sz w:val="20"/>
                <w:szCs w:val="20"/>
                <w:lang w:val="en-GB" w:eastAsia="en-US"/>
              </w:rPr>
              <w:t xml:space="preserve">Check to ensure the tightness and stability of </w:t>
            </w:r>
            <w:r w:rsidRPr="00516776">
              <w:rPr>
                <w:rFonts w:ascii="Arial" w:eastAsia="Yu Mincho" w:hAnsi="Arial" w:cs="Arial"/>
                <w:sz w:val="20"/>
                <w:szCs w:val="20"/>
                <w:lang w:val="en-GB" w:eastAsia="ja-JP"/>
              </w:rPr>
              <w:t xml:space="preserve">the </w:t>
            </w:r>
            <w:r w:rsidRPr="00516776">
              <w:rPr>
                <w:rFonts w:ascii="Arial" w:eastAsia="PMingLiU" w:hAnsi="Arial" w:cs="Arial"/>
                <w:sz w:val="20"/>
                <w:szCs w:val="20"/>
                <w:lang w:val="en-GB"/>
              </w:rPr>
              <w:t>anchor for independent safety rope</w:t>
            </w:r>
          </w:p>
          <w:p w14:paraId="16E5ED4D" w14:textId="77777777" w:rsidR="00A54C76" w:rsidRPr="00516776" w:rsidRDefault="00A54C76" w:rsidP="00516776">
            <w:pPr>
              <w:jc w:val="both"/>
              <w:rPr>
                <w:rFonts w:ascii="Arial" w:eastAsiaTheme="majorEastAsia" w:hAnsi="Arial" w:cs="Arial"/>
                <w:bCs/>
                <w:sz w:val="20"/>
                <w:szCs w:val="20"/>
                <w:lang w:val="en-GB"/>
              </w:rPr>
            </w:pPr>
          </w:p>
          <w:p w14:paraId="0DCD6DFB" w14:textId="77777777" w:rsidR="00A54C76" w:rsidRPr="00516776" w:rsidRDefault="00A54C76" w:rsidP="00516776">
            <w:pPr>
              <w:jc w:val="both"/>
              <w:rPr>
                <w:rFonts w:ascii="Arial" w:eastAsiaTheme="majorEastAsia" w:hAnsi="Arial" w:cs="Arial"/>
                <w:bCs/>
                <w:sz w:val="20"/>
                <w:szCs w:val="20"/>
                <w:lang w:val="en-GB"/>
              </w:rPr>
            </w:pPr>
          </w:p>
          <w:p w14:paraId="1D00E2D8" w14:textId="77777777" w:rsidR="00A54C76" w:rsidRPr="00516776" w:rsidRDefault="00A54C76" w:rsidP="00516776">
            <w:pPr>
              <w:ind w:left="480"/>
              <w:jc w:val="both"/>
              <w:rPr>
                <w:rFonts w:ascii="Arial" w:eastAsiaTheme="majorEastAsia" w:hAnsi="Arial" w:cs="Arial"/>
                <w:bCs/>
                <w:sz w:val="20"/>
                <w:szCs w:val="20"/>
                <w:lang w:val="en-GB"/>
              </w:rPr>
            </w:pPr>
            <w:r w:rsidRPr="00516776">
              <w:rPr>
                <w:rFonts w:ascii="Arial" w:eastAsiaTheme="majorEastAsia" w:hAnsi="Arial" w:cs="Arial"/>
                <w:bCs/>
                <w:sz w:val="20"/>
                <w:szCs w:val="20"/>
                <w:lang w:val="en-GB"/>
              </w:rPr>
              <w:t>Remarks:</w:t>
            </w:r>
          </w:p>
          <w:p w14:paraId="460B35D6" w14:textId="77777777" w:rsidR="00A54C76" w:rsidRPr="00516776" w:rsidRDefault="00A54C76" w:rsidP="00516776">
            <w:pPr>
              <w:ind w:left="480"/>
              <w:jc w:val="both"/>
              <w:rPr>
                <w:rFonts w:ascii="Arial" w:hAnsi="Arial" w:cs="Arial"/>
                <w:color w:val="000000" w:themeColor="text1"/>
                <w:sz w:val="20"/>
                <w:szCs w:val="20"/>
              </w:rPr>
            </w:pPr>
          </w:p>
          <w:p w14:paraId="371D2384" w14:textId="77777777" w:rsidR="00A54C76" w:rsidRPr="00516776" w:rsidRDefault="00A54C76" w:rsidP="00516776">
            <w:pPr>
              <w:ind w:left="480"/>
              <w:jc w:val="both"/>
              <w:rPr>
                <w:rFonts w:ascii="Arial" w:hAnsi="Arial" w:cs="Arial"/>
                <w:color w:val="000000" w:themeColor="text1"/>
                <w:sz w:val="20"/>
                <w:szCs w:val="20"/>
              </w:rPr>
            </w:pPr>
            <w:r w:rsidRPr="00516776">
              <w:rPr>
                <w:rFonts w:ascii="Arial" w:hAnsi="Arial" w:cs="Arial"/>
                <w:color w:val="000000" w:themeColor="text1"/>
                <w:sz w:val="20"/>
                <w:szCs w:val="20"/>
              </w:rPr>
              <w:t>Pursuant to Regulation 20(1 and 2) of the Factories and Industrial Undertaking (Suspended Working Platforms) Regulations, Cap. 59 section 7, suspended working platform</w:t>
            </w:r>
            <w:r w:rsidRPr="00516776">
              <w:rPr>
                <w:rFonts w:ascii="Arial" w:eastAsia="Yu Mincho" w:hAnsi="Arial" w:cs="Arial"/>
                <w:color w:val="000000" w:themeColor="text1"/>
                <w:sz w:val="20"/>
                <w:szCs w:val="20"/>
                <w:lang w:eastAsia="ja-JP"/>
              </w:rPr>
              <w:t>s</w:t>
            </w:r>
            <w:r w:rsidRPr="00516776">
              <w:rPr>
                <w:rFonts w:ascii="Arial" w:hAnsi="Arial" w:cs="Arial"/>
                <w:color w:val="000000" w:themeColor="text1"/>
                <w:sz w:val="20"/>
                <w:szCs w:val="20"/>
              </w:rPr>
              <w:t xml:space="preserve"> are subject to inspections before use. Please refer to Part 2.1 (m) (iii) for details.</w:t>
            </w:r>
          </w:p>
          <w:p w14:paraId="73E85172" w14:textId="77777777" w:rsidR="00A54C76" w:rsidRPr="00491424" w:rsidRDefault="00A54C76" w:rsidP="0090579E">
            <w:pPr>
              <w:ind w:left="480"/>
              <w:jc w:val="both"/>
              <w:rPr>
                <w:rFonts w:ascii="Arial" w:hAnsi="Arial" w:cs="Arial"/>
                <w:color w:val="000000" w:themeColor="text1"/>
                <w:sz w:val="20"/>
                <w:szCs w:val="20"/>
              </w:rPr>
            </w:pPr>
          </w:p>
          <w:p w14:paraId="32898218" w14:textId="77777777" w:rsidR="00A54C76" w:rsidRPr="00491424" w:rsidRDefault="00A54C76" w:rsidP="0090579E">
            <w:pPr>
              <w:rPr>
                <w:rFonts w:ascii="Arial" w:eastAsiaTheme="majorEastAsia" w:hAnsi="Arial" w:cs="Arial"/>
                <w:bCs/>
                <w:sz w:val="20"/>
                <w:szCs w:val="20"/>
                <w:lang w:val="en-GB"/>
              </w:rPr>
            </w:pPr>
          </w:p>
        </w:tc>
        <w:tc>
          <w:tcPr>
            <w:tcW w:w="1701" w:type="dxa"/>
            <w:shd w:val="clear" w:color="auto" w:fill="D9E2F3"/>
          </w:tcPr>
          <w:p w14:paraId="605099F9" w14:textId="77777777" w:rsidR="00A54C76" w:rsidRPr="00C40EC4" w:rsidRDefault="00A54C76" w:rsidP="0090579E">
            <w:pPr>
              <w:jc w:val="center"/>
              <w:rPr>
                <w:rFonts w:ascii="Arial" w:eastAsiaTheme="majorEastAsia" w:hAnsi="Arial" w:cs="Arial"/>
                <w:bCs/>
                <w:sz w:val="20"/>
                <w:szCs w:val="20"/>
              </w:rPr>
            </w:pPr>
            <w:r>
              <w:rPr>
                <w:rFonts w:ascii="Arial" w:eastAsiaTheme="majorEastAsia" w:hAnsi="Arial" w:cs="Arial"/>
                <w:bCs/>
                <w:sz w:val="20"/>
                <w:szCs w:val="20"/>
              </w:rPr>
              <w:t>SWPC</w:t>
            </w:r>
          </w:p>
        </w:tc>
      </w:tr>
      <w:bookmarkEnd w:id="35"/>
    </w:tbl>
    <w:p w14:paraId="3A0C0744" w14:textId="77777777" w:rsidR="00A54C76" w:rsidRPr="003A2D52" w:rsidRDefault="00A54C76" w:rsidP="001B169C">
      <w:pPr>
        <w:rPr>
          <w:rFonts w:ascii="Arial" w:eastAsiaTheme="majorEastAsia" w:hAnsi="Arial" w:cs="Arial"/>
          <w:b/>
          <w:sz w:val="20"/>
          <w:szCs w:val="20"/>
        </w:rPr>
      </w:pPr>
    </w:p>
    <w:p w14:paraId="7A7FA01B" w14:textId="77777777" w:rsidR="00A54C76" w:rsidRDefault="00A54C76">
      <w:pPr>
        <w:rPr>
          <w:rFonts w:ascii="Arial" w:eastAsiaTheme="majorEastAsia" w:hAnsi="Arial" w:cs="Arial"/>
          <w:b/>
          <w:sz w:val="24"/>
          <w:szCs w:val="24"/>
        </w:rPr>
      </w:pPr>
      <w:r>
        <w:rPr>
          <w:rFonts w:ascii="Arial" w:eastAsiaTheme="majorEastAsia" w:hAnsi="Arial" w:cs="Arial"/>
          <w:b/>
          <w:sz w:val="24"/>
          <w:szCs w:val="24"/>
        </w:rPr>
        <w:br w:type="page"/>
      </w:r>
    </w:p>
    <w:p w14:paraId="0D2E14F0" w14:textId="77777777" w:rsidR="00A54C76" w:rsidRPr="003A2D52" w:rsidRDefault="00A54C76" w:rsidP="001B169C">
      <w:pPr>
        <w:rPr>
          <w:rFonts w:ascii="Arial" w:eastAsiaTheme="majorEastAsia" w:hAnsi="Arial" w:cs="Arial"/>
          <w:b/>
          <w:sz w:val="24"/>
          <w:szCs w:val="24"/>
        </w:rPr>
        <w:sectPr w:rsidR="00A54C76" w:rsidRPr="003A2D52" w:rsidSect="00784D03">
          <w:headerReference w:type="default" r:id="rId81"/>
          <w:pgSz w:w="11907" w:h="16840"/>
          <w:pgMar w:top="992" w:right="1134"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7513"/>
        <w:gridCol w:w="1559"/>
      </w:tblGrid>
      <w:tr w:rsidR="00A54C76" w:rsidRPr="003A2D52" w14:paraId="0B655B1A"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vAlign w:val="center"/>
          </w:tcPr>
          <w:p w14:paraId="3BE5E8AB"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lastRenderedPageBreak/>
              <w:t xml:space="preserve">Corrective </w:t>
            </w:r>
            <w:r w:rsidRPr="003A2D52">
              <w:rPr>
                <w:rFonts w:eastAsia="Calibri Light"/>
                <w:b/>
                <w:bCs/>
                <w:color w:val="FFFFFF" w:themeColor="background1"/>
                <w:sz w:val="20"/>
                <w:szCs w:val="20"/>
              </w:rPr>
              <w:t>maintenance tasks and actions</w:t>
            </w:r>
          </w:p>
        </w:tc>
        <w:tc>
          <w:tcPr>
            <w:tcW w:w="1559" w:type="dxa"/>
            <w:tcBorders>
              <w:bottom w:val="single" w:sz="6" w:space="0" w:color="000000" w:themeColor="text1"/>
            </w:tcBorders>
            <w:shd w:val="clear" w:color="auto" w:fill="2F5496" w:themeFill="accent1" w:themeFillShade="BF"/>
            <w:vAlign w:val="center"/>
          </w:tcPr>
          <w:p w14:paraId="7E1BCBC6"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3A2D52" w14:paraId="25DF1AD4" w14:textId="77777777" w:rsidTr="00415F0B">
        <w:trPr>
          <w:trHeight w:val="8109"/>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4A64A4C6" w14:textId="77777777" w:rsidR="00A54C76" w:rsidRPr="008252B1" w:rsidRDefault="00A54C76" w:rsidP="0039513E">
            <w:pPr>
              <w:pStyle w:val="BodyText"/>
              <w:ind w:left="484"/>
              <w:rPr>
                <w:rFonts w:ascii="Arial" w:hAnsi="Arial" w:cs="Arial"/>
                <w:b/>
                <w:bCs/>
                <w:sz w:val="20"/>
                <w:szCs w:val="20"/>
                <w:u w:val="single"/>
              </w:rPr>
            </w:pPr>
            <w:r w:rsidRPr="008252B1">
              <w:rPr>
                <w:rFonts w:ascii="Arial" w:hAnsi="Arial" w:cs="Arial"/>
                <w:b/>
                <w:bCs/>
                <w:sz w:val="20"/>
                <w:szCs w:val="20"/>
                <w:u w:val="single"/>
              </w:rPr>
              <w:t>Common Defects</w:t>
            </w:r>
          </w:p>
          <w:p w14:paraId="12121FD7" w14:textId="77777777" w:rsidR="00A54C76" w:rsidRPr="008252B1" w:rsidRDefault="00A54C76" w:rsidP="0039513E">
            <w:pPr>
              <w:pStyle w:val="BodyText"/>
              <w:ind w:left="484"/>
              <w:rPr>
                <w:rFonts w:ascii="Arial" w:hAnsi="Arial" w:cs="Arial"/>
                <w:sz w:val="20"/>
                <w:szCs w:val="20"/>
              </w:rPr>
            </w:pPr>
            <w:r w:rsidRPr="008252B1">
              <w:rPr>
                <w:rFonts w:ascii="Arial" w:hAnsi="Arial" w:cs="Arial"/>
                <w:sz w:val="20"/>
                <w:szCs w:val="20"/>
              </w:rPr>
              <w:t>The following are common defects of gas supply system</w:t>
            </w:r>
            <w:r w:rsidRPr="008252B1">
              <w:rPr>
                <w:rFonts w:ascii="Arial" w:eastAsia="Yu Mincho" w:hAnsi="Arial" w:cs="Arial"/>
                <w:sz w:val="20"/>
                <w:szCs w:val="20"/>
                <w:lang w:eastAsia="ja-JP"/>
              </w:rPr>
              <w:t>s</w:t>
            </w:r>
            <w:r w:rsidRPr="008252B1">
              <w:rPr>
                <w:rFonts w:ascii="Arial" w:hAnsi="Arial" w:cs="Arial"/>
                <w:sz w:val="20"/>
                <w:szCs w:val="20"/>
              </w:rPr>
              <w:t>:</w:t>
            </w:r>
          </w:p>
          <w:p w14:paraId="5C5C41C3"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rPr>
            </w:pPr>
            <w:r w:rsidRPr="008252B1">
              <w:rPr>
                <w:rFonts w:ascii="Arial" w:eastAsia="PMingLiU" w:hAnsi="Arial" w:cs="Arial"/>
                <w:sz w:val="20"/>
                <w:szCs w:val="20"/>
              </w:rPr>
              <w:t>Unusual odors due to gas leakage</w:t>
            </w:r>
          </w:p>
          <w:p w14:paraId="5A53BAB1"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rPr>
            </w:pPr>
            <w:r w:rsidRPr="008252B1">
              <w:rPr>
                <w:rFonts w:ascii="Arial" w:eastAsia="PMingLiU" w:hAnsi="Arial" w:cs="Arial"/>
                <w:sz w:val="20"/>
                <w:szCs w:val="20"/>
              </w:rPr>
              <w:t>Defective or corro</w:t>
            </w:r>
            <w:r w:rsidRPr="008252B1">
              <w:rPr>
                <w:rFonts w:ascii="Arial" w:eastAsia="Yu Mincho" w:hAnsi="Arial" w:cs="Arial"/>
                <w:sz w:val="20"/>
                <w:szCs w:val="20"/>
                <w:lang w:eastAsia="ja-JP"/>
              </w:rPr>
              <w:t>ded</w:t>
            </w:r>
            <w:r w:rsidRPr="008252B1">
              <w:rPr>
                <w:rFonts w:ascii="Arial" w:eastAsia="PMingLiU" w:hAnsi="Arial" w:cs="Arial"/>
                <w:sz w:val="20"/>
                <w:szCs w:val="20"/>
              </w:rPr>
              <w:t xml:space="preserve"> service risers, gas pipes</w:t>
            </w:r>
            <w:r w:rsidRPr="008252B1">
              <w:rPr>
                <w:rFonts w:ascii="Arial" w:eastAsia="Yu Mincho" w:hAnsi="Arial" w:cs="Arial"/>
                <w:sz w:val="20"/>
                <w:szCs w:val="20"/>
                <w:lang w:eastAsia="ja-JP"/>
              </w:rPr>
              <w:t>,</w:t>
            </w:r>
            <w:r w:rsidRPr="008252B1">
              <w:rPr>
                <w:rFonts w:ascii="Arial" w:eastAsia="PMingLiU" w:hAnsi="Arial" w:cs="Arial"/>
                <w:sz w:val="20"/>
                <w:szCs w:val="20"/>
              </w:rPr>
              <w:t xml:space="preserve"> and associated gas fittings</w:t>
            </w:r>
          </w:p>
          <w:p w14:paraId="592E04DF"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rPr>
            </w:pPr>
            <w:r w:rsidRPr="008252B1">
              <w:rPr>
                <w:rFonts w:ascii="Arial" w:eastAsia="PMingLiU" w:hAnsi="Arial" w:cs="Arial"/>
                <w:sz w:val="20"/>
                <w:szCs w:val="20"/>
              </w:rPr>
              <w:t>Defective gas appliances</w:t>
            </w:r>
          </w:p>
          <w:p w14:paraId="557DC06B"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rPr>
            </w:pPr>
            <w:r w:rsidRPr="008252B1">
              <w:rPr>
                <w:rFonts w:ascii="Arial" w:eastAsia="PMingLiU" w:hAnsi="Arial" w:cs="Arial"/>
                <w:sz w:val="20"/>
                <w:szCs w:val="20"/>
              </w:rPr>
              <w:t>Defective gas installation or equipment in LPG compound and cylinder stores</w:t>
            </w:r>
          </w:p>
          <w:p w14:paraId="544BA7CE" w14:textId="77777777" w:rsidR="00A54C76" w:rsidRPr="008252B1" w:rsidRDefault="00A54C76" w:rsidP="0039513E">
            <w:pPr>
              <w:pStyle w:val="ListParagraph"/>
              <w:spacing w:line="240" w:lineRule="atLeast"/>
              <w:ind w:left="847"/>
              <w:jc w:val="both"/>
              <w:rPr>
                <w:rFonts w:ascii="Arial" w:eastAsia="PMingLiU" w:hAnsi="Arial" w:cs="Arial"/>
                <w:sz w:val="20"/>
                <w:szCs w:val="20"/>
              </w:rPr>
            </w:pPr>
          </w:p>
          <w:p w14:paraId="757168FE" w14:textId="77777777" w:rsidR="00A54C76" w:rsidRPr="008252B1" w:rsidRDefault="00A54C76" w:rsidP="0039513E">
            <w:pPr>
              <w:pStyle w:val="BodyText"/>
              <w:ind w:left="484"/>
              <w:rPr>
                <w:rFonts w:ascii="Arial" w:hAnsi="Arial" w:cs="Arial"/>
                <w:b/>
                <w:bCs/>
                <w:sz w:val="20"/>
                <w:szCs w:val="20"/>
                <w:u w:val="single"/>
              </w:rPr>
            </w:pPr>
            <w:r w:rsidRPr="008252B1">
              <w:rPr>
                <w:rFonts w:ascii="Arial" w:hAnsi="Arial" w:cs="Arial"/>
                <w:b/>
                <w:bCs/>
                <w:sz w:val="20"/>
                <w:szCs w:val="20"/>
                <w:u w:val="single"/>
              </w:rPr>
              <w:t>Possible Repair Works</w:t>
            </w:r>
          </w:p>
          <w:p w14:paraId="1AD5CC57" w14:textId="77777777" w:rsidR="00A54C76" w:rsidRPr="008252B1" w:rsidRDefault="00A54C76" w:rsidP="0039513E">
            <w:pPr>
              <w:pStyle w:val="BodyText"/>
              <w:ind w:left="480"/>
              <w:rPr>
                <w:rFonts w:ascii="Arial" w:hAnsi="Arial" w:cs="Arial"/>
                <w:sz w:val="20"/>
                <w:szCs w:val="20"/>
              </w:rPr>
            </w:pPr>
            <w:r w:rsidRPr="008252B1">
              <w:rPr>
                <w:rFonts w:ascii="Arial" w:hAnsi="Arial" w:cs="Arial"/>
                <w:sz w:val="20"/>
                <w:szCs w:val="20"/>
              </w:rPr>
              <w:t>The following are possible repair works to be carried out once any defects are found:</w:t>
            </w:r>
          </w:p>
          <w:p w14:paraId="170CE705"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 xml:space="preserve">Repair corroded parts </w:t>
            </w:r>
          </w:p>
          <w:p w14:paraId="6507743F"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Replace defective parts and components</w:t>
            </w:r>
          </w:p>
          <w:p w14:paraId="6A036F06"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Replace defective equipment</w:t>
            </w:r>
          </w:p>
          <w:p w14:paraId="20C726BA" w14:textId="77777777" w:rsidR="00A54C76" w:rsidRPr="008252B1" w:rsidRDefault="00A54C76" w:rsidP="0039513E">
            <w:pPr>
              <w:pStyle w:val="ListParagraph"/>
              <w:spacing w:line="240" w:lineRule="atLeast"/>
              <w:ind w:left="847"/>
              <w:jc w:val="both"/>
              <w:rPr>
                <w:rFonts w:ascii="Arial" w:eastAsia="PMingLiU" w:hAnsi="Arial" w:cs="Arial"/>
                <w:sz w:val="20"/>
                <w:szCs w:val="20"/>
                <w:lang w:val="en-GB"/>
              </w:rPr>
            </w:pPr>
          </w:p>
          <w:p w14:paraId="1325767B" w14:textId="77777777" w:rsidR="00A54C76" w:rsidRPr="008252B1" w:rsidRDefault="00A54C76" w:rsidP="003070F5">
            <w:pPr>
              <w:pStyle w:val="ListParagraph"/>
              <w:spacing w:line="240" w:lineRule="atLeast"/>
              <w:ind w:left="487"/>
              <w:jc w:val="both"/>
              <w:rPr>
                <w:rFonts w:ascii="Arial" w:eastAsia="PMingLiU" w:hAnsi="Arial" w:cs="Arial"/>
                <w:b/>
                <w:bCs/>
                <w:sz w:val="20"/>
                <w:szCs w:val="20"/>
                <w:u w:val="single"/>
                <w:lang w:val="en-GB" w:eastAsia="en-US"/>
              </w:rPr>
            </w:pPr>
            <w:r w:rsidRPr="008252B1">
              <w:rPr>
                <w:rFonts w:ascii="Arial" w:eastAsia="PMingLiU" w:hAnsi="Arial" w:cs="Arial"/>
                <w:b/>
                <w:bCs/>
                <w:sz w:val="20"/>
                <w:szCs w:val="20"/>
                <w:u w:val="single"/>
                <w:lang w:val="en-GB" w:eastAsia="en-US"/>
              </w:rPr>
              <w:t>Remarks</w:t>
            </w:r>
          </w:p>
          <w:p w14:paraId="1F3EF60C" w14:textId="77777777" w:rsidR="00A54C76" w:rsidRPr="003A2D52" w:rsidRDefault="00A54C76" w:rsidP="006D29BC">
            <w:pPr>
              <w:pStyle w:val="ListParagraph"/>
              <w:spacing w:line="240" w:lineRule="atLeast"/>
              <w:ind w:left="487"/>
              <w:jc w:val="both"/>
              <w:rPr>
                <w:rFonts w:ascii="Arial" w:eastAsia="PMingLiU" w:hAnsi="Arial" w:cs="Arial"/>
                <w:sz w:val="20"/>
                <w:szCs w:val="20"/>
              </w:rPr>
            </w:pPr>
            <w:r w:rsidRPr="008252B1">
              <w:rPr>
                <w:rFonts w:ascii="Arial" w:eastAsia="PMingLiU" w:hAnsi="Arial" w:cs="Arial"/>
                <w:noProof/>
                <w:sz w:val="20"/>
                <w:szCs w:val="20"/>
              </w:rPr>
              <mc:AlternateContent>
                <mc:Choice Requires="wps">
                  <w:drawing>
                    <wp:anchor distT="45720" distB="45720" distL="114300" distR="114300" simplePos="0" relativeHeight="251662336" behindDoc="0" locked="0" layoutInCell="1" allowOverlap="1" wp14:anchorId="02C667E0" wp14:editId="108BBFBD">
                      <wp:simplePos x="0" y="0"/>
                      <wp:positionH relativeFrom="column">
                        <wp:posOffset>309245</wp:posOffset>
                      </wp:positionH>
                      <wp:positionV relativeFrom="paragraph">
                        <wp:posOffset>571014</wp:posOffset>
                      </wp:positionV>
                      <wp:extent cx="4221480" cy="1234440"/>
                      <wp:effectExtent l="0" t="0" r="2667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1234440"/>
                              </a:xfrm>
                              <a:prstGeom prst="rect">
                                <a:avLst/>
                              </a:prstGeom>
                              <a:solidFill>
                                <a:srgbClr val="FFFFFF"/>
                              </a:solidFill>
                              <a:ln w="9525">
                                <a:solidFill>
                                  <a:srgbClr val="000000"/>
                                </a:solidFill>
                                <a:miter lim="800000"/>
                                <a:headEnd/>
                                <a:tailEnd/>
                              </a:ln>
                            </wps:spPr>
                            <wps:txbx>
                              <w:txbxContent>
                                <w:p w14:paraId="582A8D76" w14:textId="77777777" w:rsidR="00A54C76" w:rsidRDefault="00A54C76">
                                  <w:r>
                                    <w:t>Useful Tip</w:t>
                                  </w:r>
                                </w:p>
                                <w:p w14:paraId="7381C659" w14:textId="77777777" w:rsidR="00A54C76" w:rsidRPr="00616022" w:rsidRDefault="00A54C76" w:rsidP="003070F5">
                                  <w:pPr>
                                    <w:pStyle w:val="ParagraphText"/>
                                    <w:tabs>
                                      <w:tab w:val="left" w:pos="360"/>
                                    </w:tabs>
                                    <w:spacing w:before="0" w:after="0" w:line="0" w:lineRule="atLeast"/>
                                    <w:ind w:left="0"/>
                                    <w:rPr>
                                      <w:rFonts w:eastAsia="Calibri Light"/>
                                      <w:b/>
                                      <w:bCs/>
                                      <w:sz w:val="20"/>
                                      <w:szCs w:val="20"/>
                                      <w:u w:val="single"/>
                                    </w:rPr>
                                  </w:pPr>
                                  <w:r w:rsidRPr="00616022">
                                    <w:rPr>
                                      <w:rFonts w:eastAsia="Calibri Light"/>
                                      <w:b/>
                                      <w:bCs/>
                                      <w:sz w:val="20"/>
                                      <w:szCs w:val="20"/>
                                      <w:u w:val="single"/>
                                    </w:rPr>
                                    <w:t>Domestic Gas Appliances</w:t>
                                  </w:r>
                                </w:p>
                                <w:p w14:paraId="54A34668" w14:textId="77777777" w:rsidR="00A54C76" w:rsidRDefault="00A54C76" w:rsidP="003070F5">
                                  <w:pPr>
                                    <w:pStyle w:val="ParagraphText"/>
                                    <w:tabs>
                                      <w:tab w:val="left" w:pos="360"/>
                                    </w:tabs>
                                    <w:spacing w:before="0" w:after="0" w:line="0" w:lineRule="atLeast"/>
                                    <w:ind w:left="0"/>
                                    <w:rPr>
                                      <w:rFonts w:eastAsia="Calibri Light"/>
                                      <w:sz w:val="20"/>
                                      <w:szCs w:val="20"/>
                                    </w:rPr>
                                  </w:pPr>
                                  <w:r>
                                    <w:rPr>
                                      <w:rFonts w:eastAsia="Calibri Light"/>
                                      <w:sz w:val="20"/>
                                      <w:szCs w:val="20"/>
                                    </w:rPr>
                                    <w:t>All models of domestic gas appliances shall have the written approval of the Gas Authority (i.e. the Director of Electrical and Mechanical Services) and bear a “GU” mark in accordance with the Gas Safety (Miscellaneous) Regulations (Cap. 51F).</w:t>
                                  </w:r>
                                </w:p>
                                <w:p w14:paraId="16D0EA36" w14:textId="77777777" w:rsidR="00A54C76" w:rsidRDefault="00A54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667E0" id="_x0000_s1029" type="#_x0000_t202" style="position:absolute;left:0;text-align:left;margin-left:24.35pt;margin-top:44.95pt;width:332.4pt;height:97.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">
                      <v:textbox>
                        <w:txbxContent>
                          <w:p w14:paraId="582A8D76" w14:textId="77777777" w:rsidR="00A54C76" w:rsidRDefault="00A54C76">
                            <w:r>
                              <w:t>Useful Tip</w:t>
                            </w:r>
                          </w:p>
                          <w:p w14:paraId="7381C659" w14:textId="77777777" w:rsidR="00A54C76" w:rsidRPr="00616022" w:rsidRDefault="00A54C76" w:rsidP="003070F5">
                            <w:pPr>
                              <w:pStyle w:val="ParagraphText"/>
                              <w:tabs>
                                <w:tab w:val="left" w:pos="360"/>
                              </w:tabs>
                              <w:spacing w:before="0" w:after="0" w:line="0" w:lineRule="atLeast"/>
                              <w:ind w:left="0"/>
                              <w:rPr>
                                <w:rFonts w:eastAsia="Calibri Light"/>
                                <w:b/>
                                <w:bCs/>
                                <w:sz w:val="20"/>
                                <w:szCs w:val="20"/>
                                <w:u w:val="single"/>
                              </w:rPr>
                            </w:pPr>
                            <w:r w:rsidRPr="00616022">
                              <w:rPr>
                                <w:rFonts w:eastAsia="Calibri Light"/>
                                <w:b/>
                                <w:bCs/>
                                <w:sz w:val="20"/>
                                <w:szCs w:val="20"/>
                                <w:u w:val="single"/>
                              </w:rPr>
                              <w:t>Domestic Gas Appliances</w:t>
                            </w:r>
                          </w:p>
                          <w:p w14:paraId="54A34668" w14:textId="77777777" w:rsidR="00A54C76" w:rsidRDefault="00A54C76" w:rsidP="003070F5">
                            <w:pPr>
                              <w:pStyle w:val="ParagraphText"/>
                              <w:tabs>
                                <w:tab w:val="left" w:pos="360"/>
                              </w:tabs>
                              <w:spacing w:before="0" w:after="0" w:line="0" w:lineRule="atLeast"/>
                              <w:ind w:left="0"/>
                              <w:rPr>
                                <w:rFonts w:eastAsia="Calibri Light"/>
                                <w:sz w:val="20"/>
                                <w:szCs w:val="20"/>
                              </w:rPr>
                            </w:pPr>
                            <w:r>
                              <w:rPr>
                                <w:rFonts w:eastAsia="Calibri Light"/>
                                <w:sz w:val="20"/>
                                <w:szCs w:val="20"/>
                              </w:rPr>
                              <w:t>All models of domestic gas appliances shall have the written approval of the Gas Authority (i.e. the Director of Electrical and Mechanical Services) and bear a “GU” mark in accordance with the Gas Safety (Miscellaneous) Regulations (Cap. 51F).</w:t>
                            </w:r>
                          </w:p>
                          <w:p w14:paraId="16D0EA36" w14:textId="77777777" w:rsidR="00A54C76" w:rsidRDefault="00A54C76"/>
                        </w:txbxContent>
                      </v:textbox>
                      <w10:wrap type="square"/>
                    </v:shape>
                  </w:pict>
                </mc:Fallback>
              </mc:AlternateContent>
            </w:r>
            <w:r w:rsidRPr="008252B1">
              <w:rPr>
                <w:rFonts w:ascii="Arial" w:eastAsia="PMingLiU" w:hAnsi="Arial" w:cs="Arial"/>
                <w:sz w:val="20"/>
                <w:szCs w:val="20"/>
              </w:rPr>
              <w:t xml:space="preserve">If imminent danger is identified, registered gas supply company and statutory departments should be </w:t>
            </w:r>
            <w:r w:rsidRPr="008252B1">
              <w:rPr>
                <w:rFonts w:ascii="Arial" w:eastAsia="Yu Mincho" w:hAnsi="Arial" w:cs="Arial"/>
                <w:sz w:val="20"/>
                <w:szCs w:val="20"/>
                <w:lang w:eastAsia="ja-JP"/>
              </w:rPr>
              <w:t>informed</w:t>
            </w:r>
            <w:r w:rsidRPr="008252B1">
              <w:rPr>
                <w:rFonts w:ascii="Arial" w:eastAsia="PMingLiU" w:hAnsi="Arial" w:cs="Arial"/>
                <w:sz w:val="20"/>
                <w:szCs w:val="20"/>
              </w:rPr>
              <w:t xml:space="preserve"> immediately.</w:t>
            </w:r>
          </w:p>
        </w:tc>
        <w:tc>
          <w:tcPr>
            <w:tcW w:w="1559" w:type="dxa"/>
            <w:tcBorders>
              <w:bottom w:val="single" w:sz="6" w:space="0" w:color="000000" w:themeColor="text1"/>
            </w:tcBorders>
            <w:shd w:val="clear" w:color="auto" w:fill="DEEAF6" w:themeFill="accent5" w:themeFillTint="33"/>
          </w:tcPr>
          <w:p w14:paraId="4D71E806"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sidRPr="003A2D52">
              <w:rPr>
                <w:rFonts w:eastAsiaTheme="minorEastAsia"/>
                <w:color w:val="auto"/>
                <w:sz w:val="20"/>
                <w:szCs w:val="20"/>
                <w:lang w:eastAsia="zh-TW"/>
              </w:rPr>
              <w:t>PMC/</w:t>
            </w:r>
            <w:r>
              <w:rPr>
                <w:rFonts w:eastAsiaTheme="minorEastAsia"/>
                <w:color w:val="auto"/>
                <w:sz w:val="20"/>
                <w:szCs w:val="20"/>
                <w:lang w:eastAsia="zh-TW"/>
              </w:rPr>
              <w:t xml:space="preserve"> RGSC/</w:t>
            </w:r>
            <w:r w:rsidRPr="003A2D52">
              <w:rPr>
                <w:rFonts w:eastAsiaTheme="minorEastAsia"/>
                <w:color w:val="auto"/>
                <w:sz w:val="20"/>
                <w:szCs w:val="20"/>
                <w:lang w:eastAsia="zh-TW"/>
              </w:rPr>
              <w:t>RGC</w:t>
            </w:r>
          </w:p>
        </w:tc>
      </w:tr>
    </w:tbl>
    <w:p w14:paraId="7B14F906" w14:textId="77777777" w:rsidR="00A54C76" w:rsidRPr="003A2D52" w:rsidRDefault="00A54C76" w:rsidP="001B169C">
      <w:pPr>
        <w:rPr>
          <w:rFonts w:ascii="Arial" w:hAnsi="Arial" w:cs="Arial"/>
          <w:b/>
          <w:color w:val="E46105"/>
          <w:sz w:val="20"/>
          <w:szCs w:val="20"/>
        </w:rPr>
      </w:pPr>
    </w:p>
    <w:p w14:paraId="6EA25C5B" w14:textId="77777777" w:rsidR="00A54C76" w:rsidRPr="003A2D52" w:rsidRDefault="00A54C76" w:rsidP="001B169C">
      <w:pPr>
        <w:rPr>
          <w:rFonts w:ascii="Arial" w:eastAsiaTheme="majorEastAsia" w:hAnsi="Arial" w:cs="Arial"/>
          <w:b/>
          <w:sz w:val="24"/>
          <w:szCs w:val="24"/>
        </w:rPr>
        <w:sectPr w:rsidR="00A54C76" w:rsidRPr="003A2D52">
          <w:headerReference w:type="default" r:id="rId82"/>
          <w:pgSz w:w="11907" w:h="16840"/>
          <w:pgMar w:top="992" w:right="1440" w:bottom="1276" w:left="1440" w:header="720" w:footer="720" w:gutter="0"/>
          <w:cols w:space="720"/>
          <w:docGrid w:linePitch="360"/>
        </w:sectPr>
      </w:pPr>
    </w:p>
    <w:p w14:paraId="65BDEE97" w14:textId="77777777" w:rsidR="00A54C76" w:rsidRPr="003A2D52" w:rsidRDefault="00A54C76" w:rsidP="001B169C">
      <w:pPr>
        <w:rPr>
          <w:rFonts w:ascii="Arial" w:hAnsi="Arial" w:cs="Arial"/>
          <w:sz w:val="20"/>
          <w:szCs w:val="20"/>
          <w:lang w:val="en-GB"/>
        </w:rPr>
      </w:pPr>
      <w:r>
        <w:rPr>
          <w:rFonts w:ascii="Arial" w:eastAsia="Yu Mincho" w:hAnsi="Arial" w:cs="Arial" w:hint="eastAsia"/>
          <w:sz w:val="20"/>
          <w:szCs w:val="20"/>
          <w:lang w:val="en-GB" w:eastAsia="ja-JP"/>
        </w:rPr>
        <w:lastRenderedPageBreak/>
        <w:t>A c</w:t>
      </w:r>
      <w:r w:rsidRPr="003A2D52">
        <w:rPr>
          <w:rFonts w:ascii="Arial" w:hAnsi="Arial" w:cs="Arial"/>
          <w:sz w:val="20"/>
          <w:szCs w:val="20"/>
          <w:lang w:val="en-GB"/>
        </w:rPr>
        <w:t>arpark control system may be part of the building’s security system.  In such case, please refer to Part 2.1 (I) on statutory criteria about Permit and License requirements for carrying out maintenance and repairs for security system</w:t>
      </w:r>
      <w:r>
        <w:rPr>
          <w:rFonts w:ascii="Arial" w:eastAsia="Yu Mincho" w:hAnsi="Arial" w:cs="Arial" w:hint="eastAsia"/>
          <w:sz w:val="20"/>
          <w:szCs w:val="20"/>
          <w:lang w:val="en-GB" w:eastAsia="ja-JP"/>
        </w:rPr>
        <w:t>s</w:t>
      </w:r>
      <w:r w:rsidRPr="003A2D52">
        <w:rPr>
          <w:rFonts w:ascii="Arial" w:hAnsi="Arial" w:cs="Arial"/>
          <w:sz w:val="20"/>
          <w:szCs w:val="20"/>
          <w:lang w:val="en-GB"/>
        </w:rPr>
        <w:t>.</w:t>
      </w: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7513"/>
        <w:gridCol w:w="1559"/>
      </w:tblGrid>
      <w:tr w:rsidR="00A54C76" w:rsidRPr="003A2D52" w14:paraId="5756B164"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vAlign w:val="center"/>
          </w:tcPr>
          <w:p w14:paraId="42770779"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t xml:space="preserve">Corrective </w:t>
            </w:r>
            <w:r w:rsidRPr="003A2D52">
              <w:rPr>
                <w:rFonts w:eastAsia="Calibri Light"/>
                <w:b/>
                <w:bCs/>
                <w:color w:val="FFFFFF" w:themeColor="background1"/>
                <w:sz w:val="20"/>
                <w:szCs w:val="20"/>
              </w:rPr>
              <w:t>maintenance tasks and actions</w:t>
            </w:r>
          </w:p>
        </w:tc>
        <w:tc>
          <w:tcPr>
            <w:tcW w:w="1559" w:type="dxa"/>
            <w:tcBorders>
              <w:bottom w:val="single" w:sz="6" w:space="0" w:color="000000" w:themeColor="text1"/>
            </w:tcBorders>
            <w:shd w:val="clear" w:color="auto" w:fill="2F5496" w:themeFill="accent1" w:themeFillShade="BF"/>
            <w:vAlign w:val="center"/>
          </w:tcPr>
          <w:p w14:paraId="6B668705"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3A2D52" w14:paraId="70ED5F3D" w14:textId="77777777" w:rsidTr="0039513E">
        <w:trPr>
          <w:trHeight w:val="20"/>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33E03CCB" w14:textId="77777777" w:rsidR="00A54C76" w:rsidRPr="003A2D52" w:rsidRDefault="00A54C76" w:rsidP="0039513E">
            <w:pPr>
              <w:spacing w:line="240" w:lineRule="atLeast"/>
              <w:ind w:left="348"/>
              <w:jc w:val="both"/>
              <w:rPr>
                <w:rFonts w:ascii="Arial" w:eastAsia="PMingLiU" w:hAnsi="Arial" w:cs="Arial"/>
                <w:sz w:val="20"/>
                <w:szCs w:val="20"/>
              </w:rPr>
            </w:pPr>
            <w:r w:rsidRPr="003A2D52">
              <w:rPr>
                <w:rFonts w:ascii="Arial" w:eastAsia="PMingLiU" w:hAnsi="Arial" w:cs="Arial"/>
                <w:sz w:val="20"/>
                <w:szCs w:val="20"/>
              </w:rPr>
              <w:t xml:space="preserve">The required repair depends on the type of car park control system and the defects involved.  </w:t>
            </w:r>
          </w:p>
        </w:tc>
        <w:tc>
          <w:tcPr>
            <w:tcW w:w="1559" w:type="dxa"/>
            <w:tcBorders>
              <w:bottom w:val="single" w:sz="6" w:space="0" w:color="000000" w:themeColor="text1"/>
            </w:tcBorders>
            <w:shd w:val="clear" w:color="auto" w:fill="DEEAF6" w:themeFill="accent5" w:themeFillTint="33"/>
          </w:tcPr>
          <w:p w14:paraId="3C890E10"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sidRPr="003A2D52">
              <w:rPr>
                <w:sz w:val="20"/>
                <w:szCs w:val="20"/>
              </w:rPr>
              <w:t>PMC/</w:t>
            </w:r>
            <w:r>
              <w:rPr>
                <w:sz w:val="20"/>
                <w:szCs w:val="20"/>
              </w:rPr>
              <w:t>REC</w:t>
            </w:r>
          </w:p>
        </w:tc>
      </w:tr>
    </w:tbl>
    <w:p w14:paraId="5D6BA8C9" w14:textId="77777777" w:rsidR="00A54C76" w:rsidRPr="003A2D52" w:rsidRDefault="00A54C76" w:rsidP="001B169C">
      <w:pPr>
        <w:rPr>
          <w:rFonts w:ascii="Arial" w:eastAsiaTheme="majorEastAsia" w:hAnsi="Arial" w:cs="Arial"/>
          <w:b/>
          <w:sz w:val="24"/>
          <w:szCs w:val="24"/>
        </w:rPr>
      </w:pPr>
      <w:r w:rsidRPr="003A2D52">
        <w:rPr>
          <w:rFonts w:ascii="Arial" w:eastAsiaTheme="majorEastAsia" w:hAnsi="Arial" w:cs="Arial"/>
          <w:b/>
          <w:sz w:val="24"/>
          <w:szCs w:val="24"/>
        </w:rPr>
        <w:br/>
      </w:r>
    </w:p>
    <w:p w14:paraId="06370A27" w14:textId="77777777" w:rsidR="00A54C76" w:rsidRPr="003A2D52" w:rsidRDefault="00A54C76" w:rsidP="001B169C">
      <w:pPr>
        <w:rPr>
          <w:rFonts w:ascii="Arial" w:eastAsiaTheme="majorEastAsia" w:hAnsi="Arial" w:cs="Arial"/>
          <w:b/>
          <w:sz w:val="24"/>
          <w:szCs w:val="24"/>
        </w:rPr>
      </w:pPr>
    </w:p>
    <w:p w14:paraId="088D3990" w14:textId="77777777" w:rsidR="00A54C76" w:rsidRPr="003A2D52" w:rsidRDefault="00A54C76" w:rsidP="001B169C">
      <w:pPr>
        <w:rPr>
          <w:rFonts w:ascii="Arial" w:eastAsiaTheme="majorEastAsia" w:hAnsi="Arial" w:cs="Arial"/>
          <w:b/>
          <w:sz w:val="24"/>
          <w:szCs w:val="24"/>
        </w:rPr>
        <w:sectPr w:rsidR="00A54C76" w:rsidRPr="003A2D52">
          <w:headerReference w:type="default" r:id="rId83"/>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7513"/>
        <w:gridCol w:w="1559"/>
      </w:tblGrid>
      <w:tr w:rsidR="00A54C76" w:rsidRPr="003A2D52" w14:paraId="33FCD810"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vAlign w:val="center"/>
          </w:tcPr>
          <w:p w14:paraId="2CE5F00D"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lastRenderedPageBreak/>
              <w:t xml:space="preserve">Corrective </w:t>
            </w:r>
            <w:r w:rsidRPr="003A2D52">
              <w:rPr>
                <w:rFonts w:eastAsia="Calibri Light"/>
                <w:b/>
                <w:bCs/>
                <w:color w:val="FFFFFF" w:themeColor="background1"/>
                <w:sz w:val="20"/>
                <w:szCs w:val="20"/>
              </w:rPr>
              <w:t>maintenance tasks and actions</w:t>
            </w:r>
          </w:p>
        </w:tc>
        <w:tc>
          <w:tcPr>
            <w:tcW w:w="1559" w:type="dxa"/>
            <w:tcBorders>
              <w:bottom w:val="single" w:sz="6" w:space="0" w:color="000000" w:themeColor="text1"/>
            </w:tcBorders>
            <w:shd w:val="clear" w:color="auto" w:fill="2F5496" w:themeFill="accent1" w:themeFillShade="BF"/>
            <w:vAlign w:val="center"/>
          </w:tcPr>
          <w:p w14:paraId="0C36F90B"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3A2D52" w14:paraId="7CD73DB6" w14:textId="77777777" w:rsidTr="0039513E">
        <w:trPr>
          <w:trHeight w:val="20"/>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05F9B914" w14:textId="77777777" w:rsidR="00A54C76" w:rsidRPr="003A2D52" w:rsidRDefault="00A54C76" w:rsidP="0039513E">
            <w:pPr>
              <w:spacing w:line="240" w:lineRule="atLeast"/>
              <w:ind w:left="348"/>
              <w:jc w:val="both"/>
              <w:rPr>
                <w:rFonts w:ascii="Arial" w:eastAsia="PMingLiU" w:hAnsi="Arial" w:cs="Arial"/>
                <w:sz w:val="20"/>
                <w:szCs w:val="20"/>
              </w:rPr>
            </w:pPr>
            <w:r w:rsidRPr="003A2D52">
              <w:rPr>
                <w:rFonts w:ascii="Arial" w:eastAsia="PMingLiU" w:hAnsi="Arial" w:cs="Arial"/>
                <w:sz w:val="20"/>
                <w:szCs w:val="20"/>
              </w:rPr>
              <w:t xml:space="preserve">The required repair depends on the type of EV charging system and the defects involved. </w:t>
            </w:r>
          </w:p>
          <w:p w14:paraId="583DF0E2" w14:textId="77777777" w:rsidR="00A54C76" w:rsidRPr="003A2D52" w:rsidRDefault="00A54C76" w:rsidP="0039513E">
            <w:pPr>
              <w:spacing w:line="240" w:lineRule="atLeast"/>
              <w:ind w:left="348"/>
              <w:jc w:val="both"/>
              <w:rPr>
                <w:rFonts w:ascii="Arial" w:eastAsia="PMingLiU" w:hAnsi="Arial" w:cs="Arial"/>
                <w:sz w:val="20"/>
                <w:szCs w:val="20"/>
              </w:rPr>
            </w:pPr>
          </w:p>
        </w:tc>
        <w:tc>
          <w:tcPr>
            <w:tcW w:w="1559" w:type="dxa"/>
            <w:tcBorders>
              <w:bottom w:val="single" w:sz="6" w:space="0" w:color="000000" w:themeColor="text1"/>
            </w:tcBorders>
            <w:shd w:val="clear" w:color="auto" w:fill="DEEAF6" w:themeFill="accent5" w:themeFillTint="33"/>
          </w:tcPr>
          <w:p w14:paraId="5B4EE5EB" w14:textId="77777777" w:rsidR="00A54C76" w:rsidRPr="003A2D52" w:rsidRDefault="00A54C76" w:rsidP="0039513E">
            <w:pPr>
              <w:pStyle w:val="ParagraphText"/>
              <w:tabs>
                <w:tab w:val="left" w:pos="119"/>
              </w:tabs>
              <w:spacing w:before="0" w:after="0" w:line="0" w:lineRule="atLeast"/>
              <w:ind w:left="119"/>
              <w:jc w:val="center"/>
              <w:rPr>
                <w:rFonts w:eastAsia="Calibri Light"/>
                <w:sz w:val="20"/>
                <w:szCs w:val="20"/>
                <w:lang w:val="en-GB" w:eastAsia="en-US"/>
              </w:rPr>
            </w:pPr>
            <w:r w:rsidRPr="003A2D52">
              <w:rPr>
                <w:sz w:val="20"/>
                <w:szCs w:val="20"/>
              </w:rPr>
              <w:t>PMC/</w:t>
            </w:r>
            <w:r w:rsidRPr="003A2D52">
              <w:rPr>
                <w:rFonts w:eastAsia="Calibri Light"/>
                <w:color w:val="000000" w:themeColor="text1"/>
                <w:sz w:val="20"/>
                <w:szCs w:val="20"/>
                <w:lang w:val="en-GB" w:eastAsia="en-US"/>
              </w:rPr>
              <w:t>REC</w:t>
            </w:r>
          </w:p>
        </w:tc>
      </w:tr>
    </w:tbl>
    <w:p w14:paraId="68676B0C" w14:textId="77777777" w:rsidR="00A54C76" w:rsidRPr="003A2D52" w:rsidRDefault="00A54C76" w:rsidP="001B169C">
      <w:pPr>
        <w:rPr>
          <w:rFonts w:ascii="Arial" w:eastAsiaTheme="majorEastAsia" w:hAnsi="Arial" w:cs="Arial"/>
          <w:b/>
          <w:sz w:val="24"/>
          <w:szCs w:val="24"/>
        </w:rPr>
      </w:pPr>
    </w:p>
    <w:p w14:paraId="628295FB" w14:textId="77777777" w:rsidR="00A54C76" w:rsidRPr="003A2D52" w:rsidRDefault="00A54C76" w:rsidP="001B169C">
      <w:pPr>
        <w:rPr>
          <w:rFonts w:ascii="Arial" w:eastAsiaTheme="majorEastAsia" w:hAnsi="Arial" w:cs="Arial"/>
          <w:b/>
          <w:sz w:val="24"/>
          <w:szCs w:val="24"/>
        </w:rPr>
        <w:sectPr w:rsidR="00A54C76" w:rsidRPr="003A2D52">
          <w:headerReference w:type="default" r:id="rId84"/>
          <w:pgSz w:w="11907" w:h="16840"/>
          <w:pgMar w:top="992" w:right="1440" w:bottom="1276" w:left="1440" w:header="720" w:footer="720" w:gutter="0"/>
          <w:cols w:space="720"/>
          <w:docGrid w:linePitch="360"/>
        </w:sectPr>
      </w:pP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7513"/>
        <w:gridCol w:w="1559"/>
      </w:tblGrid>
      <w:tr w:rsidR="00A54C76" w:rsidRPr="003A2D52" w14:paraId="4A98DB04"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vAlign w:val="center"/>
          </w:tcPr>
          <w:p w14:paraId="46C0AA3B"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lastRenderedPageBreak/>
              <w:t xml:space="preserve">Corrective </w:t>
            </w:r>
            <w:r w:rsidRPr="003A2D52">
              <w:rPr>
                <w:rFonts w:eastAsia="Calibri Light"/>
                <w:b/>
                <w:bCs/>
                <w:color w:val="FFFFFF" w:themeColor="background1"/>
                <w:sz w:val="20"/>
                <w:szCs w:val="20"/>
              </w:rPr>
              <w:t>maintenance tasks and actions</w:t>
            </w:r>
          </w:p>
        </w:tc>
        <w:tc>
          <w:tcPr>
            <w:tcW w:w="1559" w:type="dxa"/>
            <w:tcBorders>
              <w:bottom w:val="single" w:sz="6" w:space="0" w:color="000000" w:themeColor="text1"/>
            </w:tcBorders>
            <w:shd w:val="clear" w:color="auto" w:fill="2F5496" w:themeFill="accent1" w:themeFillShade="BF"/>
            <w:vAlign w:val="center"/>
          </w:tcPr>
          <w:p w14:paraId="684F706C"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3A2D52" w14:paraId="60729CD3" w14:textId="77777777" w:rsidTr="0039513E">
        <w:tc>
          <w:tcPr>
            <w:tcW w:w="7513" w:type="dxa"/>
            <w:tcBorders>
              <w:bottom w:val="single" w:sz="6" w:space="0" w:color="000000" w:themeColor="text1"/>
            </w:tcBorders>
            <w:shd w:val="clear" w:color="auto" w:fill="9CC2E5" w:themeFill="accent5" w:themeFillTint="99"/>
            <w:tcMar>
              <w:top w:w="80" w:type="dxa"/>
              <w:left w:w="80" w:type="dxa"/>
              <w:bottom w:w="80" w:type="dxa"/>
              <w:right w:w="80" w:type="dxa"/>
            </w:tcMar>
            <w:vAlign w:val="center"/>
          </w:tcPr>
          <w:p w14:paraId="651704FD" w14:textId="77777777" w:rsidR="00A54C76" w:rsidRPr="008252B1" w:rsidRDefault="00A54C76" w:rsidP="0028087A">
            <w:pPr>
              <w:pStyle w:val="ParagraphText"/>
              <w:numPr>
                <w:ilvl w:val="4"/>
                <w:numId w:val="112"/>
              </w:numPr>
              <w:spacing w:before="0" w:after="0" w:line="0" w:lineRule="atLeast"/>
              <w:ind w:left="492" w:hanging="492"/>
              <w:rPr>
                <w:rFonts w:eastAsiaTheme="minorEastAsia"/>
                <w:b/>
                <w:bCs/>
                <w:sz w:val="20"/>
                <w:szCs w:val="20"/>
                <w:lang w:eastAsia="zh-TW"/>
              </w:rPr>
            </w:pPr>
            <w:r w:rsidRPr="008252B1">
              <w:rPr>
                <w:b/>
                <w:bCs/>
                <w:sz w:val="20"/>
                <w:szCs w:val="20"/>
              </w:rPr>
              <w:t>Equipment</w:t>
            </w:r>
          </w:p>
        </w:tc>
        <w:tc>
          <w:tcPr>
            <w:tcW w:w="1559" w:type="dxa"/>
            <w:tcBorders>
              <w:bottom w:val="single" w:sz="6" w:space="0" w:color="000000" w:themeColor="text1"/>
            </w:tcBorders>
            <w:shd w:val="clear" w:color="auto" w:fill="9CC2E5" w:themeFill="accent5" w:themeFillTint="99"/>
            <w:vAlign w:val="center"/>
          </w:tcPr>
          <w:p w14:paraId="3F274443" w14:textId="77777777" w:rsidR="00A54C76" w:rsidRPr="003A2D52" w:rsidRDefault="00A54C76" w:rsidP="0039513E">
            <w:pPr>
              <w:pStyle w:val="ParagraphText"/>
              <w:tabs>
                <w:tab w:val="left" w:pos="119"/>
              </w:tabs>
              <w:spacing w:before="0" w:after="0" w:line="180" w:lineRule="exact"/>
              <w:ind w:left="119"/>
              <w:jc w:val="left"/>
              <w:rPr>
                <w:rFonts w:eastAsia="Calibri Light"/>
                <w:sz w:val="20"/>
                <w:szCs w:val="20"/>
                <w:lang w:val="en-GB" w:eastAsia="en-US"/>
              </w:rPr>
            </w:pPr>
          </w:p>
        </w:tc>
      </w:tr>
      <w:tr w:rsidR="00A54C76" w:rsidRPr="003A2D52" w14:paraId="00D13722" w14:textId="77777777" w:rsidTr="0039513E">
        <w:tblPrEx>
          <w:tblCellMar>
            <w:left w:w="108" w:type="dxa"/>
            <w:right w:w="108" w:type="dxa"/>
          </w:tblCellMar>
        </w:tblPrEx>
        <w:tc>
          <w:tcPr>
            <w:tcW w:w="7513" w:type="dxa"/>
            <w:shd w:val="clear" w:color="auto" w:fill="DEEAF6" w:themeFill="accent5" w:themeFillTint="33"/>
            <w:tcMar>
              <w:top w:w="80" w:type="dxa"/>
              <w:left w:w="80" w:type="dxa"/>
              <w:bottom w:w="80" w:type="dxa"/>
              <w:right w:w="80" w:type="dxa"/>
            </w:tcMar>
          </w:tcPr>
          <w:p w14:paraId="27F7265E" w14:textId="77777777" w:rsidR="00A54C76" w:rsidRPr="008252B1" w:rsidRDefault="00A54C76" w:rsidP="0039513E">
            <w:pPr>
              <w:pStyle w:val="BodyText"/>
              <w:ind w:left="484"/>
              <w:rPr>
                <w:rFonts w:ascii="Arial" w:hAnsi="Arial" w:cs="Arial"/>
                <w:sz w:val="20"/>
                <w:szCs w:val="20"/>
              </w:rPr>
            </w:pPr>
            <w:r w:rsidRPr="008252B1">
              <w:rPr>
                <w:rFonts w:ascii="Arial" w:hAnsi="Arial" w:cs="Arial"/>
                <w:sz w:val="20"/>
                <w:szCs w:val="20"/>
              </w:rPr>
              <w:br w:type="page"/>
              <w:t>The required repair depends on the type of equipment and the defects involved.</w:t>
            </w:r>
          </w:p>
          <w:p w14:paraId="4F87A436" w14:textId="77777777" w:rsidR="00A54C76" w:rsidRPr="008252B1" w:rsidRDefault="00A54C76" w:rsidP="00B61359">
            <w:pPr>
              <w:pStyle w:val="BodyText"/>
              <w:ind w:left="484"/>
              <w:rPr>
                <w:rFonts w:ascii="Arial" w:hAnsi="Arial" w:cs="Arial"/>
                <w:sz w:val="20"/>
                <w:szCs w:val="20"/>
              </w:rPr>
            </w:pPr>
            <w:r w:rsidRPr="008252B1">
              <w:rPr>
                <w:rFonts w:ascii="Arial" w:hAnsi="Arial" w:cs="Arial"/>
                <w:sz w:val="20"/>
                <w:szCs w:val="20"/>
              </w:rPr>
              <w:t xml:space="preserve">If the warranty of an equipment has expired, it is recommended to assess the cost-effectiveness of repairing the equipment versus replacing it with a new, modern one. </w:t>
            </w:r>
          </w:p>
        </w:tc>
        <w:tc>
          <w:tcPr>
            <w:tcW w:w="1559" w:type="dxa"/>
            <w:shd w:val="clear" w:color="auto" w:fill="DEEAF6" w:themeFill="accent5" w:themeFillTint="33"/>
          </w:tcPr>
          <w:p w14:paraId="21B39113" w14:textId="77777777" w:rsidR="00A54C76" w:rsidRPr="003A2D52" w:rsidRDefault="00A54C76" w:rsidP="0039513E">
            <w:pPr>
              <w:pStyle w:val="ParagraphText"/>
              <w:tabs>
                <w:tab w:val="left" w:pos="360"/>
              </w:tabs>
              <w:spacing w:line="0" w:lineRule="atLeast"/>
              <w:ind w:left="0"/>
              <w:jc w:val="center"/>
              <w:rPr>
                <w:rFonts w:eastAsiaTheme="minorEastAsia"/>
                <w:color w:val="auto"/>
                <w:sz w:val="20"/>
                <w:szCs w:val="20"/>
                <w:lang w:eastAsia="zh-TW"/>
              </w:rPr>
            </w:pPr>
            <w:r w:rsidRPr="003A2D52">
              <w:rPr>
                <w:rFonts w:eastAsia="Calibri Light"/>
                <w:color w:val="000000" w:themeColor="text1"/>
                <w:sz w:val="20"/>
                <w:szCs w:val="20"/>
                <w:lang w:val="en-GB" w:eastAsia="en-US"/>
              </w:rPr>
              <w:t>PMC/</w:t>
            </w:r>
            <w:r>
              <w:rPr>
                <w:rFonts w:eastAsia="Calibri Light"/>
                <w:color w:val="000000" w:themeColor="text1"/>
                <w:sz w:val="20"/>
                <w:szCs w:val="20"/>
                <w:lang w:val="en-GB" w:eastAsia="en-US"/>
              </w:rPr>
              <w:t>E</w:t>
            </w:r>
            <w:r w:rsidRPr="003A2D52">
              <w:rPr>
                <w:rFonts w:eastAsia="Calibri Light"/>
                <w:color w:val="000000" w:themeColor="text1"/>
                <w:sz w:val="20"/>
                <w:szCs w:val="20"/>
                <w:lang w:val="en-GB" w:eastAsia="en-US"/>
              </w:rPr>
              <w:t>S</w:t>
            </w:r>
          </w:p>
        </w:tc>
      </w:tr>
      <w:tr w:rsidR="00A54C76" w:rsidRPr="003A2D52" w14:paraId="4318C807" w14:textId="77777777" w:rsidTr="0039513E">
        <w:tc>
          <w:tcPr>
            <w:tcW w:w="7513" w:type="dxa"/>
            <w:tcBorders>
              <w:bottom w:val="single" w:sz="6" w:space="0" w:color="000000" w:themeColor="text1"/>
            </w:tcBorders>
            <w:shd w:val="clear" w:color="auto" w:fill="9CC2E5" w:themeFill="accent5" w:themeFillTint="99"/>
            <w:tcMar>
              <w:top w:w="80" w:type="dxa"/>
              <w:left w:w="80" w:type="dxa"/>
              <w:bottom w:w="80" w:type="dxa"/>
              <w:right w:w="80" w:type="dxa"/>
            </w:tcMar>
            <w:vAlign w:val="center"/>
          </w:tcPr>
          <w:p w14:paraId="753CD3C9" w14:textId="77777777" w:rsidR="00A54C76" w:rsidRPr="008252B1" w:rsidRDefault="00A54C76" w:rsidP="0028087A">
            <w:pPr>
              <w:pStyle w:val="ParagraphText"/>
              <w:numPr>
                <w:ilvl w:val="4"/>
                <w:numId w:val="112"/>
              </w:numPr>
              <w:spacing w:before="0" w:after="0" w:line="0" w:lineRule="atLeast"/>
              <w:ind w:left="492" w:hanging="492"/>
              <w:rPr>
                <w:rFonts w:eastAsiaTheme="minorEastAsia"/>
                <w:b/>
                <w:bCs/>
                <w:sz w:val="20"/>
                <w:szCs w:val="20"/>
                <w:lang w:eastAsia="zh-TW"/>
              </w:rPr>
            </w:pPr>
            <w:r w:rsidRPr="008252B1">
              <w:rPr>
                <w:b/>
                <w:bCs/>
                <w:sz w:val="20"/>
                <w:szCs w:val="20"/>
              </w:rPr>
              <w:t>Swimming Pool</w:t>
            </w:r>
          </w:p>
        </w:tc>
        <w:tc>
          <w:tcPr>
            <w:tcW w:w="1559" w:type="dxa"/>
            <w:tcBorders>
              <w:bottom w:val="single" w:sz="6" w:space="0" w:color="000000" w:themeColor="text1"/>
            </w:tcBorders>
            <w:shd w:val="clear" w:color="auto" w:fill="9CC2E5" w:themeFill="accent5" w:themeFillTint="99"/>
            <w:vAlign w:val="center"/>
          </w:tcPr>
          <w:p w14:paraId="3995CE51" w14:textId="77777777" w:rsidR="00A54C76" w:rsidRPr="003A2D52" w:rsidRDefault="00A54C76" w:rsidP="0039513E">
            <w:pPr>
              <w:pStyle w:val="ParagraphText"/>
              <w:tabs>
                <w:tab w:val="left" w:pos="119"/>
              </w:tabs>
              <w:spacing w:before="0" w:after="0" w:line="180" w:lineRule="exact"/>
              <w:ind w:left="119"/>
              <w:jc w:val="left"/>
              <w:rPr>
                <w:rFonts w:eastAsia="Calibri Light"/>
                <w:sz w:val="20"/>
                <w:szCs w:val="20"/>
                <w:lang w:val="en-GB" w:eastAsia="en-US"/>
              </w:rPr>
            </w:pPr>
          </w:p>
        </w:tc>
      </w:tr>
      <w:tr w:rsidR="00A54C76" w:rsidRPr="003A2D52" w14:paraId="6D0B7D83" w14:textId="77777777" w:rsidTr="0039513E">
        <w:tblPrEx>
          <w:tblCellMar>
            <w:left w:w="108" w:type="dxa"/>
            <w:right w:w="108" w:type="dxa"/>
          </w:tblCellMar>
        </w:tblPrEx>
        <w:tc>
          <w:tcPr>
            <w:tcW w:w="7513" w:type="dxa"/>
            <w:shd w:val="clear" w:color="auto" w:fill="DEEAF6" w:themeFill="accent5" w:themeFillTint="33"/>
            <w:tcMar>
              <w:top w:w="80" w:type="dxa"/>
              <w:left w:w="80" w:type="dxa"/>
              <w:bottom w:w="80" w:type="dxa"/>
              <w:right w:w="80" w:type="dxa"/>
            </w:tcMar>
          </w:tcPr>
          <w:p w14:paraId="28BE7CC7" w14:textId="1175D55B" w:rsidR="00A54C76" w:rsidRPr="008252B1" w:rsidRDefault="00A54C76" w:rsidP="0039513E">
            <w:pPr>
              <w:pStyle w:val="BodyText"/>
              <w:ind w:left="484"/>
              <w:rPr>
                <w:rFonts w:ascii="Arial" w:hAnsi="Arial" w:cs="Arial"/>
                <w:sz w:val="20"/>
                <w:szCs w:val="20"/>
              </w:rPr>
            </w:pPr>
            <w:r w:rsidRPr="008252B1">
              <w:rPr>
                <w:rFonts w:ascii="Arial" w:eastAsiaTheme="majorEastAsia" w:hAnsi="Arial" w:cs="Arial"/>
                <w:b/>
                <w:sz w:val="20"/>
                <w:szCs w:val="20"/>
              </w:rPr>
              <w:br w:type="page"/>
            </w:r>
            <w:r w:rsidRPr="008252B1">
              <w:rPr>
                <w:rFonts w:ascii="Arial" w:hAnsi="Arial" w:cs="Arial"/>
                <w:sz w:val="20"/>
                <w:szCs w:val="20"/>
              </w:rPr>
              <w:t>Please refer to Part 2.3 (j) for Plumbing and Drainage System - Swimming pool filtration system</w:t>
            </w:r>
            <w:r w:rsidR="008252B1">
              <w:rPr>
                <w:rFonts w:ascii="Arial" w:hAnsi="Arial" w:cs="Arial"/>
                <w:sz w:val="20"/>
                <w:szCs w:val="20"/>
              </w:rPr>
              <w:t>.</w:t>
            </w:r>
            <w:r w:rsidRPr="008252B1">
              <w:rPr>
                <w:rFonts w:ascii="Arial" w:hAnsi="Arial" w:cs="Arial"/>
                <w:sz w:val="20"/>
                <w:szCs w:val="20"/>
              </w:rPr>
              <w:t xml:space="preserve"> </w:t>
            </w:r>
          </w:p>
        </w:tc>
        <w:tc>
          <w:tcPr>
            <w:tcW w:w="1559" w:type="dxa"/>
            <w:shd w:val="clear" w:color="auto" w:fill="DEEAF6" w:themeFill="accent5" w:themeFillTint="33"/>
          </w:tcPr>
          <w:p w14:paraId="2EC595AB" w14:textId="77777777" w:rsidR="00A54C76" w:rsidRPr="003A2D52" w:rsidRDefault="00A54C76" w:rsidP="0039513E">
            <w:pPr>
              <w:pStyle w:val="ParagraphText"/>
              <w:tabs>
                <w:tab w:val="left" w:pos="360"/>
              </w:tabs>
              <w:spacing w:line="0" w:lineRule="atLeast"/>
              <w:ind w:left="0"/>
              <w:jc w:val="center"/>
              <w:rPr>
                <w:rFonts w:eastAsiaTheme="minorEastAsia"/>
                <w:color w:val="auto"/>
                <w:sz w:val="20"/>
                <w:szCs w:val="20"/>
                <w:lang w:eastAsia="zh-TW"/>
              </w:rPr>
            </w:pPr>
            <w:r w:rsidRPr="003A2D52">
              <w:rPr>
                <w:rFonts w:eastAsia="Calibri Light"/>
                <w:color w:val="000000" w:themeColor="text1"/>
                <w:sz w:val="20"/>
                <w:szCs w:val="20"/>
                <w:lang w:val="en-GB" w:eastAsia="en-US"/>
              </w:rPr>
              <w:t>PMC/</w:t>
            </w:r>
            <w:r>
              <w:rPr>
                <w:rFonts w:eastAsia="Calibri Light"/>
                <w:color w:val="000000" w:themeColor="text1"/>
                <w:sz w:val="20"/>
                <w:szCs w:val="20"/>
                <w:lang w:val="en-GB" w:eastAsia="en-US"/>
              </w:rPr>
              <w:t>PD</w:t>
            </w:r>
            <w:r w:rsidRPr="003A2D52">
              <w:rPr>
                <w:rFonts w:eastAsia="Calibri Light"/>
                <w:color w:val="000000" w:themeColor="text1"/>
                <w:sz w:val="20"/>
                <w:szCs w:val="20"/>
                <w:lang w:val="en-GB" w:eastAsia="en-US"/>
              </w:rPr>
              <w:t>C</w:t>
            </w:r>
          </w:p>
        </w:tc>
      </w:tr>
    </w:tbl>
    <w:p w14:paraId="6CDAF3DD" w14:textId="77777777" w:rsidR="00A54C76" w:rsidRPr="003A2D52" w:rsidRDefault="00A54C76" w:rsidP="001B169C">
      <w:pPr>
        <w:rPr>
          <w:rFonts w:ascii="Arial" w:eastAsiaTheme="majorEastAsia" w:hAnsi="Arial" w:cs="Arial"/>
          <w:b/>
          <w:sz w:val="24"/>
          <w:szCs w:val="24"/>
        </w:rPr>
      </w:pPr>
    </w:p>
    <w:p w14:paraId="26CA4712" w14:textId="77777777" w:rsidR="00A54C76" w:rsidRPr="003A2D52" w:rsidRDefault="00A54C76" w:rsidP="001B169C">
      <w:pPr>
        <w:tabs>
          <w:tab w:val="left" w:pos="5789"/>
        </w:tabs>
        <w:rPr>
          <w:rFonts w:ascii="Arial" w:eastAsiaTheme="majorEastAsia" w:hAnsi="Arial" w:cs="Arial"/>
          <w:b/>
          <w:sz w:val="24"/>
          <w:szCs w:val="24"/>
        </w:rPr>
      </w:pPr>
      <w:r w:rsidRPr="003A2D52">
        <w:rPr>
          <w:rFonts w:ascii="Arial" w:eastAsiaTheme="majorEastAsia" w:hAnsi="Arial" w:cs="Arial"/>
          <w:b/>
          <w:sz w:val="24"/>
          <w:szCs w:val="24"/>
        </w:rPr>
        <w:tab/>
      </w:r>
    </w:p>
    <w:p w14:paraId="391532AA" w14:textId="77777777" w:rsidR="00A54C76" w:rsidRPr="003A2D52" w:rsidRDefault="00A54C76" w:rsidP="001B169C">
      <w:pPr>
        <w:tabs>
          <w:tab w:val="left" w:pos="5789"/>
        </w:tabs>
        <w:rPr>
          <w:rFonts w:ascii="Arial" w:eastAsiaTheme="majorEastAsia" w:hAnsi="Arial" w:cs="Arial"/>
          <w:sz w:val="24"/>
          <w:szCs w:val="24"/>
        </w:rPr>
        <w:sectPr w:rsidR="00A54C76" w:rsidRPr="003A2D52">
          <w:headerReference w:type="default" r:id="rId85"/>
          <w:pgSz w:w="11907" w:h="16840"/>
          <w:pgMar w:top="992" w:right="1440" w:bottom="1276" w:left="1440" w:header="720" w:footer="720" w:gutter="0"/>
          <w:cols w:space="720"/>
          <w:docGrid w:linePitch="360"/>
        </w:sectPr>
      </w:pPr>
      <w:r w:rsidRPr="003A2D52">
        <w:rPr>
          <w:rFonts w:ascii="Arial" w:eastAsiaTheme="majorEastAsia" w:hAnsi="Arial" w:cs="Arial"/>
          <w:sz w:val="24"/>
          <w:szCs w:val="24"/>
        </w:rPr>
        <w:tab/>
      </w: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7513"/>
        <w:gridCol w:w="1559"/>
      </w:tblGrid>
      <w:tr w:rsidR="00A54C76" w:rsidRPr="003A2D52" w14:paraId="60BD3536"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vAlign w:val="center"/>
          </w:tcPr>
          <w:p w14:paraId="7D457547"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lastRenderedPageBreak/>
              <w:t xml:space="preserve">Corrective </w:t>
            </w:r>
            <w:r w:rsidRPr="003A2D52">
              <w:rPr>
                <w:rFonts w:eastAsia="Calibri Light"/>
                <w:b/>
                <w:bCs/>
                <w:color w:val="FFFFFF" w:themeColor="background1"/>
                <w:sz w:val="20"/>
                <w:szCs w:val="20"/>
              </w:rPr>
              <w:t>maintenance tasks and actions</w:t>
            </w:r>
          </w:p>
        </w:tc>
        <w:tc>
          <w:tcPr>
            <w:tcW w:w="1559" w:type="dxa"/>
            <w:tcBorders>
              <w:bottom w:val="single" w:sz="6" w:space="0" w:color="000000" w:themeColor="text1"/>
            </w:tcBorders>
            <w:shd w:val="clear" w:color="auto" w:fill="2F5496" w:themeFill="accent1" w:themeFillShade="BF"/>
            <w:vAlign w:val="center"/>
          </w:tcPr>
          <w:p w14:paraId="6CB1169B"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3A2D52" w14:paraId="23274F21" w14:textId="77777777" w:rsidTr="0039513E">
        <w:trPr>
          <w:trHeight w:val="336"/>
        </w:trPr>
        <w:tc>
          <w:tcPr>
            <w:tcW w:w="7513" w:type="dxa"/>
            <w:tcBorders>
              <w:bottom w:val="single" w:sz="6" w:space="0" w:color="000000" w:themeColor="text1"/>
            </w:tcBorders>
            <w:shd w:val="clear" w:color="auto" w:fill="9CC2E5" w:themeFill="accent5" w:themeFillTint="99"/>
            <w:tcMar>
              <w:top w:w="80" w:type="dxa"/>
              <w:left w:w="80" w:type="dxa"/>
              <w:bottom w:w="80" w:type="dxa"/>
              <w:right w:w="80" w:type="dxa"/>
            </w:tcMar>
            <w:vAlign w:val="center"/>
          </w:tcPr>
          <w:p w14:paraId="55AF5107" w14:textId="77777777" w:rsidR="00A54C76" w:rsidRPr="008252B1" w:rsidRDefault="00A54C76" w:rsidP="0028087A">
            <w:pPr>
              <w:pStyle w:val="ParagraphText"/>
              <w:numPr>
                <w:ilvl w:val="4"/>
                <w:numId w:val="116"/>
              </w:numPr>
              <w:spacing w:before="0" w:after="0" w:line="0" w:lineRule="atLeast"/>
              <w:ind w:left="483" w:hanging="483"/>
              <w:rPr>
                <w:rFonts w:eastAsiaTheme="minorEastAsia"/>
                <w:b/>
                <w:bCs/>
                <w:sz w:val="20"/>
                <w:szCs w:val="20"/>
                <w:lang w:eastAsia="zh-TW"/>
              </w:rPr>
            </w:pPr>
            <w:r w:rsidRPr="008252B1">
              <w:rPr>
                <w:rFonts w:eastAsiaTheme="minorEastAsia"/>
                <w:b/>
                <w:bCs/>
                <w:sz w:val="20"/>
                <w:szCs w:val="20"/>
                <w:lang w:eastAsia="zh-TW"/>
              </w:rPr>
              <w:t xml:space="preserve">External Area, </w:t>
            </w:r>
            <w:r w:rsidRPr="008252B1">
              <w:rPr>
                <w:rFonts w:eastAsiaTheme="minorEastAsia"/>
                <w:b/>
                <w:sz w:val="20"/>
                <w:szCs w:val="20"/>
              </w:rPr>
              <w:t>includ</w:t>
            </w:r>
            <w:r w:rsidRPr="008252B1">
              <w:rPr>
                <w:rFonts w:eastAsiaTheme="minorEastAsia"/>
                <w:b/>
                <w:sz w:val="20"/>
                <w:szCs w:val="20"/>
                <w:lang w:eastAsia="zh-TW"/>
              </w:rPr>
              <w:t>ing</w:t>
            </w:r>
            <w:r w:rsidRPr="008252B1">
              <w:rPr>
                <w:rFonts w:eastAsiaTheme="minorEastAsia"/>
                <w:b/>
                <w:sz w:val="20"/>
                <w:szCs w:val="20"/>
              </w:rPr>
              <w:t xml:space="preserve"> Paving, Green Roof, Planter, Play </w:t>
            </w:r>
            <w:r w:rsidRPr="008252B1">
              <w:rPr>
                <w:rFonts w:eastAsiaTheme="minorEastAsia"/>
                <w:b/>
                <w:sz w:val="20"/>
                <w:szCs w:val="20"/>
                <w:lang w:eastAsia="zh-TW"/>
              </w:rPr>
              <w:t>E</w:t>
            </w:r>
            <w:r w:rsidRPr="008252B1">
              <w:rPr>
                <w:rFonts w:eastAsiaTheme="minorEastAsia"/>
                <w:b/>
                <w:sz w:val="20"/>
                <w:szCs w:val="20"/>
              </w:rPr>
              <w:t>quipment etc.</w:t>
            </w:r>
          </w:p>
        </w:tc>
        <w:tc>
          <w:tcPr>
            <w:tcW w:w="1559" w:type="dxa"/>
            <w:tcBorders>
              <w:bottom w:val="single" w:sz="6" w:space="0" w:color="000000" w:themeColor="text1"/>
            </w:tcBorders>
            <w:shd w:val="clear" w:color="auto" w:fill="9CC2E5" w:themeFill="accent5" w:themeFillTint="99"/>
            <w:vAlign w:val="center"/>
          </w:tcPr>
          <w:p w14:paraId="41C44F69" w14:textId="77777777" w:rsidR="00A54C76" w:rsidRPr="003A2D52" w:rsidRDefault="00A54C76" w:rsidP="0039513E">
            <w:pPr>
              <w:pStyle w:val="ParagraphText"/>
              <w:tabs>
                <w:tab w:val="left" w:pos="119"/>
              </w:tabs>
              <w:spacing w:before="0" w:after="0" w:line="180" w:lineRule="exact"/>
              <w:ind w:left="119"/>
              <w:jc w:val="left"/>
              <w:rPr>
                <w:rFonts w:eastAsia="Calibri Light"/>
                <w:sz w:val="20"/>
                <w:szCs w:val="20"/>
                <w:lang w:val="en-GB" w:eastAsia="en-US"/>
              </w:rPr>
            </w:pPr>
          </w:p>
        </w:tc>
      </w:tr>
      <w:tr w:rsidR="00A54C76" w:rsidRPr="003A2D52" w14:paraId="327AF731" w14:textId="77777777" w:rsidTr="0039513E">
        <w:trPr>
          <w:trHeight w:val="801"/>
        </w:trPr>
        <w:tc>
          <w:tcPr>
            <w:tcW w:w="7513" w:type="dxa"/>
            <w:tcBorders>
              <w:bottom w:val="single" w:sz="6" w:space="0" w:color="000000" w:themeColor="text1"/>
            </w:tcBorders>
            <w:shd w:val="clear" w:color="auto" w:fill="DEEAF6" w:themeFill="accent5" w:themeFillTint="33"/>
            <w:tcMar>
              <w:top w:w="80" w:type="dxa"/>
              <w:left w:w="80" w:type="dxa"/>
              <w:bottom w:w="80" w:type="dxa"/>
              <w:right w:w="80" w:type="dxa"/>
            </w:tcMar>
          </w:tcPr>
          <w:p w14:paraId="3613729D" w14:textId="77777777" w:rsidR="00A54C76" w:rsidRPr="008252B1" w:rsidRDefault="00A54C76" w:rsidP="0039513E">
            <w:pPr>
              <w:pStyle w:val="BodyText"/>
              <w:ind w:left="484"/>
              <w:rPr>
                <w:rFonts w:ascii="Arial" w:hAnsi="Arial" w:cs="Arial"/>
                <w:sz w:val="20"/>
                <w:szCs w:val="20"/>
              </w:rPr>
            </w:pPr>
            <w:r w:rsidRPr="008252B1">
              <w:rPr>
                <w:rFonts w:ascii="Arial" w:hAnsi="Arial" w:cs="Arial"/>
                <w:sz w:val="20"/>
                <w:szCs w:val="20"/>
              </w:rPr>
              <w:t xml:space="preserve">The following are repair works likely to be required for external areas:  </w:t>
            </w:r>
          </w:p>
          <w:p w14:paraId="2320D1C5"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 xml:space="preserve">Repair cracks on concrete structures </w:t>
            </w:r>
          </w:p>
          <w:p w14:paraId="3D1C3926"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 xml:space="preserve">Repair/replace defective finishes </w:t>
            </w:r>
          </w:p>
          <w:p w14:paraId="7EC944B0"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Repair/replace defective facilities</w:t>
            </w:r>
          </w:p>
          <w:p w14:paraId="0A5D04A2"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Clear drainage blockage</w:t>
            </w:r>
          </w:p>
          <w:p w14:paraId="2D877586"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Repair/replace fencing</w:t>
            </w:r>
          </w:p>
          <w:p w14:paraId="40B451C6" w14:textId="77777777" w:rsidR="00A54C76" w:rsidRPr="008252B1" w:rsidRDefault="00A54C76" w:rsidP="0039513E">
            <w:pPr>
              <w:adjustRightInd w:val="0"/>
              <w:snapToGrid w:val="0"/>
              <w:spacing w:after="0" w:line="240" w:lineRule="auto"/>
              <w:jc w:val="both"/>
              <w:rPr>
                <w:rFonts w:ascii="Arial" w:hAnsi="Arial" w:cs="Arial"/>
                <w:sz w:val="20"/>
                <w:szCs w:val="20"/>
              </w:rPr>
            </w:pPr>
          </w:p>
          <w:p w14:paraId="60B1E654" w14:textId="77777777" w:rsidR="00A54C76" w:rsidRPr="008252B1" w:rsidRDefault="00A54C76" w:rsidP="0039513E">
            <w:pPr>
              <w:pStyle w:val="BodyText"/>
              <w:ind w:left="484"/>
              <w:rPr>
                <w:rFonts w:ascii="Arial" w:hAnsi="Arial" w:cs="Arial"/>
                <w:b/>
                <w:bCs/>
                <w:sz w:val="20"/>
                <w:szCs w:val="20"/>
                <w:u w:val="single"/>
              </w:rPr>
            </w:pPr>
            <w:r w:rsidRPr="008252B1">
              <w:rPr>
                <w:rFonts w:ascii="Arial" w:hAnsi="Arial" w:cs="Arial"/>
                <w:b/>
                <w:bCs/>
                <w:sz w:val="20"/>
                <w:szCs w:val="20"/>
                <w:u w:val="single"/>
              </w:rPr>
              <w:t>Play Equipment</w:t>
            </w:r>
          </w:p>
          <w:p w14:paraId="23DE16B5" w14:textId="77777777" w:rsidR="00A54C76" w:rsidRPr="008252B1" w:rsidRDefault="00A54C76" w:rsidP="0039513E">
            <w:pPr>
              <w:pStyle w:val="BodyText"/>
              <w:ind w:left="484"/>
              <w:rPr>
                <w:rFonts w:ascii="Arial" w:hAnsi="Arial" w:cs="Arial"/>
                <w:sz w:val="20"/>
                <w:szCs w:val="20"/>
              </w:rPr>
            </w:pPr>
            <w:r w:rsidRPr="008252B1">
              <w:rPr>
                <w:rFonts w:ascii="Arial" w:hAnsi="Arial" w:cs="Arial"/>
                <w:sz w:val="20"/>
                <w:szCs w:val="20"/>
              </w:rPr>
              <w:t>The following are repair works likely to be required for play equipment:</w:t>
            </w:r>
          </w:p>
          <w:p w14:paraId="1A19F0B4"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Replace defective floor mats</w:t>
            </w:r>
          </w:p>
          <w:p w14:paraId="7033DFC9"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Replace or tighten bolts, screws, or nails of play equipment</w:t>
            </w:r>
          </w:p>
          <w:p w14:paraId="111D1D48"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Remove rust and repaint the play equipment</w:t>
            </w:r>
          </w:p>
          <w:p w14:paraId="24F8FEFE" w14:textId="77777777" w:rsidR="00A54C76" w:rsidRPr="008252B1" w:rsidRDefault="00A54C76" w:rsidP="0028087A">
            <w:pPr>
              <w:pStyle w:val="ListParagraph"/>
              <w:numPr>
                <w:ilvl w:val="0"/>
                <w:numId w:val="110"/>
              </w:numPr>
              <w:spacing w:line="240" w:lineRule="atLeast"/>
              <w:jc w:val="both"/>
              <w:rPr>
                <w:rFonts w:ascii="Arial" w:eastAsia="PMingLiU" w:hAnsi="Arial" w:cs="Arial"/>
                <w:sz w:val="20"/>
                <w:szCs w:val="20"/>
                <w:lang w:val="en-GB"/>
              </w:rPr>
            </w:pPr>
            <w:r w:rsidRPr="008252B1">
              <w:rPr>
                <w:rFonts w:ascii="Arial" w:eastAsia="PMingLiU" w:hAnsi="Arial" w:cs="Arial"/>
                <w:sz w:val="20"/>
                <w:szCs w:val="20"/>
                <w:lang w:val="en-GB"/>
              </w:rPr>
              <w:t>Repair/replace defective play equipment</w:t>
            </w:r>
          </w:p>
          <w:p w14:paraId="7F5B13B6" w14:textId="77777777" w:rsidR="00A54C76" w:rsidRPr="008252B1" w:rsidRDefault="00A54C76" w:rsidP="0039513E">
            <w:pPr>
              <w:pStyle w:val="BodyText"/>
              <w:ind w:left="484"/>
              <w:rPr>
                <w:rFonts w:ascii="Arial" w:hAnsi="Arial" w:cs="Arial"/>
                <w:sz w:val="20"/>
                <w:szCs w:val="20"/>
              </w:rPr>
            </w:pPr>
            <w:r w:rsidRPr="008252B1">
              <w:rPr>
                <w:rFonts w:ascii="Arial" w:hAnsi="Arial" w:cs="Arial"/>
                <w:sz w:val="20"/>
                <w:szCs w:val="20"/>
              </w:rPr>
              <w:t>If there are extensive defects of play equipment, a qualified safety inspector should be arranged to conduct further detailed inspection and proper repair.</w:t>
            </w:r>
          </w:p>
        </w:tc>
        <w:tc>
          <w:tcPr>
            <w:tcW w:w="1559" w:type="dxa"/>
            <w:tcBorders>
              <w:bottom w:val="single" w:sz="6" w:space="0" w:color="000000" w:themeColor="text1"/>
            </w:tcBorders>
            <w:shd w:val="clear" w:color="auto" w:fill="DEEAF6" w:themeFill="accent5" w:themeFillTint="33"/>
          </w:tcPr>
          <w:p w14:paraId="64102B38" w14:textId="77777777" w:rsidR="00A54C76" w:rsidRPr="003A2D52" w:rsidRDefault="00A54C76" w:rsidP="0039513E">
            <w:pPr>
              <w:pStyle w:val="ParagraphText"/>
              <w:tabs>
                <w:tab w:val="left" w:pos="119"/>
              </w:tabs>
              <w:spacing w:before="0" w:after="0" w:line="200" w:lineRule="exact"/>
              <w:ind w:left="119"/>
              <w:jc w:val="center"/>
              <w:rPr>
                <w:rFonts w:eastAsia="Calibri Light"/>
                <w:color w:val="000000" w:themeColor="text1"/>
                <w:sz w:val="20"/>
                <w:szCs w:val="20"/>
                <w:lang w:val="en-GB" w:eastAsia="en-US"/>
              </w:rPr>
            </w:pPr>
            <w:r w:rsidRPr="003A2D52">
              <w:rPr>
                <w:rFonts w:eastAsia="Calibri Light"/>
                <w:color w:val="000000" w:themeColor="text1"/>
                <w:sz w:val="20"/>
                <w:szCs w:val="20"/>
                <w:lang w:val="en-GB" w:eastAsia="en-US"/>
              </w:rPr>
              <w:t>PMC/</w:t>
            </w:r>
          </w:p>
          <w:p w14:paraId="5B56F828" w14:textId="77777777" w:rsidR="00A54C76" w:rsidRPr="003A2D52" w:rsidRDefault="00A54C76" w:rsidP="0039513E">
            <w:pPr>
              <w:pStyle w:val="ParagraphText"/>
              <w:tabs>
                <w:tab w:val="left" w:pos="119"/>
              </w:tabs>
              <w:spacing w:before="0" w:after="0" w:line="200" w:lineRule="exact"/>
              <w:ind w:left="119"/>
              <w:jc w:val="center"/>
              <w:rPr>
                <w:rFonts w:eastAsia="Calibri Light"/>
                <w:sz w:val="20"/>
                <w:szCs w:val="20"/>
                <w:lang w:val="en-GB" w:eastAsia="en-US"/>
              </w:rPr>
            </w:pPr>
            <w:r>
              <w:rPr>
                <w:rFonts w:eastAsia="Calibri Light"/>
                <w:color w:val="000000" w:themeColor="text1"/>
                <w:sz w:val="20"/>
                <w:szCs w:val="20"/>
                <w:lang w:val="en-GB" w:eastAsia="en-US"/>
              </w:rPr>
              <w:t>PRC</w:t>
            </w:r>
            <w:r w:rsidRPr="003A2D52">
              <w:rPr>
                <w:rFonts w:eastAsia="Calibri Light"/>
                <w:color w:val="000000" w:themeColor="text1"/>
                <w:sz w:val="20"/>
                <w:szCs w:val="20"/>
                <w:lang w:val="en-GB" w:eastAsia="en-US"/>
              </w:rPr>
              <w:t>/LC</w:t>
            </w:r>
          </w:p>
        </w:tc>
      </w:tr>
    </w:tbl>
    <w:p w14:paraId="3269D26B" w14:textId="77777777" w:rsidR="00A54C76" w:rsidRPr="003A2D52" w:rsidRDefault="00A54C76" w:rsidP="001B169C">
      <w:pPr>
        <w:rPr>
          <w:rFonts w:ascii="Arial" w:eastAsiaTheme="majorEastAsia" w:hAnsi="Arial" w:cs="Arial"/>
          <w:b/>
          <w:sz w:val="24"/>
          <w:szCs w:val="24"/>
        </w:rPr>
        <w:sectPr w:rsidR="00A54C76" w:rsidRPr="003A2D52">
          <w:headerReference w:type="default" r:id="rId86"/>
          <w:pgSz w:w="11907" w:h="16840"/>
          <w:pgMar w:top="992" w:right="1440" w:bottom="1276" w:left="1440" w:header="720" w:footer="720" w:gutter="0"/>
          <w:cols w:space="720"/>
          <w:docGrid w:linePitch="360"/>
        </w:sectPr>
      </w:pPr>
    </w:p>
    <w:p w14:paraId="20BA0E84" w14:textId="77777777" w:rsidR="00A54C76" w:rsidRPr="00784D03" w:rsidRDefault="00A54C76" w:rsidP="001B169C">
      <w:pPr>
        <w:jc w:val="both"/>
        <w:rPr>
          <w:rFonts w:ascii="Arial" w:eastAsiaTheme="majorEastAsia" w:hAnsi="Arial" w:cs="Arial"/>
          <w:bCs/>
          <w:sz w:val="20"/>
          <w:szCs w:val="20"/>
        </w:rPr>
      </w:pPr>
      <w:r w:rsidRPr="00784D03">
        <w:rPr>
          <w:rFonts w:ascii="Arial" w:eastAsiaTheme="majorEastAsia" w:hAnsi="Arial" w:cs="Arial"/>
          <w:bCs/>
          <w:sz w:val="20"/>
          <w:szCs w:val="20"/>
        </w:rPr>
        <w:lastRenderedPageBreak/>
        <w:t>According to the BO, slope repair works (including ground investigation in the scheduled areas)</w:t>
      </w:r>
      <w:r w:rsidRPr="00784D03">
        <w:rPr>
          <w:rFonts w:ascii="Arial" w:eastAsiaTheme="majorEastAsia" w:hAnsi="Arial" w:cs="Arial" w:hint="eastAsia"/>
          <w:bCs/>
          <w:sz w:val="20"/>
          <w:szCs w:val="20"/>
        </w:rPr>
        <w:t>,</w:t>
      </w:r>
      <w:r w:rsidRPr="00784D03">
        <w:rPr>
          <w:rFonts w:ascii="Arial" w:eastAsiaTheme="majorEastAsia" w:hAnsi="Arial" w:cs="Arial"/>
          <w:bCs/>
          <w:sz w:val="20"/>
          <w:szCs w:val="20"/>
        </w:rPr>
        <w:t xml:space="preserve"> except works that are exempted in accordance with section 41(3) of the BO or minor works that may be carried out under the simplified requirements of the Minor Works Control System</w:t>
      </w:r>
      <w:r w:rsidRPr="00784D03">
        <w:rPr>
          <w:rFonts w:ascii="Arial" w:eastAsiaTheme="majorEastAsia" w:hAnsi="Arial" w:cs="Arial" w:hint="eastAsia"/>
          <w:bCs/>
          <w:sz w:val="20"/>
          <w:szCs w:val="20"/>
        </w:rPr>
        <w:t>,</w:t>
      </w:r>
      <w:r w:rsidRPr="00784D03">
        <w:rPr>
          <w:rFonts w:ascii="Arial" w:eastAsiaTheme="majorEastAsia" w:hAnsi="Arial" w:cs="Arial"/>
          <w:bCs/>
          <w:sz w:val="20"/>
          <w:szCs w:val="20"/>
        </w:rPr>
        <w:t xml:space="preserve"> are building works requiring approval and consent from the Buildings Department</w:t>
      </w:r>
      <w:r w:rsidRPr="00784D03">
        <w:rPr>
          <w:rFonts w:ascii="Arial" w:eastAsiaTheme="majorEastAsia" w:hAnsi="Arial" w:cs="Arial" w:hint="eastAsia"/>
          <w:bCs/>
          <w:sz w:val="20"/>
          <w:szCs w:val="20"/>
        </w:rPr>
        <w:t>,</w:t>
      </w:r>
      <w:r w:rsidRPr="00784D03">
        <w:rPr>
          <w:rFonts w:ascii="Arial" w:eastAsiaTheme="majorEastAsia" w:hAnsi="Arial" w:cs="Arial"/>
          <w:bCs/>
          <w:sz w:val="20"/>
          <w:szCs w:val="20"/>
        </w:rPr>
        <w:t xml:space="preserve"> and </w:t>
      </w:r>
      <w:r w:rsidRPr="00784D03">
        <w:rPr>
          <w:rFonts w:ascii="Arial" w:eastAsiaTheme="majorEastAsia" w:hAnsi="Arial" w:cs="Arial" w:hint="eastAsia"/>
          <w:bCs/>
          <w:sz w:val="20"/>
          <w:szCs w:val="20"/>
        </w:rPr>
        <w:t xml:space="preserve">they </w:t>
      </w:r>
      <w:r w:rsidRPr="00784D03">
        <w:rPr>
          <w:rFonts w:ascii="Arial" w:eastAsiaTheme="majorEastAsia" w:hAnsi="Arial" w:cs="Arial"/>
          <w:bCs/>
          <w:sz w:val="20"/>
          <w:szCs w:val="20"/>
        </w:rPr>
        <w:t>must be carried out by a RGBC/ Registered Specialist Contractor (Site Formation)/ Registered Specialist Contractor (Ground Investigation Field Works) under the supervision of an AP, RSE</w:t>
      </w:r>
      <w:r w:rsidRPr="00784D03">
        <w:rPr>
          <w:rFonts w:ascii="Arial" w:eastAsiaTheme="majorEastAsia" w:hAnsi="Arial" w:cs="Arial" w:hint="eastAsia"/>
          <w:bCs/>
          <w:sz w:val="20"/>
          <w:szCs w:val="20"/>
        </w:rPr>
        <w:t>,</w:t>
      </w:r>
      <w:r w:rsidRPr="00784D03">
        <w:rPr>
          <w:rFonts w:ascii="Arial" w:eastAsiaTheme="majorEastAsia" w:hAnsi="Arial" w:cs="Arial"/>
          <w:bCs/>
          <w:sz w:val="20"/>
          <w:szCs w:val="20"/>
        </w:rPr>
        <w:t xml:space="preserve"> and RGE. For repair works under the Minor Works Control System</w:t>
      </w:r>
      <w:r w:rsidRPr="00784D03">
        <w:rPr>
          <w:rFonts w:ascii="Arial" w:eastAsiaTheme="majorEastAsia" w:hAnsi="Arial" w:cs="Arial" w:hint="eastAsia"/>
          <w:bCs/>
          <w:sz w:val="20"/>
          <w:szCs w:val="20"/>
        </w:rPr>
        <w:t>,</w:t>
      </w:r>
      <w:r w:rsidRPr="00784D03">
        <w:rPr>
          <w:rFonts w:ascii="Arial" w:eastAsiaTheme="majorEastAsia" w:hAnsi="Arial" w:cs="Arial"/>
          <w:bCs/>
          <w:sz w:val="20"/>
          <w:szCs w:val="20"/>
        </w:rPr>
        <w:t xml:space="preserve"> including repairing pointing in a masonry wall, repairing the hard cover of </w:t>
      </w:r>
      <w:r w:rsidRPr="00784D03">
        <w:rPr>
          <w:rFonts w:ascii="Arial" w:eastAsiaTheme="majorEastAsia" w:hAnsi="Arial" w:cs="Arial" w:hint="eastAsia"/>
          <w:bCs/>
          <w:sz w:val="20"/>
          <w:szCs w:val="20"/>
        </w:rPr>
        <w:t xml:space="preserve">a </w:t>
      </w:r>
      <w:r w:rsidRPr="00784D03">
        <w:rPr>
          <w:rFonts w:ascii="Arial" w:eastAsiaTheme="majorEastAsia" w:hAnsi="Arial" w:cs="Arial"/>
          <w:bCs/>
          <w:sz w:val="20"/>
          <w:szCs w:val="20"/>
        </w:rPr>
        <w:t xml:space="preserve">manmade slope, or repairing </w:t>
      </w:r>
      <w:r w:rsidRPr="00784D03">
        <w:rPr>
          <w:rFonts w:ascii="Arial" w:eastAsiaTheme="majorEastAsia" w:hAnsi="Arial" w:cs="Arial" w:hint="eastAsia"/>
          <w:bCs/>
          <w:sz w:val="20"/>
          <w:szCs w:val="20"/>
        </w:rPr>
        <w:t xml:space="preserve">a </w:t>
      </w:r>
      <w:r w:rsidRPr="00784D03">
        <w:rPr>
          <w:rFonts w:ascii="Arial" w:eastAsiaTheme="majorEastAsia" w:hAnsi="Arial" w:cs="Arial"/>
          <w:bCs/>
          <w:sz w:val="20"/>
          <w:szCs w:val="20"/>
        </w:rPr>
        <w:t>surface channel or catchpit etc., they may be carried out by PRC</w:t>
      </w:r>
      <w:r w:rsidRPr="00784D03">
        <w:rPr>
          <w:rFonts w:ascii="Arial" w:eastAsiaTheme="majorEastAsia" w:hAnsi="Arial" w:cs="Arial" w:hint="eastAsia"/>
          <w:bCs/>
          <w:sz w:val="20"/>
          <w:szCs w:val="20"/>
        </w:rPr>
        <w:t>s</w:t>
      </w:r>
      <w:r w:rsidRPr="00784D03">
        <w:rPr>
          <w:rFonts w:ascii="Arial" w:eastAsiaTheme="majorEastAsia" w:hAnsi="Arial" w:cs="Arial"/>
          <w:bCs/>
          <w:sz w:val="20"/>
          <w:szCs w:val="20"/>
        </w:rPr>
        <w:t xml:space="preserve"> under MWCS.  Building professionals’ advice should always be sought for any repair works involving slopes or retaining structures.</w:t>
      </w: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7513"/>
        <w:gridCol w:w="1559"/>
      </w:tblGrid>
      <w:tr w:rsidR="00A54C76" w:rsidRPr="003A2D52" w14:paraId="1D9E0971"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vAlign w:val="center"/>
          </w:tcPr>
          <w:p w14:paraId="1CCBA7E9" w14:textId="77777777" w:rsidR="00A54C76" w:rsidRPr="008252B1" w:rsidRDefault="00A54C76" w:rsidP="008252B1">
            <w:pPr>
              <w:pStyle w:val="ParagraphText"/>
              <w:spacing w:before="0" w:after="0" w:line="0" w:lineRule="atLeast"/>
              <w:ind w:left="0"/>
              <w:rPr>
                <w:color w:val="FFFFFF"/>
                <w:sz w:val="20"/>
                <w:szCs w:val="20"/>
              </w:rPr>
            </w:pPr>
            <w:r w:rsidRPr="008252B1">
              <w:rPr>
                <w:rFonts w:eastAsia="Calibri Light"/>
                <w:b/>
                <w:bCs/>
                <w:color w:val="FFFFFF" w:themeColor="background1"/>
                <w:sz w:val="20"/>
                <w:szCs w:val="20"/>
              </w:rPr>
              <w:t>Corrective maintenance tasks and actions</w:t>
            </w:r>
          </w:p>
        </w:tc>
        <w:tc>
          <w:tcPr>
            <w:tcW w:w="1559" w:type="dxa"/>
            <w:tcBorders>
              <w:bottom w:val="single" w:sz="6" w:space="0" w:color="000000" w:themeColor="text1"/>
            </w:tcBorders>
            <w:shd w:val="clear" w:color="auto" w:fill="2F5496" w:themeFill="accent1" w:themeFillShade="BF"/>
            <w:vAlign w:val="center"/>
          </w:tcPr>
          <w:p w14:paraId="4BF553D6"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2B1ED9" w14:paraId="3E53CE40" w14:textId="77777777" w:rsidTr="00884432">
        <w:trPr>
          <w:trHeight w:val="801"/>
        </w:trPr>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80" w:type="dxa"/>
              <w:left w:w="80" w:type="dxa"/>
              <w:bottom w:w="80" w:type="dxa"/>
              <w:right w:w="80" w:type="dxa"/>
            </w:tcMar>
          </w:tcPr>
          <w:p w14:paraId="52DCFF94" w14:textId="77777777" w:rsidR="00A54C76" w:rsidRPr="008252B1" w:rsidRDefault="00A54C76" w:rsidP="008252B1">
            <w:pPr>
              <w:pStyle w:val="BodyText"/>
              <w:ind w:left="484"/>
              <w:jc w:val="both"/>
              <w:rPr>
                <w:rFonts w:ascii="Arial" w:hAnsi="Arial" w:cs="Arial"/>
                <w:b/>
                <w:bCs/>
                <w:sz w:val="20"/>
                <w:szCs w:val="20"/>
                <w:u w:val="single"/>
              </w:rPr>
            </w:pPr>
            <w:r w:rsidRPr="008252B1">
              <w:rPr>
                <w:rFonts w:ascii="Arial" w:hAnsi="Arial" w:cs="Arial"/>
                <w:b/>
                <w:bCs/>
                <w:sz w:val="20"/>
                <w:szCs w:val="20"/>
                <w:u w:val="single"/>
              </w:rPr>
              <w:t>For Man-made Slopes and Retaining Walls</w:t>
            </w:r>
          </w:p>
          <w:p w14:paraId="0345AE35" w14:textId="77777777" w:rsidR="00A54C76" w:rsidRPr="008252B1" w:rsidRDefault="00A54C76" w:rsidP="008252B1">
            <w:pPr>
              <w:pStyle w:val="BodyText"/>
              <w:ind w:left="484"/>
              <w:jc w:val="both"/>
              <w:rPr>
                <w:rFonts w:ascii="Arial" w:hAnsi="Arial" w:cs="Arial"/>
                <w:b/>
                <w:bCs/>
                <w:sz w:val="20"/>
                <w:szCs w:val="20"/>
                <w:u w:val="single"/>
              </w:rPr>
            </w:pPr>
            <w:r w:rsidRPr="008252B1">
              <w:rPr>
                <w:rFonts w:ascii="Arial" w:hAnsi="Arial" w:cs="Arial"/>
                <w:b/>
                <w:bCs/>
                <w:sz w:val="20"/>
                <w:szCs w:val="20"/>
                <w:u w:val="single"/>
              </w:rPr>
              <w:t>Need for Immediate Engineer Inspections for Maintenance</w:t>
            </w:r>
          </w:p>
          <w:p w14:paraId="2338C7C6" w14:textId="77777777" w:rsidR="00A54C76" w:rsidRPr="008252B1" w:rsidRDefault="00A54C76" w:rsidP="008252B1">
            <w:pPr>
              <w:pStyle w:val="BodyText"/>
              <w:ind w:left="484"/>
              <w:jc w:val="both"/>
              <w:rPr>
                <w:rFonts w:ascii="Arial" w:hAnsi="Arial" w:cs="Arial"/>
                <w:sz w:val="20"/>
                <w:szCs w:val="20"/>
              </w:rPr>
            </w:pPr>
            <w:r w:rsidRPr="008252B1">
              <w:rPr>
                <w:rFonts w:ascii="Arial" w:hAnsi="Arial" w:cs="Arial"/>
                <w:sz w:val="20"/>
                <w:szCs w:val="20"/>
              </w:rPr>
              <w:t>During Routine Maintenance Inspections, particular note should be taken of anything considered to be unusual or abnormal, such as signs of leakage, spillage or overflow of drainage channels, widening of cracks, settling ground, bulging or distortion of masonry walls, or settlement of the crest platforms.  These defects or observations must be reported promptly to the owner or the party required to maintain the land, who should then appoint a professionally qualified geotechnical engineer without delay to undertake an immediate Engineer Inspection for Maintenance and recommend any necessary actions.</w:t>
            </w:r>
          </w:p>
          <w:p w14:paraId="5454CA54" w14:textId="77777777" w:rsidR="00A54C76" w:rsidRPr="008252B1" w:rsidRDefault="00A54C76" w:rsidP="008252B1">
            <w:pPr>
              <w:pStyle w:val="BodyText"/>
              <w:ind w:left="484"/>
              <w:jc w:val="both"/>
              <w:rPr>
                <w:rFonts w:ascii="Arial" w:hAnsi="Arial" w:cs="Arial"/>
                <w:b/>
                <w:bCs/>
                <w:sz w:val="20"/>
                <w:szCs w:val="20"/>
                <w:u w:val="single"/>
              </w:rPr>
            </w:pPr>
            <w:r w:rsidRPr="008252B1">
              <w:rPr>
                <w:rFonts w:ascii="Arial" w:hAnsi="Arial" w:cs="Arial"/>
                <w:sz w:val="20"/>
                <w:szCs w:val="20"/>
              </w:rPr>
              <w:t>Where a change in the land use in the vicinity of a slope or retaining wall is noted in a Routine Maintenance Inspection, the inspection personnel should report it to the owner of the party required to maintain the land.  The responsible party should then review whether this would result in any change in the consequence-to-life category of the slope or retaining wall and the required frequency of maintenance inspections.  Advice should be sought from a professionally qualified geotechnical engineer when needed.</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3E2C95D" w14:textId="77777777" w:rsidR="00A54C76" w:rsidRPr="002B1ED9" w:rsidRDefault="00A54C76" w:rsidP="002F4905">
            <w:pPr>
              <w:pStyle w:val="ParagraphText"/>
              <w:tabs>
                <w:tab w:val="left" w:pos="119"/>
              </w:tabs>
              <w:spacing w:before="0" w:after="0" w:line="200" w:lineRule="exact"/>
              <w:ind w:left="119"/>
              <w:jc w:val="center"/>
              <w:rPr>
                <w:rFonts w:eastAsia="Calibri Light"/>
                <w:color w:val="000000" w:themeColor="text1"/>
                <w:sz w:val="20"/>
                <w:szCs w:val="20"/>
                <w:lang w:val="en-GB" w:eastAsia="en-US"/>
              </w:rPr>
            </w:pPr>
            <w:r>
              <w:rPr>
                <w:rFonts w:eastAsia="Calibri Light"/>
                <w:color w:val="000000" w:themeColor="text1"/>
                <w:sz w:val="20"/>
                <w:szCs w:val="20"/>
                <w:lang w:val="en-GB" w:eastAsia="en-US"/>
              </w:rPr>
              <w:t>PMC/RPE(G)/PRC</w:t>
            </w:r>
          </w:p>
        </w:tc>
      </w:tr>
      <w:tr w:rsidR="00A54C76" w:rsidRPr="002B1ED9" w14:paraId="4C451FEA" w14:textId="77777777" w:rsidTr="00884432">
        <w:trPr>
          <w:trHeight w:val="801"/>
        </w:trPr>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80" w:type="dxa"/>
              <w:left w:w="80" w:type="dxa"/>
              <w:bottom w:w="80" w:type="dxa"/>
              <w:right w:w="80" w:type="dxa"/>
            </w:tcMar>
          </w:tcPr>
          <w:p w14:paraId="301C4272" w14:textId="77777777" w:rsidR="00A54C76" w:rsidRPr="008252B1" w:rsidRDefault="00A54C76" w:rsidP="008252B1">
            <w:pPr>
              <w:pStyle w:val="BodyText"/>
              <w:ind w:left="484"/>
              <w:jc w:val="both"/>
              <w:rPr>
                <w:rFonts w:ascii="Arial" w:hAnsi="Arial" w:cs="Arial"/>
                <w:b/>
                <w:bCs/>
                <w:sz w:val="20"/>
                <w:szCs w:val="20"/>
                <w:u w:val="single"/>
              </w:rPr>
            </w:pPr>
            <w:r w:rsidRPr="008252B1">
              <w:rPr>
                <w:rFonts w:ascii="Arial" w:hAnsi="Arial" w:cs="Arial"/>
                <w:b/>
                <w:bCs/>
                <w:sz w:val="20"/>
                <w:szCs w:val="20"/>
                <w:u w:val="single"/>
              </w:rPr>
              <w:t>For Natural Terrain Hazard Mitigation Measures</w:t>
            </w:r>
          </w:p>
          <w:p w14:paraId="472DD70C" w14:textId="77777777" w:rsidR="00A54C76" w:rsidRPr="008252B1" w:rsidRDefault="00A54C76" w:rsidP="008252B1">
            <w:pPr>
              <w:pStyle w:val="BodyText"/>
              <w:ind w:left="484"/>
              <w:jc w:val="both"/>
              <w:rPr>
                <w:rFonts w:ascii="Arial" w:hAnsi="Arial" w:cs="Arial"/>
                <w:b/>
                <w:bCs/>
                <w:sz w:val="20"/>
                <w:szCs w:val="20"/>
                <w:u w:val="single"/>
              </w:rPr>
            </w:pPr>
            <w:r w:rsidRPr="008252B1">
              <w:rPr>
                <w:rFonts w:ascii="Arial" w:hAnsi="Arial" w:cs="Arial"/>
                <w:b/>
                <w:bCs/>
                <w:sz w:val="20"/>
                <w:szCs w:val="20"/>
                <w:u w:val="single"/>
              </w:rPr>
              <w:t>Need for Special Follow-up Review for Defence Measures Involving Steel Flexible Barrier</w:t>
            </w:r>
          </w:p>
          <w:p w14:paraId="449FB3B6" w14:textId="77777777" w:rsidR="00A54C76" w:rsidRPr="008252B1" w:rsidRDefault="00A54C76" w:rsidP="008252B1">
            <w:pPr>
              <w:pStyle w:val="BodyText"/>
              <w:ind w:left="484"/>
              <w:jc w:val="both"/>
              <w:rPr>
                <w:rFonts w:ascii="Arial" w:hAnsi="Arial" w:cs="Arial"/>
                <w:sz w:val="20"/>
                <w:szCs w:val="20"/>
              </w:rPr>
            </w:pPr>
            <w:r w:rsidRPr="008252B1">
              <w:rPr>
                <w:rFonts w:ascii="Arial" w:hAnsi="Arial" w:cs="Arial"/>
                <w:sz w:val="20"/>
                <w:szCs w:val="20"/>
              </w:rPr>
              <w:t>Where steel flexible barriers are erected as Defence Measures, a Special Follow-up Review should be triggered when major defects or anomalies are observed (e.g., barriers severely damaged by landslide, hill fire, super typhoon, overturning of posts upslope due to wind or other factors, slackening of upslope wire ropes, reduction of post, main components severely rusted, etc.).</w:t>
            </w:r>
          </w:p>
          <w:p w14:paraId="3DBE2A7A" w14:textId="77777777" w:rsidR="00A54C76" w:rsidRPr="008252B1" w:rsidRDefault="00A54C76" w:rsidP="008252B1">
            <w:pPr>
              <w:pStyle w:val="BodyText"/>
              <w:ind w:left="484"/>
              <w:jc w:val="both"/>
              <w:rPr>
                <w:rFonts w:ascii="Arial" w:hAnsi="Arial" w:cs="Arial"/>
                <w:sz w:val="20"/>
                <w:szCs w:val="20"/>
              </w:rPr>
            </w:pPr>
            <w:r w:rsidRPr="008252B1">
              <w:rPr>
                <w:rFonts w:ascii="Arial" w:hAnsi="Arial" w:cs="Arial"/>
                <w:sz w:val="20"/>
                <w:szCs w:val="20"/>
              </w:rPr>
              <w:t xml:space="preserve">The review should examine the causes and assess the implications of the observed anomalies or defects.  Where required, recommendations to rectify the defects or anomalies concerned should be made in order to restore the retaining function of the flexible barrier.  The review should be undertaken by a professionally qualified geotechnical engineer in Hong Kong. Where considered necessary, specialist advice from professionally qualified engineers of other appropriate disciplines, barrier manufacturers or suppliers should be sought.  </w:t>
            </w:r>
          </w:p>
          <w:p w14:paraId="43707099" w14:textId="77777777" w:rsidR="00A54C76" w:rsidRPr="002B1ED9" w:rsidRDefault="00A54C76" w:rsidP="008252B1">
            <w:pPr>
              <w:pStyle w:val="BodyText"/>
              <w:ind w:left="484"/>
              <w:jc w:val="both"/>
              <w:rPr>
                <w:rFonts w:cs="Arial"/>
                <w:b/>
                <w:bCs/>
                <w:u w:val="single"/>
              </w:rPr>
            </w:pPr>
            <w:r w:rsidRPr="008252B1">
              <w:rPr>
                <w:rFonts w:ascii="Arial" w:hAnsi="Arial" w:cs="Arial"/>
                <w:sz w:val="20"/>
                <w:szCs w:val="20"/>
              </w:rPr>
              <w:t>Please refer to Section 6.6 of Geoguide 5 – Guide to Slope Maintenance for details of Special Follow-up Reviews.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B9C7519" w14:textId="77777777" w:rsidR="00A54C76" w:rsidRPr="002B1ED9" w:rsidRDefault="00A54C76" w:rsidP="002F4905">
            <w:pPr>
              <w:pStyle w:val="ParagraphText"/>
              <w:tabs>
                <w:tab w:val="left" w:pos="119"/>
              </w:tabs>
              <w:spacing w:before="0" w:after="0" w:line="200" w:lineRule="exact"/>
              <w:ind w:left="119"/>
              <w:jc w:val="center"/>
              <w:rPr>
                <w:rFonts w:eastAsia="Calibri Light"/>
                <w:color w:val="000000" w:themeColor="text1"/>
                <w:sz w:val="20"/>
                <w:szCs w:val="20"/>
                <w:lang w:val="en-GB" w:eastAsia="en-US"/>
              </w:rPr>
            </w:pPr>
            <w:r>
              <w:rPr>
                <w:rFonts w:eastAsia="Calibri Light"/>
                <w:color w:val="000000" w:themeColor="text1"/>
                <w:sz w:val="20"/>
                <w:szCs w:val="20"/>
                <w:lang w:val="en-GB" w:eastAsia="en-US"/>
              </w:rPr>
              <w:t>PMC/RPE(G)/ PRC</w:t>
            </w:r>
          </w:p>
        </w:tc>
      </w:tr>
    </w:tbl>
    <w:p w14:paraId="12E63A10" w14:textId="77777777" w:rsidR="00A54C76" w:rsidRPr="003A2D52" w:rsidRDefault="00A54C76" w:rsidP="001B169C">
      <w:pPr>
        <w:rPr>
          <w:rFonts w:ascii="Arial" w:eastAsiaTheme="majorEastAsia" w:hAnsi="Arial" w:cs="Arial"/>
          <w:b/>
          <w:sz w:val="24"/>
          <w:szCs w:val="24"/>
        </w:rPr>
        <w:sectPr w:rsidR="00A54C76" w:rsidRPr="003A2D52">
          <w:headerReference w:type="default" r:id="rId87"/>
          <w:pgSz w:w="11907" w:h="16840"/>
          <w:pgMar w:top="992" w:right="1440" w:bottom="1276" w:left="1440" w:header="720" w:footer="720" w:gutter="0"/>
          <w:cols w:space="720"/>
          <w:docGrid w:linePitch="360"/>
        </w:sectPr>
      </w:pPr>
    </w:p>
    <w:p w14:paraId="254E3A6D" w14:textId="77777777" w:rsidR="00A54C76" w:rsidRPr="003A2D52" w:rsidRDefault="00A54C76" w:rsidP="001B169C">
      <w:pPr>
        <w:rPr>
          <w:rFonts w:ascii="Arial" w:eastAsiaTheme="minorHAnsi" w:hAnsi="Arial" w:cs="Arial"/>
          <w:sz w:val="20"/>
          <w:szCs w:val="20"/>
          <w:lang w:val="en-GB"/>
        </w:rPr>
      </w:pPr>
      <w:r w:rsidRPr="003A2D52">
        <w:rPr>
          <w:rFonts w:ascii="Arial" w:eastAsiaTheme="minorHAnsi" w:hAnsi="Arial" w:cs="Arial"/>
          <w:sz w:val="20"/>
          <w:szCs w:val="20"/>
          <w:lang w:val="en-GB"/>
        </w:rPr>
        <w:lastRenderedPageBreak/>
        <w:t>Please refer to Part 2.1 (t) concerning the Signboard Control System.</w:t>
      </w:r>
    </w:p>
    <w:tbl>
      <w:tblPr>
        <w:tblW w:w="9072"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5B9BD5"/>
        <w:tblLayout w:type="fixed"/>
        <w:tblCellMar>
          <w:left w:w="28" w:type="dxa"/>
          <w:right w:w="28" w:type="dxa"/>
        </w:tblCellMar>
        <w:tblLook w:val="04A0" w:firstRow="1" w:lastRow="0" w:firstColumn="1" w:lastColumn="0" w:noHBand="0" w:noVBand="1"/>
      </w:tblPr>
      <w:tblGrid>
        <w:gridCol w:w="7513"/>
        <w:gridCol w:w="1559"/>
      </w:tblGrid>
      <w:tr w:rsidR="00A54C76" w:rsidRPr="003A2D52" w14:paraId="62BB2D01" w14:textId="77777777" w:rsidTr="0039513E">
        <w:trPr>
          <w:trHeight w:val="20"/>
          <w:tblHeader/>
        </w:trPr>
        <w:tc>
          <w:tcPr>
            <w:tcW w:w="7513" w:type="dxa"/>
            <w:tcBorders>
              <w:bottom w:val="single" w:sz="6" w:space="0" w:color="000000" w:themeColor="text1"/>
            </w:tcBorders>
            <w:shd w:val="clear" w:color="auto" w:fill="2F5496" w:themeFill="accent1" w:themeFillShade="BF"/>
            <w:tcMar>
              <w:top w:w="80" w:type="dxa"/>
              <w:left w:w="80" w:type="dxa"/>
              <w:bottom w:w="80" w:type="dxa"/>
              <w:right w:w="80" w:type="dxa"/>
            </w:tcMar>
            <w:vAlign w:val="center"/>
          </w:tcPr>
          <w:p w14:paraId="45242D6E" w14:textId="77777777" w:rsidR="00A54C76" w:rsidRPr="003A2D52" w:rsidRDefault="00A54C76" w:rsidP="0039513E">
            <w:pPr>
              <w:pStyle w:val="ParagraphText"/>
              <w:spacing w:before="0" w:after="0" w:line="0" w:lineRule="atLeast"/>
              <w:ind w:left="0"/>
              <w:jc w:val="left"/>
              <w:rPr>
                <w:color w:val="FFFFFF"/>
                <w:sz w:val="20"/>
                <w:szCs w:val="20"/>
              </w:rPr>
            </w:pPr>
            <w:r>
              <w:rPr>
                <w:rFonts w:eastAsia="Calibri Light"/>
                <w:b/>
                <w:bCs/>
                <w:color w:val="FFFFFF" w:themeColor="background1"/>
                <w:sz w:val="20"/>
                <w:szCs w:val="20"/>
              </w:rPr>
              <w:t xml:space="preserve">Corrective </w:t>
            </w:r>
            <w:r w:rsidRPr="003A2D52">
              <w:rPr>
                <w:rFonts w:eastAsia="Calibri Light"/>
                <w:b/>
                <w:bCs/>
                <w:color w:val="FFFFFF" w:themeColor="background1"/>
                <w:sz w:val="20"/>
                <w:szCs w:val="20"/>
              </w:rPr>
              <w:t>maintenance tasks and actions</w:t>
            </w:r>
          </w:p>
        </w:tc>
        <w:tc>
          <w:tcPr>
            <w:tcW w:w="1559" w:type="dxa"/>
            <w:tcBorders>
              <w:bottom w:val="single" w:sz="6" w:space="0" w:color="000000" w:themeColor="text1"/>
            </w:tcBorders>
            <w:shd w:val="clear" w:color="auto" w:fill="2F5496" w:themeFill="accent1" w:themeFillShade="BF"/>
            <w:vAlign w:val="center"/>
          </w:tcPr>
          <w:p w14:paraId="17EFB9E4" w14:textId="77777777" w:rsidR="00A54C76" w:rsidRPr="003A2D52" w:rsidRDefault="00A54C76" w:rsidP="0039513E">
            <w:pPr>
              <w:pStyle w:val="ParagraphText"/>
              <w:tabs>
                <w:tab w:val="left" w:pos="360"/>
              </w:tabs>
              <w:spacing w:before="0" w:after="0" w:line="0" w:lineRule="atLeast"/>
              <w:ind w:left="0"/>
              <w:jc w:val="center"/>
              <w:rPr>
                <w:rFonts w:eastAsia="Calibri Light"/>
                <w:b/>
                <w:bCs/>
                <w:color w:val="FFFFFF"/>
                <w:sz w:val="20"/>
                <w:szCs w:val="20"/>
              </w:rPr>
            </w:pPr>
            <w:r w:rsidRPr="003A2D52">
              <w:rPr>
                <w:rFonts w:eastAsia="Calibri Light"/>
                <w:b/>
                <w:bCs/>
                <w:color w:val="FFFFFF" w:themeColor="background1"/>
                <w:sz w:val="20"/>
                <w:szCs w:val="20"/>
              </w:rPr>
              <w:t>Concerned Party</w:t>
            </w:r>
          </w:p>
        </w:tc>
      </w:tr>
      <w:tr w:rsidR="00A54C76" w:rsidRPr="003A2D52" w14:paraId="2CCD80F0" w14:textId="77777777" w:rsidTr="0039513E">
        <w:trPr>
          <w:trHeight w:val="1141"/>
        </w:trPr>
        <w:tc>
          <w:tcPr>
            <w:tcW w:w="7513" w:type="dxa"/>
            <w:shd w:val="clear" w:color="auto" w:fill="DEEAF6" w:themeFill="accent5" w:themeFillTint="33"/>
            <w:tcMar>
              <w:top w:w="80" w:type="dxa"/>
              <w:left w:w="80" w:type="dxa"/>
              <w:bottom w:w="80" w:type="dxa"/>
              <w:right w:w="80" w:type="dxa"/>
            </w:tcMar>
          </w:tcPr>
          <w:p w14:paraId="41BA5CA6" w14:textId="77777777" w:rsidR="00A54C76" w:rsidRPr="008252B1" w:rsidRDefault="00A54C76" w:rsidP="0039513E">
            <w:pPr>
              <w:pStyle w:val="BodyText"/>
              <w:ind w:left="484"/>
              <w:rPr>
                <w:rFonts w:ascii="Arial" w:hAnsi="Arial" w:cs="Arial"/>
                <w:sz w:val="20"/>
                <w:szCs w:val="20"/>
              </w:rPr>
            </w:pPr>
            <w:r w:rsidRPr="008252B1">
              <w:rPr>
                <w:rFonts w:ascii="Arial" w:hAnsi="Arial" w:cs="Arial"/>
                <w:sz w:val="20"/>
                <w:szCs w:val="20"/>
              </w:rPr>
              <w:t>Erection, alteration, and removal of signboards when meeting the requirements of relevant minor works items could be carried out under the MWCS, and such works must be carried out by a PRC.</w:t>
            </w:r>
          </w:p>
          <w:p w14:paraId="25812B9E" w14:textId="77777777" w:rsidR="00A54C76" w:rsidRPr="008252B1" w:rsidRDefault="00A54C76" w:rsidP="0039513E">
            <w:pPr>
              <w:pStyle w:val="BodyText"/>
              <w:ind w:left="484"/>
              <w:rPr>
                <w:rFonts w:ascii="Arial" w:hAnsi="Arial" w:cs="Arial"/>
                <w:b/>
                <w:bCs/>
                <w:sz w:val="20"/>
                <w:szCs w:val="20"/>
                <w:u w:val="single"/>
              </w:rPr>
            </w:pPr>
            <w:r w:rsidRPr="008252B1">
              <w:rPr>
                <w:rFonts w:ascii="Arial" w:hAnsi="Arial" w:cs="Arial"/>
                <w:b/>
                <w:bCs/>
                <w:sz w:val="20"/>
                <w:szCs w:val="20"/>
                <w:u w:val="single"/>
              </w:rPr>
              <w:t>Repair Works</w:t>
            </w:r>
          </w:p>
          <w:p w14:paraId="677301AC" w14:textId="77777777" w:rsidR="00A54C76" w:rsidRPr="008252B1" w:rsidRDefault="00A54C76" w:rsidP="0039513E">
            <w:pPr>
              <w:pStyle w:val="BodyText"/>
              <w:ind w:left="480"/>
              <w:rPr>
                <w:rFonts w:ascii="Arial" w:hAnsi="Arial" w:cs="Arial"/>
                <w:sz w:val="20"/>
                <w:szCs w:val="20"/>
              </w:rPr>
            </w:pPr>
            <w:r w:rsidRPr="008252B1">
              <w:rPr>
                <w:rFonts w:ascii="Arial" w:hAnsi="Arial" w:cs="Arial"/>
                <w:sz w:val="20"/>
                <w:szCs w:val="20"/>
              </w:rPr>
              <w:t xml:space="preserve">The following are repair works that are likely to be required for signages and signboards.  </w:t>
            </w:r>
          </w:p>
          <w:p w14:paraId="421402F1" w14:textId="77777777" w:rsidR="00A54C76" w:rsidRPr="008252B1" w:rsidRDefault="00A54C76" w:rsidP="0028087A">
            <w:pPr>
              <w:pStyle w:val="ListParagraph"/>
              <w:numPr>
                <w:ilvl w:val="0"/>
                <w:numId w:val="111"/>
              </w:numPr>
              <w:spacing w:line="240" w:lineRule="auto"/>
              <w:jc w:val="both"/>
              <w:rPr>
                <w:rFonts w:ascii="Arial" w:hAnsi="Arial" w:cs="Arial"/>
                <w:sz w:val="20"/>
                <w:szCs w:val="20"/>
              </w:rPr>
            </w:pPr>
            <w:r w:rsidRPr="008252B1">
              <w:rPr>
                <w:rFonts w:ascii="Arial" w:hAnsi="Arial" w:cs="Arial"/>
                <w:sz w:val="20"/>
                <w:szCs w:val="20"/>
              </w:rPr>
              <w:t>Replace defective sub-frames or fixing</w:t>
            </w:r>
          </w:p>
          <w:p w14:paraId="14C1C121" w14:textId="77777777" w:rsidR="00A54C76" w:rsidRPr="008252B1" w:rsidRDefault="00A54C76" w:rsidP="0028087A">
            <w:pPr>
              <w:pStyle w:val="ListParagraph"/>
              <w:numPr>
                <w:ilvl w:val="0"/>
                <w:numId w:val="111"/>
              </w:numPr>
              <w:spacing w:line="240" w:lineRule="auto"/>
              <w:jc w:val="both"/>
              <w:rPr>
                <w:rFonts w:ascii="Arial" w:hAnsi="Arial" w:cs="Arial"/>
                <w:sz w:val="20"/>
                <w:szCs w:val="20"/>
              </w:rPr>
            </w:pPr>
            <w:r w:rsidRPr="008252B1">
              <w:rPr>
                <w:rFonts w:ascii="Arial" w:hAnsi="Arial" w:cs="Arial"/>
                <w:sz w:val="20"/>
                <w:szCs w:val="20"/>
              </w:rPr>
              <w:t>Replace signage letters</w:t>
            </w:r>
          </w:p>
          <w:p w14:paraId="681ABFD7" w14:textId="77777777" w:rsidR="00A54C76" w:rsidRPr="008252B1" w:rsidRDefault="00A54C76" w:rsidP="0028087A">
            <w:pPr>
              <w:pStyle w:val="ListParagraph"/>
              <w:numPr>
                <w:ilvl w:val="0"/>
                <w:numId w:val="111"/>
              </w:numPr>
              <w:spacing w:line="240" w:lineRule="auto"/>
              <w:jc w:val="both"/>
              <w:rPr>
                <w:rFonts w:ascii="Arial" w:hAnsi="Arial" w:cs="Arial"/>
                <w:sz w:val="20"/>
                <w:szCs w:val="20"/>
                <w:u w:val="single"/>
                <w:lang w:val="en-GB"/>
              </w:rPr>
            </w:pPr>
            <w:r w:rsidRPr="008252B1">
              <w:rPr>
                <w:rFonts w:ascii="Arial" w:hAnsi="Arial" w:cs="Arial"/>
                <w:sz w:val="20"/>
                <w:szCs w:val="20"/>
              </w:rPr>
              <w:t>Readjust signage letters</w:t>
            </w:r>
          </w:p>
          <w:p w14:paraId="653E856D" w14:textId="77777777" w:rsidR="00A54C76" w:rsidRPr="008252B1" w:rsidRDefault="00A54C76" w:rsidP="0028087A">
            <w:pPr>
              <w:pStyle w:val="ListParagraph"/>
              <w:numPr>
                <w:ilvl w:val="0"/>
                <w:numId w:val="111"/>
              </w:numPr>
              <w:spacing w:line="240" w:lineRule="auto"/>
              <w:jc w:val="both"/>
              <w:rPr>
                <w:rFonts w:ascii="Arial" w:hAnsi="Arial" w:cs="Arial"/>
                <w:sz w:val="20"/>
                <w:szCs w:val="20"/>
                <w:u w:val="single"/>
                <w:lang w:val="en-GB"/>
              </w:rPr>
            </w:pPr>
            <w:r w:rsidRPr="008252B1">
              <w:rPr>
                <w:rFonts w:ascii="Arial" w:hAnsi="Arial" w:cs="Arial"/>
                <w:sz w:val="20"/>
                <w:szCs w:val="20"/>
              </w:rPr>
              <w:t>Replace defective lighting or electrical components</w:t>
            </w:r>
          </w:p>
          <w:p w14:paraId="2A919D23" w14:textId="77777777" w:rsidR="00A54C76" w:rsidRPr="003A2D52" w:rsidRDefault="00A54C76" w:rsidP="0039513E">
            <w:pPr>
              <w:spacing w:line="240" w:lineRule="auto"/>
              <w:jc w:val="both"/>
              <w:rPr>
                <w:rFonts w:ascii="Arial" w:hAnsi="Arial" w:cs="Arial"/>
                <w:sz w:val="20"/>
                <w:szCs w:val="20"/>
                <w:u w:val="single"/>
              </w:rPr>
            </w:pPr>
          </w:p>
        </w:tc>
        <w:tc>
          <w:tcPr>
            <w:tcW w:w="1559" w:type="dxa"/>
            <w:shd w:val="clear" w:color="auto" w:fill="DEEAF6" w:themeFill="accent5" w:themeFillTint="33"/>
          </w:tcPr>
          <w:p w14:paraId="2F4608D4" w14:textId="77777777" w:rsidR="00A54C76" w:rsidRPr="003A2D52" w:rsidRDefault="00A54C76" w:rsidP="0039513E">
            <w:pPr>
              <w:pStyle w:val="ParagraphText"/>
              <w:tabs>
                <w:tab w:val="left" w:pos="119"/>
              </w:tabs>
              <w:spacing w:before="0" w:after="0" w:line="200" w:lineRule="exact"/>
              <w:ind w:left="119"/>
              <w:jc w:val="center"/>
              <w:rPr>
                <w:rFonts w:eastAsia="Calibri Light"/>
                <w:sz w:val="20"/>
                <w:szCs w:val="20"/>
                <w:lang w:val="en-GB" w:eastAsia="en-US"/>
              </w:rPr>
            </w:pPr>
            <w:r w:rsidRPr="003A2D52">
              <w:rPr>
                <w:rFonts w:eastAsia="Calibri Light"/>
                <w:color w:val="000000" w:themeColor="text1"/>
                <w:sz w:val="20"/>
                <w:szCs w:val="20"/>
                <w:lang w:val="en-GB" w:eastAsia="en-US"/>
              </w:rPr>
              <w:t>PMC/</w:t>
            </w:r>
            <w:r>
              <w:rPr>
                <w:rFonts w:eastAsia="Calibri Light"/>
                <w:color w:val="000000" w:themeColor="text1"/>
                <w:sz w:val="20"/>
                <w:szCs w:val="20"/>
                <w:lang w:val="en-GB" w:eastAsia="en-US"/>
              </w:rPr>
              <w:t>PRC</w:t>
            </w:r>
          </w:p>
        </w:tc>
      </w:tr>
    </w:tbl>
    <w:p w14:paraId="62D83B72" w14:textId="77777777" w:rsidR="00A54C76" w:rsidRPr="003A2D52" w:rsidRDefault="00A54C76" w:rsidP="001B169C">
      <w:pPr>
        <w:rPr>
          <w:rFonts w:ascii="Arial" w:hAnsi="Arial" w:cs="Arial"/>
        </w:rPr>
      </w:pPr>
    </w:p>
    <w:p w14:paraId="1C6D7077" w14:textId="77777777" w:rsidR="00A54C76" w:rsidRPr="00415F0B" w:rsidRDefault="00A54C76" w:rsidP="001B169C">
      <w:pPr>
        <w:rPr>
          <w:rFonts w:ascii="Arial" w:hAnsi="Arial" w:cs="Arial"/>
          <w:lang w:val="en-GB"/>
        </w:rPr>
      </w:pPr>
    </w:p>
    <w:p w14:paraId="2D8035DC" w14:textId="77777777" w:rsidR="00A54C76" w:rsidRPr="003A2D52" w:rsidRDefault="00A54C76" w:rsidP="001B169C">
      <w:pPr>
        <w:rPr>
          <w:rFonts w:ascii="Arial" w:hAnsi="Arial" w:cs="Arial"/>
          <w:sz w:val="20"/>
          <w:szCs w:val="20"/>
        </w:rPr>
      </w:pPr>
    </w:p>
    <w:p w14:paraId="2A9F0E57" w14:textId="77777777" w:rsidR="00A54C76" w:rsidRPr="003A2D52" w:rsidRDefault="00A54C76">
      <w:pPr>
        <w:rPr>
          <w:rFonts w:ascii="Arial" w:hAnsi="Arial" w:cs="Arial"/>
          <w:lang w:val="en-GB"/>
        </w:rPr>
        <w:sectPr w:rsidR="00A54C76" w:rsidRPr="003A2D52">
          <w:headerReference w:type="default" r:id="rId88"/>
          <w:pgSz w:w="11907" w:h="16840"/>
          <w:pgMar w:top="992" w:right="1440" w:bottom="1276" w:left="1440" w:header="720" w:footer="720" w:gutter="0"/>
          <w:cols w:space="720"/>
          <w:docGrid w:linePitch="360"/>
        </w:sectPr>
      </w:pPr>
    </w:p>
    <w:p w14:paraId="32F5FC25" w14:textId="77777777" w:rsidR="00A54C76" w:rsidRPr="008252B1" w:rsidRDefault="00A54C76" w:rsidP="00DD4ECD">
      <w:pPr>
        <w:pStyle w:val="Heading3"/>
        <w:rPr>
          <w:rFonts w:ascii="Arial" w:hAnsi="Arial" w:cs="Arial"/>
          <w:b/>
          <w:bCs/>
          <w:sz w:val="28"/>
          <w:szCs w:val="28"/>
          <w:lang w:eastAsia="zh-HK"/>
        </w:rPr>
      </w:pPr>
      <w:r w:rsidRPr="008252B1">
        <w:rPr>
          <w:rFonts w:ascii="Arial" w:eastAsiaTheme="minorHAnsi" w:hAnsi="Arial" w:cs="Arial"/>
          <w:b/>
          <w:bCs/>
          <w:sz w:val="32"/>
          <w:szCs w:val="32"/>
          <w:lang w:eastAsia="zh-HK"/>
        </w:rPr>
        <w:lastRenderedPageBreak/>
        <w:t>2.4</w:t>
      </w:r>
      <w:r w:rsidRPr="008252B1">
        <w:rPr>
          <w:rFonts w:ascii="Arial" w:eastAsiaTheme="minorHAnsi" w:hAnsi="Arial" w:cs="Arial"/>
          <w:b/>
          <w:bCs/>
          <w:sz w:val="32"/>
          <w:szCs w:val="32"/>
          <w:lang w:eastAsia="zh-HK"/>
        </w:rPr>
        <w:tab/>
        <w:t>Service Life of Typical Building Elements</w:t>
      </w:r>
    </w:p>
    <w:p w14:paraId="21D6D76F" w14:textId="77777777" w:rsidR="00A54C76" w:rsidRPr="003A2D52" w:rsidRDefault="00A54C76" w:rsidP="00DD4ECD">
      <w:pPr>
        <w:rPr>
          <w:rFonts w:ascii="Arial" w:hAnsi="Arial" w:cs="Arial"/>
          <w:lang w:val="en-GB" w:eastAsia="zh-HK"/>
        </w:rPr>
      </w:pPr>
    </w:p>
    <w:p w14:paraId="4A137572" w14:textId="77777777" w:rsidR="00A54C76" w:rsidRPr="008252B1" w:rsidRDefault="00A54C76" w:rsidP="008252B1">
      <w:pPr>
        <w:pStyle w:val="BodyText"/>
        <w:jc w:val="both"/>
        <w:rPr>
          <w:rFonts w:ascii="Arial" w:hAnsi="Arial" w:cs="Arial"/>
          <w:sz w:val="24"/>
          <w:szCs w:val="24"/>
        </w:rPr>
      </w:pPr>
      <w:r w:rsidRPr="008252B1">
        <w:rPr>
          <w:rFonts w:ascii="Arial" w:hAnsi="Arial" w:cs="Arial"/>
          <w:sz w:val="24"/>
          <w:szCs w:val="24"/>
        </w:rPr>
        <w:t xml:space="preserve">The service life of building elements refers to the expected period of time during which these elements are likely to remain functional and operational before requiring </w:t>
      </w:r>
      <w:r w:rsidRPr="008252B1">
        <w:rPr>
          <w:rFonts w:ascii="Arial" w:eastAsia="DengXian" w:hAnsi="Arial" w:cs="Arial"/>
          <w:sz w:val="24"/>
          <w:szCs w:val="24"/>
          <w:lang w:eastAsia="zh-CN"/>
        </w:rPr>
        <w:t xml:space="preserve">a </w:t>
      </w:r>
      <w:r w:rsidRPr="008252B1">
        <w:rPr>
          <w:rFonts w:ascii="Arial" w:hAnsi="Arial" w:cs="Arial"/>
          <w:sz w:val="24"/>
          <w:szCs w:val="24"/>
        </w:rPr>
        <w:t xml:space="preserve">major overhaul or replacement. The service life </w:t>
      </w:r>
      <w:r w:rsidRPr="008252B1">
        <w:rPr>
          <w:rFonts w:ascii="Arial" w:eastAsia="DengXian" w:hAnsi="Arial" w:cs="Arial"/>
          <w:sz w:val="24"/>
          <w:szCs w:val="24"/>
          <w:lang w:eastAsia="zh-CN"/>
        </w:rPr>
        <w:t xml:space="preserve">of a building element </w:t>
      </w:r>
      <w:r w:rsidRPr="008252B1">
        <w:rPr>
          <w:rFonts w:ascii="Arial" w:hAnsi="Arial" w:cs="Arial"/>
          <w:sz w:val="24"/>
          <w:szCs w:val="24"/>
        </w:rPr>
        <w:t xml:space="preserve">can vary depending on a range of factors, including the quality of </w:t>
      </w:r>
      <w:r w:rsidRPr="008252B1">
        <w:rPr>
          <w:rFonts w:ascii="Arial" w:eastAsia="DengXian" w:hAnsi="Arial" w:cs="Arial"/>
          <w:sz w:val="24"/>
          <w:szCs w:val="24"/>
          <w:lang w:eastAsia="zh-CN"/>
        </w:rPr>
        <w:t>its</w:t>
      </w:r>
      <w:r w:rsidRPr="008252B1">
        <w:rPr>
          <w:rFonts w:ascii="Arial" w:hAnsi="Arial" w:cs="Arial"/>
          <w:sz w:val="24"/>
          <w:szCs w:val="24"/>
        </w:rPr>
        <w:t xml:space="preserve"> component</w:t>
      </w:r>
      <w:r w:rsidRPr="008252B1">
        <w:rPr>
          <w:rFonts w:ascii="Arial" w:eastAsia="DengXian" w:hAnsi="Arial" w:cs="Arial"/>
          <w:sz w:val="24"/>
          <w:szCs w:val="24"/>
          <w:lang w:eastAsia="zh-CN"/>
        </w:rPr>
        <w:t>s</w:t>
      </w:r>
      <w:r w:rsidRPr="008252B1">
        <w:rPr>
          <w:rFonts w:ascii="Arial" w:hAnsi="Arial" w:cs="Arial"/>
          <w:sz w:val="24"/>
          <w:szCs w:val="24"/>
        </w:rPr>
        <w:t xml:space="preserve">, the materials used in its construction, </w:t>
      </w:r>
      <w:r w:rsidRPr="008252B1">
        <w:rPr>
          <w:rFonts w:ascii="Arial" w:eastAsia="DengXian" w:hAnsi="Arial" w:cs="Arial"/>
          <w:sz w:val="24"/>
          <w:szCs w:val="24"/>
          <w:lang w:eastAsia="zh-CN"/>
        </w:rPr>
        <w:t>its</w:t>
      </w:r>
      <w:r w:rsidRPr="008252B1">
        <w:rPr>
          <w:rFonts w:ascii="Arial" w:hAnsi="Arial" w:cs="Arial"/>
          <w:sz w:val="24"/>
          <w:szCs w:val="24"/>
        </w:rPr>
        <w:t xml:space="preserve"> level of usage, the maintenance and care provided throughout its life, and the environmental conditions in which it is located. Projection of the service life of building elements is necessary for building owners and property managers, as it allows them to estimate how long these elements can be used before repairing them becomes more expensive than replacing them.  In the formulation of maintenance plan</w:t>
      </w:r>
      <w:r w:rsidRPr="008252B1">
        <w:rPr>
          <w:rFonts w:ascii="Arial" w:eastAsia="DengXian" w:hAnsi="Arial" w:cs="Arial"/>
          <w:sz w:val="24"/>
          <w:szCs w:val="24"/>
          <w:lang w:eastAsia="zh-CN"/>
        </w:rPr>
        <w:t>s</w:t>
      </w:r>
      <w:r w:rsidRPr="008252B1">
        <w:rPr>
          <w:rFonts w:ascii="Arial" w:hAnsi="Arial" w:cs="Arial"/>
          <w:sz w:val="24"/>
          <w:szCs w:val="24"/>
        </w:rPr>
        <w:t xml:space="preserve">, consultants should be aware of the service life of </w:t>
      </w:r>
      <w:r w:rsidRPr="008252B1">
        <w:rPr>
          <w:rFonts w:ascii="Arial" w:eastAsia="DengXian" w:hAnsi="Arial" w:cs="Arial"/>
          <w:sz w:val="24"/>
          <w:szCs w:val="24"/>
          <w:lang w:eastAsia="zh-CN"/>
        </w:rPr>
        <w:t xml:space="preserve">the </w:t>
      </w:r>
      <w:r w:rsidRPr="008252B1">
        <w:rPr>
          <w:rFonts w:ascii="Arial" w:hAnsi="Arial" w:cs="Arial"/>
          <w:sz w:val="24"/>
          <w:szCs w:val="24"/>
        </w:rPr>
        <w:t xml:space="preserve">building elements and allow the costs for their replacements.   </w:t>
      </w:r>
    </w:p>
    <w:p w14:paraId="678D7220" w14:textId="77777777" w:rsidR="00A54C76" w:rsidRPr="008252B1" w:rsidRDefault="00A54C76" w:rsidP="008252B1">
      <w:pPr>
        <w:pStyle w:val="BodyText"/>
        <w:jc w:val="both"/>
        <w:rPr>
          <w:rFonts w:ascii="Arial" w:hAnsi="Arial" w:cs="Arial"/>
          <w:sz w:val="24"/>
          <w:szCs w:val="24"/>
        </w:rPr>
      </w:pPr>
    </w:p>
    <w:p w14:paraId="38601C0E" w14:textId="77777777" w:rsidR="00A54C76" w:rsidRPr="008252B1" w:rsidRDefault="00A54C76" w:rsidP="008252B1">
      <w:pPr>
        <w:pStyle w:val="BodyText"/>
        <w:jc w:val="both"/>
        <w:rPr>
          <w:rFonts w:ascii="Arial" w:hAnsi="Arial" w:cs="Arial"/>
          <w:sz w:val="24"/>
          <w:szCs w:val="24"/>
        </w:rPr>
      </w:pPr>
      <w:r w:rsidRPr="008252B1">
        <w:rPr>
          <w:rFonts w:ascii="Arial" w:hAnsi="Arial" w:cs="Arial"/>
          <w:sz w:val="24"/>
          <w:szCs w:val="24"/>
        </w:rPr>
        <w:t xml:space="preserve">The following tables provide a list of recommended or estimated service life for various building elements, including components and equipment, based on available references. Consultants tasked with preparing maintenance manuals for buildings are advised to refer to this information and project the service life of </w:t>
      </w:r>
      <w:r w:rsidRPr="008252B1">
        <w:rPr>
          <w:rFonts w:ascii="Arial" w:eastAsia="DengXian" w:hAnsi="Arial" w:cs="Arial"/>
          <w:sz w:val="24"/>
          <w:szCs w:val="24"/>
          <w:lang w:eastAsia="zh-CN"/>
        </w:rPr>
        <w:t>the</w:t>
      </w:r>
      <w:r w:rsidRPr="008252B1">
        <w:rPr>
          <w:rFonts w:ascii="Arial" w:eastAsia="Yu Mincho" w:hAnsi="Arial" w:cs="Arial"/>
          <w:sz w:val="24"/>
          <w:szCs w:val="24"/>
          <w:lang w:eastAsia="ja-JP"/>
        </w:rPr>
        <w:t xml:space="preserve"> </w:t>
      </w:r>
      <w:r w:rsidRPr="008252B1">
        <w:rPr>
          <w:rFonts w:ascii="Arial" w:hAnsi="Arial" w:cs="Arial"/>
          <w:sz w:val="24"/>
          <w:szCs w:val="24"/>
        </w:rPr>
        <w:t>building elements in question to estimate the costs of periodic maintenance in Part 3.</w:t>
      </w:r>
    </w:p>
    <w:p w14:paraId="5A21042D" w14:textId="77777777" w:rsidR="00A54C76" w:rsidRPr="008252B1" w:rsidRDefault="00A54C76" w:rsidP="008252B1">
      <w:pPr>
        <w:pStyle w:val="BodyText"/>
        <w:jc w:val="both"/>
        <w:rPr>
          <w:rFonts w:ascii="Arial" w:hAnsi="Arial" w:cs="Arial"/>
          <w:sz w:val="24"/>
          <w:szCs w:val="24"/>
        </w:rPr>
      </w:pPr>
    </w:p>
    <w:p w14:paraId="3FAA09F0" w14:textId="77777777" w:rsidR="00A54C76" w:rsidRPr="008252B1" w:rsidRDefault="00A54C76" w:rsidP="008252B1">
      <w:pPr>
        <w:pStyle w:val="BodyText"/>
        <w:jc w:val="both"/>
        <w:rPr>
          <w:rFonts w:ascii="Arial" w:hAnsi="Arial" w:cs="Arial"/>
          <w:sz w:val="24"/>
          <w:szCs w:val="24"/>
        </w:rPr>
      </w:pPr>
      <w:r w:rsidRPr="008252B1">
        <w:rPr>
          <w:rFonts w:ascii="Arial" w:hAnsi="Arial" w:cs="Arial"/>
          <w:sz w:val="24"/>
          <w:szCs w:val="24"/>
        </w:rPr>
        <w:t>The following aspects are covered in this section:</w:t>
      </w:r>
    </w:p>
    <w:p w14:paraId="794C22FC" w14:textId="77777777" w:rsidR="00A54C76" w:rsidRPr="008252B1" w:rsidRDefault="00A54C76" w:rsidP="008252B1">
      <w:pPr>
        <w:pStyle w:val="BodyText"/>
        <w:jc w:val="both"/>
        <w:rPr>
          <w:rFonts w:ascii="Arial" w:hAnsi="Arial" w:cs="Arial"/>
          <w:sz w:val="24"/>
          <w:szCs w:val="24"/>
        </w:rPr>
      </w:pPr>
    </w:p>
    <w:tbl>
      <w:tblPr>
        <w:tblStyle w:val="TableGrid"/>
        <w:tblW w:w="0" w:type="auto"/>
        <w:tblLook w:val="04A0" w:firstRow="1" w:lastRow="0" w:firstColumn="1" w:lastColumn="0" w:noHBand="0" w:noVBand="1"/>
      </w:tblPr>
      <w:tblGrid>
        <w:gridCol w:w="1271"/>
        <w:gridCol w:w="7746"/>
      </w:tblGrid>
      <w:tr w:rsidR="00A54C76" w:rsidRPr="008252B1" w14:paraId="5C3934C2" w14:textId="77777777" w:rsidTr="0039513E">
        <w:tc>
          <w:tcPr>
            <w:tcW w:w="1271" w:type="dxa"/>
            <w:vAlign w:val="center"/>
          </w:tcPr>
          <w:p w14:paraId="78E725D7" w14:textId="77777777" w:rsidR="00A54C76" w:rsidRPr="008252B1" w:rsidRDefault="00A54C76" w:rsidP="008252B1">
            <w:pPr>
              <w:pStyle w:val="BodyText"/>
              <w:adjustRightInd w:val="0"/>
              <w:snapToGrid w:val="0"/>
              <w:spacing w:before="120"/>
              <w:jc w:val="both"/>
              <w:rPr>
                <w:rFonts w:ascii="Arial" w:hAnsi="Arial" w:cs="Arial"/>
                <w:sz w:val="24"/>
                <w:szCs w:val="24"/>
              </w:rPr>
            </w:pPr>
            <w:r w:rsidRPr="008252B1">
              <w:rPr>
                <w:rFonts w:ascii="Arial" w:hAnsi="Arial" w:cs="Arial"/>
                <w:sz w:val="24"/>
                <w:szCs w:val="24"/>
              </w:rPr>
              <w:t>2.4.1</w:t>
            </w:r>
          </w:p>
        </w:tc>
        <w:tc>
          <w:tcPr>
            <w:tcW w:w="7746" w:type="dxa"/>
            <w:vAlign w:val="center"/>
          </w:tcPr>
          <w:p w14:paraId="56A39287" w14:textId="77777777" w:rsidR="00A54C76" w:rsidRPr="008252B1" w:rsidRDefault="00A54C76" w:rsidP="008252B1">
            <w:pPr>
              <w:pStyle w:val="BodyText"/>
              <w:adjustRightInd w:val="0"/>
              <w:snapToGrid w:val="0"/>
              <w:spacing w:before="120"/>
              <w:jc w:val="both"/>
              <w:rPr>
                <w:rFonts w:ascii="Arial" w:hAnsi="Arial" w:cs="Arial"/>
                <w:sz w:val="24"/>
                <w:szCs w:val="24"/>
              </w:rPr>
            </w:pPr>
            <w:r w:rsidRPr="008252B1">
              <w:rPr>
                <w:rFonts w:ascii="Arial" w:hAnsi="Arial" w:cs="Arial"/>
                <w:sz w:val="24"/>
                <w:szCs w:val="24"/>
              </w:rPr>
              <w:t>Recommended or estimated service life of works and installations for building exterior</w:t>
            </w:r>
          </w:p>
        </w:tc>
      </w:tr>
      <w:tr w:rsidR="00A54C76" w:rsidRPr="008252B1" w14:paraId="12BCE13A" w14:textId="77777777" w:rsidTr="0039513E">
        <w:tc>
          <w:tcPr>
            <w:tcW w:w="1271" w:type="dxa"/>
            <w:vAlign w:val="center"/>
          </w:tcPr>
          <w:p w14:paraId="19A9F003" w14:textId="77777777" w:rsidR="00A54C76" w:rsidRPr="008252B1" w:rsidRDefault="00A54C76" w:rsidP="008252B1">
            <w:pPr>
              <w:pStyle w:val="BodyText"/>
              <w:adjustRightInd w:val="0"/>
              <w:snapToGrid w:val="0"/>
              <w:spacing w:before="120"/>
              <w:jc w:val="both"/>
              <w:rPr>
                <w:rFonts w:ascii="Arial" w:hAnsi="Arial" w:cs="Arial"/>
                <w:sz w:val="24"/>
                <w:szCs w:val="24"/>
              </w:rPr>
            </w:pPr>
            <w:r w:rsidRPr="008252B1">
              <w:rPr>
                <w:rFonts w:ascii="Arial" w:hAnsi="Arial" w:cs="Arial"/>
                <w:sz w:val="24"/>
                <w:szCs w:val="24"/>
              </w:rPr>
              <w:t>2.4.2</w:t>
            </w:r>
          </w:p>
        </w:tc>
        <w:tc>
          <w:tcPr>
            <w:tcW w:w="7746" w:type="dxa"/>
            <w:vAlign w:val="center"/>
          </w:tcPr>
          <w:p w14:paraId="27696E65" w14:textId="77777777" w:rsidR="00A54C76" w:rsidRPr="008252B1" w:rsidRDefault="00A54C76" w:rsidP="008252B1">
            <w:pPr>
              <w:pStyle w:val="BodyText"/>
              <w:adjustRightInd w:val="0"/>
              <w:snapToGrid w:val="0"/>
              <w:spacing w:before="120"/>
              <w:jc w:val="both"/>
              <w:rPr>
                <w:rFonts w:ascii="Arial" w:hAnsi="Arial" w:cs="Arial"/>
                <w:sz w:val="24"/>
                <w:szCs w:val="24"/>
              </w:rPr>
            </w:pPr>
            <w:r w:rsidRPr="008252B1">
              <w:rPr>
                <w:rFonts w:ascii="Arial" w:hAnsi="Arial" w:cs="Arial"/>
                <w:sz w:val="24"/>
                <w:szCs w:val="24"/>
              </w:rPr>
              <w:t>Recommended or estimated service life of works and installations for building interior</w:t>
            </w:r>
          </w:p>
        </w:tc>
      </w:tr>
      <w:tr w:rsidR="00A54C76" w:rsidRPr="008252B1" w14:paraId="1D93D992" w14:textId="77777777" w:rsidTr="0039513E">
        <w:tc>
          <w:tcPr>
            <w:tcW w:w="1271" w:type="dxa"/>
            <w:vAlign w:val="center"/>
          </w:tcPr>
          <w:p w14:paraId="73191AF3" w14:textId="77777777" w:rsidR="00A54C76" w:rsidRPr="008252B1" w:rsidRDefault="00A54C76" w:rsidP="008252B1">
            <w:pPr>
              <w:pStyle w:val="BodyText"/>
              <w:adjustRightInd w:val="0"/>
              <w:snapToGrid w:val="0"/>
              <w:spacing w:before="120"/>
              <w:jc w:val="both"/>
              <w:rPr>
                <w:rFonts w:ascii="Arial" w:hAnsi="Arial" w:cs="Arial"/>
                <w:sz w:val="24"/>
                <w:szCs w:val="24"/>
              </w:rPr>
            </w:pPr>
            <w:r w:rsidRPr="008252B1">
              <w:rPr>
                <w:rFonts w:ascii="Arial" w:hAnsi="Arial" w:cs="Arial"/>
                <w:sz w:val="24"/>
                <w:szCs w:val="24"/>
              </w:rPr>
              <w:t>2.4.3</w:t>
            </w:r>
          </w:p>
        </w:tc>
        <w:tc>
          <w:tcPr>
            <w:tcW w:w="7746" w:type="dxa"/>
            <w:vAlign w:val="center"/>
          </w:tcPr>
          <w:p w14:paraId="252BD4EA" w14:textId="77777777" w:rsidR="00A54C76" w:rsidRPr="008252B1" w:rsidRDefault="00A54C76" w:rsidP="008252B1">
            <w:pPr>
              <w:pStyle w:val="BodyText"/>
              <w:adjustRightInd w:val="0"/>
              <w:snapToGrid w:val="0"/>
              <w:spacing w:before="120"/>
              <w:jc w:val="both"/>
              <w:rPr>
                <w:rFonts w:ascii="Arial" w:hAnsi="Arial" w:cs="Arial"/>
                <w:sz w:val="24"/>
                <w:szCs w:val="24"/>
              </w:rPr>
            </w:pPr>
            <w:r w:rsidRPr="008252B1">
              <w:rPr>
                <w:rFonts w:ascii="Arial" w:hAnsi="Arial" w:cs="Arial"/>
                <w:sz w:val="24"/>
                <w:szCs w:val="24"/>
              </w:rPr>
              <w:t>Recommended or estimated service life of works and installations for MEP systems</w:t>
            </w:r>
          </w:p>
        </w:tc>
      </w:tr>
    </w:tbl>
    <w:p w14:paraId="4C0E713B" w14:textId="77777777" w:rsidR="00A54C76" w:rsidRPr="003A2D52" w:rsidRDefault="00A54C76" w:rsidP="00DD4ECD">
      <w:pPr>
        <w:pStyle w:val="BodyText"/>
        <w:rPr>
          <w:rFonts w:cs="Arial"/>
          <w:sz w:val="24"/>
          <w:szCs w:val="24"/>
        </w:rPr>
      </w:pPr>
    </w:p>
    <w:p w14:paraId="611AD14D" w14:textId="77777777" w:rsidR="00A54C76" w:rsidRPr="003A2D52" w:rsidRDefault="00A54C76" w:rsidP="00DD4ECD">
      <w:pPr>
        <w:rPr>
          <w:rFonts w:ascii="Arial" w:eastAsia="PMingLiU" w:hAnsi="Arial" w:cs="Arial"/>
          <w:sz w:val="24"/>
          <w:szCs w:val="24"/>
          <w:lang w:val="en-GB" w:eastAsia="en-US"/>
        </w:rPr>
      </w:pPr>
      <w:r w:rsidRPr="003A2D52">
        <w:rPr>
          <w:rFonts w:ascii="Arial" w:eastAsia="PMingLiU" w:hAnsi="Arial" w:cs="Arial"/>
          <w:sz w:val="24"/>
          <w:szCs w:val="24"/>
          <w:lang w:val="en-GB" w:eastAsia="en-US"/>
        </w:rPr>
        <w:br w:type="page"/>
      </w:r>
    </w:p>
    <w:p w14:paraId="5CDC7440" w14:textId="77777777" w:rsidR="00A54C76" w:rsidRPr="008252B1" w:rsidRDefault="00A54C76" w:rsidP="00DD4ECD">
      <w:pPr>
        <w:pStyle w:val="BodyText"/>
        <w:ind w:left="709" w:hanging="709"/>
        <w:rPr>
          <w:rFonts w:ascii="Arial" w:eastAsia="Yu Mincho" w:hAnsi="Arial" w:cs="Arial"/>
          <w:sz w:val="20"/>
          <w:szCs w:val="20"/>
          <w:lang w:eastAsia="ja-JP"/>
        </w:rPr>
      </w:pPr>
      <w:r w:rsidRPr="008252B1">
        <w:rPr>
          <w:rFonts w:ascii="Arial" w:hAnsi="Arial" w:cs="Arial"/>
          <w:sz w:val="20"/>
          <w:szCs w:val="20"/>
        </w:rPr>
        <w:lastRenderedPageBreak/>
        <w:t>2.4.1  Recommended or estimated service life of works and installations for building exterior</w:t>
      </w:r>
    </w:p>
    <w:p w14:paraId="1064B011" w14:textId="77777777" w:rsidR="00A54C76" w:rsidRPr="008252B1" w:rsidRDefault="00A54C76" w:rsidP="00DD4ECD">
      <w:pPr>
        <w:pStyle w:val="Heading2"/>
        <w:ind w:left="567"/>
        <w:rPr>
          <w:rFonts w:ascii="Arial" w:hAnsi="Arial" w:cs="Arial"/>
          <w:color w:val="auto"/>
          <w:sz w:val="20"/>
          <w:szCs w:val="20"/>
        </w:rPr>
      </w:pPr>
    </w:p>
    <w:tbl>
      <w:tblPr>
        <w:tblStyle w:val="TableGrid"/>
        <w:tblW w:w="9072" w:type="dxa"/>
        <w:tblInd w:w="-5" w:type="dxa"/>
        <w:tblLook w:val="04A0" w:firstRow="1" w:lastRow="0" w:firstColumn="1" w:lastColumn="0" w:noHBand="0" w:noVBand="1"/>
      </w:tblPr>
      <w:tblGrid>
        <w:gridCol w:w="3828"/>
        <w:gridCol w:w="2835"/>
        <w:gridCol w:w="2409"/>
      </w:tblGrid>
      <w:tr w:rsidR="00A54C76" w:rsidRPr="008252B1" w14:paraId="67D96DE9" w14:textId="77777777" w:rsidTr="0039513E">
        <w:tc>
          <w:tcPr>
            <w:tcW w:w="3828" w:type="dxa"/>
            <w:tcBorders>
              <w:bottom w:val="single" w:sz="4" w:space="0" w:color="auto"/>
            </w:tcBorders>
            <w:shd w:val="clear" w:color="auto" w:fill="E46105"/>
          </w:tcPr>
          <w:p w14:paraId="01C33679" w14:textId="77777777" w:rsidR="00A54C76" w:rsidRPr="008252B1" w:rsidRDefault="00A54C76" w:rsidP="0039513E">
            <w:pPr>
              <w:rPr>
                <w:rFonts w:ascii="Arial" w:hAnsi="Arial" w:cs="Arial"/>
                <w:b/>
                <w:color w:val="FFFFFF"/>
                <w:sz w:val="20"/>
                <w:szCs w:val="20"/>
              </w:rPr>
            </w:pPr>
            <w:r w:rsidRPr="008252B1">
              <w:rPr>
                <w:rFonts w:ascii="Arial" w:hAnsi="Arial" w:cs="Arial"/>
                <w:b/>
                <w:color w:val="FFFFFF" w:themeColor="background1"/>
                <w:sz w:val="20"/>
                <w:szCs w:val="20"/>
              </w:rPr>
              <w:t>Element:</w:t>
            </w:r>
          </w:p>
          <w:p w14:paraId="390D7F92" w14:textId="77777777" w:rsidR="00A54C76" w:rsidRPr="008252B1" w:rsidRDefault="00A54C76" w:rsidP="0039513E">
            <w:pPr>
              <w:ind w:left="360"/>
              <w:jc w:val="both"/>
              <w:rPr>
                <w:rFonts w:ascii="Arial" w:hAnsi="Arial" w:cs="Arial"/>
                <w:b/>
                <w:color w:val="FFFFFF"/>
                <w:sz w:val="20"/>
                <w:szCs w:val="20"/>
              </w:rPr>
            </w:pPr>
          </w:p>
        </w:tc>
        <w:tc>
          <w:tcPr>
            <w:tcW w:w="2835" w:type="dxa"/>
            <w:tcBorders>
              <w:bottom w:val="single" w:sz="4" w:space="0" w:color="auto"/>
            </w:tcBorders>
            <w:shd w:val="clear" w:color="auto" w:fill="E46105"/>
          </w:tcPr>
          <w:p w14:paraId="55E3E60C" w14:textId="77777777" w:rsidR="00A54C76" w:rsidRPr="008252B1" w:rsidRDefault="00A54C76" w:rsidP="0039513E">
            <w:pPr>
              <w:ind w:left="37"/>
              <w:rPr>
                <w:rFonts w:ascii="Arial" w:hAnsi="Arial" w:cs="Arial"/>
                <w:b/>
                <w:color w:val="FFFFFF"/>
                <w:sz w:val="20"/>
                <w:szCs w:val="20"/>
              </w:rPr>
            </w:pPr>
            <w:r w:rsidRPr="008252B1">
              <w:rPr>
                <w:rFonts w:ascii="Arial" w:hAnsi="Arial" w:cs="Arial"/>
                <w:b/>
                <w:color w:val="FFFFFF" w:themeColor="background1"/>
                <w:sz w:val="20"/>
                <w:szCs w:val="20"/>
              </w:rPr>
              <w:t xml:space="preserve">No. of years: </w:t>
            </w:r>
          </w:p>
        </w:tc>
        <w:tc>
          <w:tcPr>
            <w:tcW w:w="2409" w:type="dxa"/>
            <w:tcBorders>
              <w:bottom w:val="single" w:sz="4" w:space="0" w:color="auto"/>
            </w:tcBorders>
            <w:shd w:val="clear" w:color="auto" w:fill="E46105"/>
          </w:tcPr>
          <w:p w14:paraId="22FD3B52" w14:textId="77777777" w:rsidR="00A54C76" w:rsidRPr="008252B1" w:rsidRDefault="00A54C76" w:rsidP="0039513E">
            <w:pPr>
              <w:jc w:val="both"/>
              <w:rPr>
                <w:rFonts w:ascii="Arial" w:hAnsi="Arial" w:cs="Arial"/>
                <w:b/>
                <w:color w:val="FFFFFF"/>
                <w:sz w:val="20"/>
                <w:szCs w:val="20"/>
              </w:rPr>
            </w:pPr>
            <w:r w:rsidRPr="008252B1">
              <w:rPr>
                <w:rFonts w:ascii="Arial" w:hAnsi="Arial" w:cs="Arial"/>
                <w:b/>
                <w:color w:val="FFFFFF" w:themeColor="background1"/>
                <w:sz w:val="20"/>
                <w:szCs w:val="20"/>
              </w:rPr>
              <w:t>References:</w:t>
            </w:r>
          </w:p>
        </w:tc>
      </w:tr>
      <w:tr w:rsidR="00A54C76" w:rsidRPr="008252B1" w14:paraId="634D9350" w14:textId="77777777" w:rsidTr="0039513E">
        <w:tc>
          <w:tcPr>
            <w:tcW w:w="3828" w:type="dxa"/>
            <w:shd w:val="clear" w:color="auto" w:fill="F3E8D5"/>
          </w:tcPr>
          <w:p w14:paraId="1B5A7B88" w14:textId="77777777" w:rsidR="00A54C76" w:rsidRPr="008252B1" w:rsidRDefault="00A54C76" w:rsidP="0039513E">
            <w:pPr>
              <w:ind w:left="360"/>
              <w:jc w:val="both"/>
              <w:rPr>
                <w:rFonts w:ascii="Arial" w:hAnsi="Arial" w:cs="Arial"/>
                <w:b/>
                <w:bCs/>
                <w:sz w:val="20"/>
                <w:szCs w:val="20"/>
              </w:rPr>
            </w:pPr>
            <w:r w:rsidRPr="008252B1">
              <w:rPr>
                <w:rFonts w:ascii="Arial" w:hAnsi="Arial" w:cs="Arial"/>
                <w:b/>
                <w:bCs/>
                <w:sz w:val="20"/>
                <w:szCs w:val="20"/>
              </w:rPr>
              <w:t>Façade of Building</w:t>
            </w:r>
          </w:p>
          <w:p w14:paraId="7941DBDB" w14:textId="77777777" w:rsidR="00A54C76" w:rsidRPr="008252B1" w:rsidRDefault="00A54C76" w:rsidP="0028087A">
            <w:pPr>
              <w:pStyle w:val="ListParagraph"/>
              <w:numPr>
                <w:ilvl w:val="6"/>
                <w:numId w:val="124"/>
              </w:numPr>
              <w:ind w:left="744"/>
              <w:rPr>
                <w:rFonts w:ascii="Arial" w:hAnsi="Arial" w:cs="Arial"/>
                <w:sz w:val="20"/>
                <w:szCs w:val="20"/>
              </w:rPr>
            </w:pPr>
            <w:r w:rsidRPr="008252B1">
              <w:rPr>
                <w:rFonts w:ascii="Arial" w:hAnsi="Arial" w:cs="Arial"/>
                <w:sz w:val="20"/>
                <w:szCs w:val="20"/>
              </w:rPr>
              <w:t>Brick</w:t>
            </w:r>
          </w:p>
          <w:p w14:paraId="6E9C5D63" w14:textId="77777777" w:rsidR="00A54C76" w:rsidRPr="008252B1" w:rsidRDefault="00A54C76" w:rsidP="0028087A">
            <w:pPr>
              <w:pStyle w:val="ListParagraph"/>
              <w:numPr>
                <w:ilvl w:val="6"/>
                <w:numId w:val="124"/>
              </w:numPr>
              <w:ind w:left="739"/>
              <w:rPr>
                <w:rFonts w:ascii="Arial" w:hAnsi="Arial" w:cs="Arial"/>
                <w:sz w:val="20"/>
                <w:szCs w:val="20"/>
              </w:rPr>
            </w:pPr>
            <w:r w:rsidRPr="008252B1">
              <w:rPr>
                <w:rFonts w:ascii="Arial" w:hAnsi="Arial" w:cs="Arial"/>
                <w:sz w:val="20"/>
                <w:szCs w:val="20"/>
              </w:rPr>
              <w:t>Concrete poured in place</w:t>
            </w:r>
          </w:p>
          <w:p w14:paraId="7FB7907A" w14:textId="77777777" w:rsidR="00A54C76" w:rsidRPr="008252B1" w:rsidRDefault="00A54C76" w:rsidP="0028087A">
            <w:pPr>
              <w:pStyle w:val="ListParagraph"/>
              <w:numPr>
                <w:ilvl w:val="6"/>
                <w:numId w:val="124"/>
              </w:numPr>
              <w:ind w:left="739"/>
              <w:rPr>
                <w:rFonts w:ascii="Arial" w:hAnsi="Arial" w:cs="Arial"/>
                <w:sz w:val="20"/>
                <w:szCs w:val="20"/>
              </w:rPr>
            </w:pPr>
            <w:r w:rsidRPr="008252B1">
              <w:rPr>
                <w:rFonts w:ascii="Arial" w:hAnsi="Arial" w:cs="Arial"/>
                <w:sz w:val="20"/>
                <w:szCs w:val="20"/>
              </w:rPr>
              <w:t>Precast panel</w:t>
            </w:r>
            <w:r w:rsidRPr="008252B1">
              <w:rPr>
                <w:rFonts w:ascii="Arial" w:eastAsia="PMingLiU" w:hAnsi="Arial" w:cs="Arial"/>
                <w:sz w:val="20"/>
                <w:szCs w:val="20"/>
              </w:rPr>
              <w:t>s</w:t>
            </w:r>
          </w:p>
          <w:p w14:paraId="402E9FB7" w14:textId="77777777" w:rsidR="00A54C76" w:rsidRPr="008252B1" w:rsidRDefault="00A54C76" w:rsidP="0028087A">
            <w:pPr>
              <w:pStyle w:val="ListParagraph"/>
              <w:numPr>
                <w:ilvl w:val="6"/>
                <w:numId w:val="124"/>
              </w:numPr>
              <w:ind w:left="739"/>
              <w:rPr>
                <w:rFonts w:ascii="Arial" w:hAnsi="Arial" w:cs="Arial"/>
                <w:sz w:val="20"/>
                <w:szCs w:val="20"/>
              </w:rPr>
            </w:pPr>
            <w:r w:rsidRPr="008252B1">
              <w:rPr>
                <w:rFonts w:ascii="Arial" w:hAnsi="Arial" w:cs="Arial"/>
                <w:sz w:val="20"/>
                <w:szCs w:val="20"/>
              </w:rPr>
              <w:t>Aluminium siding</w:t>
            </w:r>
          </w:p>
          <w:p w14:paraId="57B21203" w14:textId="77777777" w:rsidR="00A54C76" w:rsidRPr="008252B1" w:rsidRDefault="00A54C76" w:rsidP="0039513E">
            <w:pPr>
              <w:pStyle w:val="ListParagraph"/>
              <w:ind w:left="739"/>
              <w:rPr>
                <w:rFonts w:ascii="Arial" w:hAnsi="Arial" w:cs="Arial"/>
                <w:sz w:val="20"/>
                <w:szCs w:val="20"/>
              </w:rPr>
            </w:pPr>
          </w:p>
        </w:tc>
        <w:tc>
          <w:tcPr>
            <w:tcW w:w="2835" w:type="dxa"/>
            <w:shd w:val="clear" w:color="auto" w:fill="F3E8D5"/>
          </w:tcPr>
          <w:p w14:paraId="6569D175" w14:textId="77777777" w:rsidR="00A54C76" w:rsidRPr="008252B1" w:rsidRDefault="00A54C76" w:rsidP="0039513E">
            <w:pPr>
              <w:ind w:left="360"/>
              <w:jc w:val="both"/>
              <w:rPr>
                <w:rFonts w:ascii="Arial" w:hAnsi="Arial" w:cs="Arial"/>
                <w:sz w:val="20"/>
                <w:szCs w:val="20"/>
              </w:rPr>
            </w:pPr>
          </w:p>
          <w:p w14:paraId="27956393"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50 years</w:t>
            </w:r>
          </w:p>
          <w:p w14:paraId="2919D1B9"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50 Years</w:t>
            </w:r>
          </w:p>
          <w:p w14:paraId="5E8F7F72"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50 Years</w:t>
            </w:r>
          </w:p>
          <w:p w14:paraId="42191F11"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40 Years</w:t>
            </w:r>
          </w:p>
          <w:p w14:paraId="58C9A32B" w14:textId="77777777" w:rsidR="00A54C76" w:rsidRPr="008252B1" w:rsidRDefault="00A54C76" w:rsidP="0039513E">
            <w:pPr>
              <w:ind w:left="360"/>
              <w:jc w:val="both"/>
              <w:rPr>
                <w:rFonts w:ascii="Arial" w:hAnsi="Arial" w:cs="Arial"/>
                <w:sz w:val="20"/>
                <w:szCs w:val="20"/>
              </w:rPr>
            </w:pPr>
          </w:p>
        </w:tc>
        <w:tc>
          <w:tcPr>
            <w:tcW w:w="2409" w:type="dxa"/>
            <w:shd w:val="clear" w:color="auto" w:fill="F3E8D5"/>
          </w:tcPr>
          <w:p w14:paraId="4A859A36" w14:textId="77777777" w:rsidR="00A54C76" w:rsidRPr="008252B1" w:rsidRDefault="00A54C76" w:rsidP="0039513E">
            <w:pPr>
              <w:rPr>
                <w:rFonts w:ascii="Arial" w:hAnsi="Arial" w:cs="Arial"/>
                <w:sz w:val="20"/>
                <w:szCs w:val="20"/>
              </w:rPr>
            </w:pPr>
            <w:r w:rsidRPr="008252B1">
              <w:rPr>
                <w:rFonts w:ascii="Arial" w:hAnsi="Arial" w:cs="Arial"/>
                <w:sz w:val="20"/>
                <w:szCs w:val="20"/>
              </w:rPr>
              <w:t>APP-37</w:t>
            </w:r>
          </w:p>
          <w:p w14:paraId="0279F18C" w14:textId="77777777" w:rsidR="00A54C76" w:rsidRPr="008252B1" w:rsidRDefault="00A54C76" w:rsidP="0039513E">
            <w:pPr>
              <w:rPr>
                <w:rFonts w:ascii="Arial" w:hAnsi="Arial" w:cs="Arial"/>
                <w:sz w:val="20"/>
                <w:szCs w:val="20"/>
              </w:rPr>
            </w:pPr>
            <w:r w:rsidRPr="008252B1">
              <w:rPr>
                <w:rFonts w:ascii="Arial" w:hAnsi="Arial" w:cs="Arial"/>
                <w:sz w:val="20"/>
                <w:szCs w:val="20"/>
              </w:rPr>
              <w:t>BS EN 12372: 1999</w:t>
            </w:r>
          </w:p>
          <w:p w14:paraId="1B3438DD" w14:textId="77777777" w:rsidR="00A54C76" w:rsidRPr="008252B1" w:rsidRDefault="00A54C76" w:rsidP="0039513E">
            <w:pPr>
              <w:rPr>
                <w:rFonts w:ascii="Arial" w:hAnsi="Arial" w:cs="Arial"/>
                <w:sz w:val="20"/>
                <w:szCs w:val="20"/>
              </w:rPr>
            </w:pPr>
            <w:r w:rsidRPr="008252B1">
              <w:rPr>
                <w:rFonts w:ascii="Arial" w:hAnsi="Arial" w:cs="Arial"/>
                <w:sz w:val="20"/>
                <w:szCs w:val="20"/>
              </w:rPr>
              <w:t>BS 8118: Part 2: 1991</w:t>
            </w:r>
          </w:p>
          <w:p w14:paraId="3D76482F" w14:textId="77777777" w:rsidR="00A54C76" w:rsidRPr="008252B1" w:rsidRDefault="00A54C76" w:rsidP="0039513E">
            <w:pPr>
              <w:rPr>
                <w:rFonts w:ascii="Arial" w:hAnsi="Arial" w:cs="Arial"/>
                <w:sz w:val="20"/>
                <w:szCs w:val="20"/>
              </w:rPr>
            </w:pPr>
            <w:r w:rsidRPr="008252B1">
              <w:rPr>
                <w:rFonts w:ascii="Arial" w:hAnsi="Arial" w:cs="Arial"/>
                <w:sz w:val="20"/>
                <w:szCs w:val="20"/>
              </w:rPr>
              <w:t>BS 3921: 1985</w:t>
            </w:r>
          </w:p>
          <w:p w14:paraId="7DBC1201" w14:textId="77777777" w:rsidR="00A54C76" w:rsidRPr="008252B1" w:rsidRDefault="00A54C76" w:rsidP="0039513E">
            <w:pPr>
              <w:rPr>
                <w:rFonts w:ascii="Arial" w:hAnsi="Arial" w:cs="Arial"/>
                <w:sz w:val="20"/>
                <w:szCs w:val="20"/>
              </w:rPr>
            </w:pPr>
            <w:r w:rsidRPr="008252B1">
              <w:rPr>
                <w:rFonts w:ascii="Arial" w:hAnsi="Arial" w:cs="Arial"/>
                <w:sz w:val="20"/>
                <w:szCs w:val="20"/>
              </w:rPr>
              <w:t>BOMA Preventive Maintenance Guidebook</w:t>
            </w:r>
          </w:p>
          <w:p w14:paraId="330BB5E3" w14:textId="77777777" w:rsidR="00A54C76" w:rsidRPr="008252B1" w:rsidRDefault="00A54C76" w:rsidP="0039513E">
            <w:pPr>
              <w:rPr>
                <w:rFonts w:ascii="Arial" w:hAnsi="Arial" w:cs="Arial"/>
                <w:sz w:val="20"/>
                <w:szCs w:val="20"/>
              </w:rPr>
            </w:pPr>
          </w:p>
        </w:tc>
      </w:tr>
      <w:tr w:rsidR="00A54C76" w:rsidRPr="008252B1" w14:paraId="1DE90B00" w14:textId="77777777" w:rsidTr="0039513E">
        <w:tc>
          <w:tcPr>
            <w:tcW w:w="3828" w:type="dxa"/>
            <w:shd w:val="clear" w:color="auto" w:fill="F3E8D5"/>
          </w:tcPr>
          <w:p w14:paraId="321959B3" w14:textId="77777777" w:rsidR="00A54C76" w:rsidRPr="008252B1" w:rsidRDefault="00A54C76" w:rsidP="0039513E">
            <w:pPr>
              <w:ind w:left="360"/>
              <w:jc w:val="both"/>
              <w:rPr>
                <w:rFonts w:ascii="Arial" w:hAnsi="Arial" w:cs="Arial"/>
                <w:b/>
                <w:bCs/>
                <w:sz w:val="20"/>
                <w:szCs w:val="20"/>
              </w:rPr>
            </w:pPr>
            <w:r w:rsidRPr="008252B1">
              <w:rPr>
                <w:rFonts w:ascii="Arial" w:hAnsi="Arial" w:cs="Arial"/>
                <w:b/>
                <w:bCs/>
                <w:sz w:val="20"/>
                <w:szCs w:val="20"/>
              </w:rPr>
              <w:t xml:space="preserve">Roofing Works </w:t>
            </w:r>
          </w:p>
          <w:p w14:paraId="1193089D" w14:textId="77777777" w:rsidR="00A54C76" w:rsidRPr="008252B1" w:rsidRDefault="00A54C76" w:rsidP="0028087A">
            <w:pPr>
              <w:pStyle w:val="ListParagraph"/>
              <w:numPr>
                <w:ilvl w:val="3"/>
                <w:numId w:val="132"/>
              </w:numPr>
              <w:ind w:left="746" w:right="317" w:hanging="425"/>
              <w:rPr>
                <w:rFonts w:ascii="Arial" w:hAnsi="Arial" w:cs="Arial"/>
                <w:sz w:val="20"/>
                <w:szCs w:val="20"/>
              </w:rPr>
            </w:pPr>
            <w:r w:rsidRPr="008252B1">
              <w:rPr>
                <w:rFonts w:ascii="Arial" w:hAnsi="Arial" w:cs="Arial"/>
                <w:sz w:val="20"/>
                <w:szCs w:val="20"/>
              </w:rPr>
              <w:t xml:space="preserve">2-Ply Modified Bitumen </w:t>
            </w:r>
          </w:p>
          <w:p w14:paraId="50BE27AE" w14:textId="77777777" w:rsidR="00A54C76" w:rsidRPr="008252B1" w:rsidRDefault="00A54C76" w:rsidP="0028087A">
            <w:pPr>
              <w:pStyle w:val="ListParagraph"/>
              <w:numPr>
                <w:ilvl w:val="3"/>
                <w:numId w:val="132"/>
              </w:numPr>
              <w:ind w:left="746" w:right="317" w:hanging="425"/>
              <w:rPr>
                <w:rFonts w:ascii="Arial" w:hAnsi="Arial" w:cs="Arial"/>
                <w:sz w:val="20"/>
                <w:szCs w:val="20"/>
              </w:rPr>
            </w:pPr>
            <w:r w:rsidRPr="008252B1">
              <w:rPr>
                <w:rFonts w:ascii="Arial" w:hAnsi="Arial" w:cs="Arial"/>
                <w:sz w:val="20"/>
                <w:szCs w:val="20"/>
              </w:rPr>
              <w:t>Single Ply Thermoplastic</w:t>
            </w:r>
          </w:p>
        </w:tc>
        <w:tc>
          <w:tcPr>
            <w:tcW w:w="2835" w:type="dxa"/>
            <w:shd w:val="clear" w:color="auto" w:fill="F3E8D5"/>
          </w:tcPr>
          <w:p w14:paraId="2A052457" w14:textId="77777777" w:rsidR="00A54C76" w:rsidRPr="008252B1" w:rsidRDefault="00A54C76" w:rsidP="0039513E">
            <w:pPr>
              <w:ind w:left="360"/>
              <w:jc w:val="both"/>
              <w:rPr>
                <w:rFonts w:ascii="Arial" w:hAnsi="Arial" w:cs="Arial"/>
                <w:sz w:val="20"/>
                <w:szCs w:val="20"/>
              </w:rPr>
            </w:pPr>
          </w:p>
          <w:p w14:paraId="224FE730"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20 Years</w:t>
            </w:r>
          </w:p>
          <w:p w14:paraId="6E64DE26" w14:textId="77777777" w:rsidR="00A54C76" w:rsidRPr="008252B1" w:rsidRDefault="00A54C76" w:rsidP="0039513E">
            <w:pPr>
              <w:ind w:left="360"/>
              <w:rPr>
                <w:rFonts w:ascii="Arial" w:hAnsi="Arial" w:cs="Arial"/>
                <w:sz w:val="20"/>
                <w:szCs w:val="20"/>
              </w:rPr>
            </w:pPr>
            <w:r w:rsidRPr="008252B1">
              <w:rPr>
                <w:rFonts w:ascii="Arial" w:hAnsi="Arial" w:cs="Arial"/>
                <w:sz w:val="20"/>
                <w:szCs w:val="20"/>
              </w:rPr>
              <w:t>20 Years (depend</w:t>
            </w:r>
            <w:r w:rsidRPr="008252B1">
              <w:rPr>
                <w:rFonts w:ascii="Arial" w:eastAsia="DengXian" w:hAnsi="Arial" w:cs="Arial"/>
                <w:sz w:val="20"/>
                <w:szCs w:val="20"/>
                <w:lang w:eastAsia="zh-CN"/>
              </w:rPr>
              <w:t>ing</w:t>
            </w:r>
            <w:r w:rsidRPr="008252B1">
              <w:rPr>
                <w:rFonts w:ascii="Arial" w:hAnsi="Arial" w:cs="Arial"/>
                <w:sz w:val="20"/>
                <w:szCs w:val="20"/>
              </w:rPr>
              <w:t xml:space="preserve"> on various material type</w:t>
            </w:r>
            <w:r w:rsidRPr="008252B1">
              <w:rPr>
                <w:rFonts w:ascii="Arial" w:eastAsia="DengXian" w:hAnsi="Arial" w:cs="Arial"/>
                <w:sz w:val="20"/>
                <w:szCs w:val="20"/>
                <w:lang w:eastAsia="zh-CN"/>
              </w:rPr>
              <w:t>s</w:t>
            </w:r>
            <w:r w:rsidRPr="008252B1">
              <w:rPr>
                <w:rFonts w:ascii="Arial" w:hAnsi="Arial" w:cs="Arial"/>
                <w:sz w:val="20"/>
                <w:szCs w:val="20"/>
              </w:rPr>
              <w:t>)</w:t>
            </w:r>
          </w:p>
          <w:p w14:paraId="2EAB3D1C" w14:textId="77777777" w:rsidR="00A54C76" w:rsidRPr="008252B1" w:rsidRDefault="00A54C76" w:rsidP="0039513E">
            <w:pPr>
              <w:ind w:left="360"/>
              <w:rPr>
                <w:rFonts w:ascii="Arial" w:hAnsi="Arial" w:cs="Arial"/>
                <w:sz w:val="20"/>
                <w:szCs w:val="20"/>
              </w:rPr>
            </w:pPr>
          </w:p>
        </w:tc>
        <w:tc>
          <w:tcPr>
            <w:tcW w:w="2409" w:type="dxa"/>
            <w:shd w:val="clear" w:color="auto" w:fill="F3E8D5"/>
          </w:tcPr>
          <w:p w14:paraId="7A5424D3" w14:textId="77777777" w:rsidR="00A54C76" w:rsidRPr="008252B1" w:rsidRDefault="00A54C76" w:rsidP="0039513E">
            <w:pPr>
              <w:rPr>
                <w:rFonts w:ascii="Arial" w:hAnsi="Arial" w:cs="Arial"/>
                <w:sz w:val="20"/>
                <w:szCs w:val="20"/>
              </w:rPr>
            </w:pPr>
          </w:p>
          <w:p w14:paraId="0915A1B3" w14:textId="77777777" w:rsidR="00A54C76" w:rsidRPr="008252B1" w:rsidRDefault="00A54C76" w:rsidP="0039513E">
            <w:pPr>
              <w:rPr>
                <w:rFonts w:ascii="Arial" w:hAnsi="Arial" w:cs="Arial"/>
                <w:sz w:val="20"/>
                <w:szCs w:val="20"/>
              </w:rPr>
            </w:pPr>
            <w:r w:rsidRPr="008252B1">
              <w:rPr>
                <w:rFonts w:ascii="Arial" w:hAnsi="Arial" w:cs="Arial"/>
                <w:sz w:val="20"/>
                <w:szCs w:val="20"/>
              </w:rPr>
              <w:t>BOMA Preventive Maintenance Guidebook</w:t>
            </w:r>
          </w:p>
        </w:tc>
      </w:tr>
      <w:tr w:rsidR="00A54C76" w:rsidRPr="008252B1" w14:paraId="17471214" w14:textId="77777777" w:rsidTr="0039513E">
        <w:tc>
          <w:tcPr>
            <w:tcW w:w="3828" w:type="dxa"/>
            <w:shd w:val="clear" w:color="auto" w:fill="F3E8D5"/>
          </w:tcPr>
          <w:p w14:paraId="1057B09B" w14:textId="77777777" w:rsidR="00A54C76" w:rsidRPr="008252B1" w:rsidRDefault="00A54C76" w:rsidP="00775936">
            <w:pPr>
              <w:ind w:left="360"/>
              <w:jc w:val="both"/>
              <w:rPr>
                <w:rFonts w:ascii="Arial" w:eastAsia="DengXian" w:hAnsi="Arial" w:cs="Arial"/>
                <w:b/>
                <w:bCs/>
                <w:sz w:val="20"/>
                <w:szCs w:val="20"/>
                <w:lang w:eastAsia="zh-CN"/>
              </w:rPr>
            </w:pPr>
            <w:r w:rsidRPr="008252B1">
              <w:rPr>
                <w:rFonts w:ascii="Arial" w:hAnsi="Arial" w:cs="Arial"/>
                <w:b/>
                <w:bCs/>
                <w:sz w:val="20"/>
                <w:szCs w:val="20"/>
              </w:rPr>
              <w:t xml:space="preserve">Curtain </w:t>
            </w:r>
            <w:r w:rsidRPr="008252B1">
              <w:rPr>
                <w:rFonts w:ascii="Arial" w:eastAsia="DengXian" w:hAnsi="Arial" w:cs="Arial"/>
                <w:b/>
                <w:bCs/>
                <w:sz w:val="20"/>
                <w:szCs w:val="20"/>
                <w:lang w:eastAsia="zh-CN"/>
              </w:rPr>
              <w:t>W</w:t>
            </w:r>
            <w:r w:rsidRPr="008252B1">
              <w:rPr>
                <w:rFonts w:ascii="Arial" w:hAnsi="Arial" w:cs="Arial"/>
                <w:b/>
                <w:bCs/>
                <w:sz w:val="20"/>
                <w:szCs w:val="20"/>
              </w:rPr>
              <w:t>all</w:t>
            </w:r>
            <w:r w:rsidRPr="008252B1">
              <w:rPr>
                <w:rFonts w:ascii="Arial" w:eastAsia="DengXian" w:hAnsi="Arial" w:cs="Arial"/>
                <w:b/>
                <w:bCs/>
                <w:sz w:val="20"/>
                <w:szCs w:val="20"/>
                <w:lang w:eastAsia="zh-CN"/>
              </w:rPr>
              <w:t>s</w:t>
            </w:r>
          </w:p>
        </w:tc>
        <w:tc>
          <w:tcPr>
            <w:tcW w:w="2835" w:type="dxa"/>
            <w:shd w:val="clear" w:color="auto" w:fill="F3E8D5"/>
          </w:tcPr>
          <w:p w14:paraId="0F1EE73B"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50 Years</w:t>
            </w:r>
          </w:p>
        </w:tc>
        <w:tc>
          <w:tcPr>
            <w:tcW w:w="2409" w:type="dxa"/>
            <w:shd w:val="clear" w:color="auto" w:fill="F3E8D5"/>
          </w:tcPr>
          <w:p w14:paraId="2F996966" w14:textId="77777777" w:rsidR="00A54C76" w:rsidRPr="008252B1" w:rsidRDefault="00A54C76" w:rsidP="0039513E">
            <w:pPr>
              <w:rPr>
                <w:rFonts w:ascii="Arial" w:hAnsi="Arial" w:cs="Arial"/>
                <w:sz w:val="20"/>
                <w:szCs w:val="20"/>
              </w:rPr>
            </w:pPr>
            <w:r w:rsidRPr="008252B1">
              <w:rPr>
                <w:rFonts w:ascii="Arial" w:hAnsi="Arial" w:cs="Arial"/>
                <w:sz w:val="20"/>
                <w:szCs w:val="20"/>
              </w:rPr>
              <w:t>BOMA Preventive Maintenance Guidebook</w:t>
            </w:r>
          </w:p>
          <w:p w14:paraId="2B6D32EA" w14:textId="77777777" w:rsidR="00A54C76" w:rsidRPr="008252B1" w:rsidRDefault="00A54C76" w:rsidP="0039513E">
            <w:pPr>
              <w:rPr>
                <w:rFonts w:ascii="Arial" w:hAnsi="Arial" w:cs="Arial"/>
                <w:sz w:val="20"/>
                <w:szCs w:val="20"/>
              </w:rPr>
            </w:pPr>
          </w:p>
        </w:tc>
      </w:tr>
      <w:tr w:rsidR="00A54C76" w:rsidRPr="008252B1" w14:paraId="17B8059E" w14:textId="77777777" w:rsidTr="0039513E">
        <w:tc>
          <w:tcPr>
            <w:tcW w:w="3828" w:type="dxa"/>
            <w:shd w:val="clear" w:color="auto" w:fill="F3E8D5"/>
          </w:tcPr>
          <w:p w14:paraId="1C8D3F4B" w14:textId="77777777" w:rsidR="00A54C76" w:rsidRPr="008252B1" w:rsidRDefault="00A54C76" w:rsidP="0039513E">
            <w:pPr>
              <w:ind w:left="360"/>
              <w:jc w:val="both"/>
              <w:rPr>
                <w:rFonts w:ascii="Arial" w:hAnsi="Arial" w:cs="Arial"/>
                <w:b/>
                <w:bCs/>
                <w:sz w:val="20"/>
                <w:szCs w:val="20"/>
              </w:rPr>
            </w:pPr>
            <w:r w:rsidRPr="008252B1">
              <w:rPr>
                <w:rFonts w:ascii="Arial" w:hAnsi="Arial" w:cs="Arial"/>
                <w:b/>
                <w:bCs/>
                <w:sz w:val="20"/>
                <w:szCs w:val="20"/>
              </w:rPr>
              <w:t xml:space="preserve">Windows </w:t>
            </w:r>
          </w:p>
          <w:p w14:paraId="71C1D24C" w14:textId="77777777" w:rsidR="00A54C76" w:rsidRPr="008252B1" w:rsidRDefault="00A54C76" w:rsidP="0039513E">
            <w:pPr>
              <w:ind w:left="360"/>
              <w:jc w:val="both"/>
              <w:rPr>
                <w:rFonts w:ascii="Arial" w:hAnsi="Arial" w:cs="Arial"/>
                <w:b/>
                <w:bCs/>
                <w:sz w:val="20"/>
                <w:szCs w:val="20"/>
              </w:rPr>
            </w:pPr>
          </w:p>
        </w:tc>
        <w:tc>
          <w:tcPr>
            <w:tcW w:w="2835" w:type="dxa"/>
            <w:shd w:val="clear" w:color="auto" w:fill="F3E8D5"/>
          </w:tcPr>
          <w:p w14:paraId="33AD9456"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30 Years</w:t>
            </w:r>
          </w:p>
        </w:tc>
        <w:tc>
          <w:tcPr>
            <w:tcW w:w="2409" w:type="dxa"/>
            <w:shd w:val="clear" w:color="auto" w:fill="F3E8D5"/>
          </w:tcPr>
          <w:p w14:paraId="25208248" w14:textId="77777777" w:rsidR="00A54C76" w:rsidRPr="008252B1" w:rsidRDefault="00A54C76" w:rsidP="0039513E">
            <w:pPr>
              <w:rPr>
                <w:rFonts w:ascii="Arial" w:hAnsi="Arial" w:cs="Arial"/>
                <w:sz w:val="20"/>
                <w:szCs w:val="20"/>
              </w:rPr>
            </w:pPr>
            <w:r w:rsidRPr="008252B1">
              <w:rPr>
                <w:rFonts w:ascii="Arial" w:hAnsi="Arial" w:cs="Arial"/>
                <w:sz w:val="20"/>
                <w:szCs w:val="20"/>
              </w:rPr>
              <w:t>BOMA Preventive Maintenance Guidebook</w:t>
            </w:r>
          </w:p>
          <w:p w14:paraId="6B32D23B" w14:textId="77777777" w:rsidR="00A54C76" w:rsidRPr="008252B1" w:rsidRDefault="00A54C76" w:rsidP="0039513E">
            <w:pPr>
              <w:rPr>
                <w:rFonts w:ascii="Arial" w:hAnsi="Arial" w:cs="Arial"/>
                <w:sz w:val="20"/>
                <w:szCs w:val="20"/>
              </w:rPr>
            </w:pPr>
          </w:p>
        </w:tc>
      </w:tr>
    </w:tbl>
    <w:p w14:paraId="09BC2C55" w14:textId="77777777" w:rsidR="00A54C76" w:rsidRPr="003A2D52" w:rsidRDefault="00A54C76" w:rsidP="00DD4ECD">
      <w:pPr>
        <w:pStyle w:val="BodyText"/>
        <w:rPr>
          <w:rFonts w:cs="Arial"/>
        </w:rPr>
      </w:pPr>
    </w:p>
    <w:p w14:paraId="12FD799F" w14:textId="77777777" w:rsidR="00A54C76" w:rsidRPr="003A2D52" w:rsidRDefault="00A54C76" w:rsidP="00DD4ECD">
      <w:pPr>
        <w:pStyle w:val="Heading2"/>
        <w:rPr>
          <w:rFonts w:ascii="Arial" w:hAnsi="Arial" w:cs="Arial"/>
          <w:color w:val="auto"/>
          <w:sz w:val="20"/>
          <w:szCs w:val="20"/>
        </w:rPr>
      </w:pPr>
    </w:p>
    <w:p w14:paraId="212F79D8" w14:textId="77777777" w:rsidR="00A54C76" w:rsidRPr="003A2D52" w:rsidRDefault="00A54C76" w:rsidP="00DD4ECD">
      <w:pPr>
        <w:rPr>
          <w:rFonts w:ascii="Arial" w:eastAsia="PMingLiU" w:hAnsi="Arial" w:cs="Arial"/>
          <w:sz w:val="20"/>
          <w:szCs w:val="20"/>
          <w:lang w:val="en-GB" w:eastAsia="en-US"/>
        </w:rPr>
      </w:pPr>
      <w:r w:rsidRPr="003A2D52">
        <w:rPr>
          <w:rFonts w:ascii="Arial" w:hAnsi="Arial" w:cs="Arial"/>
        </w:rPr>
        <w:br w:type="page"/>
      </w:r>
    </w:p>
    <w:p w14:paraId="356205F9" w14:textId="77777777" w:rsidR="00A54C76" w:rsidRPr="008252B1" w:rsidRDefault="00A54C76" w:rsidP="008252B1">
      <w:pPr>
        <w:pStyle w:val="BodyText"/>
        <w:ind w:left="567" w:hanging="567"/>
        <w:rPr>
          <w:rFonts w:ascii="Arial" w:hAnsi="Arial" w:cs="Arial"/>
          <w:sz w:val="20"/>
          <w:szCs w:val="20"/>
        </w:rPr>
      </w:pPr>
      <w:r w:rsidRPr="008252B1">
        <w:rPr>
          <w:rFonts w:ascii="Arial" w:hAnsi="Arial" w:cs="Arial"/>
          <w:sz w:val="20"/>
          <w:szCs w:val="20"/>
        </w:rPr>
        <w:lastRenderedPageBreak/>
        <w:t>2.4.2  Recommended or estimated service life of works and installations for building interior and fire resisting material</w:t>
      </w:r>
    </w:p>
    <w:p w14:paraId="0C8BE545" w14:textId="77777777" w:rsidR="00A54C76" w:rsidRPr="008252B1" w:rsidRDefault="00A54C76" w:rsidP="00DD4ECD">
      <w:pPr>
        <w:pStyle w:val="Heading2"/>
        <w:rPr>
          <w:rFonts w:ascii="Arial" w:hAnsi="Arial" w:cs="Arial"/>
          <w:color w:val="auto"/>
          <w:sz w:val="20"/>
          <w:szCs w:val="20"/>
        </w:rPr>
      </w:pPr>
    </w:p>
    <w:tbl>
      <w:tblPr>
        <w:tblStyle w:val="TableGrid"/>
        <w:tblW w:w="9072" w:type="dxa"/>
        <w:tblInd w:w="-5" w:type="dxa"/>
        <w:tblLook w:val="04A0" w:firstRow="1" w:lastRow="0" w:firstColumn="1" w:lastColumn="0" w:noHBand="0" w:noVBand="1"/>
      </w:tblPr>
      <w:tblGrid>
        <w:gridCol w:w="3828"/>
        <w:gridCol w:w="2835"/>
        <w:gridCol w:w="2409"/>
      </w:tblGrid>
      <w:tr w:rsidR="00A54C76" w:rsidRPr="008252B1" w14:paraId="29FCFDC3" w14:textId="77777777" w:rsidTr="0039513E">
        <w:tc>
          <w:tcPr>
            <w:tcW w:w="3828" w:type="dxa"/>
            <w:tcBorders>
              <w:bottom w:val="single" w:sz="4" w:space="0" w:color="auto"/>
            </w:tcBorders>
            <w:shd w:val="clear" w:color="auto" w:fill="E46105"/>
          </w:tcPr>
          <w:p w14:paraId="6DE74A4D" w14:textId="77777777" w:rsidR="00A54C76" w:rsidRPr="008252B1" w:rsidRDefault="00A54C76" w:rsidP="0039513E">
            <w:pPr>
              <w:rPr>
                <w:rFonts w:ascii="Arial" w:hAnsi="Arial" w:cs="Arial"/>
                <w:b/>
                <w:color w:val="FFFFFF"/>
                <w:sz w:val="20"/>
                <w:szCs w:val="20"/>
              </w:rPr>
            </w:pPr>
            <w:r w:rsidRPr="008252B1">
              <w:rPr>
                <w:rFonts w:ascii="Arial" w:hAnsi="Arial" w:cs="Arial"/>
                <w:b/>
                <w:color w:val="FFFFFF" w:themeColor="background1"/>
                <w:sz w:val="20"/>
                <w:szCs w:val="20"/>
              </w:rPr>
              <w:t>Element:</w:t>
            </w:r>
          </w:p>
          <w:p w14:paraId="5D1A5BB0" w14:textId="77777777" w:rsidR="00A54C76" w:rsidRPr="008252B1" w:rsidRDefault="00A54C76" w:rsidP="0039513E">
            <w:pPr>
              <w:ind w:left="360"/>
              <w:jc w:val="both"/>
              <w:rPr>
                <w:rFonts w:ascii="Arial" w:hAnsi="Arial" w:cs="Arial"/>
                <w:b/>
                <w:color w:val="FFFFFF"/>
                <w:sz w:val="20"/>
                <w:szCs w:val="20"/>
              </w:rPr>
            </w:pPr>
          </w:p>
        </w:tc>
        <w:tc>
          <w:tcPr>
            <w:tcW w:w="2835" w:type="dxa"/>
            <w:tcBorders>
              <w:bottom w:val="single" w:sz="4" w:space="0" w:color="auto"/>
            </w:tcBorders>
            <w:shd w:val="clear" w:color="auto" w:fill="E46105"/>
          </w:tcPr>
          <w:p w14:paraId="573C688C" w14:textId="77777777" w:rsidR="00A54C76" w:rsidRPr="008252B1" w:rsidRDefault="00A54C76" w:rsidP="0039513E">
            <w:pPr>
              <w:ind w:left="37"/>
              <w:rPr>
                <w:rFonts w:ascii="Arial" w:hAnsi="Arial" w:cs="Arial"/>
                <w:b/>
                <w:color w:val="FFFFFF"/>
                <w:sz w:val="20"/>
                <w:szCs w:val="20"/>
              </w:rPr>
            </w:pPr>
            <w:r w:rsidRPr="008252B1">
              <w:rPr>
                <w:rFonts w:ascii="Arial" w:hAnsi="Arial" w:cs="Arial"/>
                <w:b/>
                <w:color w:val="FFFFFF" w:themeColor="background1"/>
                <w:sz w:val="20"/>
                <w:szCs w:val="20"/>
              </w:rPr>
              <w:t xml:space="preserve">No. of years: </w:t>
            </w:r>
          </w:p>
        </w:tc>
        <w:tc>
          <w:tcPr>
            <w:tcW w:w="2409" w:type="dxa"/>
            <w:tcBorders>
              <w:bottom w:val="single" w:sz="4" w:space="0" w:color="auto"/>
            </w:tcBorders>
            <w:shd w:val="clear" w:color="auto" w:fill="E46105"/>
          </w:tcPr>
          <w:p w14:paraId="43839521" w14:textId="77777777" w:rsidR="00A54C76" w:rsidRPr="008252B1" w:rsidRDefault="00A54C76" w:rsidP="0039513E">
            <w:pPr>
              <w:jc w:val="both"/>
              <w:rPr>
                <w:rFonts w:ascii="Arial" w:hAnsi="Arial" w:cs="Arial"/>
                <w:b/>
                <w:color w:val="FFFFFF"/>
                <w:sz w:val="20"/>
                <w:szCs w:val="20"/>
              </w:rPr>
            </w:pPr>
            <w:r w:rsidRPr="008252B1">
              <w:rPr>
                <w:rFonts w:ascii="Arial" w:hAnsi="Arial" w:cs="Arial"/>
                <w:b/>
                <w:color w:val="FFFFFF" w:themeColor="background1"/>
                <w:sz w:val="20"/>
                <w:szCs w:val="20"/>
              </w:rPr>
              <w:t>References:</w:t>
            </w:r>
          </w:p>
        </w:tc>
      </w:tr>
      <w:tr w:rsidR="00A54C76" w:rsidRPr="008252B1" w14:paraId="68680BDB" w14:textId="77777777" w:rsidTr="0039513E">
        <w:tc>
          <w:tcPr>
            <w:tcW w:w="3828" w:type="dxa"/>
            <w:shd w:val="clear" w:color="auto" w:fill="F3E8D5"/>
          </w:tcPr>
          <w:p w14:paraId="699FF575" w14:textId="77777777" w:rsidR="00A54C76" w:rsidRPr="008252B1" w:rsidRDefault="00A54C76" w:rsidP="003A2F42">
            <w:pPr>
              <w:ind w:left="360"/>
              <w:jc w:val="both"/>
              <w:rPr>
                <w:rFonts w:ascii="Arial" w:hAnsi="Arial" w:cs="Arial"/>
                <w:b/>
                <w:bCs/>
                <w:sz w:val="20"/>
                <w:szCs w:val="20"/>
              </w:rPr>
            </w:pPr>
            <w:r w:rsidRPr="008252B1">
              <w:rPr>
                <w:rFonts w:ascii="Arial" w:hAnsi="Arial" w:cs="Arial"/>
                <w:b/>
                <w:bCs/>
                <w:sz w:val="20"/>
                <w:szCs w:val="20"/>
              </w:rPr>
              <w:t xml:space="preserve">Steel </w:t>
            </w:r>
            <w:r w:rsidRPr="008252B1">
              <w:rPr>
                <w:rFonts w:ascii="Arial" w:eastAsia="DengXian" w:hAnsi="Arial" w:cs="Arial"/>
                <w:b/>
                <w:bCs/>
                <w:sz w:val="20"/>
                <w:szCs w:val="20"/>
                <w:lang w:eastAsia="zh-CN"/>
              </w:rPr>
              <w:t>S</w:t>
            </w:r>
            <w:r w:rsidRPr="008252B1">
              <w:rPr>
                <w:rFonts w:ascii="Arial" w:hAnsi="Arial" w:cs="Arial"/>
                <w:b/>
                <w:bCs/>
                <w:sz w:val="20"/>
                <w:szCs w:val="20"/>
              </w:rPr>
              <w:t>tructure</w:t>
            </w:r>
          </w:p>
        </w:tc>
        <w:tc>
          <w:tcPr>
            <w:tcW w:w="2835" w:type="dxa"/>
            <w:shd w:val="clear" w:color="auto" w:fill="F3E8D5"/>
          </w:tcPr>
          <w:p w14:paraId="38987E9E"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&gt;50 Years.</w:t>
            </w:r>
          </w:p>
        </w:tc>
        <w:tc>
          <w:tcPr>
            <w:tcW w:w="2409" w:type="dxa"/>
            <w:shd w:val="clear" w:color="auto" w:fill="F3E8D5"/>
          </w:tcPr>
          <w:p w14:paraId="4D3E4991" w14:textId="77777777" w:rsidR="00A54C76" w:rsidRPr="008252B1" w:rsidRDefault="00A54C76" w:rsidP="0039513E">
            <w:pPr>
              <w:rPr>
                <w:rFonts w:ascii="Arial" w:hAnsi="Arial" w:cs="Arial"/>
                <w:sz w:val="20"/>
                <w:szCs w:val="20"/>
              </w:rPr>
            </w:pPr>
            <w:r w:rsidRPr="008252B1">
              <w:rPr>
                <w:rFonts w:ascii="Arial" w:hAnsi="Arial" w:cs="Arial"/>
                <w:sz w:val="20"/>
                <w:szCs w:val="20"/>
              </w:rPr>
              <w:fldChar w:fldCharType="begin"/>
            </w:r>
            <w:r w:rsidRPr="008252B1">
              <w:rPr>
                <w:rFonts w:ascii="Arial" w:hAnsi="Arial" w:cs="Arial"/>
                <w:sz w:val="20"/>
                <w:szCs w:val="20"/>
              </w:rPr>
              <w:instrText xml:space="preserve"> HYPERLINK "https://www.google.com.hk/url?sa=t&amp;rct=j&amp;q=&amp;esrc=s&amp;source=web&amp;cd=&amp;ved=2ahUKEwjB_rbe_dP3AhWLDN4KHdnyBGYQFnoECAgQAQ&amp;url=https%3A%2F%2Fwww.bd.gov.hk%2Fdoc%2Fen%2Fresources%2Fcodes-and-references%2Fcode-and-design-manuals%2FSUOS2011.pdf&amp;usg=AOvVaw2LaJJUNY3yhI7KhPPX4IHb" </w:instrText>
            </w:r>
            <w:r w:rsidRPr="008252B1">
              <w:rPr>
                <w:rFonts w:ascii="Arial" w:hAnsi="Arial" w:cs="Arial"/>
                <w:sz w:val="20"/>
                <w:szCs w:val="20"/>
              </w:rPr>
              <w:fldChar w:fldCharType="separate"/>
            </w:r>
            <w:r w:rsidRPr="008252B1">
              <w:rPr>
                <w:rFonts w:ascii="Arial" w:hAnsi="Arial" w:cs="Arial"/>
                <w:sz w:val="20"/>
                <w:szCs w:val="20"/>
              </w:rPr>
              <w:t>Code of Practice for the Structural Use of Steel 2011 (2023 Edition)</w:t>
            </w:r>
          </w:p>
          <w:p w14:paraId="6999152B" w14:textId="77777777" w:rsidR="00A54C76" w:rsidRPr="008252B1" w:rsidRDefault="00A54C76" w:rsidP="0039513E">
            <w:pPr>
              <w:jc w:val="both"/>
              <w:rPr>
                <w:rFonts w:ascii="Arial" w:hAnsi="Arial" w:cs="Arial"/>
                <w:sz w:val="20"/>
                <w:szCs w:val="20"/>
              </w:rPr>
            </w:pPr>
            <w:r w:rsidRPr="008252B1">
              <w:rPr>
                <w:rFonts w:ascii="Arial" w:hAnsi="Arial" w:cs="Arial"/>
                <w:sz w:val="20"/>
                <w:szCs w:val="20"/>
              </w:rPr>
              <w:fldChar w:fldCharType="end"/>
            </w:r>
            <w:r w:rsidRPr="008252B1">
              <w:rPr>
                <w:rFonts w:ascii="Arial" w:hAnsi="Arial" w:cs="Arial"/>
                <w:sz w:val="20"/>
                <w:szCs w:val="20"/>
              </w:rPr>
              <w:t>2.3.3.4 a</w:t>
            </w:r>
          </w:p>
          <w:p w14:paraId="30CDF621" w14:textId="77777777" w:rsidR="00A54C76" w:rsidRPr="008252B1" w:rsidRDefault="00A54C76" w:rsidP="0039513E">
            <w:pPr>
              <w:jc w:val="both"/>
              <w:rPr>
                <w:rFonts w:ascii="Arial" w:hAnsi="Arial" w:cs="Arial"/>
                <w:sz w:val="20"/>
                <w:szCs w:val="20"/>
              </w:rPr>
            </w:pPr>
          </w:p>
        </w:tc>
      </w:tr>
      <w:tr w:rsidR="00A54C76" w:rsidRPr="008252B1" w14:paraId="15183D96" w14:textId="77777777" w:rsidTr="0039513E">
        <w:tc>
          <w:tcPr>
            <w:tcW w:w="3828" w:type="dxa"/>
            <w:shd w:val="clear" w:color="auto" w:fill="F3E8D5"/>
          </w:tcPr>
          <w:p w14:paraId="7A9BAF6A" w14:textId="77777777" w:rsidR="00A54C76" w:rsidRPr="008252B1" w:rsidRDefault="00A54C76" w:rsidP="003A2F42">
            <w:pPr>
              <w:ind w:left="360"/>
              <w:jc w:val="both"/>
              <w:rPr>
                <w:rFonts w:ascii="Arial" w:hAnsi="Arial" w:cs="Arial"/>
                <w:b/>
                <w:bCs/>
                <w:sz w:val="20"/>
                <w:szCs w:val="20"/>
              </w:rPr>
            </w:pPr>
            <w:r w:rsidRPr="008252B1">
              <w:rPr>
                <w:rFonts w:ascii="Arial" w:hAnsi="Arial" w:cs="Arial"/>
                <w:b/>
                <w:bCs/>
                <w:sz w:val="20"/>
                <w:szCs w:val="20"/>
              </w:rPr>
              <w:t xml:space="preserve">Concrete </w:t>
            </w:r>
            <w:r w:rsidRPr="008252B1">
              <w:rPr>
                <w:rFonts w:ascii="Arial" w:eastAsia="DengXian" w:hAnsi="Arial" w:cs="Arial"/>
                <w:b/>
                <w:bCs/>
                <w:sz w:val="20"/>
                <w:szCs w:val="20"/>
                <w:lang w:eastAsia="zh-CN"/>
              </w:rPr>
              <w:t>S</w:t>
            </w:r>
            <w:r w:rsidRPr="008252B1">
              <w:rPr>
                <w:rFonts w:ascii="Arial" w:hAnsi="Arial" w:cs="Arial"/>
                <w:b/>
                <w:bCs/>
                <w:sz w:val="20"/>
                <w:szCs w:val="20"/>
              </w:rPr>
              <w:t xml:space="preserve">tructure </w:t>
            </w:r>
          </w:p>
        </w:tc>
        <w:tc>
          <w:tcPr>
            <w:tcW w:w="2835" w:type="dxa"/>
            <w:shd w:val="clear" w:color="auto" w:fill="F3E8D5"/>
          </w:tcPr>
          <w:p w14:paraId="41A57410"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&gt;50 Years</w:t>
            </w:r>
          </w:p>
        </w:tc>
        <w:tc>
          <w:tcPr>
            <w:tcW w:w="2409" w:type="dxa"/>
            <w:shd w:val="clear" w:color="auto" w:fill="F3E8D5"/>
          </w:tcPr>
          <w:p w14:paraId="03625BB7" w14:textId="77777777" w:rsidR="00A54C76" w:rsidRPr="008252B1" w:rsidRDefault="00A54C76" w:rsidP="0039513E">
            <w:pPr>
              <w:rPr>
                <w:rFonts w:ascii="Arial" w:hAnsi="Arial" w:cs="Arial"/>
                <w:sz w:val="20"/>
                <w:szCs w:val="20"/>
              </w:rPr>
            </w:pPr>
            <w:r w:rsidRPr="008252B1">
              <w:rPr>
                <w:rFonts w:ascii="Arial" w:hAnsi="Arial" w:cs="Arial"/>
                <w:sz w:val="20"/>
                <w:szCs w:val="20"/>
              </w:rPr>
              <w:fldChar w:fldCharType="begin"/>
            </w:r>
            <w:r w:rsidRPr="008252B1">
              <w:rPr>
                <w:rFonts w:ascii="Arial" w:hAnsi="Arial" w:cs="Arial"/>
                <w:sz w:val="20"/>
                <w:szCs w:val="20"/>
              </w:rPr>
              <w:instrText xml:space="preserve"> HYPERLINK "https://www.google.com.hk/url?sa=t&amp;rct=j&amp;q=&amp;esrc=s&amp;source=web&amp;cd=&amp;ved=2ahUKEwjB_rbe_dP3AhWLDN4KHdnyBGYQFnoECAgQAQ&amp;url=https%3A%2F%2Fwww.bd.gov.hk%2Fdoc%2Fen%2Fresources%2Fcodes-and-references%2Fcode-and-design-manuals%2FSUOS2011.pdf&amp;usg=AOvVaw2LaJJUNY3yhI7KhPPX4IHb" </w:instrText>
            </w:r>
            <w:r w:rsidRPr="008252B1">
              <w:rPr>
                <w:rFonts w:ascii="Arial" w:hAnsi="Arial" w:cs="Arial"/>
                <w:sz w:val="20"/>
                <w:szCs w:val="20"/>
              </w:rPr>
              <w:fldChar w:fldCharType="separate"/>
            </w:r>
            <w:r w:rsidRPr="008252B1">
              <w:rPr>
                <w:rFonts w:ascii="Arial" w:hAnsi="Arial" w:cs="Arial"/>
                <w:sz w:val="20"/>
                <w:szCs w:val="20"/>
              </w:rPr>
              <w:t>Code of Practice for the Structural Use of Concrete 2013 (2020 Edition)</w:t>
            </w:r>
          </w:p>
          <w:p w14:paraId="6F651D0C" w14:textId="77777777" w:rsidR="00A54C76" w:rsidRPr="008252B1" w:rsidRDefault="00A54C76" w:rsidP="0039513E">
            <w:pPr>
              <w:jc w:val="both"/>
              <w:rPr>
                <w:rFonts w:ascii="Arial" w:hAnsi="Arial" w:cs="Arial"/>
                <w:sz w:val="20"/>
                <w:szCs w:val="20"/>
              </w:rPr>
            </w:pPr>
            <w:r w:rsidRPr="008252B1">
              <w:rPr>
                <w:rFonts w:ascii="Arial" w:hAnsi="Arial" w:cs="Arial"/>
                <w:sz w:val="20"/>
                <w:szCs w:val="20"/>
              </w:rPr>
              <w:fldChar w:fldCharType="end"/>
            </w:r>
            <w:r w:rsidRPr="008252B1">
              <w:rPr>
                <w:rFonts w:ascii="Arial" w:hAnsi="Arial" w:cs="Arial"/>
                <w:sz w:val="20"/>
                <w:szCs w:val="20"/>
              </w:rPr>
              <w:t>2.1.6</w:t>
            </w:r>
          </w:p>
        </w:tc>
      </w:tr>
      <w:tr w:rsidR="00A54C76" w:rsidRPr="008252B1" w14:paraId="36ECA66A" w14:textId="77777777" w:rsidTr="0039513E">
        <w:tc>
          <w:tcPr>
            <w:tcW w:w="3828" w:type="dxa"/>
            <w:shd w:val="clear" w:color="auto" w:fill="F3E8D5"/>
          </w:tcPr>
          <w:p w14:paraId="5DFF7071" w14:textId="77777777" w:rsidR="00A54C76" w:rsidRPr="008252B1" w:rsidRDefault="00A54C76" w:rsidP="0039513E">
            <w:pPr>
              <w:ind w:left="360"/>
              <w:jc w:val="both"/>
              <w:rPr>
                <w:rFonts w:ascii="Arial" w:hAnsi="Arial" w:cs="Arial"/>
                <w:b/>
                <w:bCs/>
                <w:sz w:val="20"/>
                <w:szCs w:val="20"/>
              </w:rPr>
            </w:pPr>
            <w:r w:rsidRPr="008252B1">
              <w:rPr>
                <w:rFonts w:ascii="Arial" w:hAnsi="Arial" w:cs="Arial"/>
                <w:b/>
                <w:bCs/>
                <w:sz w:val="20"/>
                <w:szCs w:val="20"/>
              </w:rPr>
              <w:t>Internal Finishes</w:t>
            </w:r>
          </w:p>
          <w:p w14:paraId="2B898DCC" w14:textId="77777777" w:rsidR="00A54C76" w:rsidRPr="008252B1" w:rsidRDefault="00A54C76" w:rsidP="0028087A">
            <w:pPr>
              <w:pStyle w:val="ListParagraph"/>
              <w:numPr>
                <w:ilvl w:val="0"/>
                <w:numId w:val="131"/>
              </w:numPr>
              <w:jc w:val="both"/>
              <w:rPr>
                <w:rFonts w:ascii="Arial" w:hAnsi="Arial" w:cs="Arial"/>
                <w:sz w:val="20"/>
                <w:szCs w:val="20"/>
              </w:rPr>
            </w:pPr>
            <w:r w:rsidRPr="008252B1">
              <w:rPr>
                <w:rFonts w:ascii="Arial" w:hAnsi="Arial" w:cs="Arial"/>
                <w:sz w:val="20"/>
                <w:szCs w:val="20"/>
              </w:rPr>
              <w:t xml:space="preserve">Floor vinyl tile </w:t>
            </w:r>
          </w:p>
          <w:p w14:paraId="5711906B" w14:textId="77777777" w:rsidR="00A54C76" w:rsidRPr="008252B1" w:rsidRDefault="00A54C76" w:rsidP="0028087A">
            <w:pPr>
              <w:pStyle w:val="ListParagraph"/>
              <w:numPr>
                <w:ilvl w:val="0"/>
                <w:numId w:val="131"/>
              </w:numPr>
              <w:jc w:val="both"/>
              <w:rPr>
                <w:rFonts w:ascii="Arial" w:hAnsi="Arial" w:cs="Arial"/>
                <w:sz w:val="20"/>
                <w:szCs w:val="20"/>
              </w:rPr>
            </w:pPr>
            <w:r w:rsidRPr="008252B1">
              <w:rPr>
                <w:rFonts w:ascii="Arial" w:hAnsi="Arial" w:cs="Arial"/>
                <w:sz w:val="20"/>
                <w:szCs w:val="20"/>
              </w:rPr>
              <w:t>Floor epoxy coating (two part)</w:t>
            </w:r>
          </w:p>
          <w:p w14:paraId="57DE3362" w14:textId="77777777" w:rsidR="00A54C76" w:rsidRPr="008252B1" w:rsidRDefault="00A54C76" w:rsidP="0028087A">
            <w:pPr>
              <w:pStyle w:val="ListParagraph"/>
              <w:numPr>
                <w:ilvl w:val="0"/>
                <w:numId w:val="131"/>
              </w:numPr>
              <w:jc w:val="both"/>
              <w:rPr>
                <w:rFonts w:ascii="Arial" w:hAnsi="Arial" w:cs="Arial"/>
                <w:sz w:val="20"/>
                <w:szCs w:val="20"/>
              </w:rPr>
            </w:pPr>
            <w:r w:rsidRPr="008252B1">
              <w:rPr>
                <w:rFonts w:ascii="Arial" w:hAnsi="Arial" w:cs="Arial"/>
                <w:sz w:val="20"/>
                <w:szCs w:val="20"/>
              </w:rPr>
              <w:t>Floor stone</w:t>
            </w:r>
          </w:p>
          <w:p w14:paraId="026620A1" w14:textId="77777777" w:rsidR="00A54C76" w:rsidRPr="008252B1" w:rsidRDefault="00A54C76" w:rsidP="0028087A">
            <w:pPr>
              <w:pStyle w:val="ListParagraph"/>
              <w:numPr>
                <w:ilvl w:val="0"/>
                <w:numId w:val="131"/>
              </w:numPr>
              <w:jc w:val="both"/>
              <w:rPr>
                <w:rFonts w:ascii="Arial" w:hAnsi="Arial" w:cs="Arial"/>
                <w:sz w:val="20"/>
                <w:szCs w:val="20"/>
              </w:rPr>
            </w:pPr>
            <w:r w:rsidRPr="008252B1">
              <w:rPr>
                <w:rFonts w:ascii="Arial" w:hAnsi="Arial" w:cs="Arial"/>
                <w:sz w:val="20"/>
                <w:szCs w:val="20"/>
              </w:rPr>
              <w:t>Floor hardwood finish</w:t>
            </w:r>
          </w:p>
          <w:p w14:paraId="22FE74CA" w14:textId="77777777" w:rsidR="00A54C76" w:rsidRPr="008252B1" w:rsidRDefault="00A54C76" w:rsidP="0028087A">
            <w:pPr>
              <w:pStyle w:val="ListParagraph"/>
              <w:numPr>
                <w:ilvl w:val="0"/>
                <w:numId w:val="131"/>
              </w:numPr>
              <w:jc w:val="both"/>
              <w:rPr>
                <w:rFonts w:ascii="Arial" w:hAnsi="Arial" w:cs="Arial"/>
                <w:sz w:val="20"/>
                <w:szCs w:val="20"/>
              </w:rPr>
            </w:pPr>
            <w:r w:rsidRPr="008252B1">
              <w:rPr>
                <w:rFonts w:ascii="Arial" w:hAnsi="Arial" w:cs="Arial"/>
                <w:sz w:val="20"/>
                <w:szCs w:val="20"/>
              </w:rPr>
              <w:t>Wall painting</w:t>
            </w:r>
          </w:p>
          <w:p w14:paraId="16D33AFC" w14:textId="77777777" w:rsidR="00A54C76" w:rsidRPr="008252B1" w:rsidRDefault="00A54C76" w:rsidP="0028087A">
            <w:pPr>
              <w:pStyle w:val="ListParagraph"/>
              <w:numPr>
                <w:ilvl w:val="0"/>
                <w:numId w:val="131"/>
              </w:numPr>
              <w:jc w:val="both"/>
              <w:rPr>
                <w:rFonts w:ascii="Arial" w:hAnsi="Arial" w:cs="Arial"/>
                <w:sz w:val="20"/>
                <w:szCs w:val="20"/>
              </w:rPr>
            </w:pPr>
            <w:r w:rsidRPr="008252B1">
              <w:rPr>
                <w:rFonts w:ascii="Arial" w:hAnsi="Arial" w:cs="Arial"/>
                <w:sz w:val="20"/>
                <w:szCs w:val="20"/>
              </w:rPr>
              <w:t>Wall epoxy coating (two part)</w:t>
            </w:r>
          </w:p>
          <w:p w14:paraId="408A989C" w14:textId="77777777" w:rsidR="00A54C76" w:rsidRPr="008252B1" w:rsidRDefault="00A54C76" w:rsidP="0028087A">
            <w:pPr>
              <w:pStyle w:val="ListParagraph"/>
              <w:numPr>
                <w:ilvl w:val="0"/>
                <w:numId w:val="131"/>
              </w:numPr>
              <w:jc w:val="both"/>
              <w:rPr>
                <w:rFonts w:ascii="Arial" w:hAnsi="Arial" w:cs="Arial"/>
                <w:sz w:val="20"/>
                <w:szCs w:val="20"/>
              </w:rPr>
            </w:pPr>
            <w:r w:rsidRPr="008252B1">
              <w:rPr>
                <w:rFonts w:ascii="Arial" w:hAnsi="Arial" w:cs="Arial"/>
                <w:sz w:val="20"/>
                <w:szCs w:val="20"/>
              </w:rPr>
              <w:t>Vinyl wall covering</w:t>
            </w:r>
          </w:p>
          <w:p w14:paraId="200D61F4" w14:textId="77777777" w:rsidR="00A54C76" w:rsidRPr="008252B1" w:rsidRDefault="00A54C76" w:rsidP="0028087A">
            <w:pPr>
              <w:pStyle w:val="ListParagraph"/>
              <w:numPr>
                <w:ilvl w:val="0"/>
                <w:numId w:val="131"/>
              </w:numPr>
              <w:jc w:val="both"/>
              <w:rPr>
                <w:rFonts w:ascii="Arial" w:hAnsi="Arial" w:cs="Arial"/>
                <w:sz w:val="20"/>
                <w:szCs w:val="20"/>
              </w:rPr>
            </w:pPr>
            <w:r w:rsidRPr="008252B1">
              <w:rPr>
                <w:rFonts w:ascii="Arial" w:hAnsi="Arial" w:cs="Arial"/>
                <w:sz w:val="20"/>
                <w:szCs w:val="20"/>
              </w:rPr>
              <w:t>Suspended ceilings</w:t>
            </w:r>
          </w:p>
          <w:p w14:paraId="3C7399D8" w14:textId="77777777" w:rsidR="00A54C76" w:rsidRPr="008252B1" w:rsidRDefault="00A54C76" w:rsidP="0039513E">
            <w:pPr>
              <w:pStyle w:val="ListParagraph"/>
              <w:ind w:left="840"/>
              <w:jc w:val="both"/>
              <w:rPr>
                <w:rFonts w:ascii="Arial" w:hAnsi="Arial" w:cs="Arial"/>
                <w:sz w:val="20"/>
                <w:szCs w:val="20"/>
              </w:rPr>
            </w:pPr>
          </w:p>
        </w:tc>
        <w:tc>
          <w:tcPr>
            <w:tcW w:w="2835" w:type="dxa"/>
            <w:shd w:val="clear" w:color="auto" w:fill="F3E8D5"/>
          </w:tcPr>
          <w:p w14:paraId="39E1C2E5" w14:textId="77777777" w:rsidR="00A54C76" w:rsidRPr="008252B1" w:rsidRDefault="00A54C76" w:rsidP="0039513E">
            <w:pPr>
              <w:ind w:left="360"/>
              <w:jc w:val="both"/>
              <w:rPr>
                <w:rFonts w:ascii="Arial" w:hAnsi="Arial" w:cs="Arial"/>
                <w:sz w:val="20"/>
                <w:szCs w:val="20"/>
              </w:rPr>
            </w:pPr>
          </w:p>
          <w:p w14:paraId="24FE9359"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 xml:space="preserve">12 Years </w:t>
            </w:r>
          </w:p>
          <w:p w14:paraId="55679419"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10 Years</w:t>
            </w:r>
          </w:p>
          <w:p w14:paraId="01A969F6"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&gt;50 Years</w:t>
            </w:r>
          </w:p>
          <w:p w14:paraId="5B52C4E7"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10 Years</w:t>
            </w:r>
          </w:p>
          <w:p w14:paraId="1158B727"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5 Years</w:t>
            </w:r>
          </w:p>
          <w:p w14:paraId="1376FAF5"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15 Years</w:t>
            </w:r>
          </w:p>
          <w:p w14:paraId="56864DC9"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10 Years</w:t>
            </w:r>
          </w:p>
          <w:p w14:paraId="79630E7A" w14:textId="77777777" w:rsidR="00A54C76" w:rsidRPr="008252B1" w:rsidRDefault="00A54C76" w:rsidP="0039513E">
            <w:pPr>
              <w:ind w:left="360"/>
              <w:jc w:val="both"/>
              <w:rPr>
                <w:rFonts w:ascii="Arial" w:hAnsi="Arial" w:cs="Arial"/>
                <w:sz w:val="20"/>
                <w:szCs w:val="20"/>
              </w:rPr>
            </w:pPr>
            <w:r w:rsidRPr="008252B1">
              <w:rPr>
                <w:rFonts w:ascii="Arial" w:hAnsi="Arial" w:cs="Arial"/>
                <w:sz w:val="20"/>
                <w:szCs w:val="20"/>
              </w:rPr>
              <w:t>&gt;13 Years (depend on various materials type)</w:t>
            </w:r>
          </w:p>
          <w:p w14:paraId="682F6530" w14:textId="77777777" w:rsidR="00A54C76" w:rsidRPr="008252B1" w:rsidRDefault="00A54C76" w:rsidP="0039513E">
            <w:pPr>
              <w:ind w:left="360"/>
              <w:jc w:val="both"/>
              <w:rPr>
                <w:rFonts w:ascii="Arial" w:hAnsi="Arial" w:cs="Arial"/>
                <w:sz w:val="20"/>
                <w:szCs w:val="20"/>
              </w:rPr>
            </w:pPr>
          </w:p>
        </w:tc>
        <w:tc>
          <w:tcPr>
            <w:tcW w:w="2409" w:type="dxa"/>
            <w:shd w:val="clear" w:color="auto" w:fill="F3E8D5"/>
          </w:tcPr>
          <w:p w14:paraId="7D49E0D7" w14:textId="77777777" w:rsidR="00A54C76" w:rsidRPr="008252B1" w:rsidRDefault="00A54C76" w:rsidP="0039513E">
            <w:pPr>
              <w:rPr>
                <w:rFonts w:ascii="Arial" w:hAnsi="Arial" w:cs="Arial"/>
                <w:sz w:val="20"/>
                <w:szCs w:val="20"/>
              </w:rPr>
            </w:pPr>
          </w:p>
          <w:p w14:paraId="1643825B" w14:textId="77777777" w:rsidR="00A54C76" w:rsidRPr="008252B1" w:rsidRDefault="00A54C76" w:rsidP="0039513E">
            <w:pPr>
              <w:rPr>
                <w:rFonts w:ascii="Arial" w:hAnsi="Arial" w:cs="Arial"/>
                <w:sz w:val="20"/>
                <w:szCs w:val="20"/>
              </w:rPr>
            </w:pPr>
            <w:r w:rsidRPr="008252B1">
              <w:rPr>
                <w:rFonts w:ascii="Arial" w:hAnsi="Arial" w:cs="Arial"/>
                <w:sz w:val="20"/>
                <w:szCs w:val="20"/>
              </w:rPr>
              <w:t xml:space="preserve">BOMA Preventive Maintenance Guidebook </w:t>
            </w:r>
          </w:p>
        </w:tc>
      </w:tr>
      <w:tr w:rsidR="00A54C76" w:rsidRPr="008252B1" w14:paraId="335C5F8D" w14:textId="77777777" w:rsidTr="0090579E">
        <w:tc>
          <w:tcPr>
            <w:tcW w:w="3828" w:type="dxa"/>
            <w:shd w:val="clear" w:color="auto" w:fill="F3E8D5"/>
          </w:tcPr>
          <w:p w14:paraId="2FB903AE" w14:textId="77777777" w:rsidR="00A54C76" w:rsidRPr="008252B1" w:rsidRDefault="00A54C76" w:rsidP="0090579E">
            <w:pPr>
              <w:ind w:left="360"/>
              <w:jc w:val="both"/>
              <w:rPr>
                <w:rFonts w:ascii="Arial" w:hAnsi="Arial" w:cs="Arial"/>
                <w:b/>
                <w:bCs/>
                <w:sz w:val="20"/>
                <w:szCs w:val="20"/>
              </w:rPr>
            </w:pPr>
            <w:r w:rsidRPr="008252B1">
              <w:rPr>
                <w:rFonts w:ascii="Arial" w:hAnsi="Arial" w:cs="Arial"/>
                <w:b/>
                <w:bCs/>
                <w:sz w:val="20"/>
                <w:szCs w:val="20"/>
              </w:rPr>
              <w:t xml:space="preserve">Fire </w:t>
            </w:r>
            <w:r w:rsidRPr="008252B1">
              <w:rPr>
                <w:rFonts w:ascii="Arial" w:eastAsia="DengXian" w:hAnsi="Arial" w:cs="Arial"/>
                <w:b/>
                <w:bCs/>
                <w:sz w:val="20"/>
                <w:szCs w:val="20"/>
                <w:lang w:eastAsia="zh-CN"/>
              </w:rPr>
              <w:t>R</w:t>
            </w:r>
            <w:r w:rsidRPr="008252B1">
              <w:rPr>
                <w:rFonts w:ascii="Arial" w:hAnsi="Arial" w:cs="Arial"/>
                <w:b/>
                <w:bCs/>
                <w:sz w:val="20"/>
                <w:szCs w:val="20"/>
              </w:rPr>
              <w:t xml:space="preserve">esisting </w:t>
            </w:r>
            <w:r w:rsidRPr="008252B1">
              <w:rPr>
                <w:rFonts w:ascii="Arial" w:eastAsia="DengXian" w:hAnsi="Arial" w:cs="Arial"/>
                <w:b/>
                <w:bCs/>
                <w:sz w:val="20"/>
                <w:szCs w:val="20"/>
                <w:lang w:eastAsia="zh-CN"/>
              </w:rPr>
              <w:t>M</w:t>
            </w:r>
            <w:r w:rsidRPr="008252B1">
              <w:rPr>
                <w:rFonts w:ascii="Arial" w:hAnsi="Arial" w:cs="Arial"/>
                <w:b/>
                <w:bCs/>
                <w:sz w:val="20"/>
                <w:szCs w:val="20"/>
              </w:rPr>
              <w:t>aterial</w:t>
            </w:r>
          </w:p>
          <w:p w14:paraId="67CEF583" w14:textId="77777777" w:rsidR="00A54C76" w:rsidRPr="008252B1" w:rsidRDefault="00A54C76" w:rsidP="0028087A">
            <w:pPr>
              <w:pStyle w:val="ListParagraph"/>
              <w:numPr>
                <w:ilvl w:val="0"/>
                <w:numId w:val="144"/>
              </w:numPr>
              <w:ind w:left="883" w:hanging="523"/>
              <w:jc w:val="both"/>
              <w:rPr>
                <w:rFonts w:ascii="Arial" w:hAnsi="Arial" w:cs="Arial"/>
                <w:b/>
                <w:bCs/>
                <w:sz w:val="20"/>
                <w:szCs w:val="20"/>
              </w:rPr>
            </w:pPr>
            <w:r w:rsidRPr="008252B1">
              <w:rPr>
                <w:rFonts w:ascii="Arial" w:hAnsi="Arial" w:cs="Arial"/>
                <w:sz w:val="20"/>
                <w:szCs w:val="20"/>
              </w:rPr>
              <w:t>Fire resisting door</w:t>
            </w:r>
          </w:p>
          <w:p w14:paraId="09AD917D" w14:textId="77777777" w:rsidR="00A54C76" w:rsidRPr="008252B1" w:rsidRDefault="00A54C76" w:rsidP="0090579E">
            <w:pPr>
              <w:pStyle w:val="ListParagraph"/>
              <w:ind w:left="883"/>
              <w:jc w:val="both"/>
              <w:rPr>
                <w:rFonts w:ascii="Arial" w:hAnsi="Arial" w:cs="Arial"/>
                <w:b/>
                <w:bCs/>
                <w:sz w:val="20"/>
                <w:szCs w:val="20"/>
              </w:rPr>
            </w:pPr>
          </w:p>
        </w:tc>
        <w:tc>
          <w:tcPr>
            <w:tcW w:w="2835" w:type="dxa"/>
            <w:shd w:val="clear" w:color="auto" w:fill="F3E8D5"/>
          </w:tcPr>
          <w:p w14:paraId="62B3154A" w14:textId="77777777" w:rsidR="00A54C76" w:rsidRPr="008252B1" w:rsidRDefault="00A54C76" w:rsidP="0090579E">
            <w:pPr>
              <w:ind w:left="360"/>
              <w:jc w:val="both"/>
              <w:rPr>
                <w:rFonts w:ascii="Arial" w:hAnsi="Arial" w:cs="Arial"/>
                <w:sz w:val="20"/>
                <w:szCs w:val="20"/>
              </w:rPr>
            </w:pPr>
            <w:r w:rsidRPr="008252B1">
              <w:rPr>
                <w:rFonts w:ascii="Arial" w:hAnsi="Arial" w:cs="Arial"/>
                <w:sz w:val="20"/>
                <w:szCs w:val="20"/>
              </w:rPr>
              <w:t>15 Years</w:t>
            </w:r>
          </w:p>
          <w:p w14:paraId="0B44B085" w14:textId="77777777" w:rsidR="00A54C76" w:rsidRPr="008252B1" w:rsidRDefault="00A54C76" w:rsidP="0090579E">
            <w:pPr>
              <w:ind w:left="360"/>
              <w:jc w:val="both"/>
              <w:rPr>
                <w:rFonts w:ascii="Arial" w:hAnsi="Arial" w:cs="Arial"/>
                <w:sz w:val="20"/>
                <w:szCs w:val="20"/>
              </w:rPr>
            </w:pPr>
          </w:p>
        </w:tc>
        <w:tc>
          <w:tcPr>
            <w:tcW w:w="2409" w:type="dxa"/>
            <w:shd w:val="clear" w:color="auto" w:fill="F3E8D5"/>
          </w:tcPr>
          <w:p w14:paraId="6534A2B9" w14:textId="77777777" w:rsidR="00A54C76" w:rsidRPr="008252B1" w:rsidRDefault="00A54C76" w:rsidP="0090579E">
            <w:pPr>
              <w:spacing w:line="280" w:lineRule="exact"/>
              <w:ind w:left="49"/>
              <w:rPr>
                <w:rFonts w:ascii="Arial" w:hAnsi="Arial" w:cs="Arial"/>
                <w:sz w:val="20"/>
                <w:szCs w:val="20"/>
              </w:rPr>
            </w:pPr>
            <w:r w:rsidRPr="008252B1">
              <w:rPr>
                <w:rFonts w:ascii="Arial" w:hAnsi="Arial" w:cs="Arial"/>
                <w:sz w:val="20"/>
                <w:szCs w:val="20"/>
              </w:rPr>
              <w:t>CIBSE Guide M</w:t>
            </w:r>
          </w:p>
          <w:p w14:paraId="2F538D31" w14:textId="77777777" w:rsidR="00A54C76" w:rsidRPr="008252B1" w:rsidRDefault="00A54C76" w:rsidP="0090579E">
            <w:pPr>
              <w:rPr>
                <w:rFonts w:ascii="Arial" w:hAnsi="Arial" w:cs="Arial"/>
                <w:sz w:val="20"/>
                <w:szCs w:val="20"/>
              </w:rPr>
            </w:pPr>
          </w:p>
        </w:tc>
      </w:tr>
    </w:tbl>
    <w:p w14:paraId="79CA7A63" w14:textId="77777777" w:rsidR="00A54C76" w:rsidRPr="003A2D52" w:rsidRDefault="00A54C76" w:rsidP="00DD4ECD">
      <w:pPr>
        <w:rPr>
          <w:rFonts w:ascii="Arial" w:eastAsiaTheme="majorEastAsia" w:hAnsi="Arial" w:cs="Arial"/>
          <w:sz w:val="20"/>
          <w:szCs w:val="20"/>
        </w:rPr>
        <w:sectPr w:rsidR="00A54C76" w:rsidRPr="003A2D52" w:rsidSect="00DD4ECD">
          <w:headerReference w:type="even" r:id="rId89"/>
          <w:headerReference w:type="default" r:id="rId90"/>
          <w:footerReference w:type="even" r:id="rId91"/>
          <w:footerReference w:type="default" r:id="rId92"/>
          <w:headerReference w:type="first" r:id="rId93"/>
          <w:footerReference w:type="first" r:id="rId94"/>
          <w:pgSz w:w="11907" w:h="16840"/>
          <w:pgMar w:top="992" w:right="1440" w:bottom="1276" w:left="1440" w:header="720" w:footer="720" w:gutter="0"/>
          <w:pgNumType w:start="1"/>
          <w:cols w:space="720"/>
          <w:docGrid w:linePitch="360"/>
        </w:sectPr>
      </w:pPr>
    </w:p>
    <w:p w14:paraId="67C623D2" w14:textId="77777777" w:rsidR="00A54C76" w:rsidRPr="003A2D52" w:rsidRDefault="00A54C76" w:rsidP="00DD4ECD">
      <w:pPr>
        <w:ind w:left="709" w:hanging="709"/>
        <w:rPr>
          <w:rFonts w:ascii="Arial" w:hAnsi="Arial" w:cs="Arial"/>
          <w:sz w:val="24"/>
          <w:szCs w:val="24"/>
        </w:rPr>
      </w:pPr>
      <w:r w:rsidRPr="003A2D52">
        <w:rPr>
          <w:rFonts w:ascii="Arial" w:hAnsi="Arial" w:cs="Arial"/>
          <w:sz w:val="24"/>
          <w:szCs w:val="24"/>
        </w:rPr>
        <w:lastRenderedPageBreak/>
        <w:t>2.4.3  Recommended or estimated service life of works and installations for MEP systems</w:t>
      </w:r>
    </w:p>
    <w:p w14:paraId="375912DF" w14:textId="77777777" w:rsidR="00A54C76" w:rsidRPr="009B5AA6" w:rsidRDefault="00A54C76" w:rsidP="009B5AA6">
      <w:pPr>
        <w:adjustRightInd w:val="0"/>
        <w:snapToGrid w:val="0"/>
        <w:spacing w:before="60" w:after="60"/>
        <w:ind w:left="567" w:hanging="567"/>
        <w:rPr>
          <w:rFonts w:ascii="Arial" w:hAnsi="Arial" w:cs="Arial"/>
          <w:b/>
          <w:bCs/>
          <w:sz w:val="24"/>
          <w:szCs w:val="24"/>
        </w:rPr>
      </w:pPr>
      <w:r w:rsidRPr="009B5AA6">
        <w:rPr>
          <w:rFonts w:ascii="Arial" w:hAnsi="Arial" w:cs="Arial"/>
          <w:b/>
          <w:bCs/>
          <w:sz w:val="24"/>
          <w:szCs w:val="24"/>
        </w:rPr>
        <w:t xml:space="preserve">(a) </w:t>
      </w:r>
      <w:r w:rsidRPr="009B5AA6">
        <w:rPr>
          <w:rFonts w:ascii="Arial" w:hAnsi="Arial" w:cs="Arial"/>
          <w:b/>
          <w:bCs/>
          <w:sz w:val="24"/>
          <w:szCs w:val="24"/>
        </w:rPr>
        <w:tab/>
        <w:t xml:space="preserve">Fire </w:t>
      </w:r>
      <w:r w:rsidRPr="009B5AA6">
        <w:rPr>
          <w:rFonts w:ascii="Arial" w:eastAsia="DengXian" w:hAnsi="Arial" w:cs="Arial"/>
          <w:b/>
          <w:bCs/>
          <w:sz w:val="24"/>
          <w:szCs w:val="24"/>
          <w:lang w:eastAsia="zh-CN"/>
        </w:rPr>
        <w:t>S</w:t>
      </w:r>
      <w:r w:rsidRPr="009B5AA6">
        <w:rPr>
          <w:rFonts w:ascii="Arial" w:hAnsi="Arial" w:cs="Arial"/>
          <w:b/>
          <w:bCs/>
          <w:sz w:val="24"/>
          <w:szCs w:val="24"/>
        </w:rPr>
        <w:t xml:space="preserve">ervice </w:t>
      </w:r>
      <w:r w:rsidRPr="009B5AA6">
        <w:rPr>
          <w:rFonts w:ascii="Arial" w:eastAsia="DengXian" w:hAnsi="Arial" w:cs="Arial"/>
          <w:b/>
          <w:bCs/>
          <w:sz w:val="24"/>
          <w:szCs w:val="24"/>
          <w:lang w:eastAsia="zh-CN"/>
        </w:rPr>
        <w:t>I</w:t>
      </w:r>
      <w:r w:rsidRPr="009B5AA6">
        <w:rPr>
          <w:rFonts w:ascii="Arial" w:hAnsi="Arial" w:cs="Arial"/>
          <w:b/>
          <w:bCs/>
          <w:sz w:val="24"/>
          <w:szCs w:val="24"/>
        </w:rPr>
        <w:t xml:space="preserve">nstallations and </w:t>
      </w:r>
      <w:r w:rsidRPr="009B5AA6">
        <w:rPr>
          <w:rFonts w:ascii="Arial" w:eastAsia="DengXian" w:hAnsi="Arial" w:cs="Arial"/>
          <w:b/>
          <w:bCs/>
          <w:sz w:val="24"/>
          <w:szCs w:val="24"/>
          <w:lang w:eastAsia="zh-CN"/>
        </w:rPr>
        <w:t>E</w:t>
      </w:r>
      <w:r w:rsidRPr="009B5AA6">
        <w:rPr>
          <w:rFonts w:ascii="Arial" w:hAnsi="Arial" w:cs="Arial"/>
          <w:b/>
          <w:bCs/>
          <w:sz w:val="24"/>
          <w:szCs w:val="24"/>
        </w:rPr>
        <w:t>quipment</w:t>
      </w:r>
    </w:p>
    <w:p w14:paraId="6F35B7D8" w14:textId="77777777" w:rsidR="00A54C76" w:rsidRPr="009B5AA6" w:rsidRDefault="00A54C76" w:rsidP="00DD4ECD">
      <w:pPr>
        <w:pStyle w:val="Heading2"/>
        <w:jc w:val="both"/>
        <w:rPr>
          <w:rFonts w:ascii="Arial" w:hAnsi="Arial" w:cs="Arial"/>
          <w:color w:val="auto"/>
          <w:sz w:val="20"/>
          <w:szCs w:val="20"/>
        </w:rPr>
      </w:pPr>
    </w:p>
    <w:tbl>
      <w:tblPr>
        <w:tblStyle w:val="TableGrid"/>
        <w:tblW w:w="9072" w:type="dxa"/>
        <w:tblInd w:w="-5" w:type="dxa"/>
        <w:tblLook w:val="04A0" w:firstRow="1" w:lastRow="0" w:firstColumn="1" w:lastColumn="0" w:noHBand="0" w:noVBand="1"/>
      </w:tblPr>
      <w:tblGrid>
        <w:gridCol w:w="4111"/>
        <w:gridCol w:w="2552"/>
        <w:gridCol w:w="2409"/>
      </w:tblGrid>
      <w:tr w:rsidR="00A54C76" w:rsidRPr="003A2D52" w14:paraId="67310AA4" w14:textId="77777777" w:rsidTr="0039513E">
        <w:tc>
          <w:tcPr>
            <w:tcW w:w="4111" w:type="dxa"/>
            <w:tcBorders>
              <w:bottom w:val="single" w:sz="4" w:space="0" w:color="auto"/>
            </w:tcBorders>
            <w:shd w:val="clear" w:color="auto" w:fill="E46105"/>
          </w:tcPr>
          <w:p w14:paraId="7ADADA91" w14:textId="77777777" w:rsidR="00A54C76" w:rsidRPr="003A2D52" w:rsidRDefault="00A54C76" w:rsidP="0039513E">
            <w:pPr>
              <w:rPr>
                <w:rFonts w:ascii="Arial" w:hAnsi="Arial" w:cs="Arial"/>
                <w:b/>
                <w:color w:val="FFFFFF"/>
                <w:sz w:val="20"/>
                <w:szCs w:val="20"/>
              </w:rPr>
            </w:pPr>
            <w:bookmarkStart w:id="36" w:name="_Hlk148005609"/>
            <w:r w:rsidRPr="003A2D52">
              <w:rPr>
                <w:rFonts w:ascii="Arial" w:hAnsi="Arial" w:cs="Arial"/>
                <w:b/>
                <w:color w:val="FFFFFF" w:themeColor="background1"/>
                <w:sz w:val="20"/>
                <w:szCs w:val="20"/>
              </w:rPr>
              <w:t>Element:</w:t>
            </w:r>
          </w:p>
          <w:p w14:paraId="38FFEBAE" w14:textId="77777777" w:rsidR="00A54C76" w:rsidRPr="003A2D52" w:rsidRDefault="00A54C76" w:rsidP="0039513E">
            <w:pPr>
              <w:ind w:left="360"/>
              <w:jc w:val="both"/>
              <w:rPr>
                <w:rFonts w:ascii="Arial" w:hAnsi="Arial" w:cs="Arial"/>
                <w:b/>
                <w:color w:val="FFFFFF"/>
                <w:sz w:val="20"/>
                <w:szCs w:val="20"/>
              </w:rPr>
            </w:pPr>
          </w:p>
        </w:tc>
        <w:tc>
          <w:tcPr>
            <w:tcW w:w="2552" w:type="dxa"/>
            <w:tcBorders>
              <w:bottom w:val="single" w:sz="4" w:space="0" w:color="auto"/>
            </w:tcBorders>
            <w:shd w:val="clear" w:color="auto" w:fill="E46105"/>
          </w:tcPr>
          <w:p w14:paraId="4D01478E" w14:textId="77777777" w:rsidR="00A54C76" w:rsidRPr="003A2D52" w:rsidRDefault="00A54C76" w:rsidP="0039513E">
            <w:pPr>
              <w:ind w:left="37"/>
              <w:rPr>
                <w:rFonts w:ascii="Arial" w:hAnsi="Arial" w:cs="Arial"/>
                <w:b/>
                <w:color w:val="FFFFFF"/>
                <w:sz w:val="20"/>
                <w:szCs w:val="20"/>
              </w:rPr>
            </w:pPr>
            <w:r w:rsidRPr="003A2D52">
              <w:rPr>
                <w:rFonts w:ascii="Arial" w:hAnsi="Arial" w:cs="Arial"/>
                <w:b/>
                <w:color w:val="FFFFFF" w:themeColor="background1"/>
                <w:sz w:val="20"/>
                <w:szCs w:val="20"/>
              </w:rPr>
              <w:t xml:space="preserve">No. of years: </w:t>
            </w:r>
          </w:p>
        </w:tc>
        <w:tc>
          <w:tcPr>
            <w:tcW w:w="2409" w:type="dxa"/>
            <w:tcBorders>
              <w:bottom w:val="single" w:sz="4" w:space="0" w:color="auto"/>
            </w:tcBorders>
            <w:shd w:val="clear" w:color="auto" w:fill="E46105"/>
          </w:tcPr>
          <w:p w14:paraId="4522E827" w14:textId="77777777" w:rsidR="00A54C76" w:rsidRPr="003A2D52" w:rsidRDefault="00A54C76" w:rsidP="0039513E">
            <w:pPr>
              <w:jc w:val="both"/>
              <w:rPr>
                <w:rFonts w:ascii="Arial" w:hAnsi="Arial" w:cs="Arial"/>
                <w:b/>
                <w:color w:val="FFFFFF"/>
                <w:sz w:val="20"/>
                <w:szCs w:val="20"/>
              </w:rPr>
            </w:pPr>
            <w:r w:rsidRPr="003A2D52">
              <w:rPr>
                <w:rFonts w:ascii="Arial" w:hAnsi="Arial" w:cs="Arial"/>
                <w:b/>
                <w:color w:val="FFFFFF" w:themeColor="background1"/>
                <w:sz w:val="20"/>
                <w:szCs w:val="20"/>
              </w:rPr>
              <w:t>References:</w:t>
            </w:r>
            <w:bookmarkEnd w:id="36"/>
          </w:p>
        </w:tc>
      </w:tr>
      <w:tr w:rsidR="00A54C76" w:rsidRPr="003A2D52" w14:paraId="366A262C" w14:textId="77777777" w:rsidTr="0039513E">
        <w:tc>
          <w:tcPr>
            <w:tcW w:w="9072" w:type="dxa"/>
            <w:gridSpan w:val="3"/>
            <w:tcBorders>
              <w:bottom w:val="single" w:sz="4" w:space="0" w:color="auto"/>
            </w:tcBorders>
            <w:shd w:val="clear" w:color="auto" w:fill="F3E8D5"/>
          </w:tcPr>
          <w:p w14:paraId="5F7213B0" w14:textId="77777777" w:rsidR="00A54C76" w:rsidRPr="008252B1" w:rsidRDefault="00A54C76" w:rsidP="0028087A">
            <w:pPr>
              <w:pStyle w:val="Heading3"/>
              <w:numPr>
                <w:ilvl w:val="0"/>
                <w:numId w:val="138"/>
              </w:numPr>
              <w:tabs>
                <w:tab w:val="num" w:pos="1492"/>
              </w:tabs>
              <w:spacing w:line="240" w:lineRule="atLeast"/>
              <w:ind w:left="319" w:hanging="319"/>
              <w:jc w:val="both"/>
              <w:outlineLvl w:val="2"/>
              <w:rPr>
                <w:rFonts w:ascii="Arial" w:hAnsi="Arial" w:cs="Arial"/>
                <w:b/>
                <w:bCs/>
                <w:sz w:val="20"/>
                <w:szCs w:val="20"/>
              </w:rPr>
            </w:pPr>
            <w:r w:rsidRPr="008252B1">
              <w:rPr>
                <w:rFonts w:ascii="Arial" w:hAnsi="Arial" w:cs="Arial"/>
                <w:b/>
                <w:bCs/>
                <w:color w:val="000000" w:themeColor="text1"/>
                <w:sz w:val="20"/>
                <w:szCs w:val="20"/>
              </w:rPr>
              <w:t>Fire service installations and equipment</w:t>
            </w:r>
          </w:p>
        </w:tc>
      </w:tr>
      <w:tr w:rsidR="00A54C76" w:rsidRPr="003A2D52" w14:paraId="6944E16C" w14:textId="77777777" w:rsidTr="0039513E">
        <w:trPr>
          <w:trHeight w:val="5097"/>
        </w:trPr>
        <w:tc>
          <w:tcPr>
            <w:tcW w:w="4111" w:type="dxa"/>
            <w:shd w:val="clear" w:color="auto" w:fill="F3E8D5"/>
          </w:tcPr>
          <w:p w14:paraId="21473AA8" w14:textId="77777777" w:rsidR="00A54C76" w:rsidRPr="003A2D52" w:rsidRDefault="00A54C76" w:rsidP="0039513E">
            <w:pPr>
              <w:spacing w:line="280" w:lineRule="exact"/>
              <w:ind w:left="360"/>
              <w:rPr>
                <w:rFonts w:ascii="Arial" w:hAnsi="Arial" w:cs="Arial"/>
                <w:b/>
                <w:bCs/>
                <w:sz w:val="20"/>
                <w:szCs w:val="20"/>
              </w:rPr>
            </w:pPr>
            <w:r w:rsidRPr="003A2D52">
              <w:rPr>
                <w:rFonts w:ascii="Arial" w:hAnsi="Arial" w:cs="Arial"/>
                <w:b/>
                <w:bCs/>
                <w:sz w:val="20"/>
                <w:szCs w:val="20"/>
              </w:rPr>
              <w:t>Fire detection and alarm system</w:t>
            </w:r>
          </w:p>
          <w:p w14:paraId="44A1FC3F" w14:textId="77777777" w:rsidR="00A54C76" w:rsidRPr="003A2D52" w:rsidRDefault="00A54C76" w:rsidP="0028087A">
            <w:pPr>
              <w:pStyle w:val="ListParagraph"/>
              <w:numPr>
                <w:ilvl w:val="0"/>
                <w:numId w:val="125"/>
              </w:numPr>
              <w:spacing w:line="280" w:lineRule="exact"/>
              <w:ind w:left="744"/>
              <w:rPr>
                <w:rFonts w:ascii="Arial" w:hAnsi="Arial" w:cs="Arial"/>
                <w:sz w:val="20"/>
                <w:szCs w:val="20"/>
              </w:rPr>
            </w:pPr>
            <w:r w:rsidRPr="003A2D52">
              <w:rPr>
                <w:rFonts w:ascii="Arial" w:hAnsi="Arial" w:cs="Arial"/>
                <w:sz w:val="20"/>
                <w:szCs w:val="20"/>
              </w:rPr>
              <w:t>Fire detection and alarm system (e.g. break glass box, exit detectors, control panel etc.)</w:t>
            </w:r>
          </w:p>
          <w:p w14:paraId="1556E617" w14:textId="77777777" w:rsidR="00A54C76" w:rsidRPr="003A2D52" w:rsidRDefault="00A54C76" w:rsidP="0039513E">
            <w:pPr>
              <w:spacing w:line="280" w:lineRule="exact"/>
              <w:rPr>
                <w:rFonts w:ascii="Arial" w:hAnsi="Arial" w:cs="Arial"/>
                <w:sz w:val="20"/>
                <w:szCs w:val="20"/>
              </w:rPr>
            </w:pPr>
          </w:p>
          <w:p w14:paraId="41C5B4BB" w14:textId="77777777" w:rsidR="00A54C76" w:rsidRPr="003A2D52" w:rsidRDefault="00A54C76" w:rsidP="0039513E">
            <w:pPr>
              <w:spacing w:line="280" w:lineRule="exact"/>
              <w:ind w:left="360"/>
              <w:rPr>
                <w:rFonts w:ascii="Arial" w:hAnsi="Arial" w:cs="Arial"/>
                <w:b/>
                <w:bCs/>
                <w:sz w:val="20"/>
                <w:szCs w:val="20"/>
              </w:rPr>
            </w:pPr>
            <w:r w:rsidRPr="003A2D52">
              <w:rPr>
                <w:rFonts w:ascii="Arial" w:hAnsi="Arial" w:cs="Arial"/>
                <w:b/>
                <w:bCs/>
                <w:sz w:val="20"/>
                <w:szCs w:val="20"/>
              </w:rPr>
              <w:t>Firefighting System</w:t>
            </w:r>
          </w:p>
          <w:p w14:paraId="58B3427F" w14:textId="77777777" w:rsidR="00A54C76" w:rsidRPr="003A2D52" w:rsidRDefault="00A54C76" w:rsidP="0028087A">
            <w:pPr>
              <w:pStyle w:val="ListParagraph"/>
              <w:numPr>
                <w:ilvl w:val="6"/>
                <w:numId w:val="125"/>
              </w:numPr>
              <w:spacing w:line="280" w:lineRule="exact"/>
              <w:ind w:left="744"/>
              <w:rPr>
                <w:rFonts w:ascii="Arial" w:hAnsi="Arial" w:cs="Arial"/>
                <w:sz w:val="20"/>
                <w:szCs w:val="20"/>
              </w:rPr>
            </w:pPr>
            <w:r w:rsidRPr="003A2D52">
              <w:rPr>
                <w:rFonts w:ascii="Arial" w:hAnsi="Arial" w:cs="Arial"/>
                <w:sz w:val="20"/>
                <w:szCs w:val="20"/>
              </w:rPr>
              <w:t>Fire hose reels including hose reel and pressure booster sets:</w:t>
            </w:r>
          </w:p>
          <w:p w14:paraId="700AF6CC" w14:textId="77777777" w:rsidR="00A54C76" w:rsidRPr="003A2D52" w:rsidRDefault="00A54C76" w:rsidP="0028087A">
            <w:pPr>
              <w:pStyle w:val="ListParagraph"/>
              <w:numPr>
                <w:ilvl w:val="7"/>
                <w:numId w:val="125"/>
              </w:numPr>
              <w:spacing w:line="280" w:lineRule="exact"/>
              <w:ind w:left="1176" w:right="42" w:hanging="197"/>
              <w:rPr>
                <w:rFonts w:ascii="Arial" w:hAnsi="Arial" w:cs="Arial"/>
                <w:sz w:val="20"/>
                <w:szCs w:val="20"/>
              </w:rPr>
            </w:pPr>
            <w:r w:rsidRPr="003A2D52">
              <w:rPr>
                <w:rFonts w:ascii="Arial" w:hAnsi="Arial" w:cs="Arial"/>
                <w:sz w:val="20"/>
                <w:szCs w:val="20"/>
              </w:rPr>
              <w:t>Hose reel (pressure boost sets)</w:t>
            </w:r>
          </w:p>
          <w:p w14:paraId="6FAAE931" w14:textId="77777777" w:rsidR="00A54C76" w:rsidRPr="003A2D52" w:rsidRDefault="00A54C76" w:rsidP="0028087A">
            <w:pPr>
              <w:pStyle w:val="ListParagraph"/>
              <w:numPr>
                <w:ilvl w:val="7"/>
                <w:numId w:val="125"/>
              </w:numPr>
              <w:spacing w:line="280" w:lineRule="exact"/>
              <w:ind w:left="1176" w:right="42" w:hanging="197"/>
              <w:rPr>
                <w:rFonts w:ascii="Arial" w:hAnsi="Arial" w:cs="Arial"/>
                <w:sz w:val="20"/>
                <w:szCs w:val="20"/>
              </w:rPr>
            </w:pPr>
            <w:r w:rsidRPr="003A2D52">
              <w:rPr>
                <w:rFonts w:ascii="Arial" w:hAnsi="Arial" w:cs="Arial"/>
                <w:sz w:val="20"/>
                <w:szCs w:val="20"/>
              </w:rPr>
              <w:t>Hose reel (Static or swinging)</w:t>
            </w:r>
          </w:p>
          <w:p w14:paraId="0AC0EB06" w14:textId="77777777" w:rsidR="00A54C76" w:rsidRDefault="00A54C76" w:rsidP="0028087A">
            <w:pPr>
              <w:pStyle w:val="ListParagraph"/>
              <w:numPr>
                <w:ilvl w:val="6"/>
                <w:numId w:val="125"/>
              </w:numPr>
              <w:spacing w:line="280" w:lineRule="exact"/>
              <w:ind w:left="750"/>
              <w:rPr>
                <w:rFonts w:ascii="Arial" w:hAnsi="Arial" w:cs="Arial"/>
                <w:sz w:val="20"/>
                <w:szCs w:val="20"/>
              </w:rPr>
            </w:pPr>
            <w:r w:rsidRPr="003A2D52">
              <w:rPr>
                <w:rFonts w:ascii="Arial" w:hAnsi="Arial" w:cs="Arial"/>
                <w:sz w:val="20"/>
                <w:szCs w:val="20"/>
              </w:rPr>
              <w:t>Distribution pipelines and ancillaries</w:t>
            </w:r>
          </w:p>
          <w:p w14:paraId="26050026" w14:textId="77777777" w:rsidR="00A54C76" w:rsidRDefault="00A54C76" w:rsidP="0028087A">
            <w:pPr>
              <w:pStyle w:val="ListParagraph"/>
              <w:numPr>
                <w:ilvl w:val="6"/>
                <w:numId w:val="125"/>
              </w:numPr>
              <w:spacing w:line="280" w:lineRule="exact"/>
              <w:ind w:left="750"/>
              <w:rPr>
                <w:rFonts w:ascii="Arial" w:hAnsi="Arial" w:cs="Arial"/>
                <w:sz w:val="20"/>
                <w:szCs w:val="20"/>
              </w:rPr>
            </w:pPr>
            <w:r>
              <w:rPr>
                <w:rFonts w:ascii="Arial" w:hAnsi="Arial" w:cs="Arial"/>
                <w:sz w:val="20"/>
                <w:szCs w:val="20"/>
              </w:rPr>
              <w:t>Self-contained battery lighting</w:t>
            </w:r>
          </w:p>
          <w:p w14:paraId="28E389C6" w14:textId="77777777" w:rsidR="00A54C76" w:rsidRDefault="00A54C76" w:rsidP="0028087A">
            <w:pPr>
              <w:pStyle w:val="ListParagraph"/>
              <w:numPr>
                <w:ilvl w:val="6"/>
                <w:numId w:val="125"/>
              </w:numPr>
              <w:spacing w:line="280" w:lineRule="exact"/>
              <w:ind w:left="750"/>
              <w:rPr>
                <w:rFonts w:ascii="Arial" w:hAnsi="Arial" w:cs="Arial"/>
                <w:sz w:val="20"/>
                <w:szCs w:val="20"/>
              </w:rPr>
            </w:pPr>
            <w:r>
              <w:rPr>
                <w:rFonts w:ascii="Arial" w:hAnsi="Arial" w:cs="Arial"/>
                <w:sz w:val="20"/>
                <w:szCs w:val="20"/>
              </w:rPr>
              <w:t>Fire service pump</w:t>
            </w:r>
          </w:p>
          <w:p w14:paraId="3C292DD9" w14:textId="77777777" w:rsidR="00A54C76" w:rsidRPr="003A2D52" w:rsidRDefault="00A54C76" w:rsidP="0028087A">
            <w:pPr>
              <w:pStyle w:val="ListParagraph"/>
              <w:numPr>
                <w:ilvl w:val="6"/>
                <w:numId w:val="125"/>
              </w:numPr>
              <w:spacing w:line="280" w:lineRule="exact"/>
              <w:ind w:left="750"/>
              <w:rPr>
                <w:rFonts w:ascii="Arial" w:hAnsi="Arial" w:cs="Arial"/>
                <w:sz w:val="20"/>
                <w:szCs w:val="20"/>
              </w:rPr>
            </w:pPr>
            <w:r w:rsidRPr="003A2D52">
              <w:rPr>
                <w:rFonts w:ascii="Arial" w:hAnsi="Arial" w:cs="Arial"/>
                <w:sz w:val="20"/>
                <w:szCs w:val="20"/>
              </w:rPr>
              <w:t xml:space="preserve">Fire extinguishers </w:t>
            </w:r>
          </w:p>
        </w:tc>
        <w:tc>
          <w:tcPr>
            <w:tcW w:w="2552" w:type="dxa"/>
            <w:shd w:val="clear" w:color="auto" w:fill="F3E8D5"/>
          </w:tcPr>
          <w:p w14:paraId="12D0AB29" w14:textId="77777777" w:rsidR="00A54C76" w:rsidRPr="003A2D52" w:rsidRDefault="00A54C76" w:rsidP="0039513E">
            <w:pPr>
              <w:spacing w:line="280" w:lineRule="exact"/>
              <w:jc w:val="both"/>
              <w:rPr>
                <w:rFonts w:ascii="Arial" w:hAnsi="Arial" w:cs="Arial"/>
                <w:sz w:val="20"/>
                <w:szCs w:val="20"/>
              </w:rPr>
            </w:pPr>
          </w:p>
          <w:p w14:paraId="6A4308C0"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15 Years</w:t>
            </w:r>
          </w:p>
          <w:p w14:paraId="28B3AB2F" w14:textId="77777777" w:rsidR="00A54C76" w:rsidRPr="003A2D52" w:rsidRDefault="00A54C76" w:rsidP="0039513E">
            <w:pPr>
              <w:spacing w:line="280" w:lineRule="exact"/>
              <w:ind w:left="360"/>
              <w:jc w:val="both"/>
              <w:rPr>
                <w:rFonts w:ascii="Arial" w:hAnsi="Arial" w:cs="Arial"/>
                <w:sz w:val="20"/>
                <w:szCs w:val="20"/>
              </w:rPr>
            </w:pPr>
          </w:p>
          <w:p w14:paraId="0FBAE01A" w14:textId="77777777" w:rsidR="00A54C76" w:rsidRPr="003A2D52" w:rsidRDefault="00A54C76" w:rsidP="0039513E">
            <w:pPr>
              <w:spacing w:line="280" w:lineRule="exact"/>
              <w:ind w:left="360"/>
              <w:jc w:val="both"/>
              <w:rPr>
                <w:rFonts w:ascii="Arial" w:hAnsi="Arial" w:cs="Arial"/>
                <w:sz w:val="20"/>
                <w:szCs w:val="20"/>
              </w:rPr>
            </w:pPr>
          </w:p>
          <w:p w14:paraId="0F33F780" w14:textId="77777777" w:rsidR="00A54C76" w:rsidRPr="003A2D52" w:rsidRDefault="00A54C76" w:rsidP="0039513E">
            <w:pPr>
              <w:spacing w:line="280" w:lineRule="exact"/>
              <w:jc w:val="both"/>
              <w:rPr>
                <w:rFonts w:ascii="Arial" w:hAnsi="Arial" w:cs="Arial"/>
                <w:sz w:val="20"/>
                <w:szCs w:val="20"/>
              </w:rPr>
            </w:pPr>
          </w:p>
          <w:p w14:paraId="57AAA9DD" w14:textId="77777777" w:rsidR="00A54C76" w:rsidRPr="003A2D52" w:rsidRDefault="00A54C76" w:rsidP="0039513E">
            <w:pPr>
              <w:spacing w:line="280" w:lineRule="exact"/>
              <w:jc w:val="both"/>
              <w:rPr>
                <w:rFonts w:ascii="Arial" w:hAnsi="Arial" w:cs="Arial"/>
                <w:sz w:val="20"/>
                <w:szCs w:val="20"/>
              </w:rPr>
            </w:pPr>
          </w:p>
          <w:p w14:paraId="49435E3F" w14:textId="77777777" w:rsidR="00A54C76" w:rsidRPr="003A2D52" w:rsidRDefault="00A54C76" w:rsidP="0039513E">
            <w:pPr>
              <w:spacing w:line="280" w:lineRule="exact"/>
              <w:ind w:left="360"/>
              <w:rPr>
                <w:rFonts w:ascii="Arial" w:hAnsi="Arial" w:cs="Arial"/>
                <w:sz w:val="20"/>
                <w:szCs w:val="20"/>
              </w:rPr>
            </w:pPr>
          </w:p>
          <w:p w14:paraId="3883845C" w14:textId="77777777" w:rsidR="00A54C76" w:rsidRPr="003A2D52" w:rsidRDefault="00A54C76" w:rsidP="0039513E">
            <w:pPr>
              <w:spacing w:line="280" w:lineRule="exact"/>
              <w:ind w:left="360"/>
              <w:jc w:val="both"/>
              <w:rPr>
                <w:rFonts w:ascii="Arial" w:hAnsi="Arial" w:cs="Arial"/>
                <w:sz w:val="20"/>
                <w:szCs w:val="20"/>
              </w:rPr>
            </w:pPr>
          </w:p>
          <w:p w14:paraId="28797F5C"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20 Years</w:t>
            </w:r>
          </w:p>
          <w:p w14:paraId="5817C044" w14:textId="77777777" w:rsidR="00A54C76" w:rsidRPr="003A2D52" w:rsidRDefault="00A54C76" w:rsidP="0039513E">
            <w:pPr>
              <w:spacing w:line="280" w:lineRule="exact"/>
              <w:ind w:left="360"/>
              <w:jc w:val="both"/>
              <w:rPr>
                <w:rFonts w:ascii="Arial" w:hAnsi="Arial" w:cs="Arial"/>
                <w:sz w:val="20"/>
                <w:szCs w:val="20"/>
              </w:rPr>
            </w:pPr>
          </w:p>
          <w:p w14:paraId="2237D45C"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15 Years</w:t>
            </w:r>
          </w:p>
          <w:p w14:paraId="52DA973A"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20 Years</w:t>
            </w:r>
          </w:p>
          <w:p w14:paraId="26E862B0" w14:textId="77777777" w:rsidR="00A54C76" w:rsidRPr="003A2D52" w:rsidRDefault="00A54C76" w:rsidP="0039513E">
            <w:pPr>
              <w:spacing w:line="280" w:lineRule="exact"/>
              <w:ind w:left="360"/>
              <w:jc w:val="both"/>
              <w:rPr>
                <w:rFonts w:ascii="Arial" w:hAnsi="Arial" w:cs="Arial"/>
                <w:sz w:val="20"/>
                <w:szCs w:val="20"/>
              </w:rPr>
            </w:pPr>
          </w:p>
          <w:p w14:paraId="3C1ED2E1" w14:textId="77777777" w:rsidR="00A54C76" w:rsidRDefault="00A54C76" w:rsidP="002A5D5C">
            <w:pPr>
              <w:spacing w:line="280" w:lineRule="exact"/>
              <w:ind w:left="360"/>
              <w:jc w:val="both"/>
              <w:rPr>
                <w:rFonts w:ascii="Arial" w:hAnsi="Arial" w:cs="Arial"/>
                <w:sz w:val="20"/>
                <w:szCs w:val="20"/>
              </w:rPr>
            </w:pPr>
            <w:r>
              <w:rPr>
                <w:rFonts w:ascii="Arial" w:hAnsi="Arial" w:cs="Arial"/>
                <w:sz w:val="20"/>
                <w:szCs w:val="20"/>
              </w:rPr>
              <w:t>25 Years</w:t>
            </w:r>
          </w:p>
          <w:p w14:paraId="058CCC85" w14:textId="77777777" w:rsidR="00A54C76" w:rsidRDefault="00A54C76" w:rsidP="002A5D5C">
            <w:pPr>
              <w:spacing w:line="280" w:lineRule="exact"/>
              <w:ind w:left="360"/>
              <w:jc w:val="both"/>
              <w:rPr>
                <w:rFonts w:ascii="Arial" w:hAnsi="Arial" w:cs="Arial"/>
                <w:sz w:val="20"/>
                <w:szCs w:val="20"/>
              </w:rPr>
            </w:pPr>
            <w:r>
              <w:rPr>
                <w:rFonts w:ascii="Arial" w:hAnsi="Arial" w:cs="Arial"/>
                <w:sz w:val="20"/>
                <w:szCs w:val="20"/>
              </w:rPr>
              <w:t>25 Years</w:t>
            </w:r>
          </w:p>
          <w:p w14:paraId="058EC870"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 xml:space="preserve">5 Years </w:t>
            </w:r>
          </w:p>
          <w:p w14:paraId="51AC140E"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(depend</w:t>
            </w:r>
            <w:r>
              <w:rPr>
                <w:rFonts w:ascii="Arial" w:eastAsia="DengXian" w:hAnsi="Arial" w:cs="Arial" w:hint="eastAsia"/>
                <w:sz w:val="20"/>
                <w:szCs w:val="20"/>
                <w:lang w:eastAsia="zh-CN"/>
              </w:rPr>
              <w:t>ing</w:t>
            </w:r>
            <w:r w:rsidRPr="003A2D52">
              <w:rPr>
                <w:rFonts w:ascii="Arial" w:hAnsi="Arial" w:cs="Arial"/>
                <w:sz w:val="20"/>
                <w:szCs w:val="20"/>
              </w:rPr>
              <w:t xml:space="preserve"> on the condition and annual examination result)</w:t>
            </w:r>
          </w:p>
        </w:tc>
        <w:tc>
          <w:tcPr>
            <w:tcW w:w="2409" w:type="dxa"/>
            <w:shd w:val="clear" w:color="auto" w:fill="F3E8D5"/>
          </w:tcPr>
          <w:p w14:paraId="518A2CBC" w14:textId="77777777" w:rsidR="00A54C76" w:rsidRPr="003A2D52" w:rsidRDefault="00A54C76" w:rsidP="0039513E">
            <w:pPr>
              <w:spacing w:line="280" w:lineRule="exact"/>
              <w:ind w:left="360"/>
              <w:rPr>
                <w:rFonts w:ascii="Arial" w:hAnsi="Arial" w:cs="Arial"/>
                <w:sz w:val="20"/>
                <w:szCs w:val="20"/>
              </w:rPr>
            </w:pPr>
          </w:p>
          <w:p w14:paraId="3CE3055C"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6C5164D3" w14:textId="77777777" w:rsidR="00A54C76" w:rsidRPr="003A2D52" w:rsidRDefault="00A54C76" w:rsidP="0039513E">
            <w:pPr>
              <w:spacing w:line="280" w:lineRule="exact"/>
              <w:rPr>
                <w:rFonts w:ascii="Arial" w:hAnsi="Arial" w:cs="Arial"/>
                <w:sz w:val="20"/>
                <w:szCs w:val="20"/>
              </w:rPr>
            </w:pPr>
          </w:p>
          <w:p w14:paraId="0995DAA8" w14:textId="77777777" w:rsidR="00A54C76" w:rsidRPr="003A2D52" w:rsidRDefault="00A54C76" w:rsidP="0039513E">
            <w:pPr>
              <w:spacing w:line="280" w:lineRule="exact"/>
              <w:ind w:left="49"/>
              <w:rPr>
                <w:rFonts w:ascii="Arial" w:hAnsi="Arial" w:cs="Arial"/>
                <w:sz w:val="20"/>
                <w:szCs w:val="20"/>
              </w:rPr>
            </w:pPr>
          </w:p>
          <w:p w14:paraId="54F21700" w14:textId="77777777" w:rsidR="00A54C76" w:rsidRPr="003A2D52" w:rsidRDefault="00A54C76" w:rsidP="0039513E">
            <w:pPr>
              <w:spacing w:line="280" w:lineRule="exact"/>
              <w:rPr>
                <w:rFonts w:ascii="Arial" w:hAnsi="Arial" w:cs="Arial"/>
                <w:sz w:val="20"/>
                <w:szCs w:val="20"/>
              </w:rPr>
            </w:pPr>
          </w:p>
          <w:p w14:paraId="66694F23" w14:textId="77777777" w:rsidR="00A54C76" w:rsidRPr="003A2D52" w:rsidRDefault="00A54C76" w:rsidP="0039513E">
            <w:pPr>
              <w:spacing w:line="280" w:lineRule="exact"/>
              <w:rPr>
                <w:rFonts w:ascii="Arial" w:hAnsi="Arial" w:cs="Arial"/>
                <w:sz w:val="20"/>
                <w:szCs w:val="20"/>
              </w:rPr>
            </w:pPr>
          </w:p>
          <w:p w14:paraId="710DE062" w14:textId="77777777" w:rsidR="00A54C76" w:rsidRPr="003A2D52" w:rsidRDefault="00A54C76" w:rsidP="0039513E">
            <w:pPr>
              <w:spacing w:line="280" w:lineRule="exact"/>
              <w:rPr>
                <w:rFonts w:ascii="Arial" w:hAnsi="Arial" w:cs="Arial"/>
                <w:sz w:val="20"/>
                <w:szCs w:val="20"/>
              </w:rPr>
            </w:pPr>
          </w:p>
          <w:p w14:paraId="3C65F44E" w14:textId="77777777" w:rsidR="00A54C76" w:rsidRPr="003A2D52" w:rsidRDefault="00A54C76" w:rsidP="0039513E">
            <w:pPr>
              <w:spacing w:line="280" w:lineRule="exact"/>
              <w:rPr>
                <w:rFonts w:ascii="Arial" w:hAnsi="Arial" w:cs="Arial"/>
                <w:sz w:val="20"/>
                <w:szCs w:val="20"/>
              </w:rPr>
            </w:pPr>
          </w:p>
          <w:p w14:paraId="2E5A32F9"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55623DBE" w14:textId="77777777" w:rsidR="00A54C76" w:rsidRPr="003A2D52" w:rsidRDefault="00A54C76" w:rsidP="0039513E">
            <w:pPr>
              <w:spacing w:line="280" w:lineRule="exact"/>
              <w:ind w:left="49"/>
              <w:rPr>
                <w:rFonts w:ascii="Arial" w:hAnsi="Arial" w:cs="Arial"/>
                <w:sz w:val="20"/>
                <w:szCs w:val="20"/>
              </w:rPr>
            </w:pPr>
          </w:p>
          <w:p w14:paraId="34E78036"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302E5775"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CDDF40C" w14:textId="77777777" w:rsidR="00A54C76" w:rsidRPr="003A2D52" w:rsidRDefault="00A54C76" w:rsidP="0039513E">
            <w:pPr>
              <w:spacing w:line="280" w:lineRule="exact"/>
              <w:ind w:left="49"/>
              <w:rPr>
                <w:rFonts w:ascii="Arial" w:hAnsi="Arial" w:cs="Arial"/>
                <w:sz w:val="20"/>
                <w:szCs w:val="20"/>
              </w:rPr>
            </w:pPr>
          </w:p>
          <w:p w14:paraId="69E87AAD" w14:textId="77777777" w:rsidR="00A54C76" w:rsidRDefault="00A54C76" w:rsidP="002A5D5C">
            <w:pPr>
              <w:spacing w:line="280" w:lineRule="exact"/>
              <w:ind w:left="49"/>
              <w:rPr>
                <w:rFonts w:ascii="Arial" w:hAnsi="Arial" w:cs="Arial"/>
                <w:sz w:val="20"/>
                <w:szCs w:val="20"/>
              </w:rPr>
            </w:pPr>
            <w:r w:rsidRPr="00C40EC4">
              <w:rPr>
                <w:rFonts w:ascii="Arial" w:hAnsi="Arial" w:cs="Arial"/>
                <w:sz w:val="20"/>
                <w:szCs w:val="20"/>
              </w:rPr>
              <w:t>CIBSE Guide M</w:t>
            </w:r>
          </w:p>
          <w:p w14:paraId="16B724AE" w14:textId="77777777" w:rsidR="00A54C76" w:rsidRDefault="00A54C76" w:rsidP="002A5D5C">
            <w:pPr>
              <w:spacing w:line="280" w:lineRule="exact"/>
              <w:ind w:left="49"/>
              <w:rPr>
                <w:rFonts w:ascii="Arial" w:hAnsi="Arial" w:cs="Arial"/>
                <w:sz w:val="20"/>
                <w:szCs w:val="20"/>
              </w:rPr>
            </w:pPr>
            <w:r w:rsidRPr="00C40EC4">
              <w:rPr>
                <w:rFonts w:ascii="Arial" w:hAnsi="Arial" w:cs="Arial"/>
                <w:sz w:val="20"/>
                <w:szCs w:val="20"/>
              </w:rPr>
              <w:t>CIBSE Guide M</w:t>
            </w:r>
          </w:p>
          <w:p w14:paraId="0B06D4EC" w14:textId="77777777" w:rsidR="00A54C76" w:rsidRPr="003A2D52" w:rsidRDefault="00A54C76" w:rsidP="0039513E">
            <w:pPr>
              <w:spacing w:line="280" w:lineRule="exact"/>
              <w:ind w:left="49"/>
              <w:rPr>
                <w:rFonts w:ascii="Arial" w:hAnsi="Arial" w:cs="Arial"/>
                <w:sz w:val="20"/>
                <w:szCs w:val="20"/>
              </w:rPr>
            </w:pPr>
            <w:r>
              <w:rPr>
                <w:rFonts w:ascii="Arial" w:eastAsia="DengXian" w:hAnsi="Arial" w:cs="Arial" w:hint="eastAsia"/>
                <w:sz w:val="20"/>
                <w:szCs w:val="20"/>
                <w:lang w:eastAsia="zh-CN"/>
              </w:rPr>
              <w:t>For d</w:t>
            </w:r>
            <w:r w:rsidRPr="003A2D52">
              <w:rPr>
                <w:rFonts w:ascii="Arial" w:hAnsi="Arial" w:cs="Arial"/>
                <w:sz w:val="20"/>
                <w:szCs w:val="20"/>
              </w:rPr>
              <w:t>etails</w:t>
            </w:r>
            <w:r>
              <w:rPr>
                <w:rFonts w:ascii="Arial" w:eastAsia="DengXian" w:hAnsi="Arial" w:cs="Arial" w:hint="eastAsia"/>
                <w:sz w:val="20"/>
                <w:szCs w:val="20"/>
                <w:lang w:eastAsia="zh-CN"/>
              </w:rPr>
              <w:t>, please</w:t>
            </w:r>
            <w:r w:rsidRPr="003A2D52">
              <w:rPr>
                <w:rFonts w:ascii="Arial" w:hAnsi="Arial" w:cs="Arial"/>
                <w:sz w:val="20"/>
                <w:szCs w:val="20"/>
              </w:rPr>
              <w:t xml:space="preserve"> refer to Hong Kong Fire Services Department</w:t>
            </w:r>
            <w:r>
              <w:rPr>
                <w:rFonts w:ascii="Arial" w:eastAsia="DengXian" w:hAnsi="Arial" w:cs="Arial"/>
                <w:sz w:val="20"/>
                <w:szCs w:val="20"/>
                <w:lang w:eastAsia="zh-CN"/>
              </w:rPr>
              <w:t>’</w:t>
            </w:r>
            <w:r>
              <w:rPr>
                <w:rFonts w:ascii="Arial" w:eastAsia="DengXian" w:hAnsi="Arial" w:cs="Arial" w:hint="eastAsia"/>
                <w:sz w:val="20"/>
                <w:szCs w:val="20"/>
                <w:lang w:eastAsia="zh-CN"/>
              </w:rPr>
              <w:t>s</w:t>
            </w:r>
            <w:r w:rsidRPr="003A2D52">
              <w:rPr>
                <w:rFonts w:ascii="Arial" w:hAnsi="Arial" w:cs="Arial"/>
                <w:sz w:val="20"/>
                <w:szCs w:val="20"/>
              </w:rPr>
              <w:t xml:space="preserve"> guidelines </w:t>
            </w:r>
          </w:p>
          <w:p w14:paraId="20230D92" w14:textId="77777777" w:rsidR="00A54C76" w:rsidRPr="003A2D52" w:rsidRDefault="00A54C76" w:rsidP="0039513E">
            <w:pPr>
              <w:spacing w:line="280" w:lineRule="exact"/>
              <w:rPr>
                <w:rFonts w:ascii="Arial" w:hAnsi="Arial" w:cs="Arial"/>
                <w:sz w:val="20"/>
                <w:szCs w:val="20"/>
              </w:rPr>
            </w:pPr>
          </w:p>
          <w:p w14:paraId="7BCC577A" w14:textId="77777777" w:rsidR="00A54C76" w:rsidRPr="003A2D52" w:rsidRDefault="00A54C76" w:rsidP="0039513E">
            <w:pPr>
              <w:spacing w:line="280" w:lineRule="exact"/>
              <w:rPr>
                <w:rFonts w:ascii="Arial" w:hAnsi="Arial" w:cs="Arial"/>
                <w:sz w:val="20"/>
                <w:szCs w:val="20"/>
              </w:rPr>
            </w:pPr>
          </w:p>
        </w:tc>
      </w:tr>
    </w:tbl>
    <w:p w14:paraId="1288E10D" w14:textId="77777777" w:rsidR="00A54C76" w:rsidRPr="003A2D52" w:rsidRDefault="00A54C76" w:rsidP="00DD4ECD">
      <w:pPr>
        <w:spacing w:line="240" w:lineRule="auto"/>
        <w:rPr>
          <w:rFonts w:ascii="Arial" w:hAnsi="Arial" w:cs="Arial"/>
          <w:color w:val="000000"/>
          <w:sz w:val="20"/>
          <w:szCs w:val="20"/>
        </w:rPr>
        <w:sectPr w:rsidR="00A54C76" w:rsidRPr="003A2D52">
          <w:headerReference w:type="default" r:id="rId95"/>
          <w:pgSz w:w="11907" w:h="16840"/>
          <w:pgMar w:top="992" w:right="1440" w:bottom="1276" w:left="1440" w:header="720" w:footer="720" w:gutter="0"/>
          <w:cols w:space="720"/>
          <w:docGrid w:linePitch="360"/>
        </w:sectPr>
      </w:pPr>
    </w:p>
    <w:tbl>
      <w:tblPr>
        <w:tblStyle w:val="TableGrid"/>
        <w:tblW w:w="8931" w:type="dxa"/>
        <w:tblInd w:w="-5" w:type="dxa"/>
        <w:tblLook w:val="04A0" w:firstRow="1" w:lastRow="0" w:firstColumn="1" w:lastColumn="0" w:noHBand="0" w:noVBand="1"/>
      </w:tblPr>
      <w:tblGrid>
        <w:gridCol w:w="3828"/>
        <w:gridCol w:w="2835"/>
        <w:gridCol w:w="2268"/>
      </w:tblGrid>
      <w:tr w:rsidR="00A54C76" w:rsidRPr="003A2D52" w14:paraId="3B295EEA" w14:textId="77777777" w:rsidTr="0039513E">
        <w:tc>
          <w:tcPr>
            <w:tcW w:w="3828" w:type="dxa"/>
            <w:tcBorders>
              <w:bottom w:val="single" w:sz="4" w:space="0" w:color="auto"/>
            </w:tcBorders>
            <w:shd w:val="clear" w:color="auto" w:fill="E46105"/>
          </w:tcPr>
          <w:p w14:paraId="282E6A05"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lastRenderedPageBreak/>
              <w:t>Element:</w:t>
            </w:r>
          </w:p>
          <w:p w14:paraId="17A6016F" w14:textId="77777777" w:rsidR="00A54C76" w:rsidRPr="003A2D52" w:rsidRDefault="00A54C76" w:rsidP="0039513E">
            <w:pPr>
              <w:rPr>
                <w:rFonts w:ascii="Arial" w:hAnsi="Arial" w:cs="Arial"/>
                <w:b/>
                <w:color w:val="FFFFFF"/>
                <w:sz w:val="20"/>
                <w:szCs w:val="20"/>
              </w:rPr>
            </w:pPr>
          </w:p>
        </w:tc>
        <w:tc>
          <w:tcPr>
            <w:tcW w:w="2835" w:type="dxa"/>
            <w:tcBorders>
              <w:bottom w:val="single" w:sz="4" w:space="0" w:color="auto"/>
            </w:tcBorders>
            <w:shd w:val="clear" w:color="auto" w:fill="E46105"/>
          </w:tcPr>
          <w:p w14:paraId="5691BAF7"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 xml:space="preserve">No. of years: </w:t>
            </w:r>
          </w:p>
        </w:tc>
        <w:tc>
          <w:tcPr>
            <w:tcW w:w="2268" w:type="dxa"/>
            <w:tcBorders>
              <w:bottom w:val="single" w:sz="4" w:space="0" w:color="auto"/>
            </w:tcBorders>
            <w:shd w:val="clear" w:color="auto" w:fill="E46105"/>
          </w:tcPr>
          <w:p w14:paraId="2FBE860D"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References:</w:t>
            </w:r>
          </w:p>
        </w:tc>
      </w:tr>
      <w:tr w:rsidR="00A54C76" w:rsidRPr="003A2D52" w14:paraId="47107416" w14:textId="77777777" w:rsidTr="0039513E">
        <w:tc>
          <w:tcPr>
            <w:tcW w:w="3828" w:type="dxa"/>
            <w:shd w:val="clear" w:color="auto" w:fill="F3E8D5"/>
          </w:tcPr>
          <w:p w14:paraId="3D2B07B5" w14:textId="77777777" w:rsidR="00A54C76" w:rsidRPr="003A2D52" w:rsidRDefault="00A54C76" w:rsidP="0028087A">
            <w:pPr>
              <w:pStyle w:val="ListParagraph"/>
              <w:numPr>
                <w:ilvl w:val="0"/>
                <w:numId w:val="137"/>
              </w:numPr>
              <w:tabs>
                <w:tab w:val="left" w:pos="605"/>
              </w:tabs>
              <w:spacing w:line="280" w:lineRule="exact"/>
              <w:ind w:left="604" w:hanging="425"/>
              <w:rPr>
                <w:rFonts w:ascii="Arial" w:hAnsi="Arial" w:cs="Arial"/>
                <w:b/>
                <w:bCs/>
                <w:sz w:val="20"/>
                <w:szCs w:val="20"/>
              </w:rPr>
            </w:pPr>
            <w:r w:rsidRPr="003A2D52">
              <w:rPr>
                <w:rFonts w:ascii="Arial" w:hAnsi="Arial" w:cs="Arial"/>
                <w:b/>
                <w:bCs/>
                <w:sz w:val="20"/>
                <w:szCs w:val="20"/>
              </w:rPr>
              <w:t>Pipelines and pipeline fittings:</w:t>
            </w:r>
          </w:p>
          <w:p w14:paraId="36D37648" w14:textId="77777777" w:rsidR="00A54C76" w:rsidRPr="003A2D52" w:rsidRDefault="00A54C76" w:rsidP="0028087A">
            <w:pPr>
              <w:pStyle w:val="ListParagraph"/>
              <w:numPr>
                <w:ilvl w:val="7"/>
                <w:numId w:val="139"/>
              </w:numPr>
              <w:spacing w:line="280" w:lineRule="exact"/>
              <w:ind w:left="1169" w:right="42" w:hanging="283"/>
              <w:rPr>
                <w:rFonts w:ascii="Arial" w:hAnsi="Arial" w:cs="Arial"/>
                <w:sz w:val="20"/>
                <w:szCs w:val="20"/>
              </w:rPr>
            </w:pPr>
            <w:r w:rsidRPr="003A2D52">
              <w:rPr>
                <w:rFonts w:ascii="Arial" w:hAnsi="Arial" w:cs="Arial"/>
                <w:sz w:val="20"/>
                <w:szCs w:val="20"/>
              </w:rPr>
              <w:t xml:space="preserve">Copper </w:t>
            </w:r>
          </w:p>
          <w:p w14:paraId="696D8597" w14:textId="77777777" w:rsidR="00A54C76" w:rsidRPr="003A2D52" w:rsidRDefault="00A54C76" w:rsidP="0028087A">
            <w:pPr>
              <w:pStyle w:val="ListParagraph"/>
              <w:numPr>
                <w:ilvl w:val="7"/>
                <w:numId w:val="139"/>
              </w:numPr>
              <w:spacing w:line="280" w:lineRule="exact"/>
              <w:ind w:left="1169" w:right="42" w:hanging="283"/>
              <w:rPr>
                <w:rFonts w:ascii="Arial" w:hAnsi="Arial" w:cs="Arial"/>
                <w:sz w:val="20"/>
                <w:szCs w:val="20"/>
              </w:rPr>
            </w:pPr>
            <w:r w:rsidRPr="003A2D52">
              <w:rPr>
                <w:rFonts w:ascii="Arial" w:hAnsi="Arial" w:cs="Arial"/>
                <w:sz w:val="20"/>
                <w:szCs w:val="20"/>
              </w:rPr>
              <w:t>Steel (galvanised)</w:t>
            </w:r>
          </w:p>
          <w:p w14:paraId="29AADF1A" w14:textId="77777777" w:rsidR="00A54C76" w:rsidRPr="003A2D52" w:rsidRDefault="00A54C76" w:rsidP="0028087A">
            <w:pPr>
              <w:pStyle w:val="ListParagraph"/>
              <w:numPr>
                <w:ilvl w:val="7"/>
                <w:numId w:val="139"/>
              </w:numPr>
              <w:spacing w:line="280" w:lineRule="exact"/>
              <w:ind w:left="1169" w:right="42" w:hanging="283"/>
              <w:rPr>
                <w:rFonts w:ascii="Arial" w:hAnsi="Arial" w:cs="Arial"/>
                <w:sz w:val="20"/>
                <w:szCs w:val="20"/>
              </w:rPr>
            </w:pPr>
            <w:r w:rsidRPr="003A2D52">
              <w:rPr>
                <w:rFonts w:ascii="Arial" w:hAnsi="Arial" w:cs="Arial"/>
                <w:sz w:val="20"/>
                <w:szCs w:val="20"/>
              </w:rPr>
              <w:t>Plastic or non-metallic</w:t>
            </w:r>
          </w:p>
          <w:p w14:paraId="1B3DBBD8" w14:textId="77777777" w:rsidR="00A54C76" w:rsidRPr="003A2D52" w:rsidRDefault="00A54C76" w:rsidP="0039513E">
            <w:pPr>
              <w:spacing w:line="280" w:lineRule="exact"/>
              <w:rPr>
                <w:rFonts w:ascii="Arial" w:hAnsi="Arial" w:cs="Arial"/>
                <w:sz w:val="20"/>
                <w:szCs w:val="20"/>
              </w:rPr>
            </w:pPr>
          </w:p>
          <w:p w14:paraId="2A5C0751" w14:textId="77777777" w:rsidR="00A54C76" w:rsidRPr="003A2D52" w:rsidRDefault="00A54C76" w:rsidP="0028087A">
            <w:pPr>
              <w:pStyle w:val="ListParagraph"/>
              <w:numPr>
                <w:ilvl w:val="0"/>
                <w:numId w:val="137"/>
              </w:numPr>
              <w:tabs>
                <w:tab w:val="left" w:pos="605"/>
              </w:tabs>
              <w:spacing w:line="280" w:lineRule="exact"/>
              <w:ind w:left="604" w:hanging="425"/>
              <w:rPr>
                <w:rFonts w:ascii="Arial" w:hAnsi="Arial" w:cs="Arial"/>
                <w:b/>
                <w:bCs/>
                <w:sz w:val="20"/>
                <w:szCs w:val="20"/>
              </w:rPr>
            </w:pPr>
            <w:r w:rsidRPr="003A2D52">
              <w:rPr>
                <w:rFonts w:ascii="Arial" w:hAnsi="Arial" w:cs="Arial"/>
                <w:b/>
                <w:bCs/>
                <w:sz w:val="20"/>
                <w:szCs w:val="20"/>
              </w:rPr>
              <w:t>Pump</w:t>
            </w:r>
          </w:p>
          <w:p w14:paraId="27916A98" w14:textId="77777777" w:rsidR="00A54C76" w:rsidRPr="003A2D52" w:rsidRDefault="00A54C76" w:rsidP="0028087A">
            <w:pPr>
              <w:pStyle w:val="ListParagraph"/>
              <w:numPr>
                <w:ilvl w:val="1"/>
                <w:numId w:val="134"/>
              </w:numPr>
              <w:spacing w:line="280" w:lineRule="exact"/>
              <w:ind w:left="1172" w:hanging="286"/>
              <w:rPr>
                <w:rFonts w:ascii="Arial" w:hAnsi="Arial" w:cs="Arial"/>
                <w:sz w:val="20"/>
                <w:szCs w:val="20"/>
              </w:rPr>
            </w:pPr>
            <w:r w:rsidRPr="003A2D52">
              <w:rPr>
                <w:rFonts w:ascii="Arial" w:hAnsi="Arial" w:cs="Arial"/>
                <w:sz w:val="20"/>
                <w:szCs w:val="20"/>
              </w:rPr>
              <w:t>Centrifugal pumps</w:t>
            </w:r>
          </w:p>
          <w:p w14:paraId="10B31D97" w14:textId="77777777" w:rsidR="00A54C76" w:rsidRPr="003A2D52" w:rsidRDefault="00A54C76" w:rsidP="0028087A">
            <w:pPr>
              <w:pStyle w:val="ListParagraph"/>
              <w:numPr>
                <w:ilvl w:val="1"/>
                <w:numId w:val="134"/>
              </w:numPr>
              <w:spacing w:line="280" w:lineRule="exact"/>
              <w:ind w:left="1172" w:hanging="286"/>
              <w:rPr>
                <w:rFonts w:ascii="Arial" w:hAnsi="Arial" w:cs="Arial"/>
                <w:sz w:val="20"/>
                <w:szCs w:val="20"/>
              </w:rPr>
            </w:pPr>
            <w:r w:rsidRPr="003A2D52">
              <w:rPr>
                <w:rFonts w:ascii="Arial" w:hAnsi="Arial" w:cs="Arial"/>
                <w:sz w:val="20"/>
                <w:szCs w:val="20"/>
              </w:rPr>
              <w:t>Pressurization pumps</w:t>
            </w:r>
          </w:p>
          <w:p w14:paraId="4282F190" w14:textId="77777777" w:rsidR="00A54C76" w:rsidRPr="003A2D52" w:rsidRDefault="00A54C76" w:rsidP="0028087A">
            <w:pPr>
              <w:pStyle w:val="ListParagraph"/>
              <w:numPr>
                <w:ilvl w:val="1"/>
                <w:numId w:val="134"/>
              </w:numPr>
              <w:spacing w:line="280" w:lineRule="exact"/>
              <w:ind w:left="1172" w:hanging="286"/>
              <w:rPr>
                <w:rFonts w:ascii="Arial" w:hAnsi="Arial" w:cs="Arial"/>
                <w:sz w:val="20"/>
                <w:szCs w:val="20"/>
              </w:rPr>
            </w:pPr>
            <w:r w:rsidRPr="003A2D52">
              <w:rPr>
                <w:rFonts w:ascii="Arial" w:hAnsi="Arial" w:cs="Arial"/>
                <w:sz w:val="20"/>
                <w:szCs w:val="20"/>
              </w:rPr>
              <w:t>Submersible</w:t>
            </w:r>
          </w:p>
          <w:p w14:paraId="3479F4A2" w14:textId="77777777" w:rsidR="00A54C76" w:rsidRPr="003A2D52" w:rsidRDefault="00A54C76" w:rsidP="0028087A">
            <w:pPr>
              <w:pStyle w:val="ListParagraph"/>
              <w:numPr>
                <w:ilvl w:val="1"/>
                <w:numId w:val="134"/>
              </w:numPr>
              <w:spacing w:line="280" w:lineRule="exact"/>
              <w:ind w:left="1172" w:hanging="286"/>
              <w:rPr>
                <w:rFonts w:ascii="Arial" w:hAnsi="Arial" w:cs="Arial"/>
                <w:sz w:val="20"/>
                <w:szCs w:val="20"/>
              </w:rPr>
            </w:pPr>
            <w:r w:rsidRPr="003A2D52">
              <w:rPr>
                <w:rFonts w:ascii="Arial" w:hAnsi="Arial" w:cs="Arial"/>
                <w:sz w:val="20"/>
                <w:szCs w:val="20"/>
              </w:rPr>
              <w:t>Sewage pump</w:t>
            </w:r>
            <w:r>
              <w:rPr>
                <w:rFonts w:ascii="Arial" w:eastAsia="DengXian" w:hAnsi="Arial" w:cs="Arial" w:hint="eastAsia"/>
                <w:sz w:val="20"/>
                <w:szCs w:val="20"/>
                <w:lang w:eastAsia="zh-CN"/>
              </w:rPr>
              <w:t>s</w:t>
            </w:r>
          </w:p>
          <w:p w14:paraId="45AAC417" w14:textId="77777777" w:rsidR="00A54C76" w:rsidRPr="003A2D52" w:rsidRDefault="00A54C76" w:rsidP="0028087A">
            <w:pPr>
              <w:pStyle w:val="ListParagraph"/>
              <w:numPr>
                <w:ilvl w:val="1"/>
                <w:numId w:val="134"/>
              </w:numPr>
              <w:spacing w:line="280" w:lineRule="exact"/>
              <w:ind w:left="1172" w:hanging="286"/>
              <w:rPr>
                <w:rFonts w:ascii="Arial" w:hAnsi="Arial" w:cs="Arial"/>
                <w:sz w:val="20"/>
                <w:szCs w:val="20"/>
              </w:rPr>
            </w:pPr>
            <w:r w:rsidRPr="003A2D52">
              <w:rPr>
                <w:rFonts w:ascii="Arial" w:hAnsi="Arial" w:cs="Arial"/>
                <w:sz w:val="20"/>
                <w:szCs w:val="20"/>
              </w:rPr>
              <w:t>Water booster pump</w:t>
            </w:r>
            <w:r>
              <w:rPr>
                <w:rFonts w:ascii="Arial" w:eastAsia="DengXian" w:hAnsi="Arial" w:cs="Arial" w:hint="eastAsia"/>
                <w:sz w:val="20"/>
                <w:szCs w:val="20"/>
                <w:lang w:eastAsia="zh-CN"/>
              </w:rPr>
              <w:t>s</w:t>
            </w:r>
          </w:p>
          <w:p w14:paraId="43318D02" w14:textId="77777777" w:rsidR="00A54C76" w:rsidRPr="003A2D52" w:rsidRDefault="00A54C76" w:rsidP="0039513E">
            <w:pPr>
              <w:spacing w:line="280" w:lineRule="exact"/>
              <w:rPr>
                <w:rFonts w:ascii="Arial" w:hAnsi="Arial" w:cs="Arial"/>
                <w:sz w:val="20"/>
                <w:szCs w:val="20"/>
              </w:rPr>
            </w:pPr>
          </w:p>
          <w:p w14:paraId="5EFB59B8" w14:textId="77777777" w:rsidR="00A54C76" w:rsidRPr="002A5D5C" w:rsidRDefault="00A54C76" w:rsidP="0028087A">
            <w:pPr>
              <w:pStyle w:val="ListParagraph"/>
              <w:numPr>
                <w:ilvl w:val="0"/>
                <w:numId w:val="137"/>
              </w:numPr>
              <w:tabs>
                <w:tab w:val="left" w:pos="605"/>
              </w:tabs>
              <w:spacing w:line="280" w:lineRule="exact"/>
              <w:ind w:left="604" w:hanging="425"/>
              <w:rPr>
                <w:rFonts w:ascii="Arial" w:hAnsi="Arial" w:cs="Arial"/>
                <w:b/>
                <w:bCs/>
                <w:sz w:val="20"/>
                <w:szCs w:val="20"/>
              </w:rPr>
            </w:pPr>
            <w:r w:rsidRPr="002A5D5C">
              <w:rPr>
                <w:rFonts w:ascii="Arial" w:hAnsi="Arial" w:cs="Arial"/>
                <w:b/>
                <w:bCs/>
                <w:sz w:val="20"/>
                <w:szCs w:val="20"/>
              </w:rPr>
              <w:t>Interceptors (petrol and oil)</w:t>
            </w:r>
          </w:p>
        </w:tc>
        <w:tc>
          <w:tcPr>
            <w:tcW w:w="2835" w:type="dxa"/>
            <w:shd w:val="clear" w:color="auto" w:fill="F3E8D5"/>
          </w:tcPr>
          <w:p w14:paraId="6BADD96F" w14:textId="77777777" w:rsidR="00A54C76" w:rsidRPr="003A2D52" w:rsidRDefault="00A54C76" w:rsidP="0039513E">
            <w:pPr>
              <w:spacing w:line="280" w:lineRule="exact"/>
              <w:jc w:val="both"/>
              <w:rPr>
                <w:rFonts w:ascii="Arial" w:hAnsi="Arial" w:cs="Arial"/>
                <w:sz w:val="20"/>
                <w:szCs w:val="20"/>
              </w:rPr>
            </w:pPr>
          </w:p>
          <w:p w14:paraId="077B5F41"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45 Years</w:t>
            </w:r>
          </w:p>
          <w:p w14:paraId="2301F1B2"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35 Years</w:t>
            </w:r>
          </w:p>
          <w:p w14:paraId="1CA1EC2B"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20 Years</w:t>
            </w:r>
          </w:p>
          <w:p w14:paraId="0AEDF16F" w14:textId="77777777" w:rsidR="00A54C76" w:rsidRPr="003A2D52" w:rsidRDefault="00A54C76" w:rsidP="0039513E">
            <w:pPr>
              <w:spacing w:line="280" w:lineRule="exact"/>
              <w:ind w:left="360"/>
              <w:jc w:val="both"/>
              <w:rPr>
                <w:rFonts w:ascii="Arial" w:hAnsi="Arial" w:cs="Arial"/>
                <w:sz w:val="20"/>
                <w:szCs w:val="20"/>
              </w:rPr>
            </w:pPr>
          </w:p>
          <w:p w14:paraId="6553F18F" w14:textId="77777777" w:rsidR="00A54C76" w:rsidRPr="003A2D52" w:rsidRDefault="00A54C76" w:rsidP="0039513E">
            <w:pPr>
              <w:spacing w:line="280" w:lineRule="exact"/>
              <w:ind w:left="360"/>
              <w:jc w:val="both"/>
              <w:rPr>
                <w:rFonts w:ascii="Arial" w:hAnsi="Arial" w:cs="Arial"/>
                <w:sz w:val="20"/>
                <w:szCs w:val="20"/>
              </w:rPr>
            </w:pPr>
          </w:p>
          <w:p w14:paraId="6066EAAA"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20 Years</w:t>
            </w:r>
          </w:p>
          <w:p w14:paraId="6745754A"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15 Years</w:t>
            </w:r>
          </w:p>
          <w:p w14:paraId="6EB1898C"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15 Years</w:t>
            </w:r>
          </w:p>
          <w:p w14:paraId="2BF6AEC1"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10 Years</w:t>
            </w:r>
          </w:p>
          <w:p w14:paraId="319AF55C"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10 – 20 Years</w:t>
            </w:r>
          </w:p>
          <w:p w14:paraId="20C39CB2" w14:textId="77777777" w:rsidR="00A54C76" w:rsidRPr="003A2D52" w:rsidRDefault="00A54C76" w:rsidP="0039513E">
            <w:pPr>
              <w:spacing w:line="280" w:lineRule="exact"/>
              <w:ind w:left="360"/>
              <w:jc w:val="both"/>
              <w:rPr>
                <w:rFonts w:ascii="Arial" w:hAnsi="Arial" w:cs="Arial"/>
                <w:sz w:val="20"/>
                <w:szCs w:val="20"/>
              </w:rPr>
            </w:pPr>
          </w:p>
          <w:p w14:paraId="0B5F1D14"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20 Years</w:t>
            </w:r>
          </w:p>
        </w:tc>
        <w:tc>
          <w:tcPr>
            <w:tcW w:w="2268" w:type="dxa"/>
            <w:shd w:val="clear" w:color="auto" w:fill="F3E8D5"/>
          </w:tcPr>
          <w:p w14:paraId="5AEB3585" w14:textId="77777777" w:rsidR="00A54C76" w:rsidRPr="003A2D52" w:rsidRDefault="00A54C76" w:rsidP="0039513E">
            <w:pPr>
              <w:spacing w:line="280" w:lineRule="exact"/>
              <w:ind w:left="360"/>
              <w:rPr>
                <w:rFonts w:ascii="Arial" w:hAnsi="Arial" w:cs="Arial"/>
                <w:sz w:val="20"/>
                <w:szCs w:val="20"/>
              </w:rPr>
            </w:pPr>
          </w:p>
          <w:p w14:paraId="0C71246F"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6B8F6620"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74DD57A"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0003B344" w14:textId="77777777" w:rsidR="00A54C76" w:rsidRPr="003A2D52" w:rsidRDefault="00A54C76" w:rsidP="0039513E">
            <w:pPr>
              <w:spacing w:line="280" w:lineRule="exact"/>
              <w:ind w:left="360"/>
              <w:rPr>
                <w:rFonts w:ascii="Arial" w:hAnsi="Arial" w:cs="Arial"/>
                <w:sz w:val="20"/>
                <w:szCs w:val="20"/>
              </w:rPr>
            </w:pPr>
          </w:p>
          <w:p w14:paraId="2900FA9E" w14:textId="77777777" w:rsidR="00A54C76" w:rsidRPr="003A2D52" w:rsidRDefault="00A54C76" w:rsidP="0039513E">
            <w:pPr>
              <w:spacing w:line="280" w:lineRule="exact"/>
              <w:ind w:left="360"/>
              <w:rPr>
                <w:rFonts w:ascii="Arial" w:hAnsi="Arial" w:cs="Arial"/>
                <w:sz w:val="20"/>
                <w:szCs w:val="20"/>
              </w:rPr>
            </w:pPr>
          </w:p>
          <w:p w14:paraId="259B3ABF"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4F296D4B"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0352A569"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14A07022"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69FA8AAA"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4BA68315" w14:textId="77777777" w:rsidR="00A54C76" w:rsidRPr="003A2D52" w:rsidRDefault="00A54C76" w:rsidP="0039513E">
            <w:pPr>
              <w:spacing w:line="280" w:lineRule="exact"/>
              <w:ind w:left="360"/>
              <w:rPr>
                <w:rFonts w:ascii="Arial" w:hAnsi="Arial" w:cs="Arial"/>
                <w:sz w:val="20"/>
                <w:szCs w:val="20"/>
              </w:rPr>
            </w:pPr>
          </w:p>
          <w:p w14:paraId="4DFFA8FA"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64024B52" w14:textId="77777777" w:rsidR="00A54C76" w:rsidRPr="003A2D52" w:rsidRDefault="00A54C76" w:rsidP="0039513E">
            <w:pPr>
              <w:spacing w:line="280" w:lineRule="exact"/>
              <w:ind w:left="360"/>
              <w:rPr>
                <w:rFonts w:ascii="Arial" w:hAnsi="Arial" w:cs="Arial"/>
                <w:sz w:val="20"/>
                <w:szCs w:val="20"/>
              </w:rPr>
            </w:pPr>
          </w:p>
        </w:tc>
      </w:tr>
    </w:tbl>
    <w:p w14:paraId="5D424E07" w14:textId="77777777" w:rsidR="00A54C76" w:rsidRPr="003A2D52" w:rsidRDefault="00A54C76" w:rsidP="00DD4ECD">
      <w:pPr>
        <w:spacing w:line="240" w:lineRule="auto"/>
        <w:rPr>
          <w:rFonts w:ascii="Arial" w:eastAsiaTheme="minorHAnsi" w:hAnsi="Arial" w:cs="Arial"/>
          <w:b/>
          <w:sz w:val="20"/>
          <w:szCs w:val="20"/>
        </w:rPr>
        <w:sectPr w:rsidR="00A54C76" w:rsidRPr="003A2D52">
          <w:headerReference w:type="default" r:id="rId96"/>
          <w:pgSz w:w="11907" w:h="16840"/>
          <w:pgMar w:top="992" w:right="1440" w:bottom="1276" w:left="1440" w:header="720" w:footer="720" w:gutter="0"/>
          <w:cols w:space="720"/>
          <w:docGrid w:linePitch="360"/>
        </w:sectPr>
      </w:pPr>
    </w:p>
    <w:tbl>
      <w:tblPr>
        <w:tblStyle w:val="TableGrid"/>
        <w:tblW w:w="9072" w:type="dxa"/>
        <w:tblInd w:w="-5" w:type="dxa"/>
        <w:tblLook w:val="04A0" w:firstRow="1" w:lastRow="0" w:firstColumn="1" w:lastColumn="0" w:noHBand="0" w:noVBand="1"/>
      </w:tblPr>
      <w:tblGrid>
        <w:gridCol w:w="4253"/>
        <w:gridCol w:w="2410"/>
        <w:gridCol w:w="2409"/>
      </w:tblGrid>
      <w:tr w:rsidR="00A54C76" w:rsidRPr="003A2D52" w14:paraId="7C175DF4" w14:textId="77777777" w:rsidTr="0039513E">
        <w:tc>
          <w:tcPr>
            <w:tcW w:w="4253" w:type="dxa"/>
            <w:tcBorders>
              <w:bottom w:val="single" w:sz="4" w:space="0" w:color="auto"/>
            </w:tcBorders>
            <w:shd w:val="clear" w:color="auto" w:fill="E46105"/>
          </w:tcPr>
          <w:p w14:paraId="53B83ACF"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lastRenderedPageBreak/>
              <w:t>Element:</w:t>
            </w:r>
          </w:p>
          <w:p w14:paraId="5DB4EFFD" w14:textId="77777777" w:rsidR="00A54C76" w:rsidRPr="003A2D52" w:rsidRDefault="00A54C76" w:rsidP="0039513E">
            <w:pPr>
              <w:rPr>
                <w:rFonts w:ascii="Arial" w:hAnsi="Arial" w:cs="Arial"/>
                <w:b/>
                <w:color w:val="FFFFFF"/>
                <w:sz w:val="20"/>
                <w:szCs w:val="20"/>
              </w:rPr>
            </w:pPr>
          </w:p>
        </w:tc>
        <w:tc>
          <w:tcPr>
            <w:tcW w:w="2410" w:type="dxa"/>
            <w:tcBorders>
              <w:bottom w:val="single" w:sz="4" w:space="0" w:color="auto"/>
            </w:tcBorders>
            <w:shd w:val="clear" w:color="auto" w:fill="E46105"/>
          </w:tcPr>
          <w:p w14:paraId="0167A01F"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 xml:space="preserve">No. of years: </w:t>
            </w:r>
          </w:p>
        </w:tc>
        <w:tc>
          <w:tcPr>
            <w:tcW w:w="2409" w:type="dxa"/>
            <w:tcBorders>
              <w:bottom w:val="single" w:sz="4" w:space="0" w:color="auto"/>
            </w:tcBorders>
            <w:shd w:val="clear" w:color="auto" w:fill="E46105"/>
          </w:tcPr>
          <w:p w14:paraId="7F766541"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References:</w:t>
            </w:r>
          </w:p>
        </w:tc>
      </w:tr>
      <w:tr w:rsidR="00A54C76" w:rsidRPr="003A2D52" w14:paraId="69D176BB" w14:textId="77777777" w:rsidTr="0039513E">
        <w:trPr>
          <w:trHeight w:val="316"/>
        </w:trPr>
        <w:tc>
          <w:tcPr>
            <w:tcW w:w="9072" w:type="dxa"/>
            <w:gridSpan w:val="3"/>
            <w:shd w:val="clear" w:color="auto" w:fill="F3E8D5"/>
          </w:tcPr>
          <w:p w14:paraId="277C623D" w14:textId="77777777" w:rsidR="00A54C76" w:rsidRPr="003A2D52" w:rsidRDefault="00A54C76" w:rsidP="0028087A">
            <w:pPr>
              <w:pStyle w:val="ListParagraph"/>
              <w:numPr>
                <w:ilvl w:val="0"/>
                <w:numId w:val="140"/>
              </w:numPr>
              <w:spacing w:line="280" w:lineRule="exact"/>
              <w:rPr>
                <w:rFonts w:ascii="Arial" w:hAnsi="Arial" w:cs="Arial"/>
                <w:b/>
                <w:bCs/>
                <w:sz w:val="20"/>
                <w:szCs w:val="20"/>
              </w:rPr>
            </w:pPr>
            <w:r w:rsidRPr="003A2D52">
              <w:rPr>
                <w:rFonts w:ascii="Arial" w:hAnsi="Arial" w:cs="Arial"/>
                <w:b/>
                <w:bCs/>
                <w:sz w:val="20"/>
                <w:szCs w:val="20"/>
              </w:rPr>
              <w:t>Central air</w:t>
            </w:r>
            <w:r>
              <w:rPr>
                <w:rFonts w:ascii="Arial" w:eastAsia="DengXian" w:hAnsi="Arial" w:cs="Arial" w:hint="eastAsia"/>
                <w:b/>
                <w:bCs/>
                <w:sz w:val="20"/>
                <w:szCs w:val="20"/>
                <w:lang w:eastAsia="zh-CN"/>
              </w:rPr>
              <w:t>-</w:t>
            </w:r>
            <w:r w:rsidRPr="003A2D52">
              <w:rPr>
                <w:rFonts w:ascii="Arial" w:hAnsi="Arial" w:cs="Arial"/>
                <w:b/>
                <w:bCs/>
                <w:sz w:val="20"/>
                <w:szCs w:val="20"/>
              </w:rPr>
              <w:t>conditioning system</w:t>
            </w:r>
          </w:p>
        </w:tc>
      </w:tr>
      <w:tr w:rsidR="00A54C76" w:rsidRPr="003A2D52" w14:paraId="5058E4AF" w14:textId="77777777" w:rsidTr="0039513E">
        <w:trPr>
          <w:trHeight w:val="3209"/>
        </w:trPr>
        <w:tc>
          <w:tcPr>
            <w:tcW w:w="4253" w:type="dxa"/>
            <w:shd w:val="clear" w:color="auto" w:fill="F3E8D5"/>
          </w:tcPr>
          <w:p w14:paraId="23C4C318" w14:textId="77777777" w:rsidR="00A54C76" w:rsidRPr="003A2D52" w:rsidRDefault="00A54C76" w:rsidP="0028087A">
            <w:pPr>
              <w:pStyle w:val="ListParagraph"/>
              <w:numPr>
                <w:ilvl w:val="6"/>
                <w:numId w:val="132"/>
              </w:numPr>
              <w:spacing w:line="280" w:lineRule="exact"/>
              <w:ind w:left="749"/>
              <w:rPr>
                <w:rFonts w:ascii="Arial" w:hAnsi="Arial" w:cs="Arial"/>
                <w:sz w:val="20"/>
                <w:szCs w:val="20"/>
              </w:rPr>
            </w:pPr>
            <w:r w:rsidRPr="003A2D52">
              <w:rPr>
                <w:rFonts w:ascii="Arial" w:hAnsi="Arial" w:cs="Arial"/>
                <w:sz w:val="20"/>
                <w:szCs w:val="20"/>
              </w:rPr>
              <w:t xml:space="preserve">Variable air volume (VAV) and constant air volume conditioning system </w:t>
            </w:r>
          </w:p>
          <w:p w14:paraId="4E7D3D6B" w14:textId="77777777" w:rsidR="00A54C76" w:rsidRPr="003A2D52" w:rsidRDefault="00A54C76" w:rsidP="0028087A">
            <w:pPr>
              <w:pStyle w:val="ListParagraph"/>
              <w:numPr>
                <w:ilvl w:val="6"/>
                <w:numId w:val="132"/>
              </w:numPr>
              <w:spacing w:line="280" w:lineRule="exact"/>
              <w:ind w:left="749"/>
              <w:rPr>
                <w:rFonts w:ascii="Arial" w:hAnsi="Arial" w:cs="Arial"/>
                <w:sz w:val="20"/>
                <w:szCs w:val="20"/>
              </w:rPr>
            </w:pPr>
            <w:r w:rsidRPr="003A2D52">
              <w:rPr>
                <w:rFonts w:ascii="Arial" w:hAnsi="Arial" w:cs="Arial"/>
                <w:sz w:val="20"/>
                <w:szCs w:val="20"/>
              </w:rPr>
              <w:t>Variable refrigerant volume (VRV) system</w:t>
            </w:r>
          </w:p>
          <w:p w14:paraId="35AA1993" w14:textId="77777777" w:rsidR="00A54C76" w:rsidRPr="003A2D52" w:rsidRDefault="00A54C76" w:rsidP="0028087A">
            <w:pPr>
              <w:pStyle w:val="ListParagraph"/>
              <w:numPr>
                <w:ilvl w:val="6"/>
                <w:numId w:val="132"/>
              </w:numPr>
              <w:spacing w:line="280" w:lineRule="exact"/>
              <w:ind w:left="749"/>
              <w:rPr>
                <w:rFonts w:ascii="Arial" w:hAnsi="Arial" w:cs="Arial"/>
                <w:sz w:val="20"/>
                <w:szCs w:val="20"/>
              </w:rPr>
            </w:pPr>
            <w:r w:rsidRPr="003A2D52">
              <w:rPr>
                <w:rFonts w:ascii="Arial" w:hAnsi="Arial" w:cs="Arial"/>
                <w:sz w:val="20"/>
                <w:szCs w:val="20"/>
              </w:rPr>
              <w:t>Air handling units (AHUs)</w:t>
            </w:r>
          </w:p>
          <w:p w14:paraId="59A3DEDD" w14:textId="77777777" w:rsidR="00A54C76" w:rsidRPr="003A2D52" w:rsidRDefault="00A54C76" w:rsidP="0028087A">
            <w:pPr>
              <w:pStyle w:val="ListParagraph"/>
              <w:numPr>
                <w:ilvl w:val="6"/>
                <w:numId w:val="132"/>
              </w:numPr>
              <w:spacing w:line="280" w:lineRule="exact"/>
              <w:ind w:left="749"/>
              <w:rPr>
                <w:rFonts w:ascii="Arial" w:hAnsi="Arial" w:cs="Arial"/>
                <w:sz w:val="20"/>
                <w:szCs w:val="20"/>
              </w:rPr>
            </w:pPr>
            <w:r w:rsidRPr="003A2D52">
              <w:rPr>
                <w:rFonts w:ascii="Arial" w:hAnsi="Arial" w:cs="Arial"/>
                <w:sz w:val="20"/>
                <w:szCs w:val="20"/>
              </w:rPr>
              <w:t>Chillers and packaged chillers</w:t>
            </w:r>
          </w:p>
          <w:p w14:paraId="7EA9A28B" w14:textId="77777777" w:rsidR="00A54C76" w:rsidRPr="003A2D52" w:rsidRDefault="00A54C76" w:rsidP="0028087A">
            <w:pPr>
              <w:pStyle w:val="ListParagraph"/>
              <w:numPr>
                <w:ilvl w:val="7"/>
                <w:numId w:val="132"/>
              </w:numPr>
              <w:spacing w:line="280" w:lineRule="exact"/>
              <w:ind w:left="1172" w:hanging="283"/>
              <w:rPr>
                <w:rFonts w:ascii="Arial" w:hAnsi="Arial" w:cs="Arial"/>
                <w:sz w:val="20"/>
                <w:szCs w:val="20"/>
              </w:rPr>
            </w:pPr>
            <w:r w:rsidRPr="003A2D52">
              <w:rPr>
                <w:rFonts w:ascii="Arial" w:hAnsi="Arial" w:cs="Arial"/>
                <w:sz w:val="20"/>
                <w:szCs w:val="20"/>
              </w:rPr>
              <w:t>Packaged chillers units (air / water cooled / absorption)</w:t>
            </w:r>
          </w:p>
          <w:p w14:paraId="4CCD9BAB" w14:textId="77777777" w:rsidR="00A54C76" w:rsidRPr="003A2D52" w:rsidRDefault="00A54C76" w:rsidP="0028087A">
            <w:pPr>
              <w:pStyle w:val="ListParagraph"/>
              <w:numPr>
                <w:ilvl w:val="7"/>
                <w:numId w:val="132"/>
              </w:numPr>
              <w:spacing w:line="280" w:lineRule="exact"/>
              <w:ind w:left="1172" w:hanging="283"/>
              <w:rPr>
                <w:rFonts w:ascii="Arial" w:hAnsi="Arial" w:cs="Arial"/>
                <w:sz w:val="20"/>
                <w:szCs w:val="20"/>
              </w:rPr>
            </w:pPr>
            <w:r w:rsidRPr="003A2D52">
              <w:rPr>
                <w:rFonts w:ascii="Arial" w:hAnsi="Arial" w:cs="Arial"/>
                <w:sz w:val="20"/>
                <w:szCs w:val="20"/>
              </w:rPr>
              <w:t>Condensers (water / air cooled)</w:t>
            </w:r>
          </w:p>
        </w:tc>
        <w:tc>
          <w:tcPr>
            <w:tcW w:w="2410" w:type="dxa"/>
            <w:shd w:val="clear" w:color="auto" w:fill="F3E8D5"/>
          </w:tcPr>
          <w:p w14:paraId="06D9BBA0"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15 Years</w:t>
            </w:r>
          </w:p>
          <w:p w14:paraId="69FFAE0F" w14:textId="77777777" w:rsidR="00A54C76" w:rsidRPr="003A2D52" w:rsidRDefault="00A54C76" w:rsidP="0039513E">
            <w:pPr>
              <w:spacing w:line="280" w:lineRule="exact"/>
              <w:ind w:left="357"/>
              <w:jc w:val="both"/>
              <w:rPr>
                <w:rFonts w:ascii="Arial" w:hAnsi="Arial" w:cs="Arial"/>
                <w:sz w:val="20"/>
                <w:szCs w:val="20"/>
              </w:rPr>
            </w:pPr>
          </w:p>
          <w:p w14:paraId="10C5537D" w14:textId="77777777" w:rsidR="00A54C76" w:rsidRPr="003A2D52" w:rsidRDefault="00A54C76" w:rsidP="0039513E">
            <w:pPr>
              <w:spacing w:line="280" w:lineRule="exact"/>
              <w:ind w:left="357"/>
              <w:jc w:val="both"/>
              <w:rPr>
                <w:rFonts w:ascii="Arial" w:hAnsi="Arial" w:cs="Arial"/>
                <w:sz w:val="20"/>
                <w:szCs w:val="20"/>
              </w:rPr>
            </w:pPr>
          </w:p>
          <w:p w14:paraId="7D20944F"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15 Years</w:t>
            </w:r>
          </w:p>
          <w:p w14:paraId="65E699DA" w14:textId="77777777" w:rsidR="00A54C76" w:rsidRPr="003A2D52" w:rsidRDefault="00A54C76" w:rsidP="0039513E">
            <w:pPr>
              <w:spacing w:line="280" w:lineRule="exact"/>
              <w:ind w:left="357"/>
              <w:jc w:val="both"/>
              <w:rPr>
                <w:rFonts w:ascii="Arial" w:hAnsi="Arial" w:cs="Arial"/>
                <w:sz w:val="20"/>
                <w:szCs w:val="20"/>
              </w:rPr>
            </w:pPr>
          </w:p>
          <w:p w14:paraId="5AA92379"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15 Years</w:t>
            </w:r>
          </w:p>
          <w:p w14:paraId="25C2CCA6" w14:textId="77777777" w:rsidR="00A54C76" w:rsidRPr="003A2D52" w:rsidRDefault="00A54C76" w:rsidP="0039513E">
            <w:pPr>
              <w:spacing w:line="280" w:lineRule="exact"/>
              <w:ind w:left="357"/>
              <w:jc w:val="both"/>
              <w:rPr>
                <w:rFonts w:ascii="Arial" w:hAnsi="Arial" w:cs="Arial"/>
                <w:sz w:val="20"/>
                <w:szCs w:val="20"/>
              </w:rPr>
            </w:pPr>
          </w:p>
          <w:p w14:paraId="3D31C12A"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20 Years</w:t>
            </w:r>
          </w:p>
          <w:p w14:paraId="38CC3F53" w14:textId="77777777" w:rsidR="00A54C76" w:rsidRPr="003A2D52" w:rsidRDefault="00A54C76" w:rsidP="0039513E">
            <w:pPr>
              <w:spacing w:line="280" w:lineRule="exact"/>
              <w:ind w:left="357"/>
              <w:jc w:val="both"/>
              <w:rPr>
                <w:rFonts w:ascii="Arial" w:hAnsi="Arial" w:cs="Arial"/>
                <w:sz w:val="20"/>
                <w:szCs w:val="20"/>
              </w:rPr>
            </w:pPr>
          </w:p>
          <w:p w14:paraId="0EA62F8B"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20 Years</w:t>
            </w:r>
          </w:p>
        </w:tc>
        <w:tc>
          <w:tcPr>
            <w:tcW w:w="2409" w:type="dxa"/>
            <w:shd w:val="clear" w:color="auto" w:fill="F3E8D5"/>
          </w:tcPr>
          <w:p w14:paraId="187A998D"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32617696" w14:textId="77777777" w:rsidR="00A54C76" w:rsidRPr="003A2D52" w:rsidRDefault="00A54C76" w:rsidP="0039513E">
            <w:pPr>
              <w:spacing w:line="280" w:lineRule="exact"/>
              <w:rPr>
                <w:rFonts w:ascii="Arial" w:hAnsi="Arial" w:cs="Arial"/>
                <w:sz w:val="20"/>
                <w:szCs w:val="20"/>
              </w:rPr>
            </w:pPr>
          </w:p>
          <w:p w14:paraId="600F3374" w14:textId="77777777" w:rsidR="00A54C76" w:rsidRPr="003A2D52" w:rsidRDefault="00A54C76" w:rsidP="0039513E">
            <w:pPr>
              <w:spacing w:line="280" w:lineRule="exact"/>
              <w:rPr>
                <w:rFonts w:ascii="Arial" w:hAnsi="Arial" w:cs="Arial"/>
                <w:sz w:val="20"/>
                <w:szCs w:val="20"/>
              </w:rPr>
            </w:pPr>
          </w:p>
          <w:p w14:paraId="4235D69C"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267706F9" w14:textId="77777777" w:rsidR="00A54C76" w:rsidRPr="003A2D52" w:rsidRDefault="00A54C76" w:rsidP="0039513E">
            <w:pPr>
              <w:spacing w:line="280" w:lineRule="exact"/>
              <w:ind w:left="49"/>
              <w:rPr>
                <w:rFonts w:ascii="Arial" w:hAnsi="Arial" w:cs="Arial"/>
                <w:sz w:val="20"/>
                <w:szCs w:val="20"/>
              </w:rPr>
            </w:pPr>
          </w:p>
          <w:p w14:paraId="3F53524D"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A8937A0" w14:textId="77777777" w:rsidR="00A54C76" w:rsidRPr="003A2D52" w:rsidRDefault="00A54C76" w:rsidP="0039513E">
            <w:pPr>
              <w:spacing w:line="280" w:lineRule="exact"/>
              <w:ind w:left="49"/>
              <w:rPr>
                <w:rFonts w:ascii="Arial" w:hAnsi="Arial" w:cs="Arial"/>
                <w:sz w:val="20"/>
                <w:szCs w:val="20"/>
              </w:rPr>
            </w:pPr>
          </w:p>
          <w:p w14:paraId="7D27E54A"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E9444EF" w14:textId="77777777" w:rsidR="00A54C76" w:rsidRPr="003A2D52" w:rsidRDefault="00A54C76" w:rsidP="0039513E">
            <w:pPr>
              <w:spacing w:line="280" w:lineRule="exact"/>
              <w:ind w:left="49"/>
              <w:rPr>
                <w:rFonts w:ascii="Arial" w:hAnsi="Arial" w:cs="Arial"/>
                <w:sz w:val="20"/>
                <w:szCs w:val="20"/>
              </w:rPr>
            </w:pPr>
          </w:p>
          <w:p w14:paraId="19258B2C"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tc>
      </w:tr>
      <w:tr w:rsidR="00A54C76" w:rsidRPr="003A2D52" w14:paraId="19536742" w14:textId="77777777" w:rsidTr="0039513E">
        <w:tc>
          <w:tcPr>
            <w:tcW w:w="9072" w:type="dxa"/>
            <w:gridSpan w:val="3"/>
            <w:shd w:val="clear" w:color="auto" w:fill="F3E8D5"/>
          </w:tcPr>
          <w:p w14:paraId="7D49F546" w14:textId="77777777" w:rsidR="00A54C76" w:rsidRPr="003A2D52" w:rsidRDefault="00A54C76" w:rsidP="0028087A">
            <w:pPr>
              <w:pStyle w:val="ListParagraph"/>
              <w:numPr>
                <w:ilvl w:val="0"/>
                <w:numId w:val="140"/>
              </w:numPr>
              <w:spacing w:line="280" w:lineRule="exact"/>
              <w:rPr>
                <w:rFonts w:ascii="Arial" w:hAnsi="Arial" w:cs="Arial"/>
                <w:b/>
                <w:bCs/>
                <w:sz w:val="20"/>
                <w:szCs w:val="20"/>
              </w:rPr>
            </w:pPr>
            <w:r w:rsidRPr="003A2D52">
              <w:rPr>
                <w:rFonts w:ascii="Arial" w:hAnsi="Arial" w:cs="Arial"/>
                <w:b/>
                <w:bCs/>
                <w:sz w:val="20"/>
                <w:szCs w:val="20"/>
              </w:rPr>
              <w:t xml:space="preserve">Ventilation system </w:t>
            </w:r>
          </w:p>
        </w:tc>
      </w:tr>
      <w:tr w:rsidR="00A54C76" w:rsidRPr="003A2D52" w14:paraId="51BA549F" w14:textId="77777777" w:rsidTr="0039513E">
        <w:tc>
          <w:tcPr>
            <w:tcW w:w="4253" w:type="dxa"/>
            <w:shd w:val="clear" w:color="auto" w:fill="F3E8D5"/>
          </w:tcPr>
          <w:p w14:paraId="2FAD06F3" w14:textId="77777777" w:rsidR="00A54C76" w:rsidRPr="003A2D52" w:rsidRDefault="00A54C76" w:rsidP="0028087A">
            <w:pPr>
              <w:pStyle w:val="ListParagraph"/>
              <w:numPr>
                <w:ilvl w:val="0"/>
                <w:numId w:val="128"/>
              </w:numPr>
              <w:spacing w:line="280" w:lineRule="exact"/>
              <w:ind w:left="605" w:hanging="425"/>
              <w:rPr>
                <w:rFonts w:ascii="Arial" w:hAnsi="Arial" w:cs="Arial"/>
                <w:sz w:val="20"/>
                <w:szCs w:val="20"/>
              </w:rPr>
            </w:pPr>
            <w:r w:rsidRPr="003A2D52">
              <w:rPr>
                <w:rFonts w:ascii="Arial" w:hAnsi="Arial" w:cs="Arial"/>
                <w:sz w:val="20"/>
                <w:szCs w:val="20"/>
              </w:rPr>
              <w:t>Central Ventilation system</w:t>
            </w:r>
          </w:p>
          <w:p w14:paraId="1BF0660E" w14:textId="77777777" w:rsidR="00A54C76" w:rsidRPr="003A2D52" w:rsidRDefault="00A54C76" w:rsidP="0028087A">
            <w:pPr>
              <w:pStyle w:val="ListParagraph"/>
              <w:numPr>
                <w:ilvl w:val="7"/>
                <w:numId w:val="135"/>
              </w:numPr>
              <w:spacing w:line="280" w:lineRule="exact"/>
              <w:ind w:left="1169" w:right="42" w:hanging="283"/>
              <w:rPr>
                <w:rFonts w:ascii="Arial" w:hAnsi="Arial" w:cs="Arial"/>
                <w:sz w:val="20"/>
                <w:szCs w:val="20"/>
              </w:rPr>
            </w:pPr>
            <w:r w:rsidRPr="003A2D52">
              <w:rPr>
                <w:rFonts w:ascii="Arial" w:hAnsi="Arial" w:cs="Arial"/>
                <w:sz w:val="20"/>
                <w:szCs w:val="20"/>
              </w:rPr>
              <w:t>Air supply and extract system</w:t>
            </w:r>
          </w:p>
          <w:p w14:paraId="7087EF64" w14:textId="77777777" w:rsidR="00A54C76" w:rsidRPr="003A2D52" w:rsidRDefault="00A54C76" w:rsidP="0028087A">
            <w:pPr>
              <w:pStyle w:val="ListParagraph"/>
              <w:numPr>
                <w:ilvl w:val="7"/>
                <w:numId w:val="135"/>
              </w:numPr>
              <w:spacing w:line="280" w:lineRule="exact"/>
              <w:ind w:left="1169" w:right="42" w:hanging="283"/>
              <w:rPr>
                <w:rFonts w:ascii="Arial" w:hAnsi="Arial" w:cs="Arial"/>
                <w:sz w:val="20"/>
                <w:szCs w:val="20"/>
              </w:rPr>
            </w:pPr>
            <w:r w:rsidRPr="003A2D52">
              <w:rPr>
                <w:rFonts w:ascii="Arial" w:hAnsi="Arial" w:cs="Arial"/>
                <w:sz w:val="20"/>
                <w:szCs w:val="20"/>
              </w:rPr>
              <w:t>Extract units / terminal units</w:t>
            </w:r>
          </w:p>
          <w:p w14:paraId="29F7B409" w14:textId="77777777" w:rsidR="00A54C76" w:rsidRPr="003A2D52" w:rsidRDefault="00A54C76" w:rsidP="0028087A">
            <w:pPr>
              <w:pStyle w:val="ListParagraph"/>
              <w:numPr>
                <w:ilvl w:val="7"/>
                <w:numId w:val="135"/>
              </w:numPr>
              <w:spacing w:line="280" w:lineRule="exact"/>
              <w:ind w:left="1169" w:right="42" w:hanging="283"/>
              <w:rPr>
                <w:rFonts w:ascii="Arial" w:hAnsi="Arial" w:cs="Arial"/>
                <w:sz w:val="20"/>
                <w:szCs w:val="20"/>
              </w:rPr>
            </w:pPr>
            <w:r w:rsidRPr="003A2D52">
              <w:rPr>
                <w:rFonts w:ascii="Arial" w:hAnsi="Arial" w:cs="Arial"/>
                <w:sz w:val="20"/>
                <w:szCs w:val="20"/>
              </w:rPr>
              <w:t>Fan units</w:t>
            </w:r>
          </w:p>
          <w:p w14:paraId="1EC2758B" w14:textId="77777777" w:rsidR="00A54C76" w:rsidRPr="003A2D52" w:rsidRDefault="00A54C76" w:rsidP="0028087A">
            <w:pPr>
              <w:pStyle w:val="ListParagraph"/>
              <w:numPr>
                <w:ilvl w:val="7"/>
                <w:numId w:val="135"/>
              </w:numPr>
              <w:spacing w:line="280" w:lineRule="exact"/>
              <w:ind w:left="1169" w:right="42" w:hanging="283"/>
              <w:rPr>
                <w:rFonts w:ascii="Arial" w:hAnsi="Arial" w:cs="Arial"/>
                <w:sz w:val="20"/>
                <w:szCs w:val="20"/>
              </w:rPr>
            </w:pPr>
            <w:r w:rsidRPr="003A2D52">
              <w:rPr>
                <w:rFonts w:ascii="Arial" w:hAnsi="Arial" w:cs="Arial"/>
                <w:sz w:val="20"/>
                <w:szCs w:val="20"/>
              </w:rPr>
              <w:t>Grilles, fans, filters and other ancillary components</w:t>
            </w:r>
          </w:p>
          <w:p w14:paraId="252418C9" w14:textId="77777777" w:rsidR="00A54C76" w:rsidRPr="003A2D52" w:rsidRDefault="00A54C76" w:rsidP="0028087A">
            <w:pPr>
              <w:pStyle w:val="ListParagraph"/>
              <w:numPr>
                <w:ilvl w:val="7"/>
                <w:numId w:val="135"/>
              </w:numPr>
              <w:spacing w:line="280" w:lineRule="exact"/>
              <w:ind w:left="1169" w:right="42" w:hanging="283"/>
              <w:rPr>
                <w:rFonts w:ascii="Arial" w:hAnsi="Arial" w:cs="Arial"/>
                <w:sz w:val="20"/>
                <w:szCs w:val="20"/>
              </w:rPr>
            </w:pPr>
            <w:r w:rsidRPr="003A2D52">
              <w:rPr>
                <w:rFonts w:ascii="Arial" w:hAnsi="Arial" w:cs="Arial"/>
                <w:sz w:val="20"/>
                <w:szCs w:val="20"/>
              </w:rPr>
              <w:t>Distribution pipelines and fittings</w:t>
            </w:r>
          </w:p>
          <w:p w14:paraId="74D78ED7" w14:textId="77777777" w:rsidR="00A54C76" w:rsidRPr="003A2D52" w:rsidRDefault="00A54C76" w:rsidP="0039513E">
            <w:pPr>
              <w:spacing w:line="280" w:lineRule="exact"/>
              <w:rPr>
                <w:rFonts w:ascii="Arial" w:hAnsi="Arial" w:cs="Arial"/>
                <w:sz w:val="20"/>
                <w:szCs w:val="20"/>
              </w:rPr>
            </w:pPr>
          </w:p>
          <w:p w14:paraId="0C8FB450" w14:textId="77777777" w:rsidR="00A54C76" w:rsidRPr="003A2D52" w:rsidRDefault="00A54C76" w:rsidP="0039513E">
            <w:pPr>
              <w:spacing w:line="280" w:lineRule="exact"/>
              <w:rPr>
                <w:rFonts w:ascii="Arial" w:hAnsi="Arial" w:cs="Arial"/>
                <w:sz w:val="20"/>
                <w:szCs w:val="20"/>
              </w:rPr>
            </w:pPr>
          </w:p>
          <w:p w14:paraId="00050B40" w14:textId="77777777" w:rsidR="00A54C76" w:rsidRPr="003A2D52" w:rsidRDefault="00A54C76" w:rsidP="0028087A">
            <w:pPr>
              <w:pStyle w:val="ListParagraph"/>
              <w:numPr>
                <w:ilvl w:val="0"/>
                <w:numId w:val="128"/>
              </w:numPr>
              <w:spacing w:line="280" w:lineRule="exact"/>
              <w:ind w:left="605" w:hanging="425"/>
              <w:rPr>
                <w:rFonts w:ascii="Arial" w:hAnsi="Arial" w:cs="Arial"/>
                <w:sz w:val="20"/>
                <w:szCs w:val="20"/>
              </w:rPr>
            </w:pPr>
            <w:r w:rsidRPr="003A2D52">
              <w:rPr>
                <w:rFonts w:ascii="Arial" w:hAnsi="Arial" w:cs="Arial"/>
                <w:sz w:val="20"/>
                <w:szCs w:val="20"/>
              </w:rPr>
              <w:t>Carpark ventilation ducted fan extract</w:t>
            </w:r>
          </w:p>
          <w:p w14:paraId="5C8D53D7" w14:textId="77777777" w:rsidR="00A54C76" w:rsidRPr="003A2D52" w:rsidRDefault="00A54C76" w:rsidP="0039513E">
            <w:pPr>
              <w:spacing w:line="280" w:lineRule="exact"/>
              <w:ind w:left="357"/>
              <w:rPr>
                <w:rFonts w:ascii="Arial" w:hAnsi="Arial" w:cs="Arial"/>
                <w:strike/>
                <w:sz w:val="20"/>
                <w:szCs w:val="20"/>
              </w:rPr>
            </w:pPr>
          </w:p>
        </w:tc>
        <w:tc>
          <w:tcPr>
            <w:tcW w:w="2410" w:type="dxa"/>
            <w:shd w:val="clear" w:color="auto" w:fill="F3E8D5"/>
          </w:tcPr>
          <w:p w14:paraId="34D644C9" w14:textId="77777777" w:rsidR="00A54C76" w:rsidRPr="003A2D52" w:rsidRDefault="00A54C76" w:rsidP="0039513E">
            <w:pPr>
              <w:spacing w:line="280" w:lineRule="exact"/>
              <w:ind w:left="357"/>
              <w:jc w:val="both"/>
              <w:rPr>
                <w:rFonts w:ascii="Arial" w:hAnsi="Arial" w:cs="Arial"/>
                <w:sz w:val="20"/>
                <w:szCs w:val="20"/>
              </w:rPr>
            </w:pPr>
          </w:p>
          <w:p w14:paraId="1B19A704"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20 Years</w:t>
            </w:r>
          </w:p>
          <w:p w14:paraId="42290FAE" w14:textId="77777777" w:rsidR="00A54C76" w:rsidRPr="003A2D52" w:rsidRDefault="00A54C76" w:rsidP="0039513E">
            <w:pPr>
              <w:spacing w:line="280" w:lineRule="exact"/>
              <w:ind w:left="357"/>
              <w:jc w:val="both"/>
              <w:rPr>
                <w:rFonts w:ascii="Arial" w:hAnsi="Arial" w:cs="Arial"/>
                <w:sz w:val="20"/>
                <w:szCs w:val="20"/>
              </w:rPr>
            </w:pPr>
          </w:p>
          <w:p w14:paraId="3C4B6E23"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40 Years</w:t>
            </w:r>
          </w:p>
          <w:p w14:paraId="34CD0C15"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15 Years</w:t>
            </w:r>
          </w:p>
          <w:p w14:paraId="39555387"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10 Years</w:t>
            </w:r>
          </w:p>
          <w:p w14:paraId="197229FA" w14:textId="77777777" w:rsidR="00A54C76" w:rsidRPr="003A2D52" w:rsidRDefault="00A54C76" w:rsidP="0039513E">
            <w:pPr>
              <w:spacing w:line="280" w:lineRule="exact"/>
              <w:ind w:left="357"/>
              <w:rPr>
                <w:rFonts w:ascii="Arial" w:hAnsi="Arial" w:cs="Arial"/>
                <w:sz w:val="20"/>
                <w:szCs w:val="20"/>
              </w:rPr>
            </w:pPr>
            <w:r w:rsidRPr="003A2D52">
              <w:rPr>
                <w:rFonts w:ascii="Arial" w:hAnsi="Arial" w:cs="Arial"/>
                <w:sz w:val="20"/>
                <w:szCs w:val="20"/>
              </w:rPr>
              <w:t>20 – 45 Years (depend</w:t>
            </w:r>
            <w:r>
              <w:rPr>
                <w:rFonts w:ascii="Arial" w:eastAsia="DengXian" w:hAnsi="Arial" w:cs="Arial" w:hint="eastAsia"/>
                <w:sz w:val="20"/>
                <w:szCs w:val="20"/>
                <w:lang w:eastAsia="zh-CN"/>
              </w:rPr>
              <w:t>ing</w:t>
            </w:r>
            <w:r w:rsidRPr="003A2D52">
              <w:rPr>
                <w:rFonts w:ascii="Arial" w:hAnsi="Arial" w:cs="Arial"/>
                <w:sz w:val="20"/>
                <w:szCs w:val="20"/>
              </w:rPr>
              <w:t xml:space="preserve"> on material)</w:t>
            </w:r>
          </w:p>
          <w:p w14:paraId="4BC11DAF" w14:textId="77777777" w:rsidR="00A54C76" w:rsidRPr="003A2D52" w:rsidRDefault="00A54C76" w:rsidP="0039513E">
            <w:pPr>
              <w:spacing w:line="280" w:lineRule="exact"/>
              <w:ind w:left="357"/>
              <w:jc w:val="both"/>
              <w:rPr>
                <w:rFonts w:ascii="Arial" w:hAnsi="Arial" w:cs="Arial"/>
                <w:sz w:val="20"/>
                <w:szCs w:val="20"/>
              </w:rPr>
            </w:pPr>
          </w:p>
          <w:p w14:paraId="4A9C8F73" w14:textId="77777777" w:rsidR="00A54C76" w:rsidRPr="003A2D52" w:rsidRDefault="00A54C76" w:rsidP="0039513E">
            <w:pPr>
              <w:spacing w:line="280" w:lineRule="exact"/>
              <w:ind w:left="357"/>
              <w:jc w:val="both"/>
              <w:rPr>
                <w:rFonts w:ascii="Arial" w:hAnsi="Arial" w:cs="Arial"/>
                <w:sz w:val="20"/>
                <w:szCs w:val="20"/>
              </w:rPr>
            </w:pPr>
            <w:r w:rsidRPr="003A2D52">
              <w:rPr>
                <w:rFonts w:ascii="Arial" w:hAnsi="Arial" w:cs="Arial"/>
                <w:sz w:val="20"/>
                <w:szCs w:val="20"/>
              </w:rPr>
              <w:t>30 Years</w:t>
            </w:r>
          </w:p>
        </w:tc>
        <w:tc>
          <w:tcPr>
            <w:tcW w:w="2409" w:type="dxa"/>
            <w:shd w:val="clear" w:color="auto" w:fill="F3E8D5"/>
          </w:tcPr>
          <w:p w14:paraId="7338168D" w14:textId="77777777" w:rsidR="00A54C76" w:rsidRPr="003A2D52" w:rsidRDefault="00A54C76" w:rsidP="0039513E">
            <w:pPr>
              <w:spacing w:line="280" w:lineRule="exact"/>
              <w:ind w:left="49"/>
              <w:rPr>
                <w:rFonts w:ascii="Arial" w:hAnsi="Arial" w:cs="Arial"/>
                <w:sz w:val="20"/>
                <w:szCs w:val="20"/>
              </w:rPr>
            </w:pPr>
          </w:p>
          <w:p w14:paraId="49C60F04"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4E3AE697" w14:textId="77777777" w:rsidR="00A54C76" w:rsidRPr="003A2D52" w:rsidRDefault="00A54C76" w:rsidP="0039513E">
            <w:pPr>
              <w:spacing w:line="280" w:lineRule="exact"/>
              <w:ind w:left="49"/>
              <w:rPr>
                <w:rFonts w:ascii="Arial" w:hAnsi="Arial" w:cs="Arial"/>
                <w:sz w:val="20"/>
                <w:szCs w:val="20"/>
              </w:rPr>
            </w:pPr>
          </w:p>
          <w:p w14:paraId="44AD1C67"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40276453"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424093E0"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4275DC68" w14:textId="77777777" w:rsidR="00A54C76" w:rsidRPr="003A2D52" w:rsidRDefault="00A54C76" w:rsidP="0039513E">
            <w:pPr>
              <w:spacing w:line="280" w:lineRule="exact"/>
              <w:rPr>
                <w:rFonts w:ascii="Arial" w:hAnsi="Arial" w:cs="Arial"/>
                <w:sz w:val="20"/>
                <w:szCs w:val="20"/>
              </w:rPr>
            </w:pPr>
          </w:p>
          <w:p w14:paraId="3E954810"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FFA762F" w14:textId="77777777" w:rsidR="00A54C76" w:rsidRPr="003A2D52" w:rsidRDefault="00A54C76" w:rsidP="0039513E">
            <w:pPr>
              <w:spacing w:line="280" w:lineRule="exact"/>
              <w:rPr>
                <w:rFonts w:ascii="Arial" w:hAnsi="Arial" w:cs="Arial"/>
                <w:sz w:val="20"/>
                <w:szCs w:val="20"/>
              </w:rPr>
            </w:pPr>
          </w:p>
          <w:p w14:paraId="4694EA40" w14:textId="77777777" w:rsidR="00A54C76" w:rsidRPr="003A2D52" w:rsidRDefault="00A54C76" w:rsidP="0039513E">
            <w:pPr>
              <w:spacing w:line="280" w:lineRule="exact"/>
              <w:ind w:left="49"/>
              <w:rPr>
                <w:rFonts w:ascii="Arial" w:hAnsi="Arial" w:cs="Arial"/>
                <w:sz w:val="20"/>
                <w:szCs w:val="20"/>
              </w:rPr>
            </w:pPr>
          </w:p>
          <w:p w14:paraId="59EB78C8"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39858133" w14:textId="77777777" w:rsidR="00A54C76" w:rsidRPr="003A2D52" w:rsidRDefault="00A54C76" w:rsidP="0039513E">
            <w:pPr>
              <w:spacing w:line="280" w:lineRule="exact"/>
              <w:ind w:left="357"/>
              <w:rPr>
                <w:rFonts w:ascii="Arial" w:hAnsi="Arial" w:cs="Arial"/>
                <w:sz w:val="20"/>
                <w:szCs w:val="20"/>
              </w:rPr>
            </w:pPr>
          </w:p>
        </w:tc>
      </w:tr>
    </w:tbl>
    <w:p w14:paraId="744D4275" w14:textId="77777777" w:rsidR="00A54C76" w:rsidRPr="003A2D52" w:rsidRDefault="00A54C76" w:rsidP="00DD4ECD">
      <w:pPr>
        <w:spacing w:line="240" w:lineRule="auto"/>
        <w:jc w:val="both"/>
        <w:rPr>
          <w:rFonts w:ascii="Arial" w:hAnsi="Arial" w:cs="Arial"/>
          <w:b/>
          <w:sz w:val="20"/>
          <w:szCs w:val="20"/>
        </w:rPr>
        <w:sectPr w:rsidR="00A54C76" w:rsidRPr="003A2D52">
          <w:headerReference w:type="default" r:id="rId97"/>
          <w:pgSz w:w="11907" w:h="16840"/>
          <w:pgMar w:top="992" w:right="1440" w:bottom="1276" w:left="1440" w:header="720" w:footer="720" w:gutter="0"/>
          <w:cols w:space="720"/>
          <w:docGrid w:linePitch="360"/>
        </w:sectPr>
      </w:pPr>
    </w:p>
    <w:tbl>
      <w:tblPr>
        <w:tblStyle w:val="TableGrid"/>
        <w:tblW w:w="9072" w:type="dxa"/>
        <w:jc w:val="center"/>
        <w:tblLook w:val="04A0" w:firstRow="1" w:lastRow="0" w:firstColumn="1" w:lastColumn="0" w:noHBand="0" w:noVBand="1"/>
      </w:tblPr>
      <w:tblGrid>
        <w:gridCol w:w="4115"/>
        <w:gridCol w:w="2406"/>
        <w:gridCol w:w="2551"/>
      </w:tblGrid>
      <w:tr w:rsidR="00A54C76" w:rsidRPr="003A2D52" w14:paraId="2F1916BA" w14:textId="77777777" w:rsidTr="0039513E">
        <w:trPr>
          <w:tblHeader/>
          <w:jc w:val="center"/>
        </w:trPr>
        <w:tc>
          <w:tcPr>
            <w:tcW w:w="4115" w:type="dxa"/>
            <w:tcBorders>
              <w:bottom w:val="single" w:sz="4" w:space="0" w:color="auto"/>
            </w:tcBorders>
            <w:shd w:val="clear" w:color="auto" w:fill="E46105"/>
          </w:tcPr>
          <w:p w14:paraId="52FB7585"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lastRenderedPageBreak/>
              <w:t>Element:</w:t>
            </w:r>
          </w:p>
          <w:p w14:paraId="13D84244" w14:textId="77777777" w:rsidR="00A54C76" w:rsidRPr="003A2D52" w:rsidRDefault="00A54C76" w:rsidP="0039513E">
            <w:pPr>
              <w:ind w:left="360"/>
              <w:rPr>
                <w:rFonts w:ascii="Arial" w:hAnsi="Arial" w:cs="Arial"/>
                <w:b/>
                <w:color w:val="FFFFFF"/>
                <w:sz w:val="20"/>
                <w:szCs w:val="20"/>
              </w:rPr>
            </w:pPr>
          </w:p>
        </w:tc>
        <w:tc>
          <w:tcPr>
            <w:tcW w:w="2406" w:type="dxa"/>
            <w:tcBorders>
              <w:bottom w:val="single" w:sz="4" w:space="0" w:color="auto"/>
            </w:tcBorders>
            <w:shd w:val="clear" w:color="auto" w:fill="E46105"/>
          </w:tcPr>
          <w:p w14:paraId="6A72E119"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 xml:space="preserve">No. of years: </w:t>
            </w:r>
          </w:p>
        </w:tc>
        <w:tc>
          <w:tcPr>
            <w:tcW w:w="2551" w:type="dxa"/>
            <w:tcBorders>
              <w:bottom w:val="single" w:sz="4" w:space="0" w:color="auto"/>
            </w:tcBorders>
            <w:shd w:val="clear" w:color="auto" w:fill="E46105"/>
          </w:tcPr>
          <w:p w14:paraId="54327757" w14:textId="77777777" w:rsidR="00A54C76" w:rsidRPr="003A2D52" w:rsidRDefault="00A54C76" w:rsidP="0039513E">
            <w:pPr>
              <w:ind w:left="34"/>
              <w:rPr>
                <w:rFonts w:ascii="Arial" w:hAnsi="Arial" w:cs="Arial"/>
                <w:b/>
                <w:color w:val="FFFFFF"/>
                <w:sz w:val="20"/>
                <w:szCs w:val="20"/>
              </w:rPr>
            </w:pPr>
            <w:r w:rsidRPr="003A2D52">
              <w:rPr>
                <w:rFonts w:ascii="Arial" w:hAnsi="Arial" w:cs="Arial"/>
                <w:b/>
                <w:color w:val="FFFFFF" w:themeColor="background1"/>
                <w:sz w:val="20"/>
                <w:szCs w:val="20"/>
              </w:rPr>
              <w:t>References:</w:t>
            </w:r>
          </w:p>
        </w:tc>
      </w:tr>
      <w:tr w:rsidR="00A54C76" w:rsidRPr="003A2D52" w14:paraId="27B5F807" w14:textId="77777777" w:rsidTr="0039513E">
        <w:trPr>
          <w:jc w:val="center"/>
        </w:trPr>
        <w:tc>
          <w:tcPr>
            <w:tcW w:w="4115" w:type="dxa"/>
            <w:shd w:val="clear" w:color="auto" w:fill="F3E8D5"/>
          </w:tcPr>
          <w:p w14:paraId="7089BA67"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 xml:space="preserve">Distribution of Low Voltage (LV) electricity from </w:t>
            </w:r>
            <w:r>
              <w:rPr>
                <w:rFonts w:ascii="Arial" w:eastAsia="DengXian" w:hAnsi="Arial" w:cs="Arial" w:hint="eastAsia"/>
                <w:sz w:val="20"/>
                <w:szCs w:val="20"/>
                <w:lang w:eastAsia="zh-CN"/>
              </w:rPr>
              <w:t xml:space="preserve">the </w:t>
            </w:r>
            <w:r w:rsidRPr="003A2D52">
              <w:rPr>
                <w:rFonts w:ascii="Arial" w:hAnsi="Arial" w:cs="Arial"/>
                <w:sz w:val="20"/>
                <w:szCs w:val="20"/>
              </w:rPr>
              <w:t>main switchgear to the area distribution boards</w:t>
            </w:r>
          </w:p>
          <w:p w14:paraId="6EC103A4"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High Voltage (HV) switchgear</w:t>
            </w:r>
          </w:p>
          <w:p w14:paraId="7DB59F17"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HV cables and wiring</w:t>
            </w:r>
          </w:p>
          <w:p w14:paraId="3BA52094" w14:textId="77777777" w:rsidR="00A54C76" w:rsidRPr="003A2D52" w:rsidRDefault="00A54C76" w:rsidP="0028087A">
            <w:pPr>
              <w:pStyle w:val="ListParagraph"/>
              <w:numPr>
                <w:ilvl w:val="8"/>
                <w:numId w:val="135"/>
              </w:numPr>
              <w:spacing w:line="280" w:lineRule="exact"/>
              <w:ind w:left="1161" w:hanging="283"/>
              <w:rPr>
                <w:rFonts w:ascii="Arial" w:hAnsi="Arial" w:cs="Arial"/>
                <w:sz w:val="20"/>
                <w:szCs w:val="20"/>
              </w:rPr>
            </w:pPr>
            <w:r w:rsidRPr="003A2D52">
              <w:rPr>
                <w:rFonts w:ascii="Arial" w:hAnsi="Arial" w:cs="Arial"/>
                <w:sz w:val="20"/>
                <w:szCs w:val="20"/>
              </w:rPr>
              <w:t>Mineral insulated</w:t>
            </w:r>
          </w:p>
          <w:p w14:paraId="48DFA4E8" w14:textId="77777777" w:rsidR="00A54C76" w:rsidRPr="003A2D52" w:rsidRDefault="00A54C76" w:rsidP="0028087A">
            <w:pPr>
              <w:pStyle w:val="ListParagraph"/>
              <w:numPr>
                <w:ilvl w:val="8"/>
                <w:numId w:val="135"/>
              </w:numPr>
              <w:spacing w:line="280" w:lineRule="exact"/>
              <w:ind w:left="1161" w:hanging="283"/>
              <w:rPr>
                <w:rFonts w:ascii="Arial" w:hAnsi="Arial" w:cs="Arial"/>
                <w:sz w:val="20"/>
                <w:szCs w:val="20"/>
              </w:rPr>
            </w:pPr>
            <w:r w:rsidRPr="003A2D52">
              <w:rPr>
                <w:rFonts w:ascii="Arial" w:hAnsi="Arial" w:cs="Arial"/>
                <w:sz w:val="20"/>
                <w:szCs w:val="20"/>
              </w:rPr>
              <w:t xml:space="preserve">Thermoplastic </w:t>
            </w:r>
          </w:p>
          <w:p w14:paraId="46C63BA3" w14:textId="77777777" w:rsidR="00A54C76" w:rsidRPr="003A2D52" w:rsidRDefault="00A54C76" w:rsidP="0028087A">
            <w:pPr>
              <w:pStyle w:val="ListParagraph"/>
              <w:numPr>
                <w:ilvl w:val="8"/>
                <w:numId w:val="135"/>
              </w:numPr>
              <w:spacing w:line="280" w:lineRule="exact"/>
              <w:ind w:left="1161" w:hanging="283"/>
              <w:rPr>
                <w:rFonts w:ascii="Arial" w:hAnsi="Arial" w:cs="Arial"/>
                <w:sz w:val="20"/>
                <w:szCs w:val="20"/>
              </w:rPr>
            </w:pPr>
            <w:r w:rsidRPr="003A2D52">
              <w:rPr>
                <w:rFonts w:ascii="Arial" w:hAnsi="Arial" w:cs="Arial"/>
                <w:sz w:val="20"/>
                <w:szCs w:val="20"/>
              </w:rPr>
              <w:t>Thermosetting (fire performance)</w:t>
            </w:r>
          </w:p>
          <w:p w14:paraId="3DEAB082"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General Low Voltage (LV) power installation</w:t>
            </w:r>
          </w:p>
          <w:p w14:paraId="6F825253"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Extra Low Voltage (ELV) supply installation</w:t>
            </w:r>
          </w:p>
          <w:p w14:paraId="759D37F4"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LV switchgear and distribution boards:</w:t>
            </w:r>
          </w:p>
          <w:p w14:paraId="2B788AF2" w14:textId="77777777" w:rsidR="00A54C76" w:rsidRPr="003A2D52" w:rsidRDefault="00A54C76" w:rsidP="0028087A">
            <w:pPr>
              <w:pStyle w:val="ListParagraph"/>
              <w:numPr>
                <w:ilvl w:val="5"/>
                <w:numId w:val="133"/>
              </w:numPr>
              <w:spacing w:line="280" w:lineRule="exact"/>
              <w:ind w:left="1161" w:hanging="283"/>
              <w:rPr>
                <w:rFonts w:ascii="Arial" w:hAnsi="Arial" w:cs="Arial"/>
                <w:sz w:val="20"/>
                <w:szCs w:val="20"/>
              </w:rPr>
            </w:pPr>
            <w:r w:rsidRPr="003A2D52">
              <w:rPr>
                <w:rFonts w:ascii="Arial" w:hAnsi="Arial" w:cs="Arial"/>
                <w:sz w:val="20"/>
                <w:szCs w:val="20"/>
              </w:rPr>
              <w:t>Distribution boards</w:t>
            </w:r>
          </w:p>
          <w:p w14:paraId="4A7730C4" w14:textId="77777777" w:rsidR="00A54C76" w:rsidRPr="003A2D52" w:rsidRDefault="00A54C76" w:rsidP="0028087A">
            <w:pPr>
              <w:pStyle w:val="ListParagraph"/>
              <w:numPr>
                <w:ilvl w:val="5"/>
                <w:numId w:val="133"/>
              </w:numPr>
              <w:spacing w:line="280" w:lineRule="exact"/>
              <w:ind w:left="1161" w:hanging="283"/>
              <w:rPr>
                <w:rFonts w:ascii="Arial" w:hAnsi="Arial" w:cs="Arial"/>
                <w:sz w:val="20"/>
                <w:szCs w:val="20"/>
              </w:rPr>
            </w:pPr>
            <w:r w:rsidRPr="003A2D52">
              <w:rPr>
                <w:rFonts w:ascii="Arial" w:hAnsi="Arial" w:cs="Arial"/>
                <w:sz w:val="20"/>
                <w:szCs w:val="20"/>
              </w:rPr>
              <w:t>LV main switchgear</w:t>
            </w:r>
          </w:p>
          <w:p w14:paraId="5996BAA6" w14:textId="77777777" w:rsidR="00A54C76" w:rsidRPr="003A2D52" w:rsidRDefault="00A54C76" w:rsidP="0039513E">
            <w:pPr>
              <w:spacing w:line="280" w:lineRule="exact"/>
              <w:rPr>
                <w:rFonts w:ascii="Arial" w:hAnsi="Arial" w:cs="Arial"/>
                <w:sz w:val="20"/>
                <w:szCs w:val="20"/>
              </w:rPr>
            </w:pPr>
          </w:p>
          <w:p w14:paraId="06835E48" w14:textId="77777777" w:rsidR="00A54C76" w:rsidRPr="003A2D52" w:rsidRDefault="00A54C76" w:rsidP="0028087A">
            <w:pPr>
              <w:pStyle w:val="ListParagraph"/>
              <w:numPr>
                <w:ilvl w:val="0"/>
                <w:numId w:val="133"/>
              </w:numPr>
              <w:spacing w:line="280" w:lineRule="exact"/>
              <w:ind w:left="731"/>
              <w:rPr>
                <w:rFonts w:ascii="Arial" w:hAnsi="Arial" w:cs="Arial"/>
                <w:vanish/>
                <w:sz w:val="20"/>
                <w:szCs w:val="20"/>
              </w:rPr>
            </w:pPr>
          </w:p>
          <w:p w14:paraId="78C499D0" w14:textId="77777777" w:rsidR="00A54C76" w:rsidRPr="003A2D52" w:rsidRDefault="00A54C76" w:rsidP="0028087A">
            <w:pPr>
              <w:pStyle w:val="ListParagraph"/>
              <w:numPr>
                <w:ilvl w:val="0"/>
                <w:numId w:val="133"/>
              </w:numPr>
              <w:spacing w:line="280" w:lineRule="exact"/>
              <w:ind w:left="731"/>
              <w:rPr>
                <w:rFonts w:ascii="Arial" w:hAnsi="Arial" w:cs="Arial"/>
                <w:vanish/>
                <w:sz w:val="20"/>
                <w:szCs w:val="20"/>
              </w:rPr>
            </w:pPr>
          </w:p>
          <w:p w14:paraId="294DC078"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Cables and Wiring</w:t>
            </w:r>
            <w:r>
              <w:rPr>
                <w:rFonts w:ascii="Arial" w:eastAsia="DengXian" w:hAnsi="Arial" w:cs="Arial" w:hint="eastAsia"/>
                <w:sz w:val="20"/>
                <w:szCs w:val="20"/>
                <w:lang w:eastAsia="zh-CN"/>
              </w:rPr>
              <w:t>,</w:t>
            </w:r>
            <w:r w:rsidRPr="003A2D52">
              <w:rPr>
                <w:rFonts w:ascii="Arial" w:hAnsi="Arial" w:cs="Arial"/>
                <w:sz w:val="20"/>
                <w:szCs w:val="20"/>
              </w:rPr>
              <w:t xml:space="preserve"> including supports</w:t>
            </w:r>
          </w:p>
          <w:p w14:paraId="26DD7178"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Local generation equipment / electrical systems</w:t>
            </w:r>
          </w:p>
          <w:p w14:paraId="1856D313"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 xml:space="preserve">Standby power generation equipment </w:t>
            </w:r>
          </w:p>
          <w:p w14:paraId="55EC4882"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Earthing and bonding system (Including cable and components)</w:t>
            </w:r>
          </w:p>
          <w:p w14:paraId="64A67D70" w14:textId="77777777" w:rsidR="00A54C76" w:rsidRPr="003A2D52" w:rsidRDefault="00A54C76" w:rsidP="0028087A">
            <w:pPr>
              <w:pStyle w:val="ListParagraph"/>
              <w:numPr>
                <w:ilvl w:val="0"/>
                <w:numId w:val="136"/>
              </w:numPr>
              <w:spacing w:line="280" w:lineRule="exact"/>
              <w:rPr>
                <w:rFonts w:ascii="Arial" w:hAnsi="Arial" w:cs="Arial"/>
                <w:sz w:val="20"/>
                <w:szCs w:val="20"/>
              </w:rPr>
            </w:pPr>
            <w:r w:rsidRPr="003A2D52">
              <w:rPr>
                <w:rFonts w:ascii="Arial" w:hAnsi="Arial" w:cs="Arial"/>
                <w:sz w:val="20"/>
                <w:szCs w:val="20"/>
              </w:rPr>
              <w:t>Photovoltaic (PV) devices</w:t>
            </w:r>
          </w:p>
          <w:p w14:paraId="62272633" w14:textId="77777777" w:rsidR="00A54C76" w:rsidRPr="003A2D52" w:rsidRDefault="00A54C76" w:rsidP="0039513E">
            <w:pPr>
              <w:pStyle w:val="ListParagraph"/>
              <w:spacing w:line="280" w:lineRule="exact"/>
              <w:ind w:left="3840"/>
              <w:rPr>
                <w:rFonts w:ascii="Arial" w:hAnsi="Arial" w:cs="Arial"/>
                <w:sz w:val="20"/>
                <w:szCs w:val="20"/>
              </w:rPr>
            </w:pPr>
          </w:p>
        </w:tc>
        <w:tc>
          <w:tcPr>
            <w:tcW w:w="2406" w:type="dxa"/>
            <w:shd w:val="clear" w:color="auto" w:fill="F3E8D5"/>
          </w:tcPr>
          <w:p w14:paraId="12F15DAE"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20 Years</w:t>
            </w:r>
          </w:p>
          <w:p w14:paraId="50A385F2" w14:textId="77777777" w:rsidR="00A54C76" w:rsidRPr="003A2D52" w:rsidRDefault="00A54C76" w:rsidP="0039513E">
            <w:pPr>
              <w:spacing w:line="280" w:lineRule="exact"/>
              <w:ind w:left="360"/>
              <w:rPr>
                <w:rFonts w:ascii="Arial" w:hAnsi="Arial" w:cs="Arial"/>
                <w:sz w:val="20"/>
                <w:szCs w:val="20"/>
              </w:rPr>
            </w:pPr>
          </w:p>
          <w:p w14:paraId="2C56756C" w14:textId="77777777" w:rsidR="00A54C76" w:rsidRPr="003A2D52" w:rsidRDefault="00A54C76" w:rsidP="0039513E">
            <w:pPr>
              <w:spacing w:line="280" w:lineRule="exact"/>
              <w:ind w:left="360"/>
              <w:rPr>
                <w:rFonts w:ascii="Arial" w:hAnsi="Arial" w:cs="Arial"/>
                <w:sz w:val="20"/>
                <w:szCs w:val="20"/>
              </w:rPr>
            </w:pPr>
          </w:p>
          <w:p w14:paraId="0BE38847"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30 Years</w:t>
            </w:r>
          </w:p>
          <w:p w14:paraId="32EFCFAE" w14:textId="77777777" w:rsidR="00A54C76" w:rsidRPr="003A2D52" w:rsidRDefault="00A54C76" w:rsidP="0039513E">
            <w:pPr>
              <w:spacing w:line="280" w:lineRule="exact"/>
              <w:ind w:left="360"/>
              <w:rPr>
                <w:rFonts w:ascii="Arial" w:hAnsi="Arial" w:cs="Arial"/>
                <w:sz w:val="20"/>
                <w:szCs w:val="20"/>
              </w:rPr>
            </w:pPr>
          </w:p>
          <w:p w14:paraId="34FF0F6B"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35 Years</w:t>
            </w:r>
          </w:p>
          <w:p w14:paraId="37FF411B"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30 Years</w:t>
            </w:r>
          </w:p>
          <w:p w14:paraId="56717C5A"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35 Years</w:t>
            </w:r>
          </w:p>
          <w:p w14:paraId="5ABC76D7" w14:textId="77777777" w:rsidR="00A54C76" w:rsidRPr="003A2D52" w:rsidRDefault="00A54C76" w:rsidP="0039513E">
            <w:pPr>
              <w:spacing w:line="280" w:lineRule="exact"/>
              <w:ind w:left="360"/>
              <w:rPr>
                <w:rFonts w:ascii="Arial" w:hAnsi="Arial" w:cs="Arial"/>
                <w:sz w:val="20"/>
                <w:szCs w:val="20"/>
              </w:rPr>
            </w:pPr>
          </w:p>
          <w:p w14:paraId="0B27F066"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25 Years</w:t>
            </w:r>
          </w:p>
          <w:p w14:paraId="163E27D0" w14:textId="77777777" w:rsidR="00A54C76" w:rsidRPr="003A2D52" w:rsidRDefault="00A54C76" w:rsidP="0039513E">
            <w:pPr>
              <w:spacing w:line="280" w:lineRule="exact"/>
              <w:ind w:left="360"/>
              <w:rPr>
                <w:rFonts w:ascii="Arial" w:hAnsi="Arial" w:cs="Arial"/>
                <w:sz w:val="20"/>
                <w:szCs w:val="20"/>
              </w:rPr>
            </w:pPr>
          </w:p>
          <w:p w14:paraId="698A1739"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25 Years</w:t>
            </w:r>
          </w:p>
          <w:p w14:paraId="71A9DC8A" w14:textId="77777777" w:rsidR="00A54C76" w:rsidRPr="003A2D52" w:rsidRDefault="00A54C76" w:rsidP="0039513E">
            <w:pPr>
              <w:spacing w:line="280" w:lineRule="exact"/>
              <w:ind w:left="360"/>
              <w:rPr>
                <w:rFonts w:ascii="Arial" w:hAnsi="Arial" w:cs="Arial"/>
                <w:sz w:val="20"/>
                <w:szCs w:val="20"/>
              </w:rPr>
            </w:pPr>
          </w:p>
          <w:p w14:paraId="1C7E9D7C" w14:textId="77777777" w:rsidR="00A54C76" w:rsidRPr="003A2D52" w:rsidRDefault="00A54C76" w:rsidP="0039513E">
            <w:pPr>
              <w:spacing w:line="280" w:lineRule="exact"/>
              <w:ind w:left="360"/>
              <w:rPr>
                <w:rFonts w:ascii="Arial" w:hAnsi="Arial" w:cs="Arial"/>
                <w:sz w:val="20"/>
                <w:szCs w:val="20"/>
              </w:rPr>
            </w:pPr>
          </w:p>
          <w:p w14:paraId="406C618F" w14:textId="77777777" w:rsidR="00A54C76" w:rsidRPr="003A2D52" w:rsidRDefault="00A54C76" w:rsidP="0039513E">
            <w:pPr>
              <w:spacing w:line="280" w:lineRule="exact"/>
              <w:ind w:left="360"/>
              <w:rPr>
                <w:rFonts w:ascii="Arial" w:hAnsi="Arial" w:cs="Arial"/>
                <w:sz w:val="20"/>
                <w:szCs w:val="20"/>
              </w:rPr>
            </w:pPr>
          </w:p>
          <w:p w14:paraId="18E777AE"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20 Years</w:t>
            </w:r>
          </w:p>
          <w:p w14:paraId="02E701B1"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35 Years</w:t>
            </w:r>
          </w:p>
          <w:p w14:paraId="73388E9B" w14:textId="77777777" w:rsidR="00A54C76" w:rsidRPr="003A2D52" w:rsidRDefault="00A54C76" w:rsidP="0039513E">
            <w:pPr>
              <w:spacing w:line="280" w:lineRule="exact"/>
              <w:ind w:left="360"/>
              <w:rPr>
                <w:rFonts w:ascii="Arial" w:hAnsi="Arial" w:cs="Arial"/>
                <w:sz w:val="20"/>
                <w:szCs w:val="20"/>
              </w:rPr>
            </w:pPr>
          </w:p>
          <w:p w14:paraId="5BC3D010"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30 Years</w:t>
            </w:r>
          </w:p>
          <w:p w14:paraId="0211DB0B" w14:textId="77777777" w:rsidR="00A54C76" w:rsidRPr="003A2D52" w:rsidRDefault="00A54C76" w:rsidP="0039513E">
            <w:pPr>
              <w:spacing w:line="280" w:lineRule="exact"/>
              <w:ind w:left="360"/>
              <w:rPr>
                <w:rFonts w:ascii="Arial" w:hAnsi="Arial" w:cs="Arial"/>
                <w:sz w:val="20"/>
                <w:szCs w:val="20"/>
              </w:rPr>
            </w:pPr>
          </w:p>
          <w:p w14:paraId="020CF7B0"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25 Years</w:t>
            </w:r>
          </w:p>
          <w:p w14:paraId="4686C161" w14:textId="77777777" w:rsidR="00A54C76" w:rsidRPr="003A2D52" w:rsidRDefault="00A54C76" w:rsidP="0039513E">
            <w:pPr>
              <w:spacing w:line="280" w:lineRule="exact"/>
              <w:ind w:left="360"/>
              <w:rPr>
                <w:rFonts w:ascii="Arial" w:hAnsi="Arial" w:cs="Arial"/>
                <w:sz w:val="20"/>
                <w:szCs w:val="20"/>
              </w:rPr>
            </w:pPr>
          </w:p>
          <w:p w14:paraId="3AB577AE"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30 Years</w:t>
            </w:r>
          </w:p>
          <w:p w14:paraId="5EBD316A" w14:textId="77777777" w:rsidR="00A54C76" w:rsidRPr="003A2D52" w:rsidRDefault="00A54C76" w:rsidP="0039513E">
            <w:pPr>
              <w:spacing w:line="280" w:lineRule="exact"/>
              <w:ind w:left="360"/>
              <w:rPr>
                <w:rFonts w:ascii="Arial" w:hAnsi="Arial" w:cs="Arial"/>
                <w:sz w:val="20"/>
                <w:szCs w:val="20"/>
              </w:rPr>
            </w:pPr>
          </w:p>
          <w:p w14:paraId="1B1D9C3B"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30 Years</w:t>
            </w:r>
          </w:p>
          <w:p w14:paraId="59FF4C6A" w14:textId="77777777" w:rsidR="00A54C76" w:rsidRPr="003A2D52" w:rsidRDefault="00A54C76" w:rsidP="0039513E">
            <w:pPr>
              <w:spacing w:line="280" w:lineRule="exact"/>
              <w:ind w:left="360"/>
              <w:rPr>
                <w:rFonts w:ascii="Arial" w:hAnsi="Arial" w:cs="Arial"/>
                <w:sz w:val="20"/>
                <w:szCs w:val="20"/>
              </w:rPr>
            </w:pPr>
          </w:p>
          <w:p w14:paraId="32235533" w14:textId="77777777" w:rsidR="00A54C76" w:rsidRPr="003A2D52" w:rsidRDefault="00A54C76" w:rsidP="0039513E">
            <w:pPr>
              <w:spacing w:line="280" w:lineRule="exact"/>
              <w:ind w:left="360"/>
              <w:rPr>
                <w:rFonts w:ascii="Arial" w:hAnsi="Arial" w:cs="Arial"/>
                <w:sz w:val="20"/>
                <w:szCs w:val="20"/>
              </w:rPr>
            </w:pPr>
            <w:r w:rsidRPr="003A2D52">
              <w:rPr>
                <w:rFonts w:ascii="Arial" w:hAnsi="Arial" w:cs="Arial"/>
                <w:sz w:val="20"/>
                <w:szCs w:val="20"/>
              </w:rPr>
              <w:t>25 Years</w:t>
            </w:r>
          </w:p>
        </w:tc>
        <w:tc>
          <w:tcPr>
            <w:tcW w:w="2551" w:type="dxa"/>
            <w:shd w:val="clear" w:color="auto" w:fill="F3E8D5"/>
          </w:tcPr>
          <w:p w14:paraId="10886570"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5BA84058" w14:textId="77777777" w:rsidR="00A54C76" w:rsidRPr="003A2D52" w:rsidRDefault="00A54C76" w:rsidP="0039513E">
            <w:pPr>
              <w:spacing w:line="280" w:lineRule="exact"/>
              <w:ind w:left="49"/>
              <w:rPr>
                <w:rFonts w:ascii="Arial" w:hAnsi="Arial" w:cs="Arial"/>
                <w:sz w:val="20"/>
                <w:szCs w:val="20"/>
              </w:rPr>
            </w:pPr>
          </w:p>
          <w:p w14:paraId="60B954D2" w14:textId="77777777" w:rsidR="00A54C76" w:rsidRPr="003A2D52" w:rsidRDefault="00A54C76" w:rsidP="0039513E">
            <w:pPr>
              <w:spacing w:line="280" w:lineRule="exact"/>
              <w:ind w:left="49"/>
              <w:rPr>
                <w:rFonts w:ascii="Arial" w:hAnsi="Arial" w:cs="Arial"/>
                <w:sz w:val="20"/>
                <w:szCs w:val="20"/>
              </w:rPr>
            </w:pPr>
          </w:p>
          <w:p w14:paraId="40F7E8DC"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01AD2155" w14:textId="77777777" w:rsidR="00A54C76" w:rsidRPr="003A2D52" w:rsidRDefault="00A54C76" w:rsidP="0039513E">
            <w:pPr>
              <w:spacing w:line="280" w:lineRule="exact"/>
              <w:ind w:left="49"/>
              <w:rPr>
                <w:rFonts w:ascii="Arial" w:hAnsi="Arial" w:cs="Arial"/>
                <w:sz w:val="20"/>
                <w:szCs w:val="20"/>
              </w:rPr>
            </w:pPr>
          </w:p>
          <w:p w14:paraId="69E47273"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C0784EF"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4783CFE4"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26CB3C77" w14:textId="77777777" w:rsidR="00A54C76" w:rsidRPr="003A2D52" w:rsidRDefault="00A54C76" w:rsidP="0039513E">
            <w:pPr>
              <w:spacing w:line="280" w:lineRule="exact"/>
              <w:ind w:left="49"/>
              <w:rPr>
                <w:rFonts w:ascii="Arial" w:hAnsi="Arial" w:cs="Arial"/>
                <w:sz w:val="20"/>
                <w:szCs w:val="20"/>
              </w:rPr>
            </w:pPr>
          </w:p>
          <w:p w14:paraId="5DDB6484"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44ABFA23" w14:textId="77777777" w:rsidR="00A54C76" w:rsidRPr="003A2D52" w:rsidRDefault="00A54C76" w:rsidP="0039513E">
            <w:pPr>
              <w:spacing w:line="280" w:lineRule="exact"/>
              <w:ind w:left="360"/>
              <w:rPr>
                <w:rFonts w:ascii="Arial" w:hAnsi="Arial" w:cs="Arial"/>
                <w:sz w:val="20"/>
                <w:szCs w:val="20"/>
              </w:rPr>
            </w:pPr>
          </w:p>
          <w:p w14:paraId="14A7F6EC"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0AB865EC" w14:textId="77777777" w:rsidR="00A54C76" w:rsidRPr="003A2D52" w:rsidRDefault="00A54C76" w:rsidP="0039513E">
            <w:pPr>
              <w:spacing w:line="280" w:lineRule="exact"/>
              <w:ind w:left="360"/>
              <w:rPr>
                <w:rFonts w:ascii="Arial" w:hAnsi="Arial" w:cs="Arial"/>
                <w:sz w:val="20"/>
                <w:szCs w:val="20"/>
              </w:rPr>
            </w:pPr>
          </w:p>
          <w:p w14:paraId="5F2ACC53" w14:textId="77777777" w:rsidR="00A54C76" w:rsidRPr="003A2D52" w:rsidRDefault="00A54C76" w:rsidP="0039513E">
            <w:pPr>
              <w:spacing w:line="280" w:lineRule="exact"/>
              <w:ind w:left="360"/>
              <w:rPr>
                <w:rFonts w:ascii="Arial" w:hAnsi="Arial" w:cs="Arial"/>
                <w:sz w:val="20"/>
                <w:szCs w:val="20"/>
              </w:rPr>
            </w:pPr>
          </w:p>
          <w:p w14:paraId="07ED71D5" w14:textId="77777777" w:rsidR="00A54C76" w:rsidRPr="003A2D52" w:rsidRDefault="00A54C76" w:rsidP="0039513E">
            <w:pPr>
              <w:spacing w:line="280" w:lineRule="exact"/>
              <w:ind w:left="49"/>
              <w:rPr>
                <w:rFonts w:ascii="Arial" w:hAnsi="Arial" w:cs="Arial"/>
                <w:sz w:val="20"/>
                <w:szCs w:val="20"/>
              </w:rPr>
            </w:pPr>
          </w:p>
          <w:p w14:paraId="3B34BE83"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17D8207"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6F22998" w14:textId="77777777" w:rsidR="00A54C76" w:rsidRPr="003A2D52" w:rsidRDefault="00A54C76" w:rsidP="0039513E">
            <w:pPr>
              <w:spacing w:line="280" w:lineRule="exact"/>
              <w:ind w:left="360"/>
              <w:rPr>
                <w:rFonts w:ascii="Arial" w:hAnsi="Arial" w:cs="Arial"/>
                <w:sz w:val="20"/>
                <w:szCs w:val="20"/>
              </w:rPr>
            </w:pPr>
          </w:p>
          <w:p w14:paraId="4332B184"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0AD0F431" w14:textId="77777777" w:rsidR="00A54C76" w:rsidRPr="003A2D52" w:rsidRDefault="00A54C76" w:rsidP="0039513E">
            <w:pPr>
              <w:spacing w:line="280" w:lineRule="exact"/>
              <w:ind w:left="49"/>
              <w:rPr>
                <w:rFonts w:ascii="Arial" w:hAnsi="Arial" w:cs="Arial"/>
                <w:sz w:val="20"/>
                <w:szCs w:val="20"/>
              </w:rPr>
            </w:pPr>
          </w:p>
          <w:p w14:paraId="0D34AA1C"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386EB164" w14:textId="77777777" w:rsidR="00A54C76" w:rsidRPr="003A2D52" w:rsidRDefault="00A54C76" w:rsidP="0039513E">
            <w:pPr>
              <w:spacing w:line="280" w:lineRule="exact"/>
              <w:ind w:left="49"/>
              <w:rPr>
                <w:rFonts w:ascii="Arial" w:hAnsi="Arial" w:cs="Arial"/>
                <w:sz w:val="20"/>
                <w:szCs w:val="20"/>
              </w:rPr>
            </w:pPr>
          </w:p>
          <w:p w14:paraId="09980C2B"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291781FF" w14:textId="77777777" w:rsidR="00A54C76" w:rsidRPr="003A2D52" w:rsidRDefault="00A54C76" w:rsidP="0039513E">
            <w:pPr>
              <w:spacing w:line="280" w:lineRule="exact"/>
              <w:ind w:left="49"/>
              <w:rPr>
                <w:rFonts w:ascii="Arial" w:hAnsi="Arial" w:cs="Arial"/>
                <w:sz w:val="20"/>
                <w:szCs w:val="20"/>
              </w:rPr>
            </w:pPr>
          </w:p>
          <w:p w14:paraId="05E2EC35"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6D8C5530" w14:textId="77777777" w:rsidR="00A54C76" w:rsidRPr="003A2D52" w:rsidRDefault="00A54C76" w:rsidP="0039513E">
            <w:pPr>
              <w:spacing w:line="280" w:lineRule="exact"/>
              <w:ind w:left="49"/>
              <w:rPr>
                <w:rFonts w:ascii="Arial" w:hAnsi="Arial" w:cs="Arial"/>
                <w:sz w:val="20"/>
                <w:szCs w:val="20"/>
              </w:rPr>
            </w:pPr>
          </w:p>
          <w:p w14:paraId="3BAD0B86"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89FDB88" w14:textId="77777777" w:rsidR="00A54C76" w:rsidRPr="003A2D52" w:rsidRDefault="00A54C76" w:rsidP="0039513E">
            <w:pPr>
              <w:spacing w:line="280" w:lineRule="exact"/>
              <w:ind w:left="49"/>
              <w:rPr>
                <w:rFonts w:ascii="Arial" w:hAnsi="Arial" w:cs="Arial"/>
                <w:sz w:val="20"/>
                <w:szCs w:val="20"/>
              </w:rPr>
            </w:pPr>
          </w:p>
        </w:tc>
      </w:tr>
    </w:tbl>
    <w:p w14:paraId="0AF8F5B2" w14:textId="77777777" w:rsidR="00A54C76" w:rsidRPr="003A2D52" w:rsidRDefault="00A54C76" w:rsidP="00DD4ECD">
      <w:pPr>
        <w:spacing w:line="240" w:lineRule="auto"/>
        <w:rPr>
          <w:rFonts w:ascii="Arial" w:eastAsiaTheme="minorHAnsi" w:hAnsi="Arial" w:cs="Arial"/>
          <w:b/>
          <w:sz w:val="20"/>
          <w:szCs w:val="20"/>
        </w:rPr>
        <w:sectPr w:rsidR="00A54C76" w:rsidRPr="003A2D52">
          <w:headerReference w:type="default" r:id="rId98"/>
          <w:pgSz w:w="11907" w:h="16840"/>
          <w:pgMar w:top="992" w:right="1440" w:bottom="1276" w:left="1440" w:header="720" w:footer="720" w:gutter="0"/>
          <w:cols w:space="720"/>
          <w:docGrid w:linePitch="360"/>
        </w:sectPr>
      </w:pPr>
    </w:p>
    <w:tbl>
      <w:tblPr>
        <w:tblStyle w:val="TableGrid"/>
        <w:tblW w:w="9072" w:type="dxa"/>
        <w:jc w:val="center"/>
        <w:tblLook w:val="04A0" w:firstRow="1" w:lastRow="0" w:firstColumn="1" w:lastColumn="0" w:noHBand="0" w:noVBand="1"/>
      </w:tblPr>
      <w:tblGrid>
        <w:gridCol w:w="4115"/>
        <w:gridCol w:w="2547"/>
        <w:gridCol w:w="2410"/>
      </w:tblGrid>
      <w:tr w:rsidR="00A54C76" w:rsidRPr="003A2D52" w14:paraId="5AF51C95" w14:textId="77777777" w:rsidTr="0039513E">
        <w:trPr>
          <w:tblHeader/>
          <w:jc w:val="center"/>
        </w:trPr>
        <w:tc>
          <w:tcPr>
            <w:tcW w:w="4115" w:type="dxa"/>
            <w:tcBorders>
              <w:bottom w:val="single" w:sz="4" w:space="0" w:color="auto"/>
            </w:tcBorders>
            <w:shd w:val="clear" w:color="auto" w:fill="E46105"/>
          </w:tcPr>
          <w:p w14:paraId="0BF65647"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lastRenderedPageBreak/>
              <w:t>Element:</w:t>
            </w:r>
          </w:p>
          <w:p w14:paraId="0458A682" w14:textId="77777777" w:rsidR="00A54C76" w:rsidRPr="003A2D52" w:rsidRDefault="00A54C76" w:rsidP="0039513E">
            <w:pPr>
              <w:rPr>
                <w:rFonts w:ascii="Arial" w:hAnsi="Arial" w:cs="Arial"/>
                <w:b/>
                <w:color w:val="FFFFFF"/>
                <w:sz w:val="20"/>
                <w:szCs w:val="20"/>
              </w:rPr>
            </w:pPr>
          </w:p>
        </w:tc>
        <w:tc>
          <w:tcPr>
            <w:tcW w:w="2547" w:type="dxa"/>
            <w:tcBorders>
              <w:bottom w:val="single" w:sz="4" w:space="0" w:color="auto"/>
            </w:tcBorders>
            <w:shd w:val="clear" w:color="auto" w:fill="E46105"/>
          </w:tcPr>
          <w:p w14:paraId="57F86BFE"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 xml:space="preserve">No. of years: </w:t>
            </w:r>
          </w:p>
        </w:tc>
        <w:tc>
          <w:tcPr>
            <w:tcW w:w="2410" w:type="dxa"/>
            <w:tcBorders>
              <w:bottom w:val="single" w:sz="4" w:space="0" w:color="auto"/>
            </w:tcBorders>
            <w:shd w:val="clear" w:color="auto" w:fill="E46105"/>
          </w:tcPr>
          <w:p w14:paraId="7053D3E6"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 xml:space="preserve">References: </w:t>
            </w:r>
          </w:p>
        </w:tc>
      </w:tr>
      <w:tr w:rsidR="00A54C76" w:rsidRPr="003A2D52" w14:paraId="76C8AE1A" w14:textId="77777777" w:rsidTr="0039513E">
        <w:trPr>
          <w:jc w:val="center"/>
        </w:trPr>
        <w:tc>
          <w:tcPr>
            <w:tcW w:w="9072" w:type="dxa"/>
            <w:gridSpan w:val="3"/>
            <w:shd w:val="clear" w:color="auto" w:fill="F3E8D5"/>
          </w:tcPr>
          <w:p w14:paraId="08566E0D" w14:textId="77777777" w:rsidR="00A54C76" w:rsidRPr="003A2D52" w:rsidRDefault="00A54C76" w:rsidP="0028087A">
            <w:pPr>
              <w:pStyle w:val="ListParagraph"/>
              <w:numPr>
                <w:ilvl w:val="0"/>
                <w:numId w:val="141"/>
              </w:numPr>
              <w:spacing w:line="280" w:lineRule="exact"/>
              <w:rPr>
                <w:rFonts w:ascii="Arial" w:hAnsi="Arial" w:cs="Arial"/>
                <w:b/>
                <w:bCs/>
                <w:sz w:val="20"/>
                <w:szCs w:val="20"/>
              </w:rPr>
            </w:pPr>
            <w:r w:rsidRPr="003A2D52">
              <w:rPr>
                <w:rFonts w:ascii="Arial" w:hAnsi="Arial" w:cs="Arial"/>
                <w:b/>
                <w:bCs/>
                <w:sz w:val="20"/>
                <w:szCs w:val="20"/>
              </w:rPr>
              <w:t>Security system</w:t>
            </w:r>
          </w:p>
        </w:tc>
      </w:tr>
      <w:tr w:rsidR="00A54C76" w:rsidRPr="003A2D52" w14:paraId="1C3B7AD6" w14:textId="77777777" w:rsidTr="0039513E">
        <w:trPr>
          <w:trHeight w:val="3282"/>
          <w:jc w:val="center"/>
        </w:trPr>
        <w:tc>
          <w:tcPr>
            <w:tcW w:w="4115" w:type="dxa"/>
            <w:shd w:val="clear" w:color="auto" w:fill="F3E8D5"/>
          </w:tcPr>
          <w:p w14:paraId="0BCC234B" w14:textId="77777777" w:rsidR="00A54C76" w:rsidRPr="003A2D52" w:rsidRDefault="00A54C76" w:rsidP="0039513E">
            <w:pPr>
              <w:spacing w:line="280" w:lineRule="exact"/>
              <w:ind w:left="619" w:hanging="282"/>
              <w:rPr>
                <w:rFonts w:ascii="Arial" w:hAnsi="Arial" w:cs="Arial"/>
                <w:sz w:val="20"/>
                <w:szCs w:val="20"/>
              </w:rPr>
            </w:pPr>
            <w:r w:rsidRPr="003A2D52">
              <w:rPr>
                <w:rFonts w:ascii="Arial" w:hAnsi="Arial" w:cs="Arial"/>
                <w:sz w:val="20"/>
                <w:szCs w:val="20"/>
              </w:rPr>
              <w:t>Security system:</w:t>
            </w:r>
          </w:p>
          <w:p w14:paraId="3172B3DD" w14:textId="77777777" w:rsidR="00A54C76" w:rsidRPr="003A2D52" w:rsidRDefault="00A54C76" w:rsidP="0028087A">
            <w:pPr>
              <w:pStyle w:val="ListParagraph"/>
              <w:numPr>
                <w:ilvl w:val="0"/>
                <w:numId w:val="126"/>
              </w:numPr>
              <w:spacing w:line="280" w:lineRule="exact"/>
              <w:ind w:left="619" w:hanging="282"/>
              <w:rPr>
                <w:rFonts w:ascii="Arial" w:hAnsi="Arial" w:cs="Arial"/>
                <w:sz w:val="20"/>
                <w:szCs w:val="20"/>
              </w:rPr>
            </w:pPr>
            <w:r w:rsidRPr="003A2D52">
              <w:rPr>
                <w:rFonts w:ascii="Arial" w:hAnsi="Arial" w:cs="Arial"/>
                <w:sz w:val="20"/>
                <w:szCs w:val="20"/>
              </w:rPr>
              <w:t>Surveillance equipment (e.g. CCTV)</w:t>
            </w:r>
          </w:p>
          <w:p w14:paraId="186AE0EE" w14:textId="77777777" w:rsidR="00A54C76" w:rsidRPr="003A2D52" w:rsidRDefault="00A54C76" w:rsidP="0028087A">
            <w:pPr>
              <w:pStyle w:val="ListParagraph"/>
              <w:numPr>
                <w:ilvl w:val="0"/>
                <w:numId w:val="126"/>
              </w:numPr>
              <w:spacing w:line="280" w:lineRule="exact"/>
              <w:ind w:left="619" w:hanging="282"/>
              <w:rPr>
                <w:rFonts w:ascii="Arial" w:hAnsi="Arial" w:cs="Arial"/>
                <w:sz w:val="20"/>
                <w:szCs w:val="20"/>
              </w:rPr>
            </w:pPr>
            <w:r w:rsidRPr="003A2D52">
              <w:rPr>
                <w:rFonts w:ascii="Arial" w:hAnsi="Arial" w:cs="Arial"/>
                <w:sz w:val="20"/>
                <w:szCs w:val="20"/>
              </w:rPr>
              <w:t>Security detection system</w:t>
            </w:r>
          </w:p>
          <w:p w14:paraId="5743D46A" w14:textId="77777777" w:rsidR="00A54C76" w:rsidRPr="003A2D52" w:rsidRDefault="00A54C76" w:rsidP="0028087A">
            <w:pPr>
              <w:pStyle w:val="ListParagraph"/>
              <w:numPr>
                <w:ilvl w:val="1"/>
                <w:numId w:val="126"/>
              </w:numPr>
              <w:spacing w:line="280" w:lineRule="exact"/>
              <w:ind w:left="1087" w:hanging="282"/>
              <w:rPr>
                <w:rFonts w:ascii="Arial" w:hAnsi="Arial" w:cs="Arial"/>
                <w:sz w:val="20"/>
                <w:szCs w:val="20"/>
              </w:rPr>
            </w:pPr>
            <w:r w:rsidRPr="003A2D52">
              <w:rPr>
                <w:rFonts w:ascii="Arial" w:hAnsi="Arial" w:cs="Arial"/>
                <w:sz w:val="20"/>
                <w:szCs w:val="20"/>
              </w:rPr>
              <w:t>Intruder alarm</w:t>
            </w:r>
          </w:p>
          <w:p w14:paraId="6038CB0F" w14:textId="77777777" w:rsidR="00A54C76" w:rsidRPr="003A2D52" w:rsidRDefault="00A54C76" w:rsidP="0028087A">
            <w:pPr>
              <w:pStyle w:val="ListParagraph"/>
              <w:numPr>
                <w:ilvl w:val="1"/>
                <w:numId w:val="126"/>
              </w:numPr>
              <w:spacing w:line="280" w:lineRule="exact"/>
              <w:ind w:left="1087" w:hanging="282"/>
              <w:rPr>
                <w:rFonts w:ascii="Arial" w:hAnsi="Arial" w:cs="Arial"/>
                <w:sz w:val="20"/>
                <w:szCs w:val="20"/>
              </w:rPr>
            </w:pPr>
            <w:r w:rsidRPr="003A2D52">
              <w:rPr>
                <w:rFonts w:ascii="Arial" w:hAnsi="Arial" w:cs="Arial"/>
                <w:sz w:val="20"/>
                <w:szCs w:val="20"/>
              </w:rPr>
              <w:t>Occupancy and light sensors</w:t>
            </w:r>
          </w:p>
          <w:p w14:paraId="7DD2F582" w14:textId="77777777" w:rsidR="00A54C76" w:rsidRPr="003A2D52" w:rsidRDefault="00A54C76" w:rsidP="0028087A">
            <w:pPr>
              <w:pStyle w:val="ListParagraph"/>
              <w:numPr>
                <w:ilvl w:val="1"/>
                <w:numId w:val="126"/>
              </w:numPr>
              <w:spacing w:line="280" w:lineRule="exact"/>
              <w:ind w:left="1087" w:hanging="282"/>
              <w:rPr>
                <w:rFonts w:ascii="Arial" w:hAnsi="Arial" w:cs="Arial"/>
                <w:sz w:val="20"/>
                <w:szCs w:val="20"/>
              </w:rPr>
            </w:pPr>
            <w:r w:rsidRPr="003A2D52">
              <w:rPr>
                <w:rFonts w:ascii="Arial" w:hAnsi="Arial" w:cs="Arial"/>
                <w:sz w:val="20"/>
                <w:szCs w:val="20"/>
              </w:rPr>
              <w:t>Active infrared</w:t>
            </w:r>
          </w:p>
          <w:p w14:paraId="21216E1F" w14:textId="77777777" w:rsidR="00A54C76" w:rsidRPr="003A2D52" w:rsidRDefault="00A54C76" w:rsidP="0028087A">
            <w:pPr>
              <w:pStyle w:val="ListParagraph"/>
              <w:numPr>
                <w:ilvl w:val="0"/>
                <w:numId w:val="126"/>
              </w:numPr>
              <w:spacing w:line="280" w:lineRule="exact"/>
              <w:ind w:left="619" w:hanging="282"/>
              <w:rPr>
                <w:rFonts w:ascii="Arial" w:hAnsi="Arial" w:cs="Arial"/>
                <w:sz w:val="20"/>
                <w:szCs w:val="20"/>
              </w:rPr>
            </w:pPr>
            <w:r w:rsidRPr="003A2D52">
              <w:rPr>
                <w:rFonts w:ascii="Arial" w:hAnsi="Arial" w:cs="Arial"/>
                <w:sz w:val="20"/>
                <w:szCs w:val="20"/>
              </w:rPr>
              <w:t>Security alarm equipment</w:t>
            </w:r>
          </w:p>
          <w:p w14:paraId="1A8A5256" w14:textId="77777777" w:rsidR="00A54C76" w:rsidRPr="003A2D52" w:rsidRDefault="00A54C76" w:rsidP="0028087A">
            <w:pPr>
              <w:pStyle w:val="ListParagraph"/>
              <w:numPr>
                <w:ilvl w:val="1"/>
                <w:numId w:val="126"/>
              </w:numPr>
              <w:spacing w:line="280" w:lineRule="exact"/>
              <w:ind w:left="1014" w:hanging="338"/>
              <w:rPr>
                <w:rFonts w:ascii="Arial" w:hAnsi="Arial" w:cs="Arial"/>
                <w:sz w:val="20"/>
                <w:szCs w:val="20"/>
              </w:rPr>
            </w:pPr>
            <w:r w:rsidRPr="003A2D52">
              <w:rPr>
                <w:rFonts w:ascii="Arial" w:hAnsi="Arial" w:cs="Arial"/>
                <w:sz w:val="20"/>
                <w:szCs w:val="20"/>
              </w:rPr>
              <w:t>Personal attack alarm systems</w:t>
            </w:r>
          </w:p>
          <w:p w14:paraId="47857420" w14:textId="77777777" w:rsidR="00A54C76" w:rsidRPr="003A2D52" w:rsidRDefault="00A54C76" w:rsidP="0028087A">
            <w:pPr>
              <w:pStyle w:val="ListParagraph"/>
              <w:numPr>
                <w:ilvl w:val="1"/>
                <w:numId w:val="126"/>
              </w:numPr>
              <w:spacing w:line="280" w:lineRule="exact"/>
              <w:ind w:left="1014" w:hanging="338"/>
              <w:rPr>
                <w:rFonts w:ascii="Arial" w:hAnsi="Arial" w:cs="Arial"/>
                <w:sz w:val="20"/>
                <w:szCs w:val="20"/>
              </w:rPr>
            </w:pPr>
            <w:r w:rsidRPr="003A2D52">
              <w:rPr>
                <w:rFonts w:ascii="Arial" w:hAnsi="Arial" w:cs="Arial"/>
                <w:sz w:val="20"/>
                <w:szCs w:val="20"/>
              </w:rPr>
              <w:t>Passive infrared systems</w:t>
            </w:r>
          </w:p>
          <w:p w14:paraId="65C4C305" w14:textId="77777777" w:rsidR="00A54C76" w:rsidRPr="003A2D52" w:rsidRDefault="00A54C76" w:rsidP="0028087A">
            <w:pPr>
              <w:pStyle w:val="ListParagraph"/>
              <w:numPr>
                <w:ilvl w:val="0"/>
                <w:numId w:val="126"/>
              </w:numPr>
              <w:spacing w:line="280" w:lineRule="exact"/>
              <w:ind w:left="619" w:hanging="282"/>
              <w:rPr>
                <w:rFonts w:ascii="Arial" w:hAnsi="Arial" w:cs="Arial"/>
                <w:sz w:val="20"/>
                <w:szCs w:val="20"/>
              </w:rPr>
            </w:pPr>
            <w:r w:rsidRPr="003A2D52">
              <w:rPr>
                <w:rFonts w:ascii="Arial" w:hAnsi="Arial" w:cs="Arial"/>
                <w:sz w:val="20"/>
                <w:szCs w:val="20"/>
              </w:rPr>
              <w:t>Door entry system (e.g. intercom system)</w:t>
            </w:r>
          </w:p>
        </w:tc>
        <w:tc>
          <w:tcPr>
            <w:tcW w:w="2547" w:type="dxa"/>
            <w:shd w:val="clear" w:color="auto" w:fill="F3E8D5"/>
          </w:tcPr>
          <w:p w14:paraId="487A7706" w14:textId="77777777" w:rsidR="00A54C76" w:rsidRPr="003A2D52" w:rsidRDefault="00A54C76" w:rsidP="0039513E">
            <w:pPr>
              <w:spacing w:line="280" w:lineRule="exact"/>
              <w:ind w:left="360"/>
              <w:jc w:val="both"/>
              <w:rPr>
                <w:rFonts w:ascii="Arial" w:hAnsi="Arial" w:cs="Arial"/>
                <w:sz w:val="20"/>
                <w:szCs w:val="20"/>
              </w:rPr>
            </w:pPr>
          </w:p>
          <w:p w14:paraId="1D3503B6"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15 Years</w:t>
            </w:r>
          </w:p>
          <w:p w14:paraId="15DC317D" w14:textId="77777777" w:rsidR="00A54C76" w:rsidRPr="003A2D52" w:rsidRDefault="00A54C76" w:rsidP="0039513E">
            <w:pPr>
              <w:spacing w:line="280" w:lineRule="exact"/>
              <w:ind w:left="360"/>
              <w:jc w:val="both"/>
              <w:rPr>
                <w:rFonts w:ascii="Arial" w:hAnsi="Arial" w:cs="Arial"/>
                <w:sz w:val="20"/>
                <w:szCs w:val="20"/>
              </w:rPr>
            </w:pPr>
          </w:p>
          <w:p w14:paraId="3B63501E"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15 Years</w:t>
            </w:r>
          </w:p>
          <w:p w14:paraId="6C056237"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15 Years</w:t>
            </w:r>
          </w:p>
          <w:p w14:paraId="2595D796"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10 Years</w:t>
            </w:r>
          </w:p>
          <w:p w14:paraId="007C55DC" w14:textId="77777777" w:rsidR="00A54C76" w:rsidRPr="003A2D52" w:rsidRDefault="00A54C76" w:rsidP="0039513E">
            <w:pPr>
              <w:spacing w:line="280" w:lineRule="exact"/>
              <w:ind w:left="360"/>
              <w:jc w:val="both"/>
              <w:rPr>
                <w:rFonts w:ascii="Arial" w:hAnsi="Arial" w:cs="Arial"/>
                <w:sz w:val="20"/>
                <w:szCs w:val="20"/>
              </w:rPr>
            </w:pPr>
          </w:p>
          <w:p w14:paraId="3CF68D86"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15 Years</w:t>
            </w:r>
          </w:p>
          <w:p w14:paraId="59A014C9"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10 Years</w:t>
            </w:r>
          </w:p>
          <w:p w14:paraId="6D4A56C8"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10 Years</w:t>
            </w:r>
          </w:p>
          <w:p w14:paraId="57F028D9" w14:textId="77777777" w:rsidR="00A54C76" w:rsidRPr="003A2D52" w:rsidRDefault="00A54C76" w:rsidP="0039513E">
            <w:pPr>
              <w:spacing w:line="280" w:lineRule="exact"/>
              <w:ind w:left="414"/>
              <w:jc w:val="both"/>
              <w:rPr>
                <w:rFonts w:ascii="Arial" w:hAnsi="Arial" w:cs="Arial"/>
                <w:sz w:val="20"/>
                <w:szCs w:val="20"/>
              </w:rPr>
            </w:pPr>
          </w:p>
        </w:tc>
        <w:tc>
          <w:tcPr>
            <w:tcW w:w="2410" w:type="dxa"/>
            <w:shd w:val="clear" w:color="auto" w:fill="F3E8D5"/>
          </w:tcPr>
          <w:p w14:paraId="335BDFC7" w14:textId="77777777" w:rsidR="00A54C76" w:rsidRPr="003A2D52" w:rsidRDefault="00A54C76" w:rsidP="0039513E">
            <w:pPr>
              <w:spacing w:line="280" w:lineRule="exact"/>
              <w:ind w:left="49"/>
              <w:rPr>
                <w:rFonts w:ascii="Arial" w:hAnsi="Arial" w:cs="Arial"/>
                <w:sz w:val="20"/>
                <w:szCs w:val="20"/>
              </w:rPr>
            </w:pPr>
          </w:p>
          <w:p w14:paraId="66A4B20D"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574F97FB" w14:textId="77777777" w:rsidR="00A54C76" w:rsidRPr="003A2D52" w:rsidRDefault="00A54C76" w:rsidP="0039513E">
            <w:pPr>
              <w:spacing w:line="280" w:lineRule="exact"/>
              <w:ind w:left="49"/>
              <w:rPr>
                <w:rFonts w:ascii="Arial" w:hAnsi="Arial" w:cs="Arial"/>
                <w:sz w:val="20"/>
                <w:szCs w:val="20"/>
              </w:rPr>
            </w:pPr>
          </w:p>
          <w:p w14:paraId="23864A4F"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1DD6F2B"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56FEC6D8"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071F40FC" w14:textId="77777777" w:rsidR="00A54C76" w:rsidRPr="003A2D52" w:rsidRDefault="00A54C76" w:rsidP="0039513E">
            <w:pPr>
              <w:spacing w:line="280" w:lineRule="exact"/>
              <w:ind w:left="49"/>
              <w:rPr>
                <w:rFonts w:ascii="Arial" w:hAnsi="Arial" w:cs="Arial"/>
                <w:sz w:val="20"/>
                <w:szCs w:val="20"/>
              </w:rPr>
            </w:pPr>
          </w:p>
          <w:p w14:paraId="550CC855"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666E34FA"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2CF33B54"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0A37DD8F" w14:textId="77777777" w:rsidR="00A54C76" w:rsidRPr="003A2D52" w:rsidRDefault="00A54C76" w:rsidP="0039513E">
            <w:pPr>
              <w:spacing w:line="280" w:lineRule="exact"/>
              <w:ind w:left="49"/>
              <w:rPr>
                <w:rFonts w:ascii="Arial" w:hAnsi="Arial" w:cs="Arial"/>
                <w:sz w:val="20"/>
                <w:szCs w:val="20"/>
              </w:rPr>
            </w:pPr>
          </w:p>
        </w:tc>
      </w:tr>
      <w:tr w:rsidR="00A54C76" w:rsidRPr="003A2D52" w14:paraId="3C9D2B83" w14:textId="77777777" w:rsidTr="0039513E">
        <w:trPr>
          <w:jc w:val="center"/>
        </w:trPr>
        <w:tc>
          <w:tcPr>
            <w:tcW w:w="9072" w:type="dxa"/>
            <w:gridSpan w:val="3"/>
            <w:shd w:val="clear" w:color="auto" w:fill="F3E8D5"/>
          </w:tcPr>
          <w:p w14:paraId="30E42CF3" w14:textId="77777777" w:rsidR="00A54C76" w:rsidRPr="003A2D52" w:rsidRDefault="00A54C76" w:rsidP="0028087A">
            <w:pPr>
              <w:pStyle w:val="ListParagraph"/>
              <w:numPr>
                <w:ilvl w:val="0"/>
                <w:numId w:val="141"/>
              </w:numPr>
              <w:spacing w:line="280" w:lineRule="exact"/>
              <w:rPr>
                <w:rFonts w:ascii="Arial" w:hAnsi="Arial" w:cs="Arial"/>
                <w:b/>
                <w:bCs/>
                <w:sz w:val="20"/>
                <w:szCs w:val="20"/>
              </w:rPr>
            </w:pPr>
            <w:r w:rsidRPr="003A2D52">
              <w:rPr>
                <w:rFonts w:ascii="Arial" w:hAnsi="Arial" w:cs="Arial"/>
                <w:b/>
                <w:bCs/>
                <w:sz w:val="20"/>
                <w:szCs w:val="20"/>
              </w:rPr>
              <w:t>Building management system (BMS)</w:t>
            </w:r>
          </w:p>
        </w:tc>
      </w:tr>
      <w:tr w:rsidR="00A54C76" w:rsidRPr="003A2D52" w14:paraId="64358FCD" w14:textId="77777777" w:rsidTr="0039513E">
        <w:trPr>
          <w:trHeight w:val="1076"/>
          <w:jc w:val="center"/>
        </w:trPr>
        <w:tc>
          <w:tcPr>
            <w:tcW w:w="4115" w:type="dxa"/>
            <w:shd w:val="clear" w:color="auto" w:fill="F3E8D5"/>
          </w:tcPr>
          <w:p w14:paraId="749B1422" w14:textId="77777777" w:rsidR="00A54C76" w:rsidRPr="003A2D52" w:rsidRDefault="00A54C76" w:rsidP="0028087A">
            <w:pPr>
              <w:pStyle w:val="ListParagraph"/>
              <w:numPr>
                <w:ilvl w:val="0"/>
                <w:numId w:val="142"/>
              </w:numPr>
              <w:spacing w:line="280" w:lineRule="exact"/>
              <w:ind w:left="591" w:hanging="283"/>
              <w:rPr>
                <w:rFonts w:ascii="Arial" w:hAnsi="Arial" w:cs="Arial"/>
                <w:sz w:val="20"/>
                <w:szCs w:val="20"/>
              </w:rPr>
            </w:pPr>
            <w:r w:rsidRPr="003A2D52">
              <w:rPr>
                <w:rFonts w:ascii="Arial" w:hAnsi="Arial" w:cs="Arial"/>
                <w:sz w:val="20"/>
                <w:szCs w:val="20"/>
              </w:rPr>
              <w:t xml:space="preserve">Building management system </w:t>
            </w:r>
          </w:p>
          <w:p w14:paraId="7C604A7E" w14:textId="77777777" w:rsidR="00A54C76" w:rsidRPr="003A2D52" w:rsidRDefault="00A54C76" w:rsidP="0028087A">
            <w:pPr>
              <w:pStyle w:val="ListParagraph"/>
              <w:numPr>
                <w:ilvl w:val="0"/>
                <w:numId w:val="142"/>
              </w:numPr>
              <w:spacing w:line="280" w:lineRule="exact"/>
              <w:ind w:left="591" w:hanging="283"/>
              <w:rPr>
                <w:rFonts w:ascii="Arial" w:hAnsi="Arial" w:cs="Arial"/>
                <w:sz w:val="20"/>
                <w:szCs w:val="20"/>
              </w:rPr>
            </w:pPr>
            <w:r w:rsidRPr="003A2D52">
              <w:rPr>
                <w:rFonts w:ascii="Arial" w:hAnsi="Arial" w:cs="Arial"/>
                <w:sz w:val="20"/>
                <w:szCs w:val="20"/>
              </w:rPr>
              <w:t>Central operating station</w:t>
            </w:r>
          </w:p>
        </w:tc>
        <w:tc>
          <w:tcPr>
            <w:tcW w:w="2547" w:type="dxa"/>
            <w:shd w:val="clear" w:color="auto" w:fill="F3E8D5"/>
          </w:tcPr>
          <w:p w14:paraId="1516C494" w14:textId="77777777" w:rsidR="00A54C76" w:rsidRPr="003A2D52" w:rsidRDefault="00A54C76" w:rsidP="0039513E">
            <w:pPr>
              <w:spacing w:line="280" w:lineRule="exact"/>
              <w:ind w:left="414"/>
              <w:jc w:val="both"/>
              <w:rPr>
                <w:rFonts w:ascii="Arial" w:hAnsi="Arial" w:cs="Arial"/>
                <w:sz w:val="20"/>
                <w:szCs w:val="20"/>
              </w:rPr>
            </w:pPr>
            <w:r w:rsidRPr="003A2D52">
              <w:rPr>
                <w:rFonts w:ascii="Arial" w:hAnsi="Arial" w:cs="Arial"/>
                <w:sz w:val="20"/>
                <w:szCs w:val="20"/>
              </w:rPr>
              <w:t>10 Years</w:t>
            </w:r>
          </w:p>
          <w:p w14:paraId="25801E89" w14:textId="77777777" w:rsidR="00A54C76" w:rsidRPr="003A2D52" w:rsidRDefault="00A54C76" w:rsidP="0039513E">
            <w:pPr>
              <w:spacing w:line="280" w:lineRule="exact"/>
              <w:ind w:left="414"/>
              <w:jc w:val="both"/>
              <w:rPr>
                <w:rFonts w:ascii="Arial" w:hAnsi="Arial" w:cs="Arial"/>
                <w:sz w:val="20"/>
                <w:szCs w:val="20"/>
              </w:rPr>
            </w:pPr>
            <w:r w:rsidRPr="003A2D52">
              <w:rPr>
                <w:rFonts w:ascii="Arial" w:hAnsi="Arial" w:cs="Arial"/>
                <w:sz w:val="20"/>
                <w:szCs w:val="20"/>
              </w:rPr>
              <w:t>10 Years</w:t>
            </w:r>
          </w:p>
          <w:p w14:paraId="3F202D29" w14:textId="77777777" w:rsidR="00A54C76" w:rsidRPr="003A2D52" w:rsidRDefault="00A54C76" w:rsidP="0039513E">
            <w:pPr>
              <w:spacing w:line="280" w:lineRule="exact"/>
              <w:ind w:left="414"/>
              <w:jc w:val="both"/>
              <w:rPr>
                <w:rFonts w:ascii="Arial" w:hAnsi="Arial" w:cs="Arial"/>
                <w:sz w:val="20"/>
                <w:szCs w:val="20"/>
              </w:rPr>
            </w:pPr>
          </w:p>
        </w:tc>
        <w:tc>
          <w:tcPr>
            <w:tcW w:w="2410" w:type="dxa"/>
            <w:shd w:val="clear" w:color="auto" w:fill="F3E8D5"/>
          </w:tcPr>
          <w:p w14:paraId="50714AFF"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2556EEF5"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1319EA13" w14:textId="77777777" w:rsidR="00A54C76" w:rsidRPr="003A2D52" w:rsidRDefault="00A54C76" w:rsidP="0039513E">
            <w:pPr>
              <w:spacing w:line="280" w:lineRule="exact"/>
              <w:ind w:left="49"/>
              <w:rPr>
                <w:rFonts w:ascii="Arial" w:hAnsi="Arial" w:cs="Arial"/>
                <w:sz w:val="20"/>
                <w:szCs w:val="20"/>
              </w:rPr>
            </w:pPr>
          </w:p>
        </w:tc>
      </w:tr>
    </w:tbl>
    <w:p w14:paraId="75DA8E73" w14:textId="77777777" w:rsidR="00A54C76" w:rsidRPr="003A2D52" w:rsidRDefault="00A54C76" w:rsidP="00DD4ECD">
      <w:pPr>
        <w:spacing w:line="240" w:lineRule="auto"/>
        <w:jc w:val="both"/>
        <w:rPr>
          <w:rFonts w:ascii="Arial" w:hAnsi="Arial" w:cs="Arial"/>
          <w:b/>
          <w:sz w:val="20"/>
          <w:szCs w:val="20"/>
        </w:rPr>
        <w:sectPr w:rsidR="00A54C76" w:rsidRPr="003A2D52">
          <w:headerReference w:type="default" r:id="rId99"/>
          <w:pgSz w:w="11907" w:h="16840"/>
          <w:pgMar w:top="992" w:right="1440" w:bottom="1276" w:left="1440" w:header="720" w:footer="720" w:gutter="0"/>
          <w:cols w:space="720"/>
          <w:docGrid w:linePitch="360"/>
        </w:sectPr>
      </w:pPr>
    </w:p>
    <w:tbl>
      <w:tblPr>
        <w:tblStyle w:val="TableGrid"/>
        <w:tblW w:w="9081" w:type="dxa"/>
        <w:jc w:val="center"/>
        <w:tblLook w:val="04A0" w:firstRow="1" w:lastRow="0" w:firstColumn="1" w:lastColumn="0" w:noHBand="0" w:noVBand="1"/>
      </w:tblPr>
      <w:tblGrid>
        <w:gridCol w:w="4111"/>
        <w:gridCol w:w="2551"/>
        <w:gridCol w:w="2419"/>
      </w:tblGrid>
      <w:tr w:rsidR="00A54C76" w:rsidRPr="003A2D52" w14:paraId="5FAC02A7" w14:textId="77777777" w:rsidTr="0039513E">
        <w:trPr>
          <w:tblHeader/>
          <w:jc w:val="center"/>
        </w:trPr>
        <w:tc>
          <w:tcPr>
            <w:tcW w:w="4111" w:type="dxa"/>
            <w:tcBorders>
              <w:bottom w:val="single" w:sz="4" w:space="0" w:color="auto"/>
            </w:tcBorders>
            <w:shd w:val="clear" w:color="auto" w:fill="E46105"/>
          </w:tcPr>
          <w:p w14:paraId="5C97CFF5"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lastRenderedPageBreak/>
              <w:t>Element:</w:t>
            </w:r>
          </w:p>
          <w:p w14:paraId="4711BF59" w14:textId="77777777" w:rsidR="00A54C76" w:rsidRPr="003A2D52" w:rsidRDefault="00A54C76" w:rsidP="0039513E">
            <w:pPr>
              <w:rPr>
                <w:rFonts w:ascii="Arial" w:hAnsi="Arial" w:cs="Arial"/>
                <w:b/>
                <w:color w:val="FFFFFF"/>
                <w:sz w:val="20"/>
                <w:szCs w:val="20"/>
              </w:rPr>
            </w:pPr>
          </w:p>
        </w:tc>
        <w:tc>
          <w:tcPr>
            <w:tcW w:w="2551" w:type="dxa"/>
            <w:tcBorders>
              <w:bottom w:val="single" w:sz="4" w:space="0" w:color="auto"/>
            </w:tcBorders>
            <w:shd w:val="clear" w:color="auto" w:fill="E46105"/>
          </w:tcPr>
          <w:p w14:paraId="0EE68EE7"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 xml:space="preserve">No. of years: </w:t>
            </w:r>
          </w:p>
        </w:tc>
        <w:tc>
          <w:tcPr>
            <w:tcW w:w="2419" w:type="dxa"/>
            <w:tcBorders>
              <w:bottom w:val="single" w:sz="4" w:space="0" w:color="auto"/>
            </w:tcBorders>
            <w:shd w:val="clear" w:color="auto" w:fill="E46105"/>
          </w:tcPr>
          <w:p w14:paraId="3E04F807"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 xml:space="preserve">References: </w:t>
            </w:r>
          </w:p>
        </w:tc>
      </w:tr>
      <w:tr w:rsidR="00A54C76" w:rsidRPr="003A2D52" w14:paraId="411C645A" w14:textId="77777777" w:rsidTr="0039513E">
        <w:trPr>
          <w:jc w:val="center"/>
        </w:trPr>
        <w:tc>
          <w:tcPr>
            <w:tcW w:w="4111" w:type="dxa"/>
            <w:shd w:val="clear" w:color="auto" w:fill="F3E8D5"/>
          </w:tcPr>
          <w:p w14:paraId="64EE9FE6" w14:textId="77777777" w:rsidR="00A54C76" w:rsidRPr="003A2D52" w:rsidRDefault="00A54C76" w:rsidP="0039513E">
            <w:pPr>
              <w:spacing w:line="280" w:lineRule="exact"/>
              <w:ind w:left="619" w:hanging="282"/>
              <w:rPr>
                <w:rFonts w:ascii="Arial" w:hAnsi="Arial" w:cs="Arial"/>
                <w:b/>
                <w:bCs/>
                <w:sz w:val="20"/>
                <w:szCs w:val="20"/>
              </w:rPr>
            </w:pPr>
            <w:r w:rsidRPr="003A2D52">
              <w:rPr>
                <w:rFonts w:ascii="Arial" w:hAnsi="Arial" w:cs="Arial"/>
                <w:b/>
                <w:bCs/>
                <w:sz w:val="20"/>
                <w:szCs w:val="20"/>
              </w:rPr>
              <w:t>Lift Installation</w:t>
            </w:r>
          </w:p>
          <w:p w14:paraId="31793597" w14:textId="77777777" w:rsidR="00A54C76" w:rsidRPr="003A2D52" w:rsidRDefault="00A54C76" w:rsidP="0028087A">
            <w:pPr>
              <w:pStyle w:val="ListParagraph"/>
              <w:numPr>
                <w:ilvl w:val="0"/>
                <w:numId w:val="129"/>
              </w:numPr>
              <w:spacing w:line="280" w:lineRule="exact"/>
              <w:ind w:left="619" w:hanging="282"/>
              <w:rPr>
                <w:rFonts w:ascii="Arial" w:hAnsi="Arial" w:cs="Arial"/>
                <w:sz w:val="20"/>
                <w:szCs w:val="20"/>
              </w:rPr>
            </w:pPr>
            <w:r w:rsidRPr="003A2D52">
              <w:rPr>
                <w:rFonts w:ascii="Arial" w:hAnsi="Arial" w:cs="Arial"/>
                <w:sz w:val="20"/>
                <w:szCs w:val="20"/>
              </w:rPr>
              <w:t>Passenger lifts (electric traction)</w:t>
            </w:r>
          </w:p>
          <w:p w14:paraId="12099F13" w14:textId="77777777" w:rsidR="00A54C76" w:rsidRPr="003A2D52" w:rsidRDefault="00A54C76" w:rsidP="0028087A">
            <w:pPr>
              <w:pStyle w:val="ListParagraph"/>
              <w:numPr>
                <w:ilvl w:val="0"/>
                <w:numId w:val="129"/>
              </w:numPr>
              <w:spacing w:line="280" w:lineRule="exact"/>
              <w:ind w:left="619" w:hanging="282"/>
              <w:rPr>
                <w:rFonts w:ascii="Arial" w:hAnsi="Arial" w:cs="Arial"/>
                <w:sz w:val="20"/>
                <w:szCs w:val="20"/>
              </w:rPr>
            </w:pPr>
            <w:r w:rsidRPr="003A2D52">
              <w:rPr>
                <w:rFonts w:ascii="Arial" w:hAnsi="Arial" w:cs="Arial"/>
                <w:sz w:val="20"/>
                <w:szCs w:val="20"/>
              </w:rPr>
              <w:t>Goods Lift (Complete Lift Installation)</w:t>
            </w:r>
          </w:p>
        </w:tc>
        <w:tc>
          <w:tcPr>
            <w:tcW w:w="2551" w:type="dxa"/>
            <w:shd w:val="clear" w:color="auto" w:fill="F3E8D5"/>
          </w:tcPr>
          <w:p w14:paraId="16285EBE" w14:textId="77777777" w:rsidR="00A54C76" w:rsidRPr="003A2D52" w:rsidRDefault="00A54C76" w:rsidP="0039513E">
            <w:pPr>
              <w:spacing w:line="280" w:lineRule="exact"/>
              <w:ind w:left="360"/>
              <w:jc w:val="both"/>
              <w:rPr>
                <w:rFonts w:ascii="Arial" w:hAnsi="Arial" w:cs="Arial"/>
                <w:sz w:val="20"/>
                <w:szCs w:val="20"/>
              </w:rPr>
            </w:pPr>
          </w:p>
          <w:p w14:paraId="25C75366"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20 Years</w:t>
            </w:r>
          </w:p>
          <w:p w14:paraId="6AD7489E"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20 Years</w:t>
            </w:r>
          </w:p>
          <w:p w14:paraId="6009CA0F" w14:textId="77777777" w:rsidR="00A54C76" w:rsidRPr="003A2D52" w:rsidRDefault="00A54C76" w:rsidP="0039513E">
            <w:pPr>
              <w:spacing w:line="280" w:lineRule="exact"/>
              <w:ind w:left="360"/>
              <w:jc w:val="both"/>
              <w:rPr>
                <w:rFonts w:ascii="Arial" w:hAnsi="Arial" w:cs="Arial"/>
                <w:sz w:val="20"/>
                <w:szCs w:val="20"/>
              </w:rPr>
            </w:pPr>
          </w:p>
        </w:tc>
        <w:tc>
          <w:tcPr>
            <w:tcW w:w="2419" w:type="dxa"/>
            <w:shd w:val="clear" w:color="auto" w:fill="F3E8D5"/>
          </w:tcPr>
          <w:p w14:paraId="72999A9B" w14:textId="77777777" w:rsidR="00A54C76" w:rsidRPr="003A2D52" w:rsidRDefault="00A54C76" w:rsidP="0039513E">
            <w:pPr>
              <w:spacing w:line="280" w:lineRule="exact"/>
              <w:ind w:left="49"/>
              <w:rPr>
                <w:rFonts w:ascii="Arial" w:hAnsi="Arial" w:cs="Arial"/>
                <w:sz w:val="20"/>
                <w:szCs w:val="20"/>
              </w:rPr>
            </w:pPr>
          </w:p>
          <w:p w14:paraId="09CD2180"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1D8AE246"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741768CD" w14:textId="77777777" w:rsidR="00A54C76" w:rsidRPr="003A2D52" w:rsidRDefault="00A54C76" w:rsidP="0039513E">
            <w:pPr>
              <w:spacing w:line="280" w:lineRule="exact"/>
              <w:ind w:left="49"/>
              <w:rPr>
                <w:rFonts w:ascii="Arial" w:hAnsi="Arial" w:cs="Arial"/>
                <w:sz w:val="20"/>
                <w:szCs w:val="20"/>
              </w:rPr>
            </w:pPr>
          </w:p>
        </w:tc>
      </w:tr>
      <w:tr w:rsidR="00A54C76" w:rsidRPr="003A2D52" w14:paraId="618112FC" w14:textId="77777777" w:rsidTr="0039513E">
        <w:trPr>
          <w:jc w:val="center"/>
        </w:trPr>
        <w:tc>
          <w:tcPr>
            <w:tcW w:w="4111" w:type="dxa"/>
            <w:shd w:val="clear" w:color="auto" w:fill="F3E8D5"/>
          </w:tcPr>
          <w:p w14:paraId="7942AF7A" w14:textId="77777777" w:rsidR="00A54C76" w:rsidRPr="003A2D52" w:rsidRDefault="00A54C76" w:rsidP="0039513E">
            <w:pPr>
              <w:spacing w:line="280" w:lineRule="exact"/>
              <w:ind w:left="619" w:hanging="282"/>
              <w:rPr>
                <w:rFonts w:ascii="Arial" w:hAnsi="Arial" w:cs="Arial"/>
                <w:b/>
                <w:bCs/>
                <w:sz w:val="20"/>
                <w:szCs w:val="20"/>
              </w:rPr>
            </w:pPr>
            <w:r w:rsidRPr="003A2D52">
              <w:rPr>
                <w:rFonts w:ascii="Arial" w:hAnsi="Arial" w:cs="Arial"/>
                <w:b/>
                <w:bCs/>
                <w:sz w:val="20"/>
                <w:szCs w:val="20"/>
              </w:rPr>
              <w:t>Escalator Installation</w:t>
            </w:r>
          </w:p>
          <w:p w14:paraId="0E52D2E9" w14:textId="77777777" w:rsidR="00A54C76" w:rsidRPr="003A2D52" w:rsidRDefault="00A54C76" w:rsidP="0028087A">
            <w:pPr>
              <w:pStyle w:val="ListParagraph"/>
              <w:numPr>
                <w:ilvl w:val="0"/>
                <w:numId w:val="130"/>
              </w:numPr>
              <w:spacing w:line="280" w:lineRule="exact"/>
              <w:rPr>
                <w:rFonts w:ascii="Arial" w:hAnsi="Arial" w:cs="Arial"/>
                <w:sz w:val="20"/>
                <w:szCs w:val="20"/>
              </w:rPr>
            </w:pPr>
            <w:r w:rsidRPr="003A2D52">
              <w:rPr>
                <w:rFonts w:ascii="Arial" w:hAnsi="Arial" w:cs="Arial"/>
                <w:sz w:val="20"/>
                <w:szCs w:val="20"/>
              </w:rPr>
              <w:t>Escalator</w:t>
            </w:r>
          </w:p>
          <w:p w14:paraId="1A71E43A" w14:textId="77777777" w:rsidR="00A54C76" w:rsidRPr="003A2D52" w:rsidRDefault="00A54C76" w:rsidP="0039513E">
            <w:pPr>
              <w:spacing w:line="280" w:lineRule="exact"/>
              <w:ind w:left="619" w:hanging="282"/>
              <w:rPr>
                <w:rFonts w:ascii="Arial" w:hAnsi="Arial" w:cs="Arial"/>
                <w:b/>
                <w:bCs/>
                <w:sz w:val="20"/>
                <w:szCs w:val="20"/>
              </w:rPr>
            </w:pPr>
          </w:p>
        </w:tc>
        <w:tc>
          <w:tcPr>
            <w:tcW w:w="2551" w:type="dxa"/>
            <w:shd w:val="clear" w:color="auto" w:fill="F3E8D5"/>
          </w:tcPr>
          <w:p w14:paraId="1E4D45A9" w14:textId="77777777" w:rsidR="00A54C76" w:rsidRPr="003A2D52" w:rsidRDefault="00A54C76" w:rsidP="0039513E">
            <w:pPr>
              <w:spacing w:line="280" w:lineRule="exact"/>
              <w:ind w:left="360"/>
              <w:jc w:val="both"/>
              <w:rPr>
                <w:rFonts w:ascii="Arial" w:hAnsi="Arial" w:cs="Arial"/>
                <w:sz w:val="20"/>
                <w:szCs w:val="20"/>
              </w:rPr>
            </w:pPr>
          </w:p>
          <w:p w14:paraId="15762DE7" w14:textId="77777777" w:rsidR="00A54C76" w:rsidRPr="003A2D52" w:rsidRDefault="00A54C76" w:rsidP="0039513E">
            <w:pPr>
              <w:spacing w:line="280" w:lineRule="exact"/>
              <w:ind w:left="360"/>
              <w:jc w:val="both"/>
              <w:rPr>
                <w:rFonts w:ascii="Arial" w:hAnsi="Arial" w:cs="Arial"/>
                <w:sz w:val="20"/>
                <w:szCs w:val="20"/>
              </w:rPr>
            </w:pPr>
            <w:r w:rsidRPr="003A2D52">
              <w:rPr>
                <w:rFonts w:ascii="Arial" w:hAnsi="Arial" w:cs="Arial"/>
                <w:sz w:val="20"/>
                <w:szCs w:val="20"/>
              </w:rPr>
              <w:t>30 Years</w:t>
            </w:r>
          </w:p>
          <w:p w14:paraId="71CBB1A9" w14:textId="77777777" w:rsidR="00A54C76" w:rsidRPr="003A2D52" w:rsidRDefault="00A54C76" w:rsidP="0039513E">
            <w:pPr>
              <w:spacing w:line="280" w:lineRule="exact"/>
              <w:ind w:left="360"/>
              <w:jc w:val="both"/>
              <w:rPr>
                <w:rFonts w:ascii="Arial" w:hAnsi="Arial" w:cs="Arial"/>
                <w:sz w:val="20"/>
                <w:szCs w:val="20"/>
              </w:rPr>
            </w:pPr>
          </w:p>
        </w:tc>
        <w:tc>
          <w:tcPr>
            <w:tcW w:w="2419" w:type="dxa"/>
            <w:shd w:val="clear" w:color="auto" w:fill="F3E8D5"/>
          </w:tcPr>
          <w:p w14:paraId="2E6B89D2" w14:textId="77777777" w:rsidR="00A54C76" w:rsidRPr="003A2D52" w:rsidRDefault="00A54C76" w:rsidP="0039513E">
            <w:pPr>
              <w:spacing w:line="280" w:lineRule="exact"/>
              <w:ind w:left="49"/>
              <w:rPr>
                <w:rFonts w:ascii="Arial" w:hAnsi="Arial" w:cs="Arial"/>
                <w:sz w:val="20"/>
                <w:szCs w:val="20"/>
              </w:rPr>
            </w:pPr>
          </w:p>
          <w:p w14:paraId="6E9306A4"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1972BB1D" w14:textId="77777777" w:rsidR="00A54C76" w:rsidRPr="003A2D52" w:rsidRDefault="00A54C76" w:rsidP="0039513E">
            <w:pPr>
              <w:spacing w:line="280" w:lineRule="exact"/>
              <w:ind w:left="49"/>
              <w:rPr>
                <w:rFonts w:ascii="Arial" w:hAnsi="Arial" w:cs="Arial"/>
                <w:sz w:val="20"/>
                <w:szCs w:val="20"/>
              </w:rPr>
            </w:pPr>
          </w:p>
        </w:tc>
      </w:tr>
    </w:tbl>
    <w:p w14:paraId="2FC24A61" w14:textId="77777777" w:rsidR="00A54C76" w:rsidRPr="003A2D52" w:rsidRDefault="00A54C76" w:rsidP="00DD4ECD">
      <w:pPr>
        <w:spacing w:line="240" w:lineRule="auto"/>
        <w:jc w:val="both"/>
        <w:rPr>
          <w:rFonts w:ascii="Arial" w:hAnsi="Arial" w:cs="Arial"/>
          <w:b/>
          <w:sz w:val="20"/>
          <w:szCs w:val="20"/>
        </w:rPr>
        <w:sectPr w:rsidR="00A54C76" w:rsidRPr="003A2D52">
          <w:headerReference w:type="default" r:id="rId100"/>
          <w:pgSz w:w="11907" w:h="16840"/>
          <w:pgMar w:top="992" w:right="1440" w:bottom="1276" w:left="1440" w:header="720" w:footer="720" w:gutter="0"/>
          <w:cols w:space="720"/>
          <w:docGrid w:linePitch="360"/>
        </w:sectPr>
      </w:pPr>
    </w:p>
    <w:tbl>
      <w:tblPr>
        <w:tblStyle w:val="TableGrid"/>
        <w:tblW w:w="9087" w:type="dxa"/>
        <w:jc w:val="center"/>
        <w:tblLook w:val="04A0" w:firstRow="1" w:lastRow="0" w:firstColumn="1" w:lastColumn="0" w:noHBand="0" w:noVBand="1"/>
      </w:tblPr>
      <w:tblGrid>
        <w:gridCol w:w="4111"/>
        <w:gridCol w:w="2551"/>
        <w:gridCol w:w="2425"/>
      </w:tblGrid>
      <w:tr w:rsidR="00A54C76" w:rsidRPr="003A2D52" w14:paraId="23DD2CF8" w14:textId="77777777" w:rsidTr="0039513E">
        <w:trPr>
          <w:jc w:val="center"/>
        </w:trPr>
        <w:tc>
          <w:tcPr>
            <w:tcW w:w="4111" w:type="dxa"/>
            <w:tcBorders>
              <w:bottom w:val="single" w:sz="4" w:space="0" w:color="auto"/>
            </w:tcBorders>
            <w:shd w:val="clear" w:color="auto" w:fill="E46105"/>
          </w:tcPr>
          <w:p w14:paraId="4BAC363E"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lastRenderedPageBreak/>
              <w:t>Element:</w:t>
            </w:r>
          </w:p>
          <w:p w14:paraId="28A9BB8C" w14:textId="77777777" w:rsidR="00A54C76" w:rsidRPr="003A2D52" w:rsidRDefault="00A54C76" w:rsidP="0039513E">
            <w:pPr>
              <w:rPr>
                <w:rFonts w:ascii="Arial" w:hAnsi="Arial" w:cs="Arial"/>
                <w:b/>
                <w:color w:val="FFFFFF"/>
                <w:sz w:val="20"/>
                <w:szCs w:val="20"/>
              </w:rPr>
            </w:pPr>
          </w:p>
        </w:tc>
        <w:tc>
          <w:tcPr>
            <w:tcW w:w="2551" w:type="dxa"/>
            <w:tcBorders>
              <w:bottom w:val="single" w:sz="4" w:space="0" w:color="auto"/>
            </w:tcBorders>
            <w:shd w:val="clear" w:color="auto" w:fill="E46105"/>
          </w:tcPr>
          <w:p w14:paraId="128CA73B"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 xml:space="preserve">No. of years: </w:t>
            </w:r>
          </w:p>
        </w:tc>
        <w:tc>
          <w:tcPr>
            <w:tcW w:w="2425" w:type="dxa"/>
            <w:tcBorders>
              <w:bottom w:val="single" w:sz="4" w:space="0" w:color="auto"/>
            </w:tcBorders>
            <w:shd w:val="clear" w:color="auto" w:fill="E46105"/>
          </w:tcPr>
          <w:p w14:paraId="38F82CD8" w14:textId="77777777" w:rsidR="00A54C76" w:rsidRPr="003A2D52" w:rsidRDefault="00A54C76" w:rsidP="0039513E">
            <w:pPr>
              <w:rPr>
                <w:rFonts w:ascii="Arial" w:hAnsi="Arial" w:cs="Arial"/>
                <w:b/>
                <w:color w:val="FFFFFF"/>
                <w:sz w:val="20"/>
                <w:szCs w:val="20"/>
              </w:rPr>
            </w:pPr>
            <w:r w:rsidRPr="003A2D52">
              <w:rPr>
                <w:rFonts w:ascii="Arial" w:hAnsi="Arial" w:cs="Arial"/>
                <w:b/>
                <w:color w:val="FFFFFF" w:themeColor="background1"/>
                <w:sz w:val="20"/>
                <w:szCs w:val="20"/>
              </w:rPr>
              <w:t>References:</w:t>
            </w:r>
          </w:p>
        </w:tc>
      </w:tr>
      <w:tr w:rsidR="00A54C76" w:rsidRPr="003A2D52" w14:paraId="62F52DED" w14:textId="77777777" w:rsidTr="0039513E">
        <w:trPr>
          <w:jc w:val="center"/>
        </w:trPr>
        <w:tc>
          <w:tcPr>
            <w:tcW w:w="4111" w:type="dxa"/>
            <w:shd w:val="clear" w:color="auto" w:fill="F3E8D5"/>
          </w:tcPr>
          <w:p w14:paraId="7712D90B" w14:textId="77777777" w:rsidR="00A54C76" w:rsidRPr="003A2D52" w:rsidRDefault="00A54C76" w:rsidP="0039513E">
            <w:pPr>
              <w:spacing w:line="280" w:lineRule="exact"/>
              <w:ind w:left="164"/>
              <w:rPr>
                <w:rFonts w:ascii="Arial" w:hAnsi="Arial" w:cs="Arial"/>
                <w:b/>
                <w:bCs/>
                <w:sz w:val="20"/>
                <w:szCs w:val="20"/>
              </w:rPr>
            </w:pPr>
            <w:r w:rsidRPr="003A2D52">
              <w:rPr>
                <w:rFonts w:ascii="Arial" w:hAnsi="Arial" w:cs="Arial"/>
                <w:b/>
                <w:bCs/>
                <w:sz w:val="20"/>
                <w:szCs w:val="20"/>
              </w:rPr>
              <w:t>Gas Supply System</w:t>
            </w:r>
          </w:p>
          <w:p w14:paraId="291D689E" w14:textId="77777777" w:rsidR="00A54C76" w:rsidRPr="003A2D52" w:rsidRDefault="00A54C76" w:rsidP="0028087A">
            <w:pPr>
              <w:pStyle w:val="ListParagraph"/>
              <w:numPr>
                <w:ilvl w:val="0"/>
                <w:numId w:val="127"/>
              </w:numPr>
              <w:spacing w:line="280" w:lineRule="exact"/>
              <w:ind w:left="594" w:hanging="425"/>
              <w:rPr>
                <w:rFonts w:ascii="Arial" w:hAnsi="Arial" w:cs="Arial"/>
                <w:sz w:val="20"/>
                <w:szCs w:val="20"/>
              </w:rPr>
            </w:pPr>
            <w:r w:rsidRPr="003A2D52">
              <w:rPr>
                <w:rFonts w:ascii="Arial" w:hAnsi="Arial" w:cs="Arial"/>
                <w:sz w:val="20"/>
                <w:szCs w:val="20"/>
              </w:rPr>
              <w:t>Gas Pipeline</w:t>
            </w:r>
          </w:p>
          <w:p w14:paraId="68434558" w14:textId="77777777" w:rsidR="00A54C76" w:rsidRPr="003A2D52" w:rsidRDefault="00A54C76" w:rsidP="0039513E">
            <w:pPr>
              <w:pStyle w:val="ListParagraph"/>
              <w:spacing w:line="280" w:lineRule="exact"/>
              <w:ind w:left="1014"/>
              <w:rPr>
                <w:rFonts w:ascii="Arial" w:hAnsi="Arial" w:cs="Arial"/>
                <w:sz w:val="20"/>
                <w:szCs w:val="20"/>
              </w:rPr>
            </w:pPr>
          </w:p>
        </w:tc>
        <w:tc>
          <w:tcPr>
            <w:tcW w:w="2551" w:type="dxa"/>
            <w:shd w:val="clear" w:color="auto" w:fill="F3E8D5"/>
          </w:tcPr>
          <w:p w14:paraId="77C839E6" w14:textId="77777777" w:rsidR="00A54C76" w:rsidRPr="003A2D52" w:rsidRDefault="00A54C76" w:rsidP="0039513E">
            <w:pPr>
              <w:spacing w:line="280" w:lineRule="exact"/>
              <w:ind w:left="164"/>
              <w:rPr>
                <w:rFonts w:ascii="Arial" w:hAnsi="Arial" w:cs="Arial"/>
                <w:sz w:val="20"/>
                <w:szCs w:val="20"/>
              </w:rPr>
            </w:pPr>
          </w:p>
          <w:p w14:paraId="57623333" w14:textId="77777777" w:rsidR="00A54C76" w:rsidRPr="003A2D52" w:rsidRDefault="00A54C76" w:rsidP="0039513E">
            <w:pPr>
              <w:spacing w:line="280" w:lineRule="exact"/>
              <w:ind w:left="164"/>
              <w:rPr>
                <w:rFonts w:ascii="Arial" w:hAnsi="Arial" w:cs="Arial"/>
                <w:sz w:val="20"/>
                <w:szCs w:val="20"/>
              </w:rPr>
            </w:pPr>
            <w:r>
              <w:rPr>
                <w:rFonts w:ascii="Arial" w:hAnsi="Arial" w:cs="Arial"/>
                <w:sz w:val="20"/>
                <w:szCs w:val="20"/>
              </w:rPr>
              <w:t>3</w:t>
            </w:r>
            <w:r w:rsidRPr="00C40EC4">
              <w:rPr>
                <w:rFonts w:ascii="Arial" w:hAnsi="Arial" w:cs="Arial"/>
                <w:sz w:val="20"/>
                <w:szCs w:val="20"/>
              </w:rPr>
              <w:t>0</w:t>
            </w:r>
            <w:r w:rsidRPr="003A2D52">
              <w:rPr>
                <w:rFonts w:ascii="Arial" w:hAnsi="Arial" w:cs="Arial"/>
                <w:sz w:val="20"/>
                <w:szCs w:val="20"/>
              </w:rPr>
              <w:t xml:space="preserve"> Years</w:t>
            </w:r>
          </w:p>
          <w:p w14:paraId="6D531519" w14:textId="77777777" w:rsidR="00A54C76" w:rsidRPr="003A2D52" w:rsidRDefault="00A54C76" w:rsidP="0039513E">
            <w:pPr>
              <w:spacing w:line="280" w:lineRule="exact"/>
              <w:ind w:left="164"/>
              <w:rPr>
                <w:rFonts w:ascii="Arial" w:hAnsi="Arial" w:cs="Arial"/>
                <w:sz w:val="20"/>
                <w:szCs w:val="20"/>
              </w:rPr>
            </w:pPr>
          </w:p>
        </w:tc>
        <w:tc>
          <w:tcPr>
            <w:tcW w:w="2425" w:type="dxa"/>
            <w:shd w:val="clear" w:color="auto" w:fill="F3E8D5"/>
          </w:tcPr>
          <w:p w14:paraId="275D5DAA" w14:textId="77777777" w:rsidR="00A54C76" w:rsidRPr="003A2D52" w:rsidRDefault="00A54C76" w:rsidP="0039513E">
            <w:pPr>
              <w:spacing w:line="280" w:lineRule="exact"/>
              <w:ind w:left="94"/>
              <w:rPr>
                <w:rFonts w:ascii="Arial" w:hAnsi="Arial" w:cs="Arial"/>
                <w:sz w:val="20"/>
                <w:szCs w:val="20"/>
              </w:rPr>
            </w:pPr>
          </w:p>
          <w:p w14:paraId="43DF06B8" w14:textId="77777777" w:rsidR="00A54C76" w:rsidRPr="003A2D52" w:rsidRDefault="00A54C76" w:rsidP="0039513E">
            <w:pPr>
              <w:spacing w:line="280" w:lineRule="exact"/>
              <w:ind w:left="49"/>
              <w:rPr>
                <w:rFonts w:ascii="Arial" w:hAnsi="Arial" w:cs="Arial"/>
                <w:sz w:val="20"/>
                <w:szCs w:val="20"/>
              </w:rPr>
            </w:pPr>
            <w:r w:rsidRPr="003A2D52">
              <w:rPr>
                <w:rFonts w:ascii="Arial" w:hAnsi="Arial" w:cs="Arial"/>
                <w:sz w:val="20"/>
                <w:szCs w:val="20"/>
              </w:rPr>
              <w:t>CIBSE Guide M</w:t>
            </w:r>
          </w:p>
          <w:p w14:paraId="5E119104" w14:textId="77777777" w:rsidR="00A54C76" w:rsidRPr="003A2D52" w:rsidRDefault="00A54C76" w:rsidP="0039513E">
            <w:pPr>
              <w:spacing w:line="280" w:lineRule="exact"/>
              <w:ind w:left="49"/>
              <w:rPr>
                <w:rFonts w:ascii="Arial" w:hAnsi="Arial" w:cs="Arial"/>
                <w:sz w:val="20"/>
                <w:szCs w:val="20"/>
              </w:rPr>
            </w:pPr>
          </w:p>
        </w:tc>
      </w:tr>
    </w:tbl>
    <w:p w14:paraId="72EFD761" w14:textId="77777777" w:rsidR="00A54C76" w:rsidRPr="003A2D52" w:rsidRDefault="00A54C76" w:rsidP="00DD4ECD">
      <w:pPr>
        <w:rPr>
          <w:rFonts w:ascii="Arial" w:hAnsi="Arial" w:cs="Arial"/>
          <w:lang w:val="en-GB"/>
        </w:rPr>
      </w:pPr>
    </w:p>
    <w:p w14:paraId="76268EDC" w14:textId="77777777" w:rsidR="00A54C76" w:rsidRPr="003A2D52" w:rsidRDefault="00A54C76" w:rsidP="00DD4ECD">
      <w:pPr>
        <w:ind w:firstLine="360"/>
        <w:rPr>
          <w:rFonts w:ascii="Arial" w:hAnsi="Arial" w:cs="Arial"/>
          <w:sz w:val="20"/>
          <w:szCs w:val="20"/>
          <w:lang w:eastAsia="zh-HK"/>
        </w:rPr>
      </w:pPr>
    </w:p>
    <w:p w14:paraId="40437A0B" w14:textId="77777777" w:rsidR="00A54C76" w:rsidRPr="003A2D52" w:rsidRDefault="00A54C76" w:rsidP="00DD4ECD">
      <w:pPr>
        <w:rPr>
          <w:rFonts w:ascii="Arial" w:hAnsi="Arial" w:cs="Arial"/>
          <w:sz w:val="32"/>
          <w:szCs w:val="32"/>
        </w:rPr>
      </w:pPr>
    </w:p>
    <w:p w14:paraId="77ADD607" w14:textId="77777777" w:rsidR="00A54C76" w:rsidRPr="003A2D52" w:rsidRDefault="00A54C76">
      <w:pPr>
        <w:rPr>
          <w:rFonts w:ascii="Arial" w:hAnsi="Arial" w:cs="Arial"/>
          <w:lang w:val="en-GB"/>
        </w:rPr>
      </w:pPr>
    </w:p>
    <w:p w14:paraId="15C37F71" w14:textId="77777777" w:rsidR="00A54C76" w:rsidRDefault="00A54C76">
      <w:pPr>
        <w:rPr>
          <w:rFonts w:ascii="Arial" w:eastAsiaTheme="majorEastAsia" w:hAnsi="Arial" w:cs="Arial"/>
          <w:sz w:val="24"/>
          <w:szCs w:val="24"/>
          <w:lang w:val="en-GB"/>
        </w:rPr>
        <w:sectPr w:rsidR="00A54C76">
          <w:headerReference w:type="default" r:id="rId101"/>
          <w:pgSz w:w="11907" w:h="16840"/>
          <w:pgMar w:top="992" w:right="1440" w:bottom="1276" w:left="1440" w:header="720" w:footer="720" w:gutter="0"/>
          <w:cols w:space="720"/>
          <w:docGrid w:linePitch="360"/>
        </w:sectPr>
      </w:pPr>
    </w:p>
    <w:p w14:paraId="498FE961" w14:textId="77777777" w:rsidR="00A54C76" w:rsidRPr="00533976" w:rsidRDefault="00A54C76" w:rsidP="00EE55ED">
      <w:pPr>
        <w:rPr>
          <w:rFonts w:ascii="Arial" w:eastAsiaTheme="minorHAnsi" w:hAnsi="Arial" w:cs="Arial"/>
          <w:b/>
          <w:bCs/>
          <w:sz w:val="36"/>
          <w:szCs w:val="36"/>
        </w:rPr>
      </w:pPr>
      <w:bookmarkStart w:id="37" w:name="_Hlk152942599"/>
      <w:r w:rsidRPr="00533976">
        <w:rPr>
          <w:rFonts w:ascii="Arial" w:eastAsiaTheme="minorHAnsi" w:hAnsi="Arial" w:cs="Arial"/>
          <w:b/>
          <w:bCs/>
          <w:sz w:val="36"/>
          <w:szCs w:val="36"/>
        </w:rPr>
        <w:lastRenderedPageBreak/>
        <w:t>Part 3: Maintenance Manual Template</w:t>
      </w:r>
      <w:r>
        <w:rPr>
          <w:rFonts w:ascii="Arial" w:eastAsiaTheme="minorHAnsi" w:hAnsi="Arial" w:cs="Arial"/>
          <w:b/>
          <w:bCs/>
          <w:sz w:val="36"/>
          <w:szCs w:val="36"/>
        </w:rPr>
        <w:t>s</w:t>
      </w:r>
    </w:p>
    <w:p w14:paraId="30F8F8A5" w14:textId="77777777" w:rsidR="00A54C76" w:rsidRPr="00533976" w:rsidRDefault="00A54C76" w:rsidP="00EE55ED">
      <w:pPr>
        <w:pStyle w:val="ListParagraph"/>
        <w:spacing w:after="0"/>
        <w:ind w:left="0"/>
        <w:rPr>
          <w:rFonts w:ascii="Arial" w:hAnsi="Arial" w:cs="Arial"/>
          <w:sz w:val="24"/>
          <w:szCs w:val="24"/>
        </w:rPr>
      </w:pPr>
    </w:p>
    <w:p w14:paraId="5A679394" w14:textId="77777777" w:rsidR="00A54C76" w:rsidRPr="00533976" w:rsidRDefault="00A54C76" w:rsidP="00EE55ED">
      <w:pPr>
        <w:pStyle w:val="ListParagraph"/>
        <w:spacing w:after="0"/>
        <w:ind w:left="0"/>
        <w:jc w:val="both"/>
        <w:rPr>
          <w:rFonts w:ascii="Arial" w:hAnsi="Arial" w:cs="Arial"/>
          <w:sz w:val="24"/>
          <w:szCs w:val="24"/>
        </w:rPr>
      </w:pPr>
    </w:p>
    <w:p w14:paraId="52957319" w14:textId="77777777" w:rsidR="00A54C76" w:rsidRPr="00533976" w:rsidRDefault="00A54C76" w:rsidP="00EE55ED">
      <w:pPr>
        <w:pStyle w:val="ListParagraph"/>
        <w:spacing w:after="0"/>
        <w:ind w:left="0"/>
        <w:jc w:val="both"/>
        <w:rPr>
          <w:rFonts w:ascii="Arial" w:hAnsi="Arial" w:cs="Arial"/>
          <w:sz w:val="24"/>
          <w:szCs w:val="24"/>
        </w:rPr>
      </w:pPr>
      <w:r w:rsidRPr="00533976">
        <w:rPr>
          <w:rFonts w:ascii="Arial" w:hAnsi="Arial" w:cs="Arial"/>
          <w:sz w:val="24"/>
          <w:szCs w:val="24"/>
        </w:rPr>
        <w:t>The Maintenance Manual Templates are tools to facilitate consultants to prepare the maintenance manual for any specific buildings, and to calculate the estimated budgets for building maintenance that should be allowed in the building’s general fund and</w:t>
      </w:r>
      <w:bookmarkEnd w:id="37"/>
      <w:r w:rsidRPr="00533976">
        <w:rPr>
          <w:rFonts w:ascii="Arial" w:hAnsi="Arial" w:cs="Arial"/>
          <w:sz w:val="24"/>
          <w:szCs w:val="24"/>
        </w:rPr>
        <w:t xml:space="preserve"> special fund.  </w:t>
      </w:r>
    </w:p>
    <w:p w14:paraId="4A6D7A38" w14:textId="77777777" w:rsidR="00A54C76" w:rsidRPr="00533976" w:rsidRDefault="00A54C76" w:rsidP="00EE55ED">
      <w:pPr>
        <w:pStyle w:val="ListParagraph"/>
        <w:spacing w:after="0"/>
        <w:ind w:left="0"/>
        <w:jc w:val="both"/>
        <w:rPr>
          <w:rFonts w:ascii="Arial" w:hAnsi="Arial" w:cs="Arial"/>
          <w:sz w:val="24"/>
          <w:szCs w:val="24"/>
        </w:rPr>
      </w:pPr>
    </w:p>
    <w:p w14:paraId="64F6A503" w14:textId="77777777" w:rsidR="00A54C76" w:rsidRPr="00533976" w:rsidRDefault="00A54C76" w:rsidP="00EE55ED">
      <w:pPr>
        <w:pStyle w:val="ListParagraph"/>
        <w:spacing w:after="0"/>
        <w:ind w:left="0"/>
        <w:jc w:val="both"/>
        <w:rPr>
          <w:rFonts w:ascii="Arial" w:hAnsi="Arial" w:cs="Arial"/>
          <w:sz w:val="24"/>
          <w:szCs w:val="24"/>
        </w:rPr>
      </w:pPr>
      <w:r w:rsidRPr="00533976">
        <w:rPr>
          <w:rFonts w:ascii="Arial" w:hAnsi="Arial" w:cs="Arial"/>
          <w:sz w:val="24"/>
          <w:szCs w:val="24"/>
        </w:rPr>
        <w:t xml:space="preserve">There are TWO Templates:  </w:t>
      </w:r>
    </w:p>
    <w:p w14:paraId="652548CB" w14:textId="77777777" w:rsidR="00A54C76" w:rsidRPr="00533976" w:rsidRDefault="00A54C76" w:rsidP="00EE55ED">
      <w:pPr>
        <w:pStyle w:val="ListParagraph"/>
        <w:spacing w:after="0"/>
        <w:ind w:left="0"/>
        <w:jc w:val="both"/>
        <w:rPr>
          <w:rFonts w:ascii="Arial" w:hAnsi="Arial" w:cs="Arial"/>
          <w:sz w:val="24"/>
          <w:szCs w:val="24"/>
        </w:rPr>
      </w:pPr>
    </w:p>
    <w:p w14:paraId="62667261" w14:textId="77777777" w:rsidR="00A54C76" w:rsidRPr="00533976" w:rsidRDefault="00A54C76" w:rsidP="00EE55ED">
      <w:pPr>
        <w:pStyle w:val="ListParagraph"/>
        <w:spacing w:after="0"/>
        <w:ind w:left="0"/>
        <w:jc w:val="both"/>
        <w:rPr>
          <w:rFonts w:ascii="Arial" w:hAnsi="Arial" w:cs="Arial"/>
          <w:b/>
          <w:bCs/>
          <w:sz w:val="24"/>
          <w:szCs w:val="24"/>
        </w:rPr>
      </w:pPr>
      <w:r w:rsidRPr="00533976">
        <w:rPr>
          <w:rFonts w:ascii="Arial" w:hAnsi="Arial" w:cs="Arial"/>
          <w:b/>
          <w:bCs/>
          <w:sz w:val="24"/>
          <w:szCs w:val="24"/>
        </w:rPr>
        <w:t xml:space="preserve">Template </w:t>
      </w:r>
      <w:r>
        <w:rPr>
          <w:rFonts w:ascii="Arial" w:hAnsi="Arial" w:cs="Arial"/>
          <w:b/>
          <w:bCs/>
          <w:sz w:val="24"/>
          <w:szCs w:val="24"/>
        </w:rPr>
        <w:t xml:space="preserve">for </w:t>
      </w:r>
      <w:r w:rsidRPr="00533976">
        <w:rPr>
          <w:rFonts w:ascii="Arial" w:hAnsi="Arial" w:cs="Arial"/>
          <w:b/>
          <w:bCs/>
          <w:sz w:val="24"/>
          <w:szCs w:val="24"/>
        </w:rPr>
        <w:t xml:space="preserve">building information and schedules  </w:t>
      </w:r>
    </w:p>
    <w:p w14:paraId="0F3EDCE4" w14:textId="77777777" w:rsidR="00A54C76" w:rsidRPr="00533976" w:rsidRDefault="00A54C76" w:rsidP="00057E47">
      <w:pPr>
        <w:pStyle w:val="ListParagraph"/>
        <w:spacing w:after="0"/>
        <w:ind w:left="0"/>
        <w:jc w:val="both"/>
        <w:rPr>
          <w:rFonts w:ascii="Arial" w:hAnsi="Arial" w:cs="Arial"/>
          <w:sz w:val="24"/>
          <w:szCs w:val="24"/>
        </w:rPr>
      </w:pPr>
      <w:r w:rsidRPr="00533976">
        <w:rPr>
          <w:rFonts w:ascii="Arial" w:hAnsi="Arial" w:cs="Arial"/>
          <w:sz w:val="24"/>
          <w:szCs w:val="24"/>
        </w:rPr>
        <w:t>This is in WORD format.  Explanatory notes are provided in Part 3-1.</w:t>
      </w:r>
    </w:p>
    <w:p w14:paraId="79ACCEA6" w14:textId="77777777" w:rsidR="00A54C76" w:rsidRPr="00533976" w:rsidRDefault="00A54C76" w:rsidP="00EE55ED">
      <w:pPr>
        <w:pStyle w:val="ListParagraph"/>
        <w:spacing w:after="0"/>
        <w:ind w:left="0"/>
        <w:jc w:val="both"/>
        <w:rPr>
          <w:rFonts w:ascii="Arial" w:hAnsi="Arial" w:cs="Arial"/>
          <w:sz w:val="24"/>
          <w:szCs w:val="24"/>
        </w:rPr>
      </w:pPr>
    </w:p>
    <w:p w14:paraId="75809C81" w14:textId="77777777" w:rsidR="00A54C76" w:rsidRPr="00533976" w:rsidRDefault="00A54C76" w:rsidP="00EE55ED">
      <w:pPr>
        <w:pStyle w:val="ListParagraph"/>
        <w:spacing w:after="0"/>
        <w:ind w:left="0"/>
        <w:jc w:val="both"/>
        <w:rPr>
          <w:rFonts w:ascii="Arial" w:hAnsi="Arial" w:cs="Arial"/>
          <w:sz w:val="24"/>
          <w:szCs w:val="24"/>
        </w:rPr>
      </w:pPr>
      <w:r w:rsidRPr="00533976">
        <w:rPr>
          <w:rFonts w:ascii="Arial" w:hAnsi="Arial" w:cs="Arial"/>
          <w:b/>
          <w:bCs/>
          <w:sz w:val="24"/>
          <w:szCs w:val="24"/>
        </w:rPr>
        <w:t>Template for maintenance costs calculation</w:t>
      </w:r>
      <w:r w:rsidRPr="00533976">
        <w:rPr>
          <w:rFonts w:ascii="Arial" w:hAnsi="Arial" w:cs="Arial"/>
          <w:sz w:val="24"/>
          <w:szCs w:val="24"/>
        </w:rPr>
        <w:t xml:space="preserve"> </w:t>
      </w:r>
    </w:p>
    <w:p w14:paraId="6200F7C6" w14:textId="77777777" w:rsidR="00A54C76" w:rsidRPr="00533976" w:rsidRDefault="00A54C76" w:rsidP="00EE55ED">
      <w:pPr>
        <w:pStyle w:val="ListParagraph"/>
        <w:spacing w:after="0"/>
        <w:ind w:left="0"/>
        <w:jc w:val="both"/>
        <w:rPr>
          <w:rFonts w:ascii="Arial" w:hAnsi="Arial" w:cs="Arial"/>
          <w:sz w:val="24"/>
          <w:szCs w:val="24"/>
        </w:rPr>
      </w:pPr>
      <w:r w:rsidRPr="00533976">
        <w:rPr>
          <w:rFonts w:ascii="Arial" w:hAnsi="Arial" w:cs="Arial"/>
          <w:sz w:val="24"/>
          <w:szCs w:val="24"/>
        </w:rPr>
        <w:t>This is in EXCEL format.  Explanatory notes are provided in Part 3-2.</w:t>
      </w:r>
    </w:p>
    <w:p w14:paraId="5A2E4AF5" w14:textId="77777777" w:rsidR="00A54C76" w:rsidRPr="00533976" w:rsidRDefault="00A54C76" w:rsidP="00EE55ED">
      <w:pPr>
        <w:pStyle w:val="ListParagraph"/>
        <w:spacing w:after="0"/>
        <w:ind w:left="0"/>
        <w:jc w:val="both"/>
        <w:rPr>
          <w:rFonts w:ascii="Arial" w:hAnsi="Arial" w:cs="Arial"/>
          <w:sz w:val="24"/>
          <w:szCs w:val="24"/>
        </w:rPr>
      </w:pPr>
    </w:p>
    <w:p w14:paraId="3CFE85A7" w14:textId="77777777" w:rsidR="00A54C76" w:rsidRPr="00533976" w:rsidRDefault="00A54C76" w:rsidP="00EE55ED">
      <w:pPr>
        <w:pStyle w:val="ListParagraph"/>
        <w:spacing w:after="0"/>
        <w:ind w:left="0"/>
        <w:jc w:val="both"/>
        <w:rPr>
          <w:rFonts w:ascii="Arial" w:hAnsi="Arial" w:cs="Arial"/>
          <w:sz w:val="24"/>
          <w:szCs w:val="24"/>
        </w:rPr>
      </w:pPr>
    </w:p>
    <w:p w14:paraId="0B5A19AF" w14:textId="77777777" w:rsidR="00A54C76" w:rsidRPr="00533976" w:rsidRDefault="00A54C76" w:rsidP="00EE55ED">
      <w:pPr>
        <w:pStyle w:val="ListParagraph"/>
        <w:spacing w:after="0"/>
        <w:ind w:left="0"/>
        <w:jc w:val="both"/>
        <w:rPr>
          <w:rFonts w:ascii="Arial" w:hAnsi="Arial" w:cs="Arial"/>
          <w:b/>
          <w:bCs/>
          <w:sz w:val="24"/>
          <w:szCs w:val="24"/>
        </w:rPr>
        <w:sectPr w:rsidR="00A54C76" w:rsidRPr="00533976" w:rsidSect="00EB0B37">
          <w:headerReference w:type="even" r:id="rId102"/>
          <w:headerReference w:type="default" r:id="rId103"/>
          <w:footerReference w:type="even" r:id="rId104"/>
          <w:footerReference w:type="default" r:id="rId105"/>
          <w:headerReference w:type="first" r:id="rId106"/>
          <w:footerReference w:type="first" r:id="rId107"/>
          <w:pgSz w:w="11907" w:h="16840"/>
          <w:pgMar w:top="992" w:right="1440" w:bottom="1276" w:left="1440" w:header="720" w:footer="720" w:gutter="0"/>
          <w:pgNumType w:start="1"/>
          <w:cols w:space="720"/>
          <w:docGrid w:linePitch="360"/>
        </w:sectPr>
      </w:pPr>
    </w:p>
    <w:p w14:paraId="1A980307" w14:textId="77777777" w:rsidR="00A54C76" w:rsidRPr="00533976" w:rsidRDefault="00A54C76" w:rsidP="00EE55ED">
      <w:pPr>
        <w:pStyle w:val="ListParagraph"/>
        <w:spacing w:after="0"/>
        <w:ind w:left="0"/>
        <w:jc w:val="both"/>
        <w:rPr>
          <w:rFonts w:ascii="Arial" w:hAnsi="Arial" w:cs="Arial"/>
          <w:b/>
          <w:bCs/>
          <w:sz w:val="24"/>
          <w:szCs w:val="24"/>
        </w:rPr>
      </w:pPr>
      <w:r w:rsidRPr="00533976">
        <w:rPr>
          <w:rFonts w:ascii="Arial" w:hAnsi="Arial" w:cs="Arial"/>
          <w:b/>
          <w:bCs/>
          <w:sz w:val="24"/>
          <w:szCs w:val="24"/>
        </w:rPr>
        <w:lastRenderedPageBreak/>
        <w:t xml:space="preserve">Part 3-1 </w:t>
      </w:r>
    </w:p>
    <w:p w14:paraId="54B8DCB6" w14:textId="77777777" w:rsidR="00A54C76" w:rsidRPr="00533976" w:rsidRDefault="00A54C76" w:rsidP="00EE55ED">
      <w:pPr>
        <w:pStyle w:val="ListParagraph"/>
        <w:spacing w:after="0"/>
        <w:ind w:left="0"/>
        <w:jc w:val="both"/>
        <w:rPr>
          <w:rFonts w:ascii="Arial" w:hAnsi="Arial" w:cs="Arial"/>
          <w:sz w:val="24"/>
          <w:szCs w:val="24"/>
        </w:rPr>
      </w:pPr>
      <w:r w:rsidRPr="00533976">
        <w:rPr>
          <w:rFonts w:ascii="Arial" w:hAnsi="Arial" w:cs="Arial"/>
          <w:sz w:val="24"/>
          <w:szCs w:val="24"/>
        </w:rPr>
        <w:t>EXPLANATORY NOTES</w:t>
      </w:r>
      <w:r w:rsidRPr="00533976">
        <w:rPr>
          <w:rFonts w:ascii="Arial" w:hAnsi="Arial" w:cs="Arial"/>
          <w:b/>
          <w:bCs/>
          <w:sz w:val="24"/>
          <w:szCs w:val="24"/>
        </w:rPr>
        <w:t xml:space="preserve"> </w:t>
      </w:r>
      <w:r w:rsidRPr="00533976">
        <w:rPr>
          <w:rFonts w:ascii="Arial" w:hAnsi="Arial" w:cs="Arial"/>
          <w:sz w:val="24"/>
          <w:szCs w:val="24"/>
        </w:rPr>
        <w:t xml:space="preserve">for </w:t>
      </w:r>
      <w:r w:rsidRPr="00533976">
        <w:rPr>
          <w:rFonts w:ascii="Arial" w:hAnsi="Arial" w:cs="Arial"/>
          <w:b/>
          <w:bCs/>
          <w:sz w:val="24"/>
          <w:szCs w:val="24"/>
        </w:rPr>
        <w:t>Template</w:t>
      </w:r>
      <w:r>
        <w:rPr>
          <w:rFonts w:ascii="Arial" w:hAnsi="Arial" w:cs="Arial"/>
          <w:b/>
          <w:bCs/>
          <w:sz w:val="24"/>
          <w:szCs w:val="24"/>
        </w:rPr>
        <w:t>s</w:t>
      </w:r>
      <w:r w:rsidRPr="00533976">
        <w:rPr>
          <w:rFonts w:ascii="Arial" w:hAnsi="Arial" w:cs="Arial"/>
          <w:b/>
          <w:bCs/>
          <w:sz w:val="24"/>
          <w:szCs w:val="24"/>
        </w:rPr>
        <w:t xml:space="preserve"> for Building Information and Schedules</w:t>
      </w:r>
    </w:p>
    <w:p w14:paraId="52F822A9" w14:textId="77777777" w:rsidR="00A54C76" w:rsidRPr="00533976" w:rsidRDefault="00A54C76" w:rsidP="00EE55ED">
      <w:pPr>
        <w:pStyle w:val="ListParagraph"/>
        <w:spacing w:after="0"/>
        <w:ind w:left="0"/>
        <w:jc w:val="both"/>
        <w:rPr>
          <w:rFonts w:ascii="Arial" w:hAnsi="Arial" w:cs="Arial"/>
          <w:sz w:val="24"/>
          <w:szCs w:val="24"/>
        </w:rPr>
      </w:pPr>
    </w:p>
    <w:p w14:paraId="1456807E" w14:textId="77777777" w:rsidR="00A54C76" w:rsidRPr="005606AD" w:rsidRDefault="00A54C76" w:rsidP="00EE55ED">
      <w:pPr>
        <w:shd w:val="clear" w:color="auto" w:fill="FFFFFF"/>
        <w:spacing w:after="0" w:line="240" w:lineRule="auto"/>
        <w:rPr>
          <w:rFonts w:ascii="Arial" w:eastAsia="Times New Roman" w:hAnsi="Arial" w:cs="Arial"/>
          <w:color w:val="323130"/>
          <w:sz w:val="21"/>
          <w:szCs w:val="21"/>
          <w:lang w:val="en-GB" w:eastAsia="zh-CN"/>
        </w:rPr>
      </w:pPr>
    </w:p>
    <w:p w14:paraId="558C261B" w14:textId="77777777" w:rsidR="00A54C76" w:rsidRPr="00533976" w:rsidRDefault="00A54C76" w:rsidP="00057E47">
      <w:pPr>
        <w:shd w:val="clear" w:color="auto" w:fill="FFFFFF"/>
        <w:spacing w:after="0" w:line="240" w:lineRule="auto"/>
        <w:jc w:val="both"/>
        <w:rPr>
          <w:rFonts w:ascii="Arial" w:eastAsia="Times New Roman" w:hAnsi="Arial" w:cs="Arial"/>
          <w:color w:val="323130"/>
          <w:sz w:val="24"/>
          <w:szCs w:val="24"/>
          <w:lang w:val="en-GB" w:eastAsia="zh-CN"/>
        </w:rPr>
      </w:pPr>
      <w:r w:rsidRPr="005606AD">
        <w:rPr>
          <w:rFonts w:ascii="Arial" w:eastAsia="Times New Roman" w:hAnsi="Arial" w:cs="Arial"/>
          <w:color w:val="323130"/>
          <w:sz w:val="24"/>
          <w:szCs w:val="24"/>
          <w:lang w:val="en-GB" w:eastAsia="zh-CN"/>
        </w:rPr>
        <w:t xml:space="preserve">Before any building professional can advise on the maintenance needs of a building, they must obtain basic information, including building plans, construction drawings, schedules of building components, equipment lists of building service systems installed in the building, etc. </w:t>
      </w:r>
      <w:r>
        <w:rPr>
          <w:rFonts w:ascii="Arial" w:eastAsia="Times New Roman" w:hAnsi="Arial" w:cs="Arial"/>
          <w:color w:val="323130"/>
          <w:sz w:val="24"/>
          <w:szCs w:val="24"/>
          <w:lang w:val="en-GB" w:eastAsia="zh-CN"/>
        </w:rPr>
        <w:t>T</w:t>
      </w:r>
      <w:r w:rsidRPr="005606AD">
        <w:rPr>
          <w:rFonts w:ascii="Arial" w:eastAsia="Times New Roman" w:hAnsi="Arial" w:cs="Arial"/>
          <w:color w:val="323130"/>
          <w:sz w:val="24"/>
          <w:szCs w:val="24"/>
          <w:lang w:val="en-GB" w:eastAsia="zh-CN"/>
        </w:rPr>
        <w:t>o advise on the tasks and actions required for maintenance and to estimate their frequencies for calculating the necessary costs, they would also need to know the maintenance history of the building and the expiry dates of warranties or spare parts materials that are already available.</w:t>
      </w:r>
    </w:p>
    <w:p w14:paraId="7C9ECCD2" w14:textId="77777777" w:rsidR="00A54C76" w:rsidRDefault="00A54C76" w:rsidP="00EE55ED">
      <w:pPr>
        <w:shd w:val="clear" w:color="auto" w:fill="FFFFFF"/>
        <w:spacing w:after="0" w:line="240" w:lineRule="auto"/>
        <w:jc w:val="both"/>
        <w:rPr>
          <w:rFonts w:ascii="Arial" w:eastAsia="DengXian" w:hAnsi="Arial" w:cs="Arial"/>
          <w:color w:val="323130"/>
          <w:sz w:val="24"/>
          <w:szCs w:val="24"/>
          <w:lang w:val="en-GB" w:eastAsia="zh-CN"/>
        </w:rPr>
      </w:pPr>
    </w:p>
    <w:p w14:paraId="73248D85" w14:textId="77777777" w:rsidR="00A54C76" w:rsidRPr="006A72BA" w:rsidRDefault="00A54C76" w:rsidP="00EE55ED">
      <w:pPr>
        <w:shd w:val="clear" w:color="auto" w:fill="FFFFFF"/>
        <w:spacing w:after="0" w:line="240" w:lineRule="auto"/>
        <w:jc w:val="both"/>
        <w:rPr>
          <w:rFonts w:ascii="Arial" w:eastAsia="DengXian" w:hAnsi="Arial" w:cs="Arial"/>
          <w:color w:val="323130"/>
          <w:sz w:val="24"/>
          <w:szCs w:val="24"/>
          <w:lang w:val="en-GB" w:eastAsia="zh-CN"/>
        </w:rPr>
      </w:pPr>
    </w:p>
    <w:p w14:paraId="5C56239F" w14:textId="77777777" w:rsidR="00A54C76" w:rsidRPr="00E31FF2" w:rsidRDefault="00A54C76" w:rsidP="00057E47">
      <w:pPr>
        <w:shd w:val="clear" w:color="auto" w:fill="FFFFFF"/>
        <w:spacing w:after="0" w:line="240" w:lineRule="auto"/>
        <w:jc w:val="both"/>
        <w:rPr>
          <w:rFonts w:ascii="Arial" w:eastAsia="Times New Roman" w:hAnsi="Arial" w:cs="Arial"/>
          <w:color w:val="323130"/>
          <w:sz w:val="24"/>
          <w:szCs w:val="24"/>
          <w:lang w:val="en-GB" w:eastAsia="zh-CN"/>
        </w:rPr>
      </w:pPr>
      <w:r w:rsidRPr="00E31FF2">
        <w:rPr>
          <w:rFonts w:ascii="Arial" w:eastAsia="Times New Roman" w:hAnsi="Arial" w:cs="Arial"/>
          <w:color w:val="323130"/>
          <w:sz w:val="24"/>
          <w:szCs w:val="24"/>
          <w:lang w:val="en-GB" w:eastAsia="zh-CN"/>
        </w:rPr>
        <w:t xml:space="preserve">The WORD </w:t>
      </w:r>
      <w:r w:rsidRPr="00533976">
        <w:rPr>
          <w:rFonts w:ascii="Arial" w:eastAsia="Times New Roman" w:hAnsi="Arial" w:cs="Arial"/>
          <w:color w:val="323130"/>
          <w:sz w:val="24"/>
          <w:szCs w:val="24"/>
          <w:lang w:val="en-GB" w:eastAsia="zh-CN"/>
        </w:rPr>
        <w:t>templates</w:t>
      </w:r>
      <w:r w:rsidRPr="00E31FF2">
        <w:rPr>
          <w:rFonts w:ascii="Arial" w:eastAsia="Times New Roman" w:hAnsi="Arial" w:cs="Arial"/>
          <w:color w:val="323130"/>
          <w:sz w:val="24"/>
          <w:szCs w:val="24"/>
          <w:lang w:val="en-GB" w:eastAsia="zh-CN"/>
        </w:rPr>
        <w:t xml:space="preserve"> serve as a catalogue</w:t>
      </w:r>
      <w:r w:rsidRPr="00533976">
        <w:rPr>
          <w:rFonts w:ascii="Arial" w:eastAsia="Times New Roman" w:hAnsi="Arial" w:cs="Arial"/>
          <w:color w:val="323130"/>
          <w:sz w:val="24"/>
          <w:szCs w:val="24"/>
          <w:lang w:val="en-GB" w:eastAsia="zh-CN"/>
        </w:rPr>
        <w:t xml:space="preserve"> or</w:t>
      </w:r>
      <w:r w:rsidRPr="00E31FF2">
        <w:rPr>
          <w:rFonts w:ascii="Arial" w:eastAsia="Times New Roman" w:hAnsi="Arial" w:cs="Arial"/>
          <w:color w:val="323130"/>
          <w:sz w:val="24"/>
          <w:szCs w:val="24"/>
          <w:lang w:val="en-GB" w:eastAsia="zh-CN"/>
        </w:rPr>
        <w:t xml:space="preserve"> </w:t>
      </w:r>
      <w:r w:rsidRPr="00533976">
        <w:rPr>
          <w:rFonts w:ascii="Arial" w:eastAsia="Times New Roman" w:hAnsi="Arial" w:cs="Arial"/>
          <w:color w:val="323130"/>
          <w:sz w:val="24"/>
          <w:szCs w:val="24"/>
          <w:lang w:val="en-GB" w:eastAsia="zh-CN"/>
        </w:rPr>
        <w:t xml:space="preserve">index </w:t>
      </w:r>
      <w:r w:rsidRPr="00E31FF2">
        <w:rPr>
          <w:rFonts w:ascii="Arial" w:eastAsia="Times New Roman" w:hAnsi="Arial" w:cs="Arial"/>
          <w:color w:val="323130"/>
          <w:sz w:val="24"/>
          <w:szCs w:val="24"/>
          <w:lang w:val="en-GB" w:eastAsia="zh-CN"/>
        </w:rPr>
        <w:t>of information that is essential for maintaining a building. For new buildings, it is recommended that developers include all the information listed in the index in the maintenance manual, which is required under the Deed of Mutual Covenant (DMC). For older buildings that have not previously had a maintenance manual, the building owners and property management company (PMC) should compile as much of the required information as possible. This will enable their consultant to determine when and what maintenance tasks and actions need to be performed.</w:t>
      </w:r>
    </w:p>
    <w:p w14:paraId="6FA171C9" w14:textId="77777777" w:rsidR="00A54C76" w:rsidRPr="00533976" w:rsidRDefault="00A54C76" w:rsidP="00EE55ED">
      <w:pPr>
        <w:pStyle w:val="ListParagraph"/>
        <w:spacing w:after="0"/>
        <w:ind w:left="0"/>
        <w:jc w:val="both"/>
        <w:rPr>
          <w:rFonts w:ascii="Arial" w:hAnsi="Arial" w:cs="Arial"/>
          <w:sz w:val="24"/>
          <w:szCs w:val="24"/>
          <w:lang w:val="en-GB"/>
        </w:rPr>
      </w:pPr>
    </w:p>
    <w:p w14:paraId="1F9722DC" w14:textId="77777777" w:rsidR="00A54C76" w:rsidRDefault="00A54C76" w:rsidP="00057E47">
      <w:pPr>
        <w:pStyle w:val="ListParagraph"/>
        <w:spacing w:after="0"/>
        <w:ind w:left="0"/>
        <w:jc w:val="both"/>
        <w:rPr>
          <w:rFonts w:ascii="Arial" w:hAnsi="Arial" w:cs="Arial"/>
          <w:color w:val="323130"/>
          <w:sz w:val="24"/>
          <w:szCs w:val="24"/>
          <w:shd w:val="clear" w:color="auto" w:fill="FFFFFF"/>
        </w:rPr>
      </w:pPr>
      <w:r w:rsidRPr="00533976">
        <w:rPr>
          <w:rFonts w:ascii="Arial" w:hAnsi="Arial" w:cs="Arial"/>
          <w:color w:val="323130"/>
          <w:sz w:val="24"/>
          <w:szCs w:val="24"/>
          <w:shd w:val="clear" w:color="auto" w:fill="FFFFFF"/>
        </w:rPr>
        <w:t>There are various methods to store building information, ranging from hard copies in box files</w:t>
      </w:r>
      <w:r>
        <w:rPr>
          <w:rFonts w:ascii="Arial" w:hAnsi="Arial" w:cs="Arial"/>
          <w:color w:val="323130"/>
          <w:sz w:val="24"/>
          <w:szCs w:val="24"/>
          <w:shd w:val="clear" w:color="auto" w:fill="FFFFFF"/>
        </w:rPr>
        <w:t xml:space="preserve"> and</w:t>
      </w:r>
      <w:r w:rsidRPr="00533976">
        <w:rPr>
          <w:rFonts w:ascii="Arial" w:hAnsi="Arial" w:cs="Arial"/>
          <w:color w:val="323130"/>
          <w:sz w:val="24"/>
          <w:szCs w:val="24"/>
          <w:shd w:val="clear" w:color="auto" w:fill="FFFFFF"/>
        </w:rPr>
        <w:t xml:space="preserve"> digital documents on a computer's hard disk to embedding all the data in a </w:t>
      </w:r>
      <w:r>
        <w:rPr>
          <w:rFonts w:ascii="Arial" w:hAnsi="Arial" w:cs="Arial"/>
          <w:color w:val="323130"/>
          <w:sz w:val="24"/>
          <w:szCs w:val="24"/>
          <w:shd w:val="clear" w:color="auto" w:fill="FFFFFF"/>
        </w:rPr>
        <w:t xml:space="preserve">building’s </w:t>
      </w:r>
      <w:r w:rsidRPr="00533976">
        <w:rPr>
          <w:rFonts w:ascii="Arial" w:hAnsi="Arial" w:cs="Arial"/>
          <w:color w:val="323130"/>
          <w:sz w:val="24"/>
          <w:szCs w:val="24"/>
          <w:shd w:val="clear" w:color="auto" w:fill="FFFFFF"/>
        </w:rPr>
        <w:t xml:space="preserve">Building Information Modelling (BIM). </w:t>
      </w:r>
    </w:p>
    <w:p w14:paraId="042108B3" w14:textId="77777777" w:rsidR="00A54C76" w:rsidRDefault="00A54C76" w:rsidP="00057E47">
      <w:pPr>
        <w:pStyle w:val="ListParagraph"/>
        <w:spacing w:after="0"/>
        <w:ind w:left="0"/>
        <w:jc w:val="both"/>
        <w:rPr>
          <w:rFonts w:ascii="Arial" w:hAnsi="Arial" w:cs="Arial"/>
          <w:color w:val="323130"/>
          <w:sz w:val="24"/>
          <w:szCs w:val="24"/>
          <w:shd w:val="clear" w:color="auto" w:fill="FFFFFF"/>
        </w:rPr>
      </w:pPr>
    </w:p>
    <w:p w14:paraId="0257660A" w14:textId="77777777" w:rsidR="00A54C76" w:rsidRPr="00E0777A" w:rsidRDefault="00A54C76" w:rsidP="009478EF">
      <w:pPr>
        <w:jc w:val="both"/>
        <w:rPr>
          <w:rFonts w:ascii="Arial" w:hAnsi="Arial" w:cs="Arial"/>
          <w:sz w:val="24"/>
          <w:szCs w:val="24"/>
        </w:rPr>
      </w:pPr>
      <w:r w:rsidRPr="00E0777A">
        <w:rPr>
          <w:rFonts w:ascii="Arial" w:hAnsi="Arial" w:cs="Arial"/>
          <w:sz w:val="24"/>
          <w:szCs w:val="24"/>
        </w:rPr>
        <w:t>BIM is a process used to generate and manage building data throughout the design, construction, and operational stages of a building's lifecycle. The goal of adopting BIM for maintenance is to enhance the visualization of assets and facilities in 3D, by creating a data-rich environment that improves maintenance performance efficiency.</w:t>
      </w:r>
    </w:p>
    <w:p w14:paraId="6DF24B25" w14:textId="77777777" w:rsidR="00A54C76" w:rsidRPr="00E0777A" w:rsidRDefault="00A54C76" w:rsidP="009478EF">
      <w:pPr>
        <w:jc w:val="both"/>
        <w:rPr>
          <w:rFonts w:ascii="Arial" w:hAnsi="Arial" w:cs="Arial"/>
          <w:sz w:val="24"/>
          <w:szCs w:val="24"/>
        </w:rPr>
      </w:pPr>
      <w:r w:rsidRPr="00E0777A">
        <w:rPr>
          <w:rFonts w:ascii="Arial" w:hAnsi="Arial" w:cs="Arial"/>
          <w:sz w:val="24"/>
          <w:szCs w:val="24"/>
        </w:rPr>
        <w:t xml:space="preserve">When a building incorporates a BIM system, </w:t>
      </w:r>
      <w:r>
        <w:rPr>
          <w:rFonts w:ascii="Arial" w:hAnsi="Arial" w:cs="Arial"/>
          <w:sz w:val="24"/>
          <w:szCs w:val="24"/>
        </w:rPr>
        <w:t xml:space="preserve">the </w:t>
      </w:r>
      <w:r w:rsidRPr="00E0777A">
        <w:rPr>
          <w:rFonts w:ascii="Arial" w:hAnsi="Arial" w:cs="Arial"/>
          <w:sz w:val="24"/>
          <w:szCs w:val="24"/>
        </w:rPr>
        <w:t xml:space="preserve">PMC </w:t>
      </w:r>
      <w:r>
        <w:rPr>
          <w:rFonts w:ascii="Arial" w:hAnsi="Arial" w:cs="Arial"/>
          <w:sz w:val="24"/>
          <w:szCs w:val="24"/>
        </w:rPr>
        <w:t>should</w:t>
      </w:r>
      <w:r w:rsidRPr="00E0777A">
        <w:rPr>
          <w:rFonts w:ascii="Arial" w:hAnsi="Arial" w:cs="Arial"/>
          <w:sz w:val="24"/>
          <w:szCs w:val="24"/>
        </w:rPr>
        <w:t xml:space="preserve"> use the Construction Operations Building Information Exchange </w:t>
      </w:r>
      <w:r>
        <w:rPr>
          <w:rFonts w:ascii="Arial" w:hAnsi="Arial" w:cs="Arial"/>
          <w:sz w:val="24"/>
          <w:szCs w:val="24"/>
        </w:rPr>
        <w:t xml:space="preserve">format </w:t>
      </w:r>
      <w:r w:rsidRPr="00E0777A">
        <w:rPr>
          <w:rFonts w:ascii="Arial" w:hAnsi="Arial" w:cs="Arial"/>
          <w:sz w:val="24"/>
          <w:szCs w:val="24"/>
        </w:rPr>
        <w:t>(COBie)</w:t>
      </w:r>
      <w:r>
        <w:rPr>
          <w:rFonts w:ascii="Arial" w:hAnsi="Arial" w:cs="Arial"/>
          <w:sz w:val="24"/>
          <w:szCs w:val="24"/>
        </w:rPr>
        <w:t xml:space="preserve">, </w:t>
      </w:r>
      <w:r w:rsidRPr="00E0777A">
        <w:rPr>
          <w:rFonts w:ascii="Arial" w:hAnsi="Arial" w:cs="Arial"/>
          <w:sz w:val="24"/>
          <w:szCs w:val="24"/>
        </w:rPr>
        <w:t>an open data standard spreadsheet designed for BIM, to capture, exchange, and record important facility data changes during both corrective and routine maintenance activities.</w:t>
      </w:r>
    </w:p>
    <w:p w14:paraId="0339CF85" w14:textId="77777777" w:rsidR="00A54C76" w:rsidRDefault="00A54C76" w:rsidP="009478EF">
      <w:pPr>
        <w:pStyle w:val="ListParagraph"/>
        <w:spacing w:after="0"/>
        <w:ind w:left="0"/>
        <w:jc w:val="both"/>
        <w:rPr>
          <w:rFonts w:ascii="Arial" w:hAnsi="Arial" w:cs="Arial"/>
          <w:color w:val="323130"/>
          <w:sz w:val="24"/>
          <w:szCs w:val="24"/>
          <w:shd w:val="clear" w:color="auto" w:fill="FFFFFF"/>
        </w:rPr>
      </w:pPr>
      <w:r w:rsidRPr="00E0777A">
        <w:rPr>
          <w:rFonts w:ascii="Arial" w:hAnsi="Arial" w:cs="Arial"/>
          <w:sz w:val="24"/>
          <w:szCs w:val="24"/>
        </w:rPr>
        <w:t xml:space="preserve">Additionally, when there is a facility replacement, </w:t>
      </w:r>
      <w:r>
        <w:rPr>
          <w:rFonts w:ascii="Arial" w:hAnsi="Arial" w:cs="Arial"/>
          <w:sz w:val="24"/>
          <w:szCs w:val="24"/>
        </w:rPr>
        <w:t xml:space="preserve">the </w:t>
      </w:r>
      <w:r w:rsidRPr="00E0777A">
        <w:rPr>
          <w:rFonts w:ascii="Arial" w:hAnsi="Arial" w:cs="Arial"/>
          <w:sz w:val="24"/>
          <w:szCs w:val="24"/>
        </w:rPr>
        <w:t xml:space="preserve">PMC </w:t>
      </w:r>
      <w:r>
        <w:rPr>
          <w:rFonts w:ascii="Arial" w:hAnsi="Arial" w:cs="Arial"/>
          <w:sz w:val="24"/>
          <w:szCs w:val="24"/>
        </w:rPr>
        <w:t xml:space="preserve">should </w:t>
      </w:r>
      <w:r w:rsidRPr="00E0777A">
        <w:rPr>
          <w:rFonts w:ascii="Arial" w:hAnsi="Arial" w:cs="Arial"/>
          <w:sz w:val="24"/>
          <w:szCs w:val="24"/>
        </w:rPr>
        <w:t>engage</w:t>
      </w:r>
      <w:r>
        <w:rPr>
          <w:rFonts w:ascii="Arial" w:hAnsi="Arial" w:cs="Arial"/>
          <w:sz w:val="24"/>
          <w:szCs w:val="24"/>
        </w:rPr>
        <w:t xml:space="preserve"> a</w:t>
      </w:r>
      <w:r w:rsidRPr="00E0777A">
        <w:rPr>
          <w:rFonts w:ascii="Arial" w:hAnsi="Arial" w:cs="Arial"/>
          <w:sz w:val="24"/>
          <w:szCs w:val="24"/>
        </w:rPr>
        <w:t xml:space="preserve"> BIM professional to update the Asset Information List (AIS) and the Asset Information Model (AIM) within the BIM system. This ensures that all asset information is current and accurately reflected in the BIM environment.</w:t>
      </w:r>
      <w:r>
        <w:rPr>
          <w:rFonts w:ascii="Arial" w:hAnsi="Arial" w:cs="Arial"/>
          <w:sz w:val="24"/>
          <w:szCs w:val="24"/>
        </w:rPr>
        <w:t xml:space="preserve"> Besides, i</w:t>
      </w:r>
      <w:r w:rsidRPr="00A23FFC">
        <w:rPr>
          <w:rFonts w:ascii="Arial" w:hAnsi="Arial" w:cs="Arial"/>
          <w:sz w:val="24"/>
          <w:szCs w:val="24"/>
        </w:rPr>
        <w:t>t is recommended that</w:t>
      </w:r>
      <w:r>
        <w:rPr>
          <w:rFonts w:ascii="Arial" w:hAnsi="Arial" w:cs="Arial"/>
          <w:sz w:val="24"/>
          <w:szCs w:val="24"/>
        </w:rPr>
        <w:t xml:space="preserve"> the</w:t>
      </w:r>
      <w:r w:rsidRPr="00A23FFC">
        <w:rPr>
          <w:rFonts w:ascii="Arial" w:hAnsi="Arial" w:cs="Arial"/>
          <w:sz w:val="24"/>
          <w:szCs w:val="24"/>
        </w:rPr>
        <w:t xml:space="preserve"> PMC use</w:t>
      </w:r>
      <w:r>
        <w:rPr>
          <w:rFonts w:ascii="Arial" w:hAnsi="Arial" w:cs="Arial"/>
          <w:sz w:val="24"/>
          <w:szCs w:val="24"/>
        </w:rPr>
        <w:t>s</w:t>
      </w:r>
      <w:r w:rsidRPr="00A23FFC">
        <w:rPr>
          <w:rFonts w:ascii="Arial" w:hAnsi="Arial" w:cs="Arial"/>
          <w:sz w:val="24"/>
          <w:szCs w:val="24"/>
        </w:rPr>
        <w:t xml:space="preserve"> a Common Data Environment (CDE)</w:t>
      </w:r>
      <w:r>
        <w:rPr>
          <w:rFonts w:ascii="Arial" w:hAnsi="Arial" w:cs="Arial"/>
          <w:sz w:val="24"/>
          <w:szCs w:val="24"/>
        </w:rPr>
        <w:t>, a cloud platform for hosting BIM models and other documents,</w:t>
      </w:r>
      <w:r w:rsidRPr="00A23FFC">
        <w:rPr>
          <w:rFonts w:ascii="Arial" w:hAnsi="Arial" w:cs="Arial"/>
          <w:sz w:val="24"/>
          <w:szCs w:val="24"/>
        </w:rPr>
        <w:t xml:space="preserve"> to store information as a single source of truth. </w:t>
      </w:r>
    </w:p>
    <w:p w14:paraId="5BDADC49" w14:textId="77777777" w:rsidR="00A54C76" w:rsidRDefault="00A54C76" w:rsidP="00057E47">
      <w:pPr>
        <w:pStyle w:val="ListParagraph"/>
        <w:spacing w:after="0"/>
        <w:ind w:left="0"/>
        <w:jc w:val="both"/>
        <w:rPr>
          <w:rFonts w:ascii="Arial" w:hAnsi="Arial" w:cs="Arial"/>
          <w:color w:val="323130"/>
          <w:sz w:val="24"/>
          <w:szCs w:val="24"/>
          <w:shd w:val="clear" w:color="auto" w:fill="FFFFFF"/>
        </w:rPr>
      </w:pPr>
    </w:p>
    <w:p w14:paraId="7641B47C" w14:textId="77777777" w:rsidR="00A54C76" w:rsidRPr="00533976" w:rsidRDefault="00A54C76" w:rsidP="00057E47">
      <w:pPr>
        <w:pStyle w:val="ListParagraph"/>
        <w:spacing w:after="0"/>
        <w:ind w:left="0"/>
        <w:jc w:val="both"/>
        <w:rPr>
          <w:rFonts w:ascii="Arial" w:hAnsi="Arial" w:cs="Arial"/>
          <w:color w:val="323130"/>
          <w:sz w:val="24"/>
          <w:szCs w:val="24"/>
          <w:shd w:val="clear" w:color="auto" w:fill="FFFFFF"/>
        </w:rPr>
      </w:pPr>
      <w:r w:rsidRPr="00533976">
        <w:rPr>
          <w:rFonts w:ascii="Arial" w:hAnsi="Arial" w:cs="Arial"/>
          <w:color w:val="323130"/>
          <w:sz w:val="24"/>
          <w:szCs w:val="24"/>
          <w:shd w:val="clear" w:color="auto" w:fill="FFFFFF"/>
        </w:rPr>
        <w:t>It is the responsibility of the building owners, PMC, and the consultant preparing the maintenance manual to determine the most appropriate way to store the information for easy retrieval and updating.</w:t>
      </w:r>
    </w:p>
    <w:p w14:paraId="51B5F354" w14:textId="77777777" w:rsidR="00A54C76" w:rsidRPr="00533976" w:rsidRDefault="00A54C76" w:rsidP="00EE55ED">
      <w:pPr>
        <w:pStyle w:val="ListParagraph"/>
        <w:spacing w:after="0"/>
        <w:ind w:left="0"/>
        <w:jc w:val="both"/>
        <w:rPr>
          <w:rFonts w:ascii="Arial" w:hAnsi="Arial" w:cs="Arial"/>
          <w:sz w:val="24"/>
          <w:szCs w:val="24"/>
        </w:rPr>
      </w:pPr>
    </w:p>
    <w:p w14:paraId="4C44C823" w14:textId="77777777" w:rsidR="00A54C76" w:rsidRPr="00533976" w:rsidRDefault="00A54C76" w:rsidP="00057E47">
      <w:pPr>
        <w:pStyle w:val="ListParagraph"/>
        <w:spacing w:after="0"/>
        <w:ind w:left="0"/>
        <w:jc w:val="both"/>
        <w:rPr>
          <w:rFonts w:ascii="Arial" w:hAnsi="Arial" w:cs="Arial"/>
          <w:sz w:val="24"/>
          <w:szCs w:val="24"/>
        </w:rPr>
      </w:pPr>
      <w:r w:rsidRPr="00533976">
        <w:rPr>
          <w:rFonts w:ascii="Arial" w:hAnsi="Arial" w:cs="Arial"/>
          <w:sz w:val="24"/>
          <w:szCs w:val="24"/>
        </w:rPr>
        <w:lastRenderedPageBreak/>
        <w:t xml:space="preserve">The following building information and schedules are included.  Building owners, the PMC and the consultant should try to collect and catalogue the information as </w:t>
      </w:r>
      <w:r>
        <w:rPr>
          <w:rFonts w:ascii="Arial" w:hAnsi="Arial" w:cs="Arial"/>
          <w:sz w:val="24"/>
          <w:szCs w:val="24"/>
        </w:rPr>
        <w:t>much</w:t>
      </w:r>
      <w:r w:rsidRPr="00533976">
        <w:rPr>
          <w:rFonts w:ascii="Arial" w:hAnsi="Arial" w:cs="Arial"/>
          <w:sz w:val="24"/>
          <w:szCs w:val="24"/>
        </w:rPr>
        <w:t xml:space="preserve"> as possible to facilitate proper maintenance of the building.</w:t>
      </w:r>
    </w:p>
    <w:p w14:paraId="05BED2C4" w14:textId="77777777" w:rsidR="00A54C76" w:rsidRPr="00533976" w:rsidRDefault="00A54C76" w:rsidP="00EE55ED">
      <w:pPr>
        <w:pStyle w:val="ListParagraph"/>
        <w:spacing w:after="0"/>
        <w:ind w:left="0"/>
        <w:jc w:val="both"/>
        <w:rPr>
          <w:rFonts w:ascii="Arial" w:hAnsi="Arial" w:cs="Arial"/>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60"/>
        <w:gridCol w:w="4911"/>
      </w:tblGrid>
      <w:tr w:rsidR="00A54C76" w:rsidRPr="00533976" w14:paraId="03F5134C" w14:textId="77777777" w:rsidTr="00916894">
        <w:trPr>
          <w:tblHeader/>
        </w:trPr>
        <w:tc>
          <w:tcPr>
            <w:tcW w:w="846" w:type="dxa"/>
          </w:tcPr>
          <w:p w14:paraId="04A859D6" w14:textId="77777777" w:rsidR="00A54C76" w:rsidRPr="00533976" w:rsidRDefault="00A54C76" w:rsidP="00916894">
            <w:pPr>
              <w:pStyle w:val="ListParagraph"/>
              <w:adjustRightInd w:val="0"/>
              <w:snapToGrid w:val="0"/>
              <w:spacing w:before="60" w:after="60"/>
              <w:ind w:left="0"/>
              <w:contextualSpacing w:val="0"/>
              <w:jc w:val="center"/>
              <w:rPr>
                <w:rFonts w:ascii="Arial" w:hAnsi="Arial" w:cs="Arial"/>
                <w:b/>
                <w:bCs/>
              </w:rPr>
            </w:pPr>
          </w:p>
        </w:tc>
        <w:tc>
          <w:tcPr>
            <w:tcW w:w="3260" w:type="dxa"/>
          </w:tcPr>
          <w:p w14:paraId="498B15CC" w14:textId="77777777" w:rsidR="00A54C76" w:rsidRPr="00533976" w:rsidRDefault="00A54C76" w:rsidP="00916894">
            <w:pPr>
              <w:pStyle w:val="ListParagraph"/>
              <w:adjustRightInd w:val="0"/>
              <w:snapToGrid w:val="0"/>
              <w:spacing w:before="60" w:after="60"/>
              <w:ind w:left="0"/>
              <w:contextualSpacing w:val="0"/>
              <w:jc w:val="center"/>
              <w:rPr>
                <w:rFonts w:ascii="Arial" w:hAnsi="Arial" w:cs="Arial"/>
                <w:b/>
                <w:bCs/>
              </w:rPr>
            </w:pPr>
            <w:r w:rsidRPr="00533976">
              <w:rPr>
                <w:rFonts w:ascii="Arial" w:hAnsi="Arial" w:cs="Arial"/>
                <w:b/>
                <w:bCs/>
              </w:rPr>
              <w:t xml:space="preserve">Information </w:t>
            </w:r>
            <w:r>
              <w:rPr>
                <w:rFonts w:ascii="Arial" w:hAnsi="Arial" w:cs="Arial"/>
                <w:b/>
                <w:bCs/>
              </w:rPr>
              <w:t>C</w:t>
            </w:r>
            <w:r w:rsidRPr="00533976">
              <w:rPr>
                <w:rFonts w:ascii="Arial" w:hAnsi="Arial" w:cs="Arial"/>
                <w:b/>
                <w:bCs/>
              </w:rPr>
              <w:t>ategory</w:t>
            </w:r>
          </w:p>
        </w:tc>
        <w:tc>
          <w:tcPr>
            <w:tcW w:w="4911" w:type="dxa"/>
          </w:tcPr>
          <w:p w14:paraId="77D00FA5" w14:textId="77777777" w:rsidR="00A54C76" w:rsidRPr="00533976" w:rsidRDefault="00A54C76" w:rsidP="00916894">
            <w:pPr>
              <w:pStyle w:val="ListParagraph"/>
              <w:adjustRightInd w:val="0"/>
              <w:snapToGrid w:val="0"/>
              <w:spacing w:before="60" w:after="60"/>
              <w:ind w:left="0"/>
              <w:contextualSpacing w:val="0"/>
              <w:jc w:val="center"/>
              <w:rPr>
                <w:rFonts w:ascii="Arial" w:hAnsi="Arial" w:cs="Arial"/>
                <w:b/>
                <w:bCs/>
              </w:rPr>
            </w:pPr>
            <w:r w:rsidRPr="00533976">
              <w:rPr>
                <w:rFonts w:ascii="Arial" w:hAnsi="Arial" w:cs="Arial"/>
                <w:b/>
                <w:bCs/>
              </w:rPr>
              <w:t>Remarks</w:t>
            </w:r>
          </w:p>
        </w:tc>
      </w:tr>
      <w:tr w:rsidR="00A54C76" w:rsidRPr="00533976" w14:paraId="516FC34C" w14:textId="77777777" w:rsidTr="00916894">
        <w:tc>
          <w:tcPr>
            <w:tcW w:w="846" w:type="dxa"/>
          </w:tcPr>
          <w:p w14:paraId="6BF202E1"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p>
        </w:tc>
        <w:tc>
          <w:tcPr>
            <w:tcW w:w="8171" w:type="dxa"/>
            <w:gridSpan w:val="2"/>
          </w:tcPr>
          <w:p w14:paraId="3E655B63" w14:textId="77777777" w:rsidR="00A54C76" w:rsidRPr="00533976" w:rsidRDefault="00A54C76" w:rsidP="00057E47">
            <w:pPr>
              <w:pStyle w:val="ListParagraph"/>
              <w:adjustRightInd w:val="0"/>
              <w:snapToGrid w:val="0"/>
              <w:spacing w:before="60" w:after="60"/>
              <w:ind w:left="0"/>
              <w:contextualSpacing w:val="0"/>
              <w:jc w:val="both"/>
              <w:rPr>
                <w:rFonts w:ascii="Arial" w:hAnsi="Arial" w:cs="Arial"/>
              </w:rPr>
            </w:pPr>
            <w:r w:rsidRPr="00533976">
              <w:rPr>
                <w:rFonts w:ascii="Arial" w:hAnsi="Arial" w:cs="Arial"/>
              </w:rPr>
              <w:t>The following concern</w:t>
            </w:r>
            <w:r>
              <w:rPr>
                <w:rFonts w:ascii="Arial" w:hAnsi="Arial" w:cs="Arial"/>
              </w:rPr>
              <w:t>s</w:t>
            </w:r>
            <w:r w:rsidRPr="00533976">
              <w:rPr>
                <w:rFonts w:ascii="Arial" w:hAnsi="Arial" w:cs="Arial"/>
              </w:rPr>
              <w:t xml:space="preserve"> the original building.  The information needs to be collected once</w:t>
            </w:r>
            <w:r>
              <w:rPr>
                <w:rFonts w:ascii="Arial" w:hAnsi="Arial" w:cs="Arial"/>
              </w:rPr>
              <w:t>,</w:t>
            </w:r>
            <w:r w:rsidRPr="00533976">
              <w:rPr>
                <w:rFonts w:ascii="Arial" w:hAnsi="Arial" w:cs="Arial"/>
              </w:rPr>
              <w:t xml:space="preserve"> and usually</w:t>
            </w:r>
            <w:r>
              <w:rPr>
                <w:rFonts w:ascii="Arial" w:hAnsi="Arial" w:cs="Arial"/>
              </w:rPr>
              <w:t>,</w:t>
            </w:r>
            <w:r w:rsidRPr="00533976">
              <w:rPr>
                <w:rFonts w:ascii="Arial" w:hAnsi="Arial" w:cs="Arial"/>
              </w:rPr>
              <w:t xml:space="preserve"> no updating is needed.</w:t>
            </w:r>
          </w:p>
        </w:tc>
      </w:tr>
      <w:tr w:rsidR="00A54C76" w:rsidRPr="00533976" w14:paraId="30C67105" w14:textId="77777777" w:rsidTr="00916894">
        <w:tc>
          <w:tcPr>
            <w:tcW w:w="846" w:type="dxa"/>
          </w:tcPr>
          <w:p w14:paraId="47A42EC0"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A1</w:t>
            </w:r>
          </w:p>
        </w:tc>
        <w:tc>
          <w:tcPr>
            <w:tcW w:w="3260" w:type="dxa"/>
          </w:tcPr>
          <w:p w14:paraId="00A2440F" w14:textId="77777777" w:rsidR="00A54C76" w:rsidRPr="00533976" w:rsidRDefault="00A54C76" w:rsidP="005B4A8E">
            <w:pPr>
              <w:pStyle w:val="ListParagraph"/>
              <w:adjustRightInd w:val="0"/>
              <w:snapToGrid w:val="0"/>
              <w:spacing w:before="60" w:after="60"/>
              <w:ind w:left="0"/>
              <w:contextualSpacing w:val="0"/>
              <w:rPr>
                <w:rFonts w:ascii="Arial" w:hAnsi="Arial" w:cs="Arial"/>
              </w:rPr>
            </w:pPr>
            <w:r w:rsidRPr="00533976">
              <w:rPr>
                <w:rFonts w:ascii="Arial" w:hAnsi="Arial" w:cs="Arial"/>
              </w:rPr>
              <w:t xml:space="preserve">Building </w:t>
            </w:r>
            <w:r>
              <w:rPr>
                <w:rFonts w:ascii="Arial" w:hAnsi="Arial" w:cs="Arial"/>
              </w:rPr>
              <w:t>P</w:t>
            </w:r>
            <w:r w:rsidRPr="00533976">
              <w:rPr>
                <w:rFonts w:ascii="Arial" w:hAnsi="Arial" w:cs="Arial"/>
              </w:rPr>
              <w:t>articulars</w:t>
            </w:r>
          </w:p>
        </w:tc>
        <w:tc>
          <w:tcPr>
            <w:tcW w:w="4911" w:type="dxa"/>
          </w:tcPr>
          <w:p w14:paraId="6C19B1CA" w14:textId="77777777" w:rsidR="00A54C76" w:rsidRPr="00533976" w:rsidRDefault="00A54C76" w:rsidP="00916894">
            <w:pPr>
              <w:pStyle w:val="ListParagraph"/>
              <w:adjustRightInd w:val="0"/>
              <w:snapToGrid w:val="0"/>
              <w:spacing w:before="60" w:after="60"/>
              <w:ind w:left="0"/>
              <w:contextualSpacing w:val="0"/>
              <w:jc w:val="both"/>
              <w:rPr>
                <w:rFonts w:ascii="Arial" w:hAnsi="Arial" w:cs="Arial"/>
              </w:rPr>
            </w:pPr>
            <w:r w:rsidRPr="00533976">
              <w:rPr>
                <w:rFonts w:ascii="Arial" w:hAnsi="Arial" w:cs="Arial"/>
              </w:rPr>
              <w:t>DMC information, occupation permit</w:t>
            </w:r>
            <w:r>
              <w:rPr>
                <w:rFonts w:ascii="Arial" w:hAnsi="Arial" w:cs="Arial"/>
              </w:rPr>
              <w:t>, land lease (coloured/dedicated areas maintained by the lessee)</w:t>
            </w:r>
            <w:r w:rsidRPr="00533976">
              <w:rPr>
                <w:rFonts w:ascii="Arial" w:hAnsi="Arial" w:cs="Arial"/>
              </w:rPr>
              <w:t xml:space="preserve"> information of the building.</w:t>
            </w:r>
          </w:p>
        </w:tc>
      </w:tr>
      <w:tr w:rsidR="00A54C76" w:rsidRPr="00533976" w14:paraId="6AE7FF46" w14:textId="77777777" w:rsidTr="00916894">
        <w:tc>
          <w:tcPr>
            <w:tcW w:w="846" w:type="dxa"/>
          </w:tcPr>
          <w:p w14:paraId="47EA9BB7"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A2</w:t>
            </w:r>
          </w:p>
        </w:tc>
        <w:tc>
          <w:tcPr>
            <w:tcW w:w="3260" w:type="dxa"/>
          </w:tcPr>
          <w:p w14:paraId="0E649F97" w14:textId="77777777" w:rsidR="00A54C76" w:rsidRPr="00533976" w:rsidRDefault="00A54C76" w:rsidP="005B4A8E">
            <w:pPr>
              <w:pStyle w:val="ListParagraph"/>
              <w:adjustRightInd w:val="0"/>
              <w:snapToGrid w:val="0"/>
              <w:spacing w:before="60" w:after="60"/>
              <w:ind w:left="0"/>
              <w:contextualSpacing w:val="0"/>
              <w:rPr>
                <w:rFonts w:ascii="Arial" w:hAnsi="Arial" w:cs="Arial"/>
              </w:rPr>
            </w:pPr>
            <w:r>
              <w:rPr>
                <w:rFonts w:ascii="Arial" w:hAnsi="Arial" w:cs="Arial"/>
              </w:rPr>
              <w:t>Building Professionals for the Original Building</w:t>
            </w:r>
          </w:p>
        </w:tc>
        <w:tc>
          <w:tcPr>
            <w:tcW w:w="4911" w:type="dxa"/>
          </w:tcPr>
          <w:p w14:paraId="454B0ABE" w14:textId="77777777" w:rsidR="00A54C76" w:rsidRPr="00533976" w:rsidRDefault="00A54C76" w:rsidP="00057E47">
            <w:pPr>
              <w:pStyle w:val="ListParagraph"/>
              <w:adjustRightInd w:val="0"/>
              <w:snapToGrid w:val="0"/>
              <w:spacing w:before="60" w:after="60"/>
              <w:ind w:left="0"/>
              <w:contextualSpacing w:val="0"/>
              <w:jc w:val="both"/>
              <w:rPr>
                <w:rFonts w:ascii="Arial" w:hAnsi="Arial" w:cs="Arial"/>
              </w:rPr>
            </w:pPr>
            <w:r>
              <w:rPr>
                <w:rFonts w:ascii="Arial" w:hAnsi="Arial" w:cs="Arial"/>
              </w:rPr>
              <w:t>Identities of</w:t>
            </w:r>
            <w:r w:rsidRPr="00533976">
              <w:rPr>
                <w:rFonts w:ascii="Arial" w:hAnsi="Arial" w:cs="Arial"/>
              </w:rPr>
              <w:t xml:space="preserve"> the original building professionals and contractors responsible for designing and constructing the building. </w:t>
            </w:r>
          </w:p>
        </w:tc>
      </w:tr>
      <w:tr w:rsidR="00A54C76" w:rsidRPr="00533976" w14:paraId="04F37C4F" w14:textId="77777777" w:rsidTr="00916894">
        <w:tc>
          <w:tcPr>
            <w:tcW w:w="846" w:type="dxa"/>
          </w:tcPr>
          <w:p w14:paraId="613921FB"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A3</w:t>
            </w:r>
          </w:p>
        </w:tc>
        <w:tc>
          <w:tcPr>
            <w:tcW w:w="3260" w:type="dxa"/>
          </w:tcPr>
          <w:p w14:paraId="67D97645" w14:textId="77777777" w:rsidR="00A54C76" w:rsidRPr="00533976" w:rsidRDefault="00A54C76" w:rsidP="005B4A8E">
            <w:pPr>
              <w:pStyle w:val="ListParagraph"/>
              <w:adjustRightInd w:val="0"/>
              <w:snapToGrid w:val="0"/>
              <w:spacing w:before="60" w:after="60"/>
              <w:ind w:left="0"/>
              <w:contextualSpacing w:val="0"/>
              <w:rPr>
                <w:rFonts w:ascii="Arial" w:hAnsi="Arial" w:cs="Arial"/>
              </w:rPr>
            </w:pPr>
            <w:r w:rsidRPr="00533976">
              <w:rPr>
                <w:rFonts w:ascii="Arial" w:hAnsi="Arial" w:cs="Arial"/>
              </w:rPr>
              <w:t xml:space="preserve">Lists of </w:t>
            </w:r>
            <w:r>
              <w:rPr>
                <w:rFonts w:ascii="Arial" w:hAnsi="Arial" w:cs="Arial"/>
              </w:rPr>
              <w:t>C</w:t>
            </w:r>
            <w:r w:rsidRPr="00533976">
              <w:rPr>
                <w:rFonts w:ascii="Arial" w:hAnsi="Arial" w:cs="Arial"/>
              </w:rPr>
              <w:t xml:space="preserve">ommon </w:t>
            </w:r>
            <w:r>
              <w:rPr>
                <w:rFonts w:ascii="Arial" w:hAnsi="Arial" w:cs="Arial"/>
              </w:rPr>
              <w:t>A</w:t>
            </w:r>
            <w:r w:rsidRPr="00533976">
              <w:rPr>
                <w:rFonts w:ascii="Arial" w:hAnsi="Arial" w:cs="Arial"/>
              </w:rPr>
              <w:t>rea</w:t>
            </w:r>
            <w:r>
              <w:rPr>
                <w:rFonts w:ascii="Arial" w:hAnsi="Arial" w:cs="Arial"/>
              </w:rPr>
              <w:t>s</w:t>
            </w:r>
            <w:r w:rsidRPr="00533976">
              <w:rPr>
                <w:rFonts w:ascii="Arial" w:hAnsi="Arial" w:cs="Arial"/>
              </w:rPr>
              <w:t xml:space="preserve"> and </w:t>
            </w:r>
            <w:r>
              <w:rPr>
                <w:rFonts w:ascii="Arial" w:hAnsi="Arial" w:cs="Arial"/>
              </w:rPr>
              <w:t>C</w:t>
            </w:r>
            <w:r w:rsidRPr="00533976">
              <w:rPr>
                <w:rFonts w:ascii="Arial" w:hAnsi="Arial" w:cs="Arial"/>
              </w:rPr>
              <w:t xml:space="preserve">ommon </w:t>
            </w:r>
            <w:r>
              <w:rPr>
                <w:rFonts w:ascii="Arial" w:hAnsi="Arial" w:cs="Arial"/>
              </w:rPr>
              <w:t>F</w:t>
            </w:r>
            <w:r w:rsidRPr="00533976">
              <w:rPr>
                <w:rFonts w:ascii="Arial" w:hAnsi="Arial" w:cs="Arial"/>
              </w:rPr>
              <w:t>acilities</w:t>
            </w:r>
          </w:p>
        </w:tc>
        <w:tc>
          <w:tcPr>
            <w:tcW w:w="4911" w:type="dxa"/>
          </w:tcPr>
          <w:p w14:paraId="1C9B17F9" w14:textId="77777777" w:rsidR="00A54C76" w:rsidRPr="00533976" w:rsidRDefault="00A54C76" w:rsidP="00916894">
            <w:pPr>
              <w:pStyle w:val="ListParagraph"/>
              <w:adjustRightInd w:val="0"/>
              <w:snapToGrid w:val="0"/>
              <w:spacing w:before="60" w:after="60"/>
              <w:ind w:left="0"/>
              <w:contextualSpacing w:val="0"/>
              <w:jc w:val="both"/>
              <w:rPr>
                <w:rFonts w:ascii="Arial" w:hAnsi="Arial" w:cs="Arial"/>
              </w:rPr>
            </w:pPr>
            <w:r w:rsidRPr="00533976">
              <w:rPr>
                <w:rFonts w:ascii="Arial" w:hAnsi="Arial" w:cs="Arial"/>
              </w:rPr>
              <w:t>Maintenance responsibilities must be clearly defined.  The PMC or the consultant should refer to the DMC</w:t>
            </w:r>
            <w:r>
              <w:rPr>
                <w:rFonts w:ascii="Arial" w:hAnsi="Arial" w:cs="Arial"/>
              </w:rPr>
              <w:t xml:space="preserve"> and</w:t>
            </w:r>
            <w:r w:rsidRPr="00533976">
              <w:rPr>
                <w:rFonts w:ascii="Arial" w:hAnsi="Arial" w:cs="Arial"/>
              </w:rPr>
              <w:t xml:space="preserve"> </w:t>
            </w:r>
            <w:r>
              <w:rPr>
                <w:rFonts w:ascii="Arial" w:hAnsi="Arial" w:cs="Arial"/>
              </w:rPr>
              <w:t xml:space="preserve">land lease, </w:t>
            </w:r>
            <w:r w:rsidRPr="00533976">
              <w:rPr>
                <w:rFonts w:ascii="Arial" w:hAnsi="Arial" w:cs="Arial"/>
              </w:rPr>
              <w:t>and clearly identify which are the common parts for which the building’s general fund and special fund should serve.</w:t>
            </w:r>
          </w:p>
        </w:tc>
      </w:tr>
      <w:tr w:rsidR="00A54C76" w:rsidRPr="00533976" w14:paraId="79E0C176" w14:textId="77777777" w:rsidTr="00916894">
        <w:tc>
          <w:tcPr>
            <w:tcW w:w="846" w:type="dxa"/>
          </w:tcPr>
          <w:p w14:paraId="0BF495CE"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A4</w:t>
            </w:r>
          </w:p>
        </w:tc>
        <w:tc>
          <w:tcPr>
            <w:tcW w:w="3260" w:type="dxa"/>
          </w:tcPr>
          <w:p w14:paraId="4123AEAB" w14:textId="77777777" w:rsidR="00A54C76" w:rsidRPr="00533976" w:rsidRDefault="00A54C76" w:rsidP="00F3020F">
            <w:pPr>
              <w:pStyle w:val="ListParagraph"/>
              <w:adjustRightInd w:val="0"/>
              <w:snapToGrid w:val="0"/>
              <w:spacing w:before="60" w:after="60"/>
              <w:ind w:left="0"/>
              <w:contextualSpacing w:val="0"/>
              <w:rPr>
                <w:rFonts w:ascii="Arial" w:hAnsi="Arial" w:cs="Arial"/>
              </w:rPr>
            </w:pPr>
            <w:r w:rsidRPr="00533976">
              <w:rPr>
                <w:rFonts w:ascii="Arial" w:hAnsi="Arial" w:cs="Arial"/>
              </w:rPr>
              <w:t>High</w:t>
            </w:r>
            <w:r>
              <w:rPr>
                <w:rFonts w:ascii="Arial" w:hAnsi="Arial" w:cs="Arial"/>
              </w:rPr>
              <w:t>-R</w:t>
            </w:r>
            <w:r w:rsidRPr="00533976">
              <w:rPr>
                <w:rFonts w:ascii="Arial" w:hAnsi="Arial" w:cs="Arial"/>
              </w:rPr>
              <w:t xml:space="preserve">isk </w:t>
            </w:r>
            <w:r>
              <w:rPr>
                <w:rFonts w:ascii="Arial" w:hAnsi="Arial" w:cs="Arial"/>
              </w:rPr>
              <w:t>A</w:t>
            </w:r>
            <w:r w:rsidRPr="00533976">
              <w:rPr>
                <w:rFonts w:ascii="Arial" w:hAnsi="Arial" w:cs="Arial"/>
              </w:rPr>
              <w:t xml:space="preserve">reas for </w:t>
            </w:r>
            <w:r>
              <w:rPr>
                <w:rFonts w:ascii="Arial" w:hAnsi="Arial" w:cs="Arial"/>
              </w:rPr>
              <w:t>C</w:t>
            </w:r>
            <w:r w:rsidRPr="00533976">
              <w:rPr>
                <w:rFonts w:ascii="Arial" w:hAnsi="Arial" w:cs="Arial"/>
              </w:rPr>
              <w:t xml:space="preserve">oncrete </w:t>
            </w:r>
            <w:r>
              <w:rPr>
                <w:rFonts w:ascii="Arial" w:hAnsi="Arial" w:cs="Arial"/>
              </w:rPr>
              <w:t>S</w:t>
            </w:r>
            <w:r w:rsidRPr="00533976">
              <w:rPr>
                <w:rFonts w:ascii="Arial" w:hAnsi="Arial" w:cs="Arial"/>
              </w:rPr>
              <w:t xml:space="preserve">palling and </w:t>
            </w:r>
            <w:r>
              <w:rPr>
                <w:rFonts w:ascii="Arial" w:hAnsi="Arial" w:cs="Arial"/>
              </w:rPr>
              <w:t>F</w:t>
            </w:r>
            <w:r w:rsidRPr="00533976">
              <w:rPr>
                <w:rFonts w:ascii="Arial" w:hAnsi="Arial" w:cs="Arial"/>
              </w:rPr>
              <w:t>looding</w:t>
            </w:r>
          </w:p>
        </w:tc>
        <w:tc>
          <w:tcPr>
            <w:tcW w:w="4911" w:type="dxa"/>
          </w:tcPr>
          <w:p w14:paraId="10F09DC1" w14:textId="77777777" w:rsidR="00A54C76" w:rsidRPr="00533976" w:rsidRDefault="00A54C76" w:rsidP="00057E47">
            <w:pPr>
              <w:pStyle w:val="ListParagraph"/>
              <w:adjustRightInd w:val="0"/>
              <w:snapToGrid w:val="0"/>
              <w:spacing w:before="60" w:after="60"/>
              <w:ind w:left="0"/>
              <w:contextualSpacing w:val="0"/>
              <w:jc w:val="both"/>
              <w:rPr>
                <w:rFonts w:ascii="Arial" w:hAnsi="Arial" w:cs="Arial"/>
              </w:rPr>
            </w:pPr>
            <w:r w:rsidRPr="00533976">
              <w:rPr>
                <w:rFonts w:ascii="Arial" w:hAnsi="Arial" w:cs="Arial"/>
              </w:rPr>
              <w:t>The consultant preparing the maintenance manual for the building should identify high</w:t>
            </w:r>
            <w:r>
              <w:rPr>
                <w:rFonts w:ascii="Arial" w:hAnsi="Arial" w:cs="Arial"/>
              </w:rPr>
              <w:t>-</w:t>
            </w:r>
            <w:r w:rsidRPr="00533976">
              <w:rPr>
                <w:rFonts w:ascii="Arial" w:hAnsi="Arial" w:cs="Arial"/>
              </w:rPr>
              <w:t>risk areas to facilitate the estimation of maintenance tasks and activities, their frequencies and associated costs.</w:t>
            </w:r>
          </w:p>
        </w:tc>
      </w:tr>
      <w:tr w:rsidR="00A54C76" w:rsidRPr="00533976" w14:paraId="0AB9419D" w14:textId="77777777" w:rsidTr="00916894">
        <w:tc>
          <w:tcPr>
            <w:tcW w:w="846" w:type="dxa"/>
          </w:tcPr>
          <w:p w14:paraId="3E6ACF97"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p>
        </w:tc>
        <w:tc>
          <w:tcPr>
            <w:tcW w:w="8171" w:type="dxa"/>
            <w:gridSpan w:val="2"/>
          </w:tcPr>
          <w:p w14:paraId="22AABA49" w14:textId="77777777" w:rsidR="00A54C76" w:rsidRPr="00533976" w:rsidRDefault="00A54C76" w:rsidP="00057E47">
            <w:pPr>
              <w:pStyle w:val="ListParagraph"/>
              <w:adjustRightInd w:val="0"/>
              <w:snapToGrid w:val="0"/>
              <w:spacing w:before="60" w:after="60"/>
              <w:ind w:left="0"/>
              <w:contextualSpacing w:val="0"/>
              <w:jc w:val="both"/>
              <w:rPr>
                <w:rFonts w:ascii="Arial" w:hAnsi="Arial" w:cs="Arial"/>
              </w:rPr>
            </w:pPr>
            <w:r w:rsidRPr="00533976">
              <w:rPr>
                <w:rFonts w:ascii="Arial" w:hAnsi="Arial" w:cs="Arial"/>
              </w:rPr>
              <w:t>The following information requires updating, particular</w:t>
            </w:r>
            <w:r>
              <w:rPr>
                <w:rFonts w:ascii="Arial" w:hAnsi="Arial" w:cs="Arial"/>
              </w:rPr>
              <w:t>ly</w:t>
            </w:r>
            <w:r w:rsidRPr="00533976">
              <w:rPr>
                <w:rFonts w:ascii="Arial" w:hAnsi="Arial" w:cs="Arial"/>
              </w:rPr>
              <w:t xml:space="preserve"> when works have been carried out in the building, maintenance contracts are renewed or new laws concerning building maintenance are enacted.</w:t>
            </w:r>
          </w:p>
        </w:tc>
      </w:tr>
      <w:tr w:rsidR="00A54C76" w:rsidRPr="00533976" w14:paraId="110570BC" w14:textId="77777777" w:rsidTr="00916894">
        <w:tc>
          <w:tcPr>
            <w:tcW w:w="846" w:type="dxa"/>
          </w:tcPr>
          <w:p w14:paraId="0016D544"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A5</w:t>
            </w:r>
          </w:p>
        </w:tc>
        <w:tc>
          <w:tcPr>
            <w:tcW w:w="3260" w:type="dxa"/>
          </w:tcPr>
          <w:p w14:paraId="07005225" w14:textId="77777777" w:rsidR="00A54C76" w:rsidRPr="00533976" w:rsidRDefault="00A54C76" w:rsidP="005B4A8E">
            <w:pPr>
              <w:pStyle w:val="ListParagraph"/>
              <w:adjustRightInd w:val="0"/>
              <w:snapToGrid w:val="0"/>
              <w:spacing w:before="60" w:after="60"/>
              <w:ind w:left="0"/>
              <w:contextualSpacing w:val="0"/>
              <w:rPr>
                <w:rFonts w:ascii="Arial" w:hAnsi="Arial" w:cs="Arial"/>
              </w:rPr>
            </w:pPr>
            <w:r w:rsidRPr="00533976">
              <w:rPr>
                <w:rFonts w:ascii="Arial" w:hAnsi="Arial" w:cs="Arial"/>
              </w:rPr>
              <w:t xml:space="preserve">Schedule of </w:t>
            </w:r>
            <w:r>
              <w:rPr>
                <w:rFonts w:ascii="Arial" w:hAnsi="Arial" w:cs="Arial"/>
              </w:rPr>
              <w:t>C</w:t>
            </w:r>
            <w:r w:rsidRPr="00533976">
              <w:rPr>
                <w:rFonts w:ascii="Arial" w:hAnsi="Arial" w:cs="Arial"/>
              </w:rPr>
              <w:t xml:space="preserve">ertificates </w:t>
            </w:r>
            <w:r>
              <w:rPr>
                <w:rFonts w:ascii="Arial" w:hAnsi="Arial" w:cs="Arial"/>
              </w:rPr>
              <w:t>R</w:t>
            </w:r>
            <w:r w:rsidRPr="00533976">
              <w:rPr>
                <w:rFonts w:ascii="Arial" w:hAnsi="Arial" w:cs="Arial"/>
              </w:rPr>
              <w:t>equired by</w:t>
            </w:r>
            <w:r>
              <w:rPr>
                <w:rFonts w:ascii="Arial" w:hAnsi="Arial" w:cs="Arial"/>
              </w:rPr>
              <w:t xml:space="preserve"> the</w:t>
            </w:r>
            <w:r w:rsidRPr="00533976">
              <w:rPr>
                <w:rFonts w:ascii="Arial" w:hAnsi="Arial" w:cs="Arial"/>
              </w:rPr>
              <w:t xml:space="preserve"> </w:t>
            </w:r>
            <w:r>
              <w:rPr>
                <w:rFonts w:ascii="Arial" w:hAnsi="Arial" w:cs="Arial"/>
              </w:rPr>
              <w:t>L</w:t>
            </w:r>
            <w:r w:rsidRPr="00533976">
              <w:rPr>
                <w:rFonts w:ascii="Arial" w:hAnsi="Arial" w:cs="Arial"/>
              </w:rPr>
              <w:t>aw or DMC</w:t>
            </w:r>
          </w:p>
        </w:tc>
        <w:tc>
          <w:tcPr>
            <w:tcW w:w="4911" w:type="dxa"/>
          </w:tcPr>
          <w:p w14:paraId="325C1103" w14:textId="77777777" w:rsidR="00A54C76" w:rsidRPr="00533976" w:rsidRDefault="00A54C76" w:rsidP="00057E47">
            <w:pPr>
              <w:pStyle w:val="ListParagraph"/>
              <w:adjustRightInd w:val="0"/>
              <w:snapToGrid w:val="0"/>
              <w:spacing w:before="60" w:after="60"/>
              <w:ind w:left="0"/>
              <w:contextualSpacing w:val="0"/>
              <w:jc w:val="both"/>
              <w:rPr>
                <w:rFonts w:ascii="Arial" w:hAnsi="Arial" w:cs="Arial"/>
              </w:rPr>
            </w:pPr>
            <w:r w:rsidRPr="00533976">
              <w:rPr>
                <w:rFonts w:ascii="Arial" w:hAnsi="Arial" w:cs="Arial"/>
              </w:rPr>
              <w:t>Some building elements require regular checking and certification under the law or DMC.  Examples are fire service installations, lifts and escalators, or slope inspections.  The expiry dates of these certificates should be listed.</w:t>
            </w:r>
          </w:p>
        </w:tc>
      </w:tr>
      <w:tr w:rsidR="00A54C76" w:rsidRPr="00533976" w14:paraId="30294369" w14:textId="77777777" w:rsidTr="00916894">
        <w:tc>
          <w:tcPr>
            <w:tcW w:w="846" w:type="dxa"/>
          </w:tcPr>
          <w:p w14:paraId="18C298FE"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A6</w:t>
            </w:r>
          </w:p>
        </w:tc>
        <w:tc>
          <w:tcPr>
            <w:tcW w:w="3260" w:type="dxa"/>
          </w:tcPr>
          <w:p w14:paraId="7C7400B1" w14:textId="77777777" w:rsidR="00A54C76" w:rsidRPr="00533976" w:rsidRDefault="00A54C76" w:rsidP="005B4A8E">
            <w:pPr>
              <w:pStyle w:val="ListParagraph"/>
              <w:adjustRightInd w:val="0"/>
              <w:snapToGrid w:val="0"/>
              <w:spacing w:before="60" w:after="60"/>
              <w:ind w:left="0"/>
              <w:contextualSpacing w:val="0"/>
              <w:rPr>
                <w:rFonts w:ascii="Arial" w:hAnsi="Arial" w:cs="Arial"/>
              </w:rPr>
            </w:pPr>
            <w:r w:rsidRPr="00533976">
              <w:rPr>
                <w:rFonts w:ascii="Arial" w:hAnsi="Arial" w:cs="Arial"/>
              </w:rPr>
              <w:t xml:space="preserve">Schedule of </w:t>
            </w:r>
            <w:r>
              <w:rPr>
                <w:rFonts w:ascii="Arial" w:hAnsi="Arial" w:cs="Arial"/>
              </w:rPr>
              <w:t>O</w:t>
            </w:r>
            <w:r w:rsidRPr="00533976">
              <w:rPr>
                <w:rFonts w:ascii="Arial" w:hAnsi="Arial" w:cs="Arial"/>
              </w:rPr>
              <w:t xml:space="preserve">ther </w:t>
            </w:r>
            <w:r>
              <w:rPr>
                <w:rFonts w:ascii="Arial" w:hAnsi="Arial" w:cs="Arial"/>
              </w:rPr>
              <w:t>C</w:t>
            </w:r>
            <w:r w:rsidRPr="00533976">
              <w:rPr>
                <w:rFonts w:ascii="Arial" w:hAnsi="Arial" w:cs="Arial"/>
              </w:rPr>
              <w:t>ertificates</w:t>
            </w:r>
          </w:p>
        </w:tc>
        <w:tc>
          <w:tcPr>
            <w:tcW w:w="4911" w:type="dxa"/>
          </w:tcPr>
          <w:p w14:paraId="094B7DE4" w14:textId="77777777" w:rsidR="00A54C76" w:rsidRPr="00533976" w:rsidRDefault="00A54C76" w:rsidP="00C9583A">
            <w:pPr>
              <w:pStyle w:val="ListParagraph"/>
              <w:adjustRightInd w:val="0"/>
              <w:snapToGrid w:val="0"/>
              <w:spacing w:before="60" w:after="60"/>
              <w:ind w:left="0"/>
              <w:contextualSpacing w:val="0"/>
              <w:jc w:val="both"/>
              <w:rPr>
                <w:rFonts w:ascii="Arial" w:hAnsi="Arial" w:cs="Arial"/>
              </w:rPr>
            </w:pPr>
            <w:r w:rsidRPr="00533976">
              <w:rPr>
                <w:rFonts w:ascii="Arial" w:hAnsi="Arial" w:cs="Arial"/>
              </w:rPr>
              <w:t>If the original building was awarded certificates for its design or performance, it is worth collecting the information s</w:t>
            </w:r>
            <w:r>
              <w:rPr>
                <w:rFonts w:ascii="Arial" w:hAnsi="Arial" w:cs="Arial"/>
              </w:rPr>
              <w:t>o</w:t>
            </w:r>
            <w:r w:rsidRPr="00533976">
              <w:rPr>
                <w:rFonts w:ascii="Arial" w:hAnsi="Arial" w:cs="Arial"/>
              </w:rPr>
              <w:t xml:space="preserve"> that future maintenance can ensure </w:t>
            </w:r>
            <w:r>
              <w:rPr>
                <w:rFonts w:ascii="Arial" w:hAnsi="Arial" w:cs="Arial"/>
              </w:rPr>
              <w:t xml:space="preserve">that </w:t>
            </w:r>
            <w:r w:rsidRPr="00533976">
              <w:rPr>
                <w:rFonts w:ascii="Arial" w:hAnsi="Arial" w:cs="Arial"/>
              </w:rPr>
              <w:t xml:space="preserve">those credits can be kept.  Examples </w:t>
            </w:r>
            <w:r>
              <w:rPr>
                <w:rFonts w:ascii="Arial" w:hAnsi="Arial" w:cs="Arial"/>
              </w:rPr>
              <w:t>include the</w:t>
            </w:r>
            <w:r w:rsidRPr="00533976">
              <w:rPr>
                <w:rFonts w:ascii="Arial" w:hAnsi="Arial" w:cs="Arial"/>
              </w:rPr>
              <w:t xml:space="preserve"> indoor air quality certification scheme</w:t>
            </w:r>
            <w:r>
              <w:rPr>
                <w:rFonts w:ascii="Arial" w:hAnsi="Arial" w:cs="Arial"/>
              </w:rPr>
              <w:t xml:space="preserve"> and</w:t>
            </w:r>
            <w:r w:rsidRPr="00533976">
              <w:rPr>
                <w:rFonts w:ascii="Arial" w:hAnsi="Arial" w:cs="Arial"/>
              </w:rPr>
              <w:t xml:space="preserve"> the energy efficiency certification schemes under </w:t>
            </w:r>
            <w:r>
              <w:rPr>
                <w:rFonts w:ascii="Arial" w:hAnsi="Arial" w:cs="Arial"/>
              </w:rPr>
              <w:t xml:space="preserve">the </w:t>
            </w:r>
            <w:r w:rsidRPr="00533976">
              <w:rPr>
                <w:rFonts w:ascii="Arial" w:hAnsi="Arial" w:cs="Arial"/>
              </w:rPr>
              <w:t>EMSD.</w:t>
            </w:r>
          </w:p>
        </w:tc>
      </w:tr>
      <w:tr w:rsidR="00A54C76" w:rsidRPr="00533976" w14:paraId="15CC2831" w14:textId="77777777" w:rsidTr="00916894">
        <w:tc>
          <w:tcPr>
            <w:tcW w:w="846" w:type="dxa"/>
          </w:tcPr>
          <w:p w14:paraId="3A0BD3BC"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A7</w:t>
            </w:r>
          </w:p>
        </w:tc>
        <w:tc>
          <w:tcPr>
            <w:tcW w:w="3260" w:type="dxa"/>
          </w:tcPr>
          <w:p w14:paraId="72C69CCC" w14:textId="77777777" w:rsidR="00A54C76" w:rsidRPr="00533976" w:rsidRDefault="00A54C76" w:rsidP="005B4A8E">
            <w:pPr>
              <w:pStyle w:val="ListParagraph"/>
              <w:adjustRightInd w:val="0"/>
              <w:snapToGrid w:val="0"/>
              <w:spacing w:before="60" w:after="60"/>
              <w:ind w:left="0"/>
              <w:contextualSpacing w:val="0"/>
              <w:rPr>
                <w:rFonts w:ascii="Arial" w:hAnsi="Arial" w:cs="Arial"/>
              </w:rPr>
            </w:pPr>
            <w:r w:rsidRPr="00533976">
              <w:rPr>
                <w:rFonts w:ascii="Arial" w:hAnsi="Arial" w:cs="Arial"/>
              </w:rPr>
              <w:t xml:space="preserve">Schedule of </w:t>
            </w:r>
            <w:r>
              <w:rPr>
                <w:rFonts w:ascii="Arial" w:hAnsi="Arial" w:cs="Arial"/>
              </w:rPr>
              <w:t>W</w:t>
            </w:r>
            <w:r w:rsidRPr="00533976">
              <w:rPr>
                <w:rFonts w:ascii="Arial" w:hAnsi="Arial" w:cs="Arial"/>
              </w:rPr>
              <w:t>arranties</w:t>
            </w:r>
          </w:p>
        </w:tc>
        <w:tc>
          <w:tcPr>
            <w:tcW w:w="4911" w:type="dxa"/>
          </w:tcPr>
          <w:p w14:paraId="487A4594" w14:textId="77777777" w:rsidR="00A54C76" w:rsidRPr="00533976" w:rsidRDefault="00A54C76" w:rsidP="00916894">
            <w:pPr>
              <w:pStyle w:val="ListParagraph"/>
              <w:adjustRightInd w:val="0"/>
              <w:snapToGrid w:val="0"/>
              <w:spacing w:before="60" w:after="60"/>
              <w:ind w:left="0"/>
              <w:contextualSpacing w:val="0"/>
              <w:jc w:val="both"/>
              <w:rPr>
                <w:rFonts w:ascii="Arial" w:hAnsi="Arial" w:cs="Arial"/>
              </w:rPr>
            </w:pPr>
            <w:r w:rsidRPr="00533976">
              <w:rPr>
                <w:rFonts w:ascii="Arial" w:hAnsi="Arial" w:cs="Arial"/>
              </w:rPr>
              <w:t xml:space="preserve">List out all the warranties of the building and their expiry dates.  </w:t>
            </w:r>
          </w:p>
        </w:tc>
      </w:tr>
      <w:tr w:rsidR="00A54C76" w:rsidRPr="00533976" w14:paraId="5569BEFE" w14:textId="77777777" w:rsidTr="00916894">
        <w:tc>
          <w:tcPr>
            <w:tcW w:w="846" w:type="dxa"/>
          </w:tcPr>
          <w:p w14:paraId="542EA914"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A8</w:t>
            </w:r>
          </w:p>
        </w:tc>
        <w:tc>
          <w:tcPr>
            <w:tcW w:w="3260" w:type="dxa"/>
          </w:tcPr>
          <w:p w14:paraId="1D1956D5" w14:textId="77777777" w:rsidR="00A54C76" w:rsidRPr="00533976" w:rsidRDefault="00A54C76" w:rsidP="005B4A8E">
            <w:pPr>
              <w:pStyle w:val="ListParagraph"/>
              <w:adjustRightInd w:val="0"/>
              <w:snapToGrid w:val="0"/>
              <w:spacing w:before="60" w:after="60"/>
              <w:ind w:left="0"/>
              <w:contextualSpacing w:val="0"/>
              <w:rPr>
                <w:rFonts w:ascii="Arial" w:hAnsi="Arial" w:cs="Arial"/>
              </w:rPr>
            </w:pPr>
            <w:r w:rsidRPr="00533976">
              <w:rPr>
                <w:rFonts w:ascii="Arial" w:hAnsi="Arial" w:cs="Arial"/>
              </w:rPr>
              <w:t xml:space="preserve">Schedule of </w:t>
            </w:r>
            <w:r>
              <w:rPr>
                <w:rFonts w:ascii="Arial" w:hAnsi="Arial" w:cs="Arial"/>
              </w:rPr>
              <w:t>M</w:t>
            </w:r>
            <w:r w:rsidRPr="00533976">
              <w:rPr>
                <w:rFonts w:ascii="Arial" w:hAnsi="Arial" w:cs="Arial"/>
              </w:rPr>
              <w:t xml:space="preserve">aintenance / </w:t>
            </w:r>
            <w:r>
              <w:rPr>
                <w:rFonts w:ascii="Arial" w:hAnsi="Arial" w:cs="Arial"/>
              </w:rPr>
              <w:t>P</w:t>
            </w:r>
            <w:r w:rsidRPr="00533976">
              <w:rPr>
                <w:rFonts w:ascii="Arial" w:hAnsi="Arial" w:cs="Arial"/>
              </w:rPr>
              <w:t xml:space="preserve">rofessional </w:t>
            </w:r>
            <w:r>
              <w:rPr>
                <w:rFonts w:ascii="Arial" w:hAnsi="Arial" w:cs="Arial"/>
              </w:rPr>
              <w:t>S</w:t>
            </w:r>
            <w:r w:rsidRPr="00533976">
              <w:rPr>
                <w:rFonts w:ascii="Arial" w:hAnsi="Arial" w:cs="Arial"/>
              </w:rPr>
              <w:t xml:space="preserve">ervice </w:t>
            </w:r>
            <w:r>
              <w:rPr>
                <w:rFonts w:ascii="Arial" w:hAnsi="Arial" w:cs="Arial"/>
              </w:rPr>
              <w:t>C</w:t>
            </w:r>
            <w:r w:rsidRPr="00533976">
              <w:rPr>
                <w:rFonts w:ascii="Arial" w:hAnsi="Arial" w:cs="Arial"/>
              </w:rPr>
              <w:t>ontracts</w:t>
            </w:r>
          </w:p>
        </w:tc>
        <w:tc>
          <w:tcPr>
            <w:tcW w:w="4911" w:type="dxa"/>
          </w:tcPr>
          <w:p w14:paraId="7024F8CD" w14:textId="77777777" w:rsidR="00A54C76" w:rsidRPr="00533976" w:rsidRDefault="00A54C76" w:rsidP="00916894">
            <w:pPr>
              <w:pStyle w:val="ListParagraph"/>
              <w:adjustRightInd w:val="0"/>
              <w:snapToGrid w:val="0"/>
              <w:spacing w:before="60" w:after="60"/>
              <w:ind w:left="0"/>
              <w:contextualSpacing w:val="0"/>
              <w:jc w:val="both"/>
              <w:rPr>
                <w:rFonts w:ascii="Arial" w:hAnsi="Arial" w:cs="Arial"/>
              </w:rPr>
            </w:pPr>
            <w:r w:rsidRPr="00533976">
              <w:rPr>
                <w:rFonts w:ascii="Arial" w:hAnsi="Arial" w:cs="Arial"/>
              </w:rPr>
              <w:t xml:space="preserve">List out the name of the service provider, fees and contract end dates for all current maintenance contracts serving the building.  </w:t>
            </w:r>
          </w:p>
        </w:tc>
      </w:tr>
      <w:tr w:rsidR="00A54C76" w:rsidRPr="00533976" w14:paraId="79D30C21" w14:textId="77777777" w:rsidTr="00916894">
        <w:tc>
          <w:tcPr>
            <w:tcW w:w="846" w:type="dxa"/>
          </w:tcPr>
          <w:p w14:paraId="54D0ED1D"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lastRenderedPageBreak/>
              <w:t>A9</w:t>
            </w:r>
          </w:p>
        </w:tc>
        <w:tc>
          <w:tcPr>
            <w:tcW w:w="3260" w:type="dxa"/>
          </w:tcPr>
          <w:p w14:paraId="6E255F61"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Inventory for Spare Parts</w:t>
            </w:r>
          </w:p>
        </w:tc>
        <w:tc>
          <w:tcPr>
            <w:tcW w:w="4911" w:type="dxa"/>
          </w:tcPr>
          <w:p w14:paraId="2AC8F105" w14:textId="77777777" w:rsidR="00A54C76" w:rsidRPr="00533976" w:rsidRDefault="00A54C76" w:rsidP="00916894">
            <w:pPr>
              <w:pStyle w:val="ListParagraph"/>
              <w:adjustRightInd w:val="0"/>
              <w:snapToGrid w:val="0"/>
              <w:spacing w:before="60" w:after="60"/>
              <w:ind w:left="0"/>
              <w:contextualSpacing w:val="0"/>
              <w:jc w:val="both"/>
              <w:rPr>
                <w:rFonts w:ascii="Arial" w:hAnsi="Arial" w:cs="Arial"/>
              </w:rPr>
            </w:pPr>
            <w:r w:rsidRPr="00533976">
              <w:rPr>
                <w:rFonts w:ascii="Arial" w:hAnsi="Arial" w:cs="Arial"/>
              </w:rPr>
              <w:t>It is common for works contracts, either for the construction of the original building or for major building rehabilitation, to allow for some spare parts under contract for future replacement and repair use.  It is necessary to take into account available spare parts in estimating the maintenance costs.</w:t>
            </w:r>
          </w:p>
        </w:tc>
      </w:tr>
      <w:tr w:rsidR="00A54C76" w:rsidRPr="00533976" w14:paraId="48DAA53B" w14:textId="77777777" w:rsidTr="00916894">
        <w:tc>
          <w:tcPr>
            <w:tcW w:w="846" w:type="dxa"/>
          </w:tcPr>
          <w:p w14:paraId="30853A7C"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A10</w:t>
            </w:r>
          </w:p>
        </w:tc>
        <w:tc>
          <w:tcPr>
            <w:tcW w:w="3260" w:type="dxa"/>
          </w:tcPr>
          <w:p w14:paraId="0221817D"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Detailed Information for Works and Installations</w:t>
            </w:r>
          </w:p>
        </w:tc>
        <w:tc>
          <w:tcPr>
            <w:tcW w:w="4911" w:type="dxa"/>
          </w:tcPr>
          <w:p w14:paraId="5A71551A" w14:textId="77777777" w:rsidR="00A54C76" w:rsidRPr="00533976" w:rsidRDefault="00A54C76" w:rsidP="005B4A8E">
            <w:pPr>
              <w:pStyle w:val="ListParagraph"/>
              <w:adjustRightInd w:val="0"/>
              <w:snapToGrid w:val="0"/>
              <w:spacing w:before="60" w:after="60"/>
              <w:ind w:left="0"/>
              <w:contextualSpacing w:val="0"/>
              <w:jc w:val="both"/>
              <w:rPr>
                <w:rFonts w:ascii="Arial" w:hAnsi="Arial" w:cs="Arial"/>
              </w:rPr>
            </w:pPr>
            <w:r w:rsidRPr="00533976">
              <w:rPr>
                <w:rFonts w:ascii="Arial" w:hAnsi="Arial" w:cs="Arial"/>
              </w:rPr>
              <w:t>For each of the 20 building elements, who were the contractors, what materials or system</w:t>
            </w:r>
            <w:r>
              <w:rPr>
                <w:rFonts w:ascii="Arial" w:hAnsi="Arial" w:cs="Arial"/>
              </w:rPr>
              <w:t>s</w:t>
            </w:r>
            <w:r w:rsidRPr="00533976">
              <w:rPr>
                <w:rFonts w:ascii="Arial" w:hAnsi="Arial" w:cs="Arial"/>
              </w:rPr>
              <w:t xml:space="preserve"> were adopted, construction drawings and schedules, warranties, operation and maintenance manuals and spare parts should be found out and recorded.  </w:t>
            </w:r>
          </w:p>
        </w:tc>
      </w:tr>
      <w:tr w:rsidR="00A54C76" w:rsidRPr="00533976" w14:paraId="40EA3DE6" w14:textId="77777777" w:rsidTr="00916894">
        <w:tc>
          <w:tcPr>
            <w:tcW w:w="846" w:type="dxa"/>
          </w:tcPr>
          <w:p w14:paraId="0701B0AA"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A11</w:t>
            </w:r>
          </w:p>
        </w:tc>
        <w:tc>
          <w:tcPr>
            <w:tcW w:w="3260" w:type="dxa"/>
          </w:tcPr>
          <w:p w14:paraId="66E31045" w14:textId="77777777" w:rsidR="00A54C76" w:rsidRPr="00533976" w:rsidRDefault="00A54C76" w:rsidP="00916894">
            <w:pPr>
              <w:pStyle w:val="ListParagraph"/>
              <w:adjustRightInd w:val="0"/>
              <w:snapToGrid w:val="0"/>
              <w:spacing w:before="60" w:after="60"/>
              <w:ind w:left="0"/>
              <w:contextualSpacing w:val="0"/>
              <w:rPr>
                <w:rFonts w:ascii="Arial" w:hAnsi="Arial" w:cs="Arial"/>
              </w:rPr>
            </w:pPr>
            <w:r w:rsidRPr="00533976">
              <w:rPr>
                <w:rFonts w:ascii="Arial" w:hAnsi="Arial" w:cs="Arial"/>
              </w:rPr>
              <w:t>Emergency Contact List</w:t>
            </w:r>
          </w:p>
        </w:tc>
        <w:tc>
          <w:tcPr>
            <w:tcW w:w="4911" w:type="dxa"/>
          </w:tcPr>
          <w:p w14:paraId="2FF40ED8" w14:textId="77777777" w:rsidR="00A54C76" w:rsidRPr="00533976" w:rsidRDefault="00A54C76" w:rsidP="00916894">
            <w:pPr>
              <w:pStyle w:val="ListParagraph"/>
              <w:adjustRightInd w:val="0"/>
              <w:snapToGrid w:val="0"/>
              <w:spacing w:before="60" w:after="60"/>
              <w:ind w:left="0"/>
              <w:contextualSpacing w:val="0"/>
              <w:jc w:val="both"/>
              <w:rPr>
                <w:rFonts w:ascii="Arial" w:hAnsi="Arial" w:cs="Arial"/>
              </w:rPr>
            </w:pPr>
            <w:r w:rsidRPr="00533976">
              <w:rPr>
                <w:rFonts w:ascii="Arial" w:hAnsi="Arial" w:cs="Arial"/>
              </w:rPr>
              <w:t>List of companies and service providers who can provide emergency repairs during breakdowns.</w:t>
            </w:r>
          </w:p>
        </w:tc>
      </w:tr>
    </w:tbl>
    <w:p w14:paraId="75557AB1" w14:textId="77777777" w:rsidR="00A54C76" w:rsidRPr="00533976" w:rsidRDefault="00A54C76" w:rsidP="00EE55ED">
      <w:pPr>
        <w:pStyle w:val="ListParagraph"/>
        <w:spacing w:after="0"/>
        <w:ind w:left="0"/>
        <w:jc w:val="both"/>
        <w:rPr>
          <w:rFonts w:ascii="Arial" w:hAnsi="Arial" w:cs="Arial"/>
          <w:sz w:val="24"/>
          <w:szCs w:val="24"/>
        </w:rPr>
      </w:pPr>
    </w:p>
    <w:p w14:paraId="6B50C5D8" w14:textId="77777777" w:rsidR="00A54C76" w:rsidRPr="00533976" w:rsidRDefault="00A54C76" w:rsidP="00EE55ED">
      <w:pPr>
        <w:adjustRightInd w:val="0"/>
        <w:snapToGrid w:val="0"/>
        <w:spacing w:before="60" w:after="60" w:line="240" w:lineRule="auto"/>
        <w:rPr>
          <w:rFonts w:ascii="Arial" w:hAnsi="Arial" w:cs="Arial"/>
          <w:b/>
          <w:bCs/>
          <w:sz w:val="24"/>
          <w:szCs w:val="24"/>
        </w:rPr>
        <w:sectPr w:rsidR="00A54C76" w:rsidRPr="00533976" w:rsidSect="00D4796C">
          <w:headerReference w:type="default" r:id="rId108"/>
          <w:pgSz w:w="11907" w:h="16840" w:code="9"/>
          <w:pgMar w:top="1440" w:right="1440" w:bottom="1440" w:left="1440" w:header="720" w:footer="720" w:gutter="0"/>
          <w:cols w:space="720"/>
          <w:docGrid w:linePitch="360"/>
        </w:sectPr>
      </w:pPr>
    </w:p>
    <w:p w14:paraId="14C2DEE4" w14:textId="77777777" w:rsidR="00A54C76" w:rsidRPr="00533976" w:rsidRDefault="00A54C76" w:rsidP="00EE55ED">
      <w:pPr>
        <w:adjustRightInd w:val="0"/>
        <w:snapToGrid w:val="0"/>
        <w:spacing w:before="60" w:after="60" w:line="240" w:lineRule="auto"/>
        <w:rPr>
          <w:rFonts w:ascii="Arial" w:hAnsi="Arial" w:cs="Arial"/>
          <w:b/>
          <w:bCs/>
          <w:sz w:val="24"/>
          <w:szCs w:val="24"/>
        </w:rPr>
      </w:pPr>
      <w:r w:rsidRPr="00533976">
        <w:rPr>
          <w:rFonts w:ascii="Arial" w:hAnsi="Arial" w:cs="Arial"/>
          <w:b/>
          <w:bCs/>
          <w:sz w:val="24"/>
          <w:szCs w:val="24"/>
        </w:rPr>
        <w:lastRenderedPageBreak/>
        <w:t>Part 3-2</w:t>
      </w:r>
    </w:p>
    <w:p w14:paraId="12ED8834" w14:textId="77777777" w:rsidR="00A54C76" w:rsidRPr="00533976" w:rsidRDefault="00A54C76" w:rsidP="00E45EBE">
      <w:pPr>
        <w:pStyle w:val="ListParagraph"/>
        <w:spacing w:after="0"/>
        <w:ind w:left="0"/>
        <w:jc w:val="both"/>
        <w:rPr>
          <w:rFonts w:ascii="Arial" w:hAnsi="Arial" w:cs="Arial"/>
          <w:sz w:val="24"/>
          <w:szCs w:val="24"/>
        </w:rPr>
      </w:pPr>
      <w:r w:rsidRPr="00533976">
        <w:rPr>
          <w:rFonts w:ascii="Arial" w:hAnsi="Arial" w:cs="Arial"/>
          <w:sz w:val="24"/>
          <w:szCs w:val="24"/>
        </w:rPr>
        <w:t>EXPLANATORY NOTES</w:t>
      </w:r>
      <w:r w:rsidRPr="00533976">
        <w:rPr>
          <w:rFonts w:ascii="Arial" w:hAnsi="Arial" w:cs="Arial"/>
          <w:b/>
          <w:bCs/>
          <w:sz w:val="24"/>
          <w:szCs w:val="24"/>
        </w:rPr>
        <w:t xml:space="preserve"> </w:t>
      </w:r>
      <w:r w:rsidRPr="00533976">
        <w:rPr>
          <w:rFonts w:ascii="Arial" w:hAnsi="Arial" w:cs="Arial"/>
          <w:sz w:val="24"/>
          <w:szCs w:val="24"/>
        </w:rPr>
        <w:t xml:space="preserve">for </w:t>
      </w:r>
      <w:r w:rsidRPr="00533976">
        <w:rPr>
          <w:rFonts w:ascii="Arial" w:hAnsi="Arial" w:cs="Arial"/>
          <w:b/>
          <w:bCs/>
          <w:sz w:val="24"/>
          <w:szCs w:val="24"/>
        </w:rPr>
        <w:t>Template</w:t>
      </w:r>
      <w:r>
        <w:rPr>
          <w:rFonts w:ascii="Arial" w:hAnsi="Arial" w:cs="Arial"/>
          <w:b/>
          <w:bCs/>
          <w:sz w:val="24"/>
          <w:szCs w:val="24"/>
        </w:rPr>
        <w:t>s</w:t>
      </w:r>
      <w:r w:rsidRPr="00533976">
        <w:rPr>
          <w:rFonts w:ascii="Arial" w:hAnsi="Arial" w:cs="Arial"/>
          <w:b/>
          <w:bCs/>
          <w:sz w:val="24"/>
          <w:szCs w:val="24"/>
        </w:rPr>
        <w:t xml:space="preserve"> for Maintenance Costs Calculation</w:t>
      </w:r>
    </w:p>
    <w:p w14:paraId="3D8EEF49" w14:textId="77777777" w:rsidR="00A54C76" w:rsidRPr="00533976" w:rsidRDefault="00A54C76" w:rsidP="00EB0B37">
      <w:pPr>
        <w:adjustRightInd w:val="0"/>
        <w:snapToGrid w:val="0"/>
        <w:spacing w:before="60" w:after="0" w:line="240" w:lineRule="auto"/>
        <w:rPr>
          <w:rFonts w:ascii="Arial" w:hAnsi="Arial" w:cs="Arial"/>
          <w:b/>
          <w:bCs/>
          <w:sz w:val="24"/>
          <w:szCs w:val="24"/>
        </w:rPr>
      </w:pPr>
    </w:p>
    <w:p w14:paraId="2F7E866F" w14:textId="77777777" w:rsidR="00A54C76" w:rsidRDefault="00A54C76" w:rsidP="00D91DCA">
      <w:pPr>
        <w:pStyle w:val="NormalWeb"/>
        <w:shd w:val="clear" w:color="auto" w:fill="FFFFFF"/>
        <w:adjustRightInd w:val="0"/>
        <w:snapToGrid w:val="0"/>
        <w:spacing w:before="60" w:after="60"/>
        <w:rPr>
          <w:rFonts w:ascii="Arial" w:hAnsi="Arial" w:cs="Arial"/>
          <w:color w:val="323130"/>
        </w:rPr>
      </w:pPr>
      <w:r w:rsidRPr="00D91DCA">
        <w:rPr>
          <w:rFonts w:ascii="Arial" w:hAnsi="Arial" w:cs="Arial"/>
          <w:color w:val="323130"/>
        </w:rPr>
        <w:t>The EXCEL template</w:t>
      </w:r>
      <w:r>
        <w:rPr>
          <w:rFonts w:ascii="Arial" w:hAnsi="Arial" w:cs="Arial"/>
          <w:color w:val="323130"/>
        </w:rPr>
        <w:t>s</w:t>
      </w:r>
      <w:r w:rsidRPr="00D91DCA">
        <w:rPr>
          <w:rFonts w:ascii="Arial" w:hAnsi="Arial" w:cs="Arial"/>
          <w:color w:val="323130"/>
        </w:rPr>
        <w:t xml:space="preserve"> serve two main purposes.</w:t>
      </w:r>
    </w:p>
    <w:p w14:paraId="23F80BAB" w14:textId="77777777" w:rsidR="00A54C76" w:rsidRPr="00D91DCA" w:rsidRDefault="00A54C76" w:rsidP="00EB0B37">
      <w:pPr>
        <w:pStyle w:val="NormalWeb"/>
        <w:shd w:val="clear" w:color="auto" w:fill="FFFFFF"/>
        <w:adjustRightInd w:val="0"/>
        <w:snapToGrid w:val="0"/>
        <w:spacing w:before="60" w:after="0"/>
        <w:rPr>
          <w:rFonts w:ascii="Arial" w:hAnsi="Arial" w:cs="Arial"/>
          <w:color w:val="323130"/>
        </w:rPr>
      </w:pPr>
    </w:p>
    <w:p w14:paraId="7DE47390" w14:textId="77777777" w:rsidR="00A54C76" w:rsidRDefault="00A54C76" w:rsidP="005B4A8E">
      <w:pPr>
        <w:pStyle w:val="NormalWeb"/>
        <w:shd w:val="clear" w:color="auto" w:fill="FFFFFF"/>
        <w:adjustRightInd w:val="0"/>
        <w:snapToGrid w:val="0"/>
        <w:spacing w:before="60" w:after="60"/>
        <w:jc w:val="both"/>
        <w:rPr>
          <w:rFonts w:ascii="Arial" w:hAnsi="Arial" w:cs="Arial"/>
          <w:color w:val="323130"/>
        </w:rPr>
      </w:pPr>
      <w:r w:rsidRPr="00D91DCA">
        <w:rPr>
          <w:rFonts w:ascii="Arial" w:hAnsi="Arial" w:cs="Arial"/>
          <w:color w:val="323130"/>
        </w:rPr>
        <w:t>Firstly, it enables the consultant responsible for preparing the maintenance manual to list all the necessary tasks</w:t>
      </w:r>
      <w:r>
        <w:rPr>
          <w:rFonts w:ascii="Arial" w:hAnsi="Arial" w:cs="Arial"/>
          <w:color w:val="323130"/>
        </w:rPr>
        <w:t xml:space="preserve"> and</w:t>
      </w:r>
      <w:r w:rsidRPr="00D91DCA">
        <w:rPr>
          <w:rFonts w:ascii="Arial" w:hAnsi="Arial" w:cs="Arial"/>
          <w:color w:val="323130"/>
        </w:rPr>
        <w:t xml:space="preserve"> actions and their frequencies for maintaining all </w:t>
      </w:r>
      <w:r>
        <w:rPr>
          <w:rFonts w:ascii="Arial" w:hAnsi="Arial" w:cs="Arial"/>
          <w:color w:val="323130"/>
        </w:rPr>
        <w:t>elements</w:t>
      </w:r>
      <w:r w:rsidRPr="00D91DCA">
        <w:rPr>
          <w:rFonts w:ascii="Arial" w:hAnsi="Arial" w:cs="Arial"/>
          <w:color w:val="323130"/>
        </w:rPr>
        <w:t xml:space="preserve"> in the building. This </w:t>
      </w:r>
      <w:r>
        <w:rPr>
          <w:rFonts w:ascii="Arial" w:hAnsi="Arial" w:cs="Arial"/>
          <w:color w:val="323130"/>
        </w:rPr>
        <w:t>should be</w:t>
      </w:r>
      <w:r w:rsidRPr="00D91DCA">
        <w:rPr>
          <w:rFonts w:ascii="Arial" w:hAnsi="Arial" w:cs="Arial"/>
          <w:color w:val="323130"/>
        </w:rPr>
        <w:t xml:space="preserve"> done after the consultant has understood the building conditions, its maintenance histories and risks, and by referring to the best practices recommended in Part 2 of the Guidelines.</w:t>
      </w:r>
    </w:p>
    <w:p w14:paraId="4032505A" w14:textId="77777777" w:rsidR="00A54C76" w:rsidRPr="00D91DCA" w:rsidRDefault="00A54C76" w:rsidP="00EB0B37">
      <w:pPr>
        <w:pStyle w:val="NormalWeb"/>
        <w:shd w:val="clear" w:color="auto" w:fill="FFFFFF"/>
        <w:adjustRightInd w:val="0"/>
        <w:snapToGrid w:val="0"/>
        <w:spacing w:before="60" w:after="0"/>
        <w:jc w:val="both"/>
        <w:rPr>
          <w:rFonts w:ascii="Arial" w:hAnsi="Arial" w:cs="Arial"/>
          <w:color w:val="323130"/>
        </w:rPr>
      </w:pPr>
    </w:p>
    <w:p w14:paraId="65415C0B" w14:textId="77777777" w:rsidR="00A54C76" w:rsidRDefault="00A54C76" w:rsidP="005B4A8E">
      <w:pPr>
        <w:pStyle w:val="NormalWeb"/>
        <w:shd w:val="clear" w:color="auto" w:fill="FFFFFF"/>
        <w:adjustRightInd w:val="0"/>
        <w:snapToGrid w:val="0"/>
        <w:spacing w:before="60" w:after="60"/>
        <w:jc w:val="both"/>
        <w:rPr>
          <w:rFonts w:ascii="Arial" w:hAnsi="Arial" w:cs="Arial"/>
          <w:color w:val="323130"/>
        </w:rPr>
      </w:pPr>
      <w:r w:rsidRPr="00D91DCA">
        <w:rPr>
          <w:rFonts w:ascii="Arial" w:hAnsi="Arial" w:cs="Arial"/>
          <w:color w:val="323130"/>
        </w:rPr>
        <w:t>Secondly, the EXCEL worksheets are structured in such a way that the costs of maintenance can be automatically summed up based on the maintenance tasks</w:t>
      </w:r>
      <w:r>
        <w:rPr>
          <w:rFonts w:ascii="Arial" w:hAnsi="Arial" w:cs="Arial"/>
          <w:color w:val="323130"/>
        </w:rPr>
        <w:t xml:space="preserve"> and</w:t>
      </w:r>
      <w:r w:rsidRPr="00D91DCA">
        <w:rPr>
          <w:rFonts w:ascii="Arial" w:hAnsi="Arial" w:cs="Arial"/>
          <w:color w:val="323130"/>
        </w:rPr>
        <w:t xml:space="preserve"> actions and their frequencies under the Routine Maintenance and Periodic Maintenance categories. This facilitates the calculation of the estimated maintenance budget that should be allocated </w:t>
      </w:r>
      <w:r>
        <w:rPr>
          <w:rFonts w:ascii="Arial" w:hAnsi="Arial" w:cs="Arial"/>
          <w:color w:val="323130"/>
        </w:rPr>
        <w:t>to</w:t>
      </w:r>
      <w:r w:rsidRPr="00D91DCA">
        <w:rPr>
          <w:rFonts w:ascii="Arial" w:hAnsi="Arial" w:cs="Arial"/>
          <w:color w:val="323130"/>
        </w:rPr>
        <w:t xml:space="preserve"> the general fund and special fund. Additionally, the EXCEL also contains a function to calculate the funding balance based on </w:t>
      </w:r>
      <w:r>
        <w:rPr>
          <w:rFonts w:ascii="Arial" w:hAnsi="Arial" w:cs="Arial"/>
          <w:color w:val="323130"/>
        </w:rPr>
        <w:t xml:space="preserve">the </w:t>
      </w:r>
      <w:r w:rsidRPr="00D91DCA">
        <w:rPr>
          <w:rFonts w:ascii="Arial" w:hAnsi="Arial" w:cs="Arial"/>
          <w:color w:val="323130"/>
        </w:rPr>
        <w:t>funding contribution amount and pattern scenarios for</w:t>
      </w:r>
      <w:r>
        <w:rPr>
          <w:rFonts w:ascii="Arial" w:hAnsi="Arial" w:cs="Arial"/>
          <w:color w:val="323130"/>
        </w:rPr>
        <w:t xml:space="preserve"> the</w:t>
      </w:r>
      <w:r w:rsidRPr="00D91DCA">
        <w:rPr>
          <w:rFonts w:ascii="Arial" w:hAnsi="Arial" w:cs="Arial"/>
          <w:color w:val="323130"/>
        </w:rPr>
        <w:t xml:space="preserve"> special fund. This allows the PMC and building owners to understand the future funding needs and identify the best means to secure the required funds in advance.</w:t>
      </w:r>
    </w:p>
    <w:p w14:paraId="1774F98D" w14:textId="77777777" w:rsidR="00A54C76" w:rsidRDefault="00A54C76" w:rsidP="00EB0B37">
      <w:pPr>
        <w:pStyle w:val="NormalWeb"/>
        <w:shd w:val="clear" w:color="auto" w:fill="FFFFFF"/>
        <w:adjustRightInd w:val="0"/>
        <w:snapToGrid w:val="0"/>
        <w:spacing w:before="60" w:after="0"/>
        <w:jc w:val="both"/>
        <w:rPr>
          <w:rFonts w:ascii="Arial" w:hAnsi="Arial" w:cs="Arial"/>
          <w:color w:val="323130"/>
        </w:rPr>
      </w:pPr>
    </w:p>
    <w:p w14:paraId="7D964ABE" w14:textId="77777777" w:rsidR="00A54C76" w:rsidRDefault="00A54C76" w:rsidP="006E4556">
      <w:pPr>
        <w:pStyle w:val="NormalWeb"/>
        <w:shd w:val="clear" w:color="auto" w:fill="FFFFFF"/>
        <w:adjustRightInd w:val="0"/>
        <w:snapToGrid w:val="0"/>
        <w:spacing w:before="60" w:after="60"/>
        <w:jc w:val="both"/>
        <w:rPr>
          <w:rFonts w:ascii="Arial" w:hAnsi="Arial" w:cs="Arial"/>
          <w:color w:val="323130"/>
        </w:rPr>
      </w:pPr>
      <w:r>
        <w:rPr>
          <w:rFonts w:ascii="Arial" w:hAnsi="Arial" w:cs="Arial"/>
          <w:color w:val="323130"/>
        </w:rPr>
        <w:t>Instruction for using the worksheets</w:t>
      </w:r>
    </w:p>
    <w:p w14:paraId="09BE67E4" w14:textId="77777777" w:rsidR="00A54C76" w:rsidRDefault="00A54C76" w:rsidP="00EB0B37">
      <w:pPr>
        <w:pStyle w:val="NormalWeb"/>
        <w:shd w:val="clear" w:color="auto" w:fill="FFFFFF"/>
        <w:adjustRightInd w:val="0"/>
        <w:snapToGrid w:val="0"/>
        <w:spacing w:before="60" w:after="0"/>
        <w:jc w:val="both"/>
        <w:rPr>
          <w:rFonts w:ascii="Arial" w:hAnsi="Arial" w:cs="Arial"/>
          <w:color w:val="323130"/>
        </w:rPr>
      </w:pPr>
    </w:p>
    <w:p w14:paraId="68A45BE2" w14:textId="77777777" w:rsidR="00A54C76" w:rsidRDefault="00A54C76" w:rsidP="0028087A">
      <w:pPr>
        <w:pStyle w:val="NormalWeb"/>
        <w:numPr>
          <w:ilvl w:val="0"/>
          <w:numId w:val="151"/>
        </w:numPr>
        <w:shd w:val="clear" w:color="auto" w:fill="FFFFFF"/>
        <w:adjustRightInd w:val="0"/>
        <w:snapToGrid w:val="0"/>
        <w:spacing w:before="60" w:after="60" w:line="240" w:lineRule="auto"/>
        <w:ind w:left="567" w:hanging="567"/>
        <w:jc w:val="both"/>
        <w:rPr>
          <w:rFonts w:ascii="Arial" w:hAnsi="Arial" w:cs="Arial"/>
          <w:color w:val="323130"/>
        </w:rPr>
      </w:pPr>
      <w:r>
        <w:rPr>
          <w:rFonts w:ascii="Arial" w:hAnsi="Arial" w:cs="Arial"/>
          <w:color w:val="323130"/>
        </w:rPr>
        <w:t>The consultant should make reference to the recommended best practices for building maintenance in the Guidelines and conduct his own studies and inspections to determine the required maintenance tasks and actions for the building.</w:t>
      </w:r>
    </w:p>
    <w:p w14:paraId="0465E6F0" w14:textId="77777777" w:rsidR="00A54C76" w:rsidRDefault="00A54C76" w:rsidP="00A47BE5">
      <w:pPr>
        <w:pStyle w:val="NormalWeb"/>
        <w:shd w:val="clear" w:color="auto" w:fill="FFFFFF"/>
        <w:adjustRightInd w:val="0"/>
        <w:snapToGrid w:val="0"/>
        <w:spacing w:before="60" w:after="60"/>
        <w:ind w:left="567"/>
        <w:jc w:val="both"/>
        <w:rPr>
          <w:rFonts w:ascii="Arial" w:hAnsi="Arial" w:cs="Arial"/>
          <w:color w:val="323130"/>
        </w:rPr>
      </w:pPr>
    </w:p>
    <w:p w14:paraId="54594600" w14:textId="77777777" w:rsidR="00A54C76" w:rsidRDefault="00A54C76" w:rsidP="0028087A">
      <w:pPr>
        <w:pStyle w:val="NormalWeb"/>
        <w:numPr>
          <w:ilvl w:val="0"/>
          <w:numId w:val="151"/>
        </w:numPr>
        <w:shd w:val="clear" w:color="auto" w:fill="FFFFFF"/>
        <w:adjustRightInd w:val="0"/>
        <w:snapToGrid w:val="0"/>
        <w:spacing w:before="60" w:after="60" w:line="240" w:lineRule="auto"/>
        <w:ind w:left="567" w:hanging="567"/>
        <w:jc w:val="both"/>
        <w:rPr>
          <w:rFonts w:ascii="Arial" w:hAnsi="Arial" w:cs="Arial"/>
          <w:color w:val="323130"/>
        </w:rPr>
      </w:pPr>
      <w:r>
        <w:rPr>
          <w:rFonts w:ascii="Arial" w:hAnsi="Arial" w:cs="Arial"/>
          <w:color w:val="323130"/>
        </w:rPr>
        <w:t>The consultant preparing the maintenance manual needs to list out the following on the worksheets for each building element:</w:t>
      </w:r>
    </w:p>
    <w:p w14:paraId="7FDF4C68" w14:textId="77777777" w:rsidR="00A54C76" w:rsidRDefault="00A54C76" w:rsidP="0028087A">
      <w:pPr>
        <w:pStyle w:val="NormalWeb"/>
        <w:numPr>
          <w:ilvl w:val="1"/>
          <w:numId w:val="151"/>
        </w:numPr>
        <w:shd w:val="clear" w:color="auto" w:fill="FFFFFF"/>
        <w:adjustRightInd w:val="0"/>
        <w:snapToGrid w:val="0"/>
        <w:spacing w:before="60" w:after="60" w:line="240" w:lineRule="auto"/>
        <w:jc w:val="both"/>
        <w:rPr>
          <w:rFonts w:ascii="Arial" w:hAnsi="Arial" w:cs="Arial"/>
          <w:color w:val="323130"/>
        </w:rPr>
      </w:pPr>
      <w:r>
        <w:rPr>
          <w:rFonts w:ascii="Arial" w:hAnsi="Arial" w:cs="Arial"/>
          <w:color w:val="323130"/>
        </w:rPr>
        <w:t>Recommended action (the maintenance task and action)</w:t>
      </w:r>
    </w:p>
    <w:p w14:paraId="34832CE4" w14:textId="77777777" w:rsidR="00A54C76" w:rsidRDefault="00A54C76" w:rsidP="0028087A">
      <w:pPr>
        <w:pStyle w:val="NormalWeb"/>
        <w:numPr>
          <w:ilvl w:val="1"/>
          <w:numId w:val="151"/>
        </w:numPr>
        <w:shd w:val="clear" w:color="auto" w:fill="FFFFFF"/>
        <w:adjustRightInd w:val="0"/>
        <w:snapToGrid w:val="0"/>
        <w:spacing w:before="60" w:after="60" w:line="240" w:lineRule="auto"/>
        <w:jc w:val="both"/>
        <w:rPr>
          <w:rFonts w:ascii="Arial" w:hAnsi="Arial" w:cs="Arial"/>
          <w:color w:val="323130"/>
        </w:rPr>
      </w:pPr>
      <w:r>
        <w:rPr>
          <w:rFonts w:ascii="Arial" w:hAnsi="Arial" w:cs="Arial"/>
          <w:color w:val="323130"/>
        </w:rPr>
        <w:t>Number of times per year</w:t>
      </w:r>
    </w:p>
    <w:p w14:paraId="275DEB17" w14:textId="77777777" w:rsidR="00A54C76" w:rsidRDefault="00A54C76" w:rsidP="0028087A">
      <w:pPr>
        <w:pStyle w:val="NormalWeb"/>
        <w:numPr>
          <w:ilvl w:val="1"/>
          <w:numId w:val="151"/>
        </w:numPr>
        <w:shd w:val="clear" w:color="auto" w:fill="FFFFFF"/>
        <w:adjustRightInd w:val="0"/>
        <w:snapToGrid w:val="0"/>
        <w:spacing w:before="60" w:after="60" w:line="240" w:lineRule="auto"/>
        <w:jc w:val="both"/>
        <w:rPr>
          <w:rFonts w:ascii="Arial" w:hAnsi="Arial" w:cs="Arial"/>
          <w:color w:val="323130"/>
        </w:rPr>
      </w:pPr>
      <w:r>
        <w:rPr>
          <w:rFonts w:ascii="Arial" w:hAnsi="Arial" w:cs="Arial"/>
          <w:color w:val="323130"/>
        </w:rPr>
        <w:t>The quantity of each maintenance action or task</w:t>
      </w:r>
    </w:p>
    <w:p w14:paraId="5910970A" w14:textId="77777777" w:rsidR="00A54C76" w:rsidRDefault="00A54C76" w:rsidP="0028087A">
      <w:pPr>
        <w:pStyle w:val="NormalWeb"/>
        <w:numPr>
          <w:ilvl w:val="1"/>
          <w:numId w:val="151"/>
        </w:numPr>
        <w:shd w:val="clear" w:color="auto" w:fill="FFFFFF"/>
        <w:adjustRightInd w:val="0"/>
        <w:snapToGrid w:val="0"/>
        <w:spacing w:before="60" w:after="60" w:line="240" w:lineRule="auto"/>
        <w:jc w:val="both"/>
        <w:rPr>
          <w:rFonts w:ascii="Arial" w:hAnsi="Arial" w:cs="Arial"/>
          <w:color w:val="323130"/>
        </w:rPr>
      </w:pPr>
      <w:r>
        <w:rPr>
          <w:rFonts w:ascii="Arial" w:hAnsi="Arial" w:cs="Arial"/>
          <w:color w:val="323130"/>
        </w:rPr>
        <w:t>The estimated costs in unit rate for the action or task</w:t>
      </w:r>
    </w:p>
    <w:p w14:paraId="6C7F319F" w14:textId="77777777" w:rsidR="00A54C76" w:rsidRDefault="00A54C76" w:rsidP="00A47BE5">
      <w:pPr>
        <w:pStyle w:val="NormalWeb"/>
        <w:shd w:val="clear" w:color="auto" w:fill="FFFFFF"/>
        <w:adjustRightInd w:val="0"/>
        <w:snapToGrid w:val="0"/>
        <w:spacing w:before="60" w:after="60"/>
        <w:ind w:left="1440"/>
        <w:jc w:val="both"/>
        <w:rPr>
          <w:rFonts w:ascii="Arial" w:hAnsi="Arial" w:cs="Arial"/>
          <w:color w:val="323130"/>
        </w:rPr>
      </w:pPr>
    </w:p>
    <w:p w14:paraId="669F9C8B" w14:textId="77777777" w:rsidR="00A54C76" w:rsidRDefault="00A54C76" w:rsidP="0028087A">
      <w:pPr>
        <w:pStyle w:val="NormalWeb"/>
        <w:numPr>
          <w:ilvl w:val="0"/>
          <w:numId w:val="151"/>
        </w:numPr>
        <w:shd w:val="clear" w:color="auto" w:fill="FFFFFF"/>
        <w:adjustRightInd w:val="0"/>
        <w:snapToGrid w:val="0"/>
        <w:spacing w:before="60" w:after="60" w:line="240" w:lineRule="auto"/>
        <w:ind w:left="567" w:hanging="567"/>
        <w:jc w:val="both"/>
        <w:rPr>
          <w:rFonts w:ascii="Arial" w:hAnsi="Arial" w:cs="Arial"/>
          <w:color w:val="323130"/>
        </w:rPr>
      </w:pPr>
      <w:r>
        <w:rPr>
          <w:rFonts w:ascii="Arial" w:hAnsi="Arial" w:cs="Arial"/>
          <w:color w:val="323130"/>
        </w:rPr>
        <w:t>For the calculation of special fund funding scenarios (worksheets under C2), the consultant should also enter the following:</w:t>
      </w:r>
    </w:p>
    <w:p w14:paraId="14455D09" w14:textId="77777777" w:rsidR="00A54C76" w:rsidRDefault="00A54C76" w:rsidP="0028087A">
      <w:pPr>
        <w:pStyle w:val="NormalWeb"/>
        <w:numPr>
          <w:ilvl w:val="1"/>
          <w:numId w:val="151"/>
        </w:numPr>
        <w:shd w:val="clear" w:color="auto" w:fill="FFFFFF"/>
        <w:adjustRightInd w:val="0"/>
        <w:snapToGrid w:val="0"/>
        <w:spacing w:before="60" w:after="60" w:line="240" w:lineRule="auto"/>
        <w:jc w:val="both"/>
        <w:rPr>
          <w:rFonts w:ascii="Arial" w:hAnsi="Arial" w:cs="Arial"/>
          <w:color w:val="323130"/>
        </w:rPr>
      </w:pPr>
      <w:r>
        <w:rPr>
          <w:rFonts w:ascii="Arial" w:hAnsi="Arial" w:cs="Arial"/>
          <w:color w:val="323130"/>
        </w:rPr>
        <w:t>Estimated inflation rates</w:t>
      </w:r>
    </w:p>
    <w:p w14:paraId="440EE242" w14:textId="77777777" w:rsidR="00A54C76" w:rsidRDefault="00A54C76" w:rsidP="0028087A">
      <w:pPr>
        <w:pStyle w:val="NormalWeb"/>
        <w:numPr>
          <w:ilvl w:val="1"/>
          <w:numId w:val="151"/>
        </w:numPr>
        <w:shd w:val="clear" w:color="auto" w:fill="FFFFFF"/>
        <w:adjustRightInd w:val="0"/>
        <w:snapToGrid w:val="0"/>
        <w:spacing w:before="60" w:after="60" w:line="240" w:lineRule="auto"/>
        <w:jc w:val="both"/>
        <w:rPr>
          <w:rFonts w:ascii="Arial" w:hAnsi="Arial" w:cs="Arial"/>
          <w:color w:val="323130"/>
        </w:rPr>
      </w:pPr>
      <w:r>
        <w:rPr>
          <w:rFonts w:ascii="Arial" w:hAnsi="Arial" w:cs="Arial"/>
          <w:color w:val="323130"/>
        </w:rPr>
        <w:t>Number of undivided shares</w:t>
      </w:r>
    </w:p>
    <w:p w14:paraId="0A0ADC77" w14:textId="77777777" w:rsidR="00A54C76" w:rsidRDefault="00A54C76" w:rsidP="0028087A">
      <w:pPr>
        <w:pStyle w:val="NormalWeb"/>
        <w:numPr>
          <w:ilvl w:val="1"/>
          <w:numId w:val="151"/>
        </w:numPr>
        <w:shd w:val="clear" w:color="auto" w:fill="FFFFFF"/>
        <w:adjustRightInd w:val="0"/>
        <w:snapToGrid w:val="0"/>
        <w:spacing w:before="60" w:after="60" w:line="240" w:lineRule="auto"/>
        <w:jc w:val="both"/>
        <w:rPr>
          <w:rFonts w:ascii="Arial" w:hAnsi="Arial" w:cs="Arial"/>
          <w:color w:val="323130"/>
        </w:rPr>
      </w:pPr>
      <w:r>
        <w:rPr>
          <w:rFonts w:ascii="Arial" w:hAnsi="Arial" w:cs="Arial"/>
          <w:color w:val="323130"/>
        </w:rPr>
        <w:t>Special fund contributions by each share and frequencies</w:t>
      </w:r>
    </w:p>
    <w:p w14:paraId="5DB87694" w14:textId="77777777" w:rsidR="00A54C76" w:rsidRDefault="00A54C76" w:rsidP="006E4556">
      <w:pPr>
        <w:pStyle w:val="NormalWeb"/>
        <w:shd w:val="clear" w:color="auto" w:fill="FFFFFF"/>
        <w:adjustRightInd w:val="0"/>
        <w:snapToGrid w:val="0"/>
        <w:spacing w:before="60" w:after="60"/>
        <w:jc w:val="both"/>
        <w:rPr>
          <w:rFonts w:ascii="Arial" w:hAnsi="Arial" w:cs="Arial"/>
          <w:color w:val="323130"/>
        </w:rPr>
      </w:pPr>
    </w:p>
    <w:p w14:paraId="08A9F232" w14:textId="77777777" w:rsidR="00A54C76" w:rsidRDefault="00A54C76" w:rsidP="00F3020F">
      <w:pPr>
        <w:pStyle w:val="NormalWeb"/>
        <w:shd w:val="clear" w:color="auto" w:fill="FFFFFF"/>
        <w:adjustRightInd w:val="0"/>
        <w:snapToGrid w:val="0"/>
        <w:spacing w:before="60" w:after="60"/>
        <w:jc w:val="both"/>
        <w:rPr>
          <w:rFonts w:ascii="Arial" w:hAnsi="Arial" w:cs="Arial"/>
          <w:color w:val="323130"/>
        </w:rPr>
      </w:pPr>
      <w:r>
        <w:rPr>
          <w:rFonts w:ascii="Arial" w:hAnsi="Arial" w:cs="Arial"/>
          <w:color w:val="323130"/>
        </w:rPr>
        <w:lastRenderedPageBreak/>
        <w:t>Please also refer to the notes provided on each worksheet.</w:t>
      </w:r>
    </w:p>
    <w:p w14:paraId="7ABD2740" w14:textId="77777777" w:rsidR="00A54C76" w:rsidRDefault="00A54C76" w:rsidP="006E4556">
      <w:pPr>
        <w:pStyle w:val="NormalWeb"/>
        <w:shd w:val="clear" w:color="auto" w:fill="FFFFFF"/>
        <w:adjustRightInd w:val="0"/>
        <w:snapToGrid w:val="0"/>
        <w:spacing w:before="60" w:after="60"/>
        <w:jc w:val="both"/>
        <w:rPr>
          <w:rFonts w:ascii="Arial" w:hAnsi="Arial" w:cs="Arial"/>
          <w:color w:val="323130"/>
        </w:rPr>
      </w:pPr>
    </w:p>
    <w:p w14:paraId="4597C034" w14:textId="77777777" w:rsidR="00A54C76" w:rsidRDefault="00A54C76" w:rsidP="006E4556">
      <w:pPr>
        <w:pStyle w:val="NormalWeb"/>
        <w:shd w:val="clear" w:color="auto" w:fill="FFFFFF"/>
        <w:adjustRightInd w:val="0"/>
        <w:snapToGrid w:val="0"/>
        <w:spacing w:before="60" w:after="60"/>
        <w:jc w:val="both"/>
        <w:rPr>
          <w:rFonts w:ascii="Arial" w:hAnsi="Arial" w:cs="Arial"/>
          <w:color w:val="323130"/>
        </w:rPr>
      </w:pPr>
      <w:r>
        <w:rPr>
          <w:rFonts w:ascii="Arial" w:hAnsi="Arial" w:cs="Arial"/>
          <w:color w:val="323130"/>
        </w:rPr>
        <w:t>The EXCEL templates contain the following worksheets, which correspond to different costs centres in the general fund or special fund:</w:t>
      </w:r>
    </w:p>
    <w:p w14:paraId="69B571C4" w14:textId="77777777" w:rsidR="00A54C76" w:rsidRDefault="00A54C76" w:rsidP="006E4556">
      <w:pPr>
        <w:pStyle w:val="NormalWeb"/>
        <w:shd w:val="clear" w:color="auto" w:fill="FFFFFF"/>
        <w:adjustRightInd w:val="0"/>
        <w:snapToGrid w:val="0"/>
        <w:spacing w:before="60" w:after="60"/>
        <w:jc w:val="both"/>
        <w:rPr>
          <w:rFonts w:ascii="Arial" w:hAnsi="Arial" w:cs="Arial"/>
          <w:color w:val="323130"/>
        </w:rPr>
      </w:pPr>
    </w:p>
    <w:p w14:paraId="70DA551A" w14:textId="77777777" w:rsidR="00A54C76" w:rsidRDefault="00A54C76" w:rsidP="006E4556">
      <w:pPr>
        <w:pStyle w:val="NormalWeb"/>
        <w:shd w:val="clear" w:color="auto" w:fill="FFFFFF"/>
        <w:adjustRightInd w:val="0"/>
        <w:snapToGrid w:val="0"/>
        <w:spacing w:before="60" w:after="60"/>
        <w:jc w:val="both"/>
        <w:rPr>
          <w:rFonts w:ascii="Arial" w:hAnsi="Arial" w:cs="Arial"/>
          <w:color w:val="323130"/>
        </w:rPr>
      </w:pPr>
    </w:p>
    <w:tbl>
      <w:tblPr>
        <w:tblStyle w:val="TableGrid"/>
        <w:tblW w:w="0" w:type="auto"/>
        <w:tblLook w:val="04A0" w:firstRow="1" w:lastRow="0" w:firstColumn="1" w:lastColumn="0" w:noHBand="0" w:noVBand="1"/>
      </w:tblPr>
      <w:tblGrid>
        <w:gridCol w:w="2547"/>
        <w:gridCol w:w="6470"/>
      </w:tblGrid>
      <w:tr w:rsidR="00A54C76" w:rsidRPr="00AA08E0" w14:paraId="67280A71" w14:textId="77777777" w:rsidTr="00204330">
        <w:tc>
          <w:tcPr>
            <w:tcW w:w="2547" w:type="dxa"/>
          </w:tcPr>
          <w:p w14:paraId="02FFABAD" w14:textId="77777777" w:rsidR="00A54C76" w:rsidRPr="00AA08E0" w:rsidRDefault="00A54C76" w:rsidP="006E4556">
            <w:pPr>
              <w:pStyle w:val="NormalWeb"/>
              <w:adjustRightInd w:val="0"/>
              <w:snapToGrid w:val="0"/>
              <w:spacing w:before="60" w:after="60"/>
              <w:jc w:val="both"/>
              <w:rPr>
                <w:rFonts w:ascii="Arial" w:hAnsi="Arial" w:cs="Arial"/>
                <w:b/>
                <w:bCs/>
                <w:color w:val="323130"/>
                <w:sz w:val="22"/>
                <w:szCs w:val="22"/>
              </w:rPr>
            </w:pPr>
            <w:r w:rsidRPr="00AA08E0">
              <w:rPr>
                <w:rFonts w:ascii="Arial" w:hAnsi="Arial" w:cs="Arial"/>
                <w:b/>
                <w:bCs/>
                <w:color w:val="323130"/>
                <w:sz w:val="22"/>
                <w:szCs w:val="22"/>
              </w:rPr>
              <w:t>Part B</w:t>
            </w:r>
          </w:p>
        </w:tc>
        <w:tc>
          <w:tcPr>
            <w:tcW w:w="6470" w:type="dxa"/>
          </w:tcPr>
          <w:p w14:paraId="2569CE9C" w14:textId="77777777" w:rsidR="00A54C76" w:rsidRPr="00AA08E0" w:rsidRDefault="00A54C76" w:rsidP="006E4556">
            <w:pPr>
              <w:pStyle w:val="NormalWeb"/>
              <w:adjustRightInd w:val="0"/>
              <w:snapToGrid w:val="0"/>
              <w:spacing w:before="60" w:after="60"/>
              <w:jc w:val="both"/>
              <w:rPr>
                <w:rFonts w:ascii="Arial" w:hAnsi="Arial" w:cs="Arial"/>
                <w:b/>
                <w:bCs/>
                <w:color w:val="323130"/>
                <w:sz w:val="22"/>
                <w:szCs w:val="22"/>
              </w:rPr>
            </w:pPr>
            <w:r w:rsidRPr="00AA08E0">
              <w:rPr>
                <w:rFonts w:ascii="Arial" w:hAnsi="Arial" w:cs="Arial"/>
                <w:b/>
                <w:bCs/>
                <w:color w:val="323130"/>
                <w:sz w:val="22"/>
                <w:szCs w:val="22"/>
              </w:rPr>
              <w:t>Routine Maintenance</w:t>
            </w:r>
          </w:p>
        </w:tc>
      </w:tr>
      <w:tr w:rsidR="00A54C76" w:rsidRPr="00AA08E0" w14:paraId="1A20822C" w14:textId="77777777" w:rsidTr="00204330">
        <w:tc>
          <w:tcPr>
            <w:tcW w:w="2547" w:type="dxa"/>
          </w:tcPr>
          <w:p w14:paraId="062584BE"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B1.1</w:t>
            </w:r>
          </w:p>
        </w:tc>
        <w:tc>
          <w:tcPr>
            <w:tcW w:w="6470" w:type="dxa"/>
          </w:tcPr>
          <w:p w14:paraId="686231E1"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Routine </w:t>
            </w:r>
            <w:r>
              <w:rPr>
                <w:rFonts w:ascii="Arial" w:hAnsi="Arial" w:cs="Arial"/>
                <w:color w:val="323130"/>
                <w:sz w:val="22"/>
                <w:szCs w:val="22"/>
              </w:rPr>
              <w:t>M</w:t>
            </w:r>
            <w:r w:rsidRPr="00AA08E0">
              <w:rPr>
                <w:rFonts w:ascii="Arial" w:hAnsi="Arial" w:cs="Arial"/>
                <w:color w:val="323130"/>
                <w:sz w:val="22"/>
                <w:szCs w:val="22"/>
              </w:rPr>
              <w:t xml:space="preserve">aintenance for Residential </w:t>
            </w:r>
            <w:r>
              <w:rPr>
                <w:rFonts w:ascii="Arial" w:hAnsi="Arial" w:cs="Arial"/>
                <w:color w:val="323130"/>
                <w:sz w:val="22"/>
                <w:szCs w:val="22"/>
              </w:rPr>
              <w:t>P</w:t>
            </w:r>
            <w:r w:rsidRPr="00AA08E0">
              <w:rPr>
                <w:rFonts w:ascii="Arial" w:hAnsi="Arial" w:cs="Arial"/>
                <w:color w:val="323130"/>
                <w:sz w:val="22"/>
                <w:szCs w:val="22"/>
              </w:rPr>
              <w:t>ortion</w:t>
            </w:r>
          </w:p>
        </w:tc>
      </w:tr>
      <w:tr w:rsidR="00A54C76" w:rsidRPr="00491B3E" w14:paraId="254784CF" w14:textId="77777777" w:rsidTr="00916894">
        <w:tc>
          <w:tcPr>
            <w:tcW w:w="2547" w:type="dxa"/>
          </w:tcPr>
          <w:p w14:paraId="6C2E8801"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B1.2</w:t>
            </w:r>
          </w:p>
        </w:tc>
        <w:tc>
          <w:tcPr>
            <w:tcW w:w="6470" w:type="dxa"/>
          </w:tcPr>
          <w:p w14:paraId="50248D24" w14:textId="77777777" w:rsidR="00A54C76" w:rsidRPr="00491B3E" w:rsidRDefault="00A54C76" w:rsidP="005B4A8E">
            <w:pPr>
              <w:pStyle w:val="NormalWeb"/>
              <w:adjustRightInd w:val="0"/>
              <w:snapToGrid w:val="0"/>
              <w:spacing w:before="60" w:after="60"/>
              <w:jc w:val="both"/>
              <w:rPr>
                <w:rFonts w:ascii="Arial" w:hAnsi="Arial" w:cs="Arial"/>
                <w:color w:val="323130"/>
                <w:sz w:val="22"/>
                <w:szCs w:val="22"/>
              </w:rPr>
            </w:pPr>
            <w:r w:rsidRPr="00491B3E">
              <w:rPr>
                <w:rFonts w:ascii="Arial" w:hAnsi="Arial" w:cs="Arial"/>
                <w:color w:val="323130"/>
                <w:sz w:val="22"/>
                <w:szCs w:val="22"/>
              </w:rPr>
              <w:t xml:space="preserve">Routine </w:t>
            </w:r>
            <w:r>
              <w:rPr>
                <w:rFonts w:ascii="Arial" w:hAnsi="Arial" w:cs="Arial"/>
                <w:color w:val="323130"/>
                <w:sz w:val="22"/>
                <w:szCs w:val="22"/>
              </w:rPr>
              <w:t>M</w:t>
            </w:r>
            <w:r w:rsidRPr="00491B3E">
              <w:rPr>
                <w:rFonts w:ascii="Arial" w:hAnsi="Arial" w:cs="Arial"/>
                <w:color w:val="323130"/>
                <w:sz w:val="22"/>
                <w:szCs w:val="22"/>
              </w:rPr>
              <w:t xml:space="preserve">aintenance for Commercial </w:t>
            </w:r>
            <w:r>
              <w:rPr>
                <w:rFonts w:ascii="Arial" w:hAnsi="Arial" w:cs="Arial"/>
                <w:color w:val="323130"/>
                <w:sz w:val="22"/>
                <w:szCs w:val="22"/>
              </w:rPr>
              <w:t>P</w:t>
            </w:r>
            <w:r w:rsidRPr="00491B3E">
              <w:rPr>
                <w:rFonts w:ascii="Arial" w:hAnsi="Arial" w:cs="Arial"/>
                <w:color w:val="323130"/>
                <w:sz w:val="22"/>
                <w:szCs w:val="22"/>
              </w:rPr>
              <w:t>ortion</w:t>
            </w:r>
          </w:p>
        </w:tc>
      </w:tr>
      <w:tr w:rsidR="00A54C76" w:rsidRPr="00AA08E0" w14:paraId="78390E10" w14:textId="77777777" w:rsidTr="00916894">
        <w:tc>
          <w:tcPr>
            <w:tcW w:w="2547" w:type="dxa"/>
          </w:tcPr>
          <w:p w14:paraId="43BEADCD"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B1.</w:t>
            </w:r>
            <w:r>
              <w:rPr>
                <w:rFonts w:ascii="Arial" w:hAnsi="Arial" w:cs="Arial"/>
                <w:color w:val="323130"/>
                <w:sz w:val="22"/>
                <w:szCs w:val="22"/>
              </w:rPr>
              <w:t>3</w:t>
            </w:r>
          </w:p>
        </w:tc>
        <w:tc>
          <w:tcPr>
            <w:tcW w:w="6470" w:type="dxa"/>
          </w:tcPr>
          <w:p w14:paraId="051E5895"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Routine </w:t>
            </w:r>
            <w:r>
              <w:rPr>
                <w:rFonts w:ascii="Arial" w:hAnsi="Arial" w:cs="Arial"/>
                <w:color w:val="323130"/>
                <w:sz w:val="22"/>
                <w:szCs w:val="22"/>
              </w:rPr>
              <w:t>M</w:t>
            </w:r>
            <w:r w:rsidRPr="00AA08E0">
              <w:rPr>
                <w:rFonts w:ascii="Arial" w:hAnsi="Arial" w:cs="Arial"/>
                <w:color w:val="323130"/>
                <w:sz w:val="22"/>
                <w:szCs w:val="22"/>
              </w:rPr>
              <w:t xml:space="preserve">aintenance for Clubhouse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2447A8A2" w14:textId="77777777" w:rsidTr="00916894">
        <w:tc>
          <w:tcPr>
            <w:tcW w:w="2547" w:type="dxa"/>
          </w:tcPr>
          <w:p w14:paraId="3FDD7605"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B1.</w:t>
            </w:r>
            <w:r>
              <w:rPr>
                <w:rFonts w:ascii="Arial" w:hAnsi="Arial" w:cs="Arial"/>
                <w:color w:val="323130"/>
                <w:sz w:val="22"/>
                <w:szCs w:val="22"/>
              </w:rPr>
              <w:t>4</w:t>
            </w:r>
          </w:p>
        </w:tc>
        <w:tc>
          <w:tcPr>
            <w:tcW w:w="6470" w:type="dxa"/>
          </w:tcPr>
          <w:p w14:paraId="2E05818C"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Routine </w:t>
            </w:r>
            <w:r>
              <w:rPr>
                <w:rFonts w:ascii="Arial" w:hAnsi="Arial" w:cs="Arial"/>
                <w:color w:val="323130"/>
                <w:sz w:val="22"/>
                <w:szCs w:val="22"/>
              </w:rPr>
              <w:t>M</w:t>
            </w:r>
            <w:r w:rsidRPr="00AA08E0">
              <w:rPr>
                <w:rFonts w:ascii="Arial" w:hAnsi="Arial" w:cs="Arial"/>
                <w:color w:val="323130"/>
                <w:sz w:val="22"/>
                <w:szCs w:val="22"/>
              </w:rPr>
              <w:t xml:space="preserve">aintenance for Carpark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59DEA38F" w14:textId="77777777" w:rsidTr="00204330">
        <w:tc>
          <w:tcPr>
            <w:tcW w:w="2547" w:type="dxa"/>
          </w:tcPr>
          <w:p w14:paraId="6C1D2158"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B2</w:t>
            </w:r>
          </w:p>
        </w:tc>
        <w:tc>
          <w:tcPr>
            <w:tcW w:w="6470" w:type="dxa"/>
          </w:tcPr>
          <w:p w14:paraId="34952CA6"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Costs </w:t>
            </w:r>
            <w:r>
              <w:rPr>
                <w:rFonts w:ascii="Arial" w:hAnsi="Arial" w:cs="Arial"/>
                <w:color w:val="323130"/>
                <w:sz w:val="22"/>
                <w:szCs w:val="22"/>
              </w:rPr>
              <w:t>S</w:t>
            </w:r>
            <w:r w:rsidRPr="00AA08E0">
              <w:rPr>
                <w:rFonts w:ascii="Arial" w:hAnsi="Arial" w:cs="Arial"/>
                <w:color w:val="323130"/>
                <w:sz w:val="22"/>
                <w:szCs w:val="22"/>
              </w:rPr>
              <w:t xml:space="preserve">ummary of Routine </w:t>
            </w:r>
            <w:r>
              <w:rPr>
                <w:rFonts w:ascii="Arial" w:hAnsi="Arial" w:cs="Arial"/>
                <w:color w:val="323130"/>
                <w:sz w:val="22"/>
                <w:szCs w:val="22"/>
              </w:rPr>
              <w:t>M</w:t>
            </w:r>
            <w:r w:rsidRPr="00AA08E0">
              <w:rPr>
                <w:rFonts w:ascii="Arial" w:hAnsi="Arial" w:cs="Arial"/>
                <w:color w:val="323130"/>
                <w:sz w:val="22"/>
                <w:szCs w:val="22"/>
              </w:rPr>
              <w:t>aintenance</w:t>
            </w:r>
          </w:p>
        </w:tc>
      </w:tr>
      <w:tr w:rsidR="00A54C76" w:rsidRPr="00AA08E0" w14:paraId="40650009" w14:textId="77777777" w:rsidTr="00204330">
        <w:tc>
          <w:tcPr>
            <w:tcW w:w="2547" w:type="dxa"/>
          </w:tcPr>
          <w:p w14:paraId="4D359B30" w14:textId="77777777" w:rsidR="00A54C76" w:rsidRPr="00AA08E0" w:rsidRDefault="00A54C76" w:rsidP="006E4556">
            <w:pPr>
              <w:pStyle w:val="NormalWeb"/>
              <w:adjustRightInd w:val="0"/>
              <w:snapToGrid w:val="0"/>
              <w:spacing w:before="60" w:after="60"/>
              <w:jc w:val="both"/>
              <w:rPr>
                <w:rFonts w:ascii="Arial" w:hAnsi="Arial" w:cs="Arial"/>
                <w:color w:val="323130"/>
                <w:sz w:val="22"/>
                <w:szCs w:val="22"/>
              </w:rPr>
            </w:pPr>
          </w:p>
        </w:tc>
        <w:tc>
          <w:tcPr>
            <w:tcW w:w="6470" w:type="dxa"/>
          </w:tcPr>
          <w:p w14:paraId="1C8F4C0B" w14:textId="77777777" w:rsidR="00A54C76" w:rsidRPr="00AA08E0" w:rsidRDefault="00A54C76" w:rsidP="006E4556">
            <w:pPr>
              <w:pStyle w:val="NormalWeb"/>
              <w:adjustRightInd w:val="0"/>
              <w:snapToGrid w:val="0"/>
              <w:spacing w:before="60" w:after="60"/>
              <w:jc w:val="both"/>
              <w:rPr>
                <w:rFonts w:ascii="Arial" w:hAnsi="Arial" w:cs="Arial"/>
                <w:color w:val="323130"/>
                <w:sz w:val="22"/>
                <w:szCs w:val="22"/>
              </w:rPr>
            </w:pPr>
          </w:p>
        </w:tc>
      </w:tr>
      <w:tr w:rsidR="00A54C76" w:rsidRPr="00AA08E0" w14:paraId="47AFBBB4" w14:textId="77777777" w:rsidTr="00916894">
        <w:tc>
          <w:tcPr>
            <w:tcW w:w="2547" w:type="dxa"/>
          </w:tcPr>
          <w:p w14:paraId="7DBF4264" w14:textId="77777777" w:rsidR="00A54C76" w:rsidRPr="00AA08E0" w:rsidRDefault="00A54C76" w:rsidP="00916894">
            <w:pPr>
              <w:pStyle w:val="NormalWeb"/>
              <w:adjustRightInd w:val="0"/>
              <w:snapToGrid w:val="0"/>
              <w:spacing w:before="60" w:after="60"/>
              <w:jc w:val="both"/>
              <w:rPr>
                <w:rFonts w:ascii="Arial" w:hAnsi="Arial" w:cs="Arial"/>
                <w:b/>
                <w:bCs/>
                <w:color w:val="323130"/>
                <w:sz w:val="22"/>
                <w:szCs w:val="22"/>
              </w:rPr>
            </w:pPr>
            <w:r w:rsidRPr="00AA08E0">
              <w:rPr>
                <w:rFonts w:ascii="Arial" w:hAnsi="Arial" w:cs="Arial"/>
                <w:b/>
                <w:bCs/>
                <w:color w:val="323130"/>
                <w:sz w:val="22"/>
                <w:szCs w:val="22"/>
              </w:rPr>
              <w:t>Part C</w:t>
            </w:r>
          </w:p>
        </w:tc>
        <w:tc>
          <w:tcPr>
            <w:tcW w:w="6470" w:type="dxa"/>
          </w:tcPr>
          <w:p w14:paraId="2D62F076" w14:textId="77777777" w:rsidR="00A54C76" w:rsidRPr="00AA08E0" w:rsidRDefault="00A54C76" w:rsidP="00916894">
            <w:pPr>
              <w:pStyle w:val="NormalWeb"/>
              <w:adjustRightInd w:val="0"/>
              <w:snapToGrid w:val="0"/>
              <w:spacing w:before="60" w:after="60"/>
              <w:jc w:val="both"/>
              <w:rPr>
                <w:rFonts w:ascii="Arial" w:hAnsi="Arial" w:cs="Arial"/>
                <w:b/>
                <w:bCs/>
                <w:color w:val="323130"/>
                <w:sz w:val="22"/>
                <w:szCs w:val="22"/>
              </w:rPr>
            </w:pPr>
            <w:r w:rsidRPr="00AA08E0">
              <w:rPr>
                <w:rFonts w:ascii="Arial" w:hAnsi="Arial" w:cs="Arial"/>
                <w:b/>
                <w:bCs/>
                <w:color w:val="323130"/>
                <w:sz w:val="22"/>
                <w:szCs w:val="22"/>
              </w:rPr>
              <w:t>Periodic Maintenance</w:t>
            </w:r>
          </w:p>
        </w:tc>
      </w:tr>
      <w:tr w:rsidR="00A54C76" w:rsidRPr="00AA08E0" w14:paraId="4204C73F" w14:textId="77777777" w:rsidTr="00916894">
        <w:tc>
          <w:tcPr>
            <w:tcW w:w="2547" w:type="dxa"/>
          </w:tcPr>
          <w:p w14:paraId="3BC0C441"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C1.1</w:t>
            </w:r>
          </w:p>
        </w:tc>
        <w:tc>
          <w:tcPr>
            <w:tcW w:w="6470" w:type="dxa"/>
          </w:tcPr>
          <w:p w14:paraId="6D35BF9C"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Periodic </w:t>
            </w:r>
            <w:r>
              <w:rPr>
                <w:rFonts w:ascii="Arial" w:hAnsi="Arial" w:cs="Arial"/>
                <w:color w:val="323130"/>
                <w:sz w:val="22"/>
                <w:szCs w:val="22"/>
              </w:rPr>
              <w:t>M</w:t>
            </w:r>
            <w:r w:rsidRPr="00AA08E0">
              <w:rPr>
                <w:rFonts w:ascii="Arial" w:hAnsi="Arial" w:cs="Arial"/>
                <w:color w:val="323130"/>
                <w:sz w:val="22"/>
                <w:szCs w:val="22"/>
              </w:rPr>
              <w:t xml:space="preserve">aintenance for Residential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5F562819" w14:textId="77777777" w:rsidTr="00916894">
        <w:tc>
          <w:tcPr>
            <w:tcW w:w="2547" w:type="dxa"/>
          </w:tcPr>
          <w:p w14:paraId="4C5C943A"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C1.2</w:t>
            </w:r>
          </w:p>
        </w:tc>
        <w:tc>
          <w:tcPr>
            <w:tcW w:w="6470" w:type="dxa"/>
          </w:tcPr>
          <w:p w14:paraId="16AF54D5"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Periodic </w:t>
            </w:r>
            <w:r>
              <w:rPr>
                <w:rFonts w:ascii="Arial" w:hAnsi="Arial" w:cs="Arial"/>
                <w:color w:val="323130"/>
                <w:sz w:val="22"/>
                <w:szCs w:val="22"/>
              </w:rPr>
              <w:t>M</w:t>
            </w:r>
            <w:r w:rsidRPr="00AA08E0">
              <w:rPr>
                <w:rFonts w:ascii="Arial" w:hAnsi="Arial" w:cs="Arial"/>
                <w:color w:val="323130"/>
                <w:sz w:val="22"/>
                <w:szCs w:val="22"/>
              </w:rPr>
              <w:t xml:space="preserve">aintenance for Commercial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6375F012" w14:textId="77777777" w:rsidTr="00916894">
        <w:tc>
          <w:tcPr>
            <w:tcW w:w="2547" w:type="dxa"/>
          </w:tcPr>
          <w:p w14:paraId="074D342E"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C1.</w:t>
            </w:r>
            <w:r>
              <w:rPr>
                <w:rFonts w:ascii="Arial" w:hAnsi="Arial" w:cs="Arial"/>
                <w:color w:val="323130"/>
                <w:sz w:val="22"/>
                <w:szCs w:val="22"/>
              </w:rPr>
              <w:t>3</w:t>
            </w:r>
          </w:p>
        </w:tc>
        <w:tc>
          <w:tcPr>
            <w:tcW w:w="6470" w:type="dxa"/>
          </w:tcPr>
          <w:p w14:paraId="37D78E2C"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Periodic </w:t>
            </w:r>
            <w:r>
              <w:rPr>
                <w:rFonts w:ascii="Arial" w:hAnsi="Arial" w:cs="Arial"/>
                <w:color w:val="323130"/>
                <w:sz w:val="22"/>
                <w:szCs w:val="22"/>
              </w:rPr>
              <w:t>M</w:t>
            </w:r>
            <w:r w:rsidRPr="00AA08E0">
              <w:rPr>
                <w:rFonts w:ascii="Arial" w:hAnsi="Arial" w:cs="Arial"/>
                <w:color w:val="323130"/>
                <w:sz w:val="22"/>
                <w:szCs w:val="22"/>
              </w:rPr>
              <w:t xml:space="preserve">aintenance for Clubhouse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3F01EA72" w14:textId="77777777" w:rsidTr="00916894">
        <w:tc>
          <w:tcPr>
            <w:tcW w:w="2547" w:type="dxa"/>
          </w:tcPr>
          <w:p w14:paraId="3E87C452"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C1.</w:t>
            </w:r>
            <w:r>
              <w:rPr>
                <w:rFonts w:ascii="Arial" w:hAnsi="Arial" w:cs="Arial"/>
                <w:color w:val="323130"/>
                <w:sz w:val="22"/>
                <w:szCs w:val="22"/>
              </w:rPr>
              <w:t>4</w:t>
            </w:r>
          </w:p>
        </w:tc>
        <w:tc>
          <w:tcPr>
            <w:tcW w:w="6470" w:type="dxa"/>
          </w:tcPr>
          <w:p w14:paraId="79835933"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Periodic </w:t>
            </w:r>
            <w:r>
              <w:rPr>
                <w:rFonts w:ascii="Arial" w:hAnsi="Arial" w:cs="Arial"/>
                <w:color w:val="323130"/>
                <w:sz w:val="22"/>
                <w:szCs w:val="22"/>
              </w:rPr>
              <w:t>M</w:t>
            </w:r>
            <w:r w:rsidRPr="00AA08E0">
              <w:rPr>
                <w:rFonts w:ascii="Arial" w:hAnsi="Arial" w:cs="Arial"/>
                <w:color w:val="323130"/>
                <w:sz w:val="22"/>
                <w:szCs w:val="22"/>
              </w:rPr>
              <w:t xml:space="preserve">aintenance for Carpark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02E8B4C8" w14:textId="77777777" w:rsidTr="00916894">
        <w:tc>
          <w:tcPr>
            <w:tcW w:w="2547" w:type="dxa"/>
          </w:tcPr>
          <w:p w14:paraId="478BE710"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C2.1</w:t>
            </w:r>
          </w:p>
        </w:tc>
        <w:tc>
          <w:tcPr>
            <w:tcW w:w="6470" w:type="dxa"/>
          </w:tcPr>
          <w:p w14:paraId="5D2C2DDF"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Costs </w:t>
            </w:r>
            <w:r>
              <w:rPr>
                <w:rFonts w:ascii="Arial" w:hAnsi="Arial" w:cs="Arial"/>
                <w:color w:val="323130"/>
                <w:sz w:val="22"/>
                <w:szCs w:val="22"/>
              </w:rPr>
              <w:t>S</w:t>
            </w:r>
            <w:r w:rsidRPr="00AA08E0">
              <w:rPr>
                <w:rFonts w:ascii="Arial" w:hAnsi="Arial" w:cs="Arial"/>
                <w:color w:val="323130"/>
                <w:sz w:val="22"/>
                <w:szCs w:val="22"/>
              </w:rPr>
              <w:t xml:space="preserve">ummary of Periodic </w:t>
            </w:r>
            <w:r>
              <w:rPr>
                <w:rFonts w:ascii="Arial" w:hAnsi="Arial" w:cs="Arial"/>
                <w:color w:val="323130"/>
                <w:sz w:val="22"/>
                <w:szCs w:val="22"/>
              </w:rPr>
              <w:t>M</w:t>
            </w:r>
            <w:r w:rsidRPr="00AA08E0">
              <w:rPr>
                <w:rFonts w:ascii="Arial" w:hAnsi="Arial" w:cs="Arial"/>
                <w:color w:val="323130"/>
                <w:sz w:val="22"/>
                <w:szCs w:val="22"/>
              </w:rPr>
              <w:t xml:space="preserve">aintenance for Residential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63F095E8" w14:textId="77777777" w:rsidTr="00916894">
        <w:tc>
          <w:tcPr>
            <w:tcW w:w="2547" w:type="dxa"/>
          </w:tcPr>
          <w:p w14:paraId="346C1E4B"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C2.2</w:t>
            </w:r>
          </w:p>
        </w:tc>
        <w:tc>
          <w:tcPr>
            <w:tcW w:w="6470" w:type="dxa"/>
          </w:tcPr>
          <w:p w14:paraId="32D30196"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Costs </w:t>
            </w:r>
            <w:r>
              <w:rPr>
                <w:rFonts w:ascii="Arial" w:hAnsi="Arial" w:cs="Arial"/>
                <w:color w:val="323130"/>
                <w:sz w:val="22"/>
                <w:szCs w:val="22"/>
              </w:rPr>
              <w:t>S</w:t>
            </w:r>
            <w:r w:rsidRPr="00AA08E0">
              <w:rPr>
                <w:rFonts w:ascii="Arial" w:hAnsi="Arial" w:cs="Arial"/>
                <w:color w:val="323130"/>
                <w:sz w:val="22"/>
                <w:szCs w:val="22"/>
              </w:rPr>
              <w:t xml:space="preserve">ummary of Periodic </w:t>
            </w:r>
            <w:r>
              <w:rPr>
                <w:rFonts w:ascii="Arial" w:hAnsi="Arial" w:cs="Arial"/>
                <w:color w:val="323130"/>
                <w:sz w:val="22"/>
                <w:szCs w:val="22"/>
              </w:rPr>
              <w:t>M</w:t>
            </w:r>
            <w:r w:rsidRPr="00AA08E0">
              <w:rPr>
                <w:rFonts w:ascii="Arial" w:hAnsi="Arial" w:cs="Arial"/>
                <w:color w:val="323130"/>
                <w:sz w:val="22"/>
                <w:szCs w:val="22"/>
              </w:rPr>
              <w:t xml:space="preserve">aintenance for Commercial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425F700C" w14:textId="77777777" w:rsidTr="00916894">
        <w:tc>
          <w:tcPr>
            <w:tcW w:w="2547" w:type="dxa"/>
          </w:tcPr>
          <w:p w14:paraId="1FB3CAE3"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C2.</w:t>
            </w:r>
            <w:r>
              <w:rPr>
                <w:rFonts w:ascii="Arial" w:hAnsi="Arial" w:cs="Arial"/>
                <w:color w:val="323130"/>
                <w:sz w:val="22"/>
                <w:szCs w:val="22"/>
              </w:rPr>
              <w:t>3</w:t>
            </w:r>
          </w:p>
        </w:tc>
        <w:tc>
          <w:tcPr>
            <w:tcW w:w="6470" w:type="dxa"/>
          </w:tcPr>
          <w:p w14:paraId="4F7B25A1"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Costs </w:t>
            </w:r>
            <w:r>
              <w:rPr>
                <w:rFonts w:ascii="Arial" w:hAnsi="Arial" w:cs="Arial"/>
                <w:color w:val="323130"/>
                <w:sz w:val="22"/>
                <w:szCs w:val="22"/>
              </w:rPr>
              <w:t>S</w:t>
            </w:r>
            <w:r w:rsidRPr="00AA08E0">
              <w:rPr>
                <w:rFonts w:ascii="Arial" w:hAnsi="Arial" w:cs="Arial"/>
                <w:color w:val="323130"/>
                <w:sz w:val="22"/>
                <w:szCs w:val="22"/>
              </w:rPr>
              <w:t xml:space="preserve">ummary of Periodic </w:t>
            </w:r>
            <w:r>
              <w:rPr>
                <w:rFonts w:ascii="Arial" w:hAnsi="Arial" w:cs="Arial"/>
                <w:color w:val="323130"/>
                <w:sz w:val="22"/>
                <w:szCs w:val="22"/>
              </w:rPr>
              <w:t>M</w:t>
            </w:r>
            <w:r w:rsidRPr="00AA08E0">
              <w:rPr>
                <w:rFonts w:ascii="Arial" w:hAnsi="Arial" w:cs="Arial"/>
                <w:color w:val="323130"/>
                <w:sz w:val="22"/>
                <w:szCs w:val="22"/>
              </w:rPr>
              <w:t xml:space="preserve">aintenance for Clubhouse </w:t>
            </w:r>
            <w:r>
              <w:rPr>
                <w:rFonts w:ascii="Arial" w:hAnsi="Arial" w:cs="Arial"/>
                <w:color w:val="323130"/>
                <w:sz w:val="22"/>
                <w:szCs w:val="22"/>
              </w:rPr>
              <w:t>P</w:t>
            </w:r>
            <w:r w:rsidRPr="00AA08E0">
              <w:rPr>
                <w:rFonts w:ascii="Arial" w:hAnsi="Arial" w:cs="Arial"/>
                <w:color w:val="323130"/>
                <w:sz w:val="22"/>
                <w:szCs w:val="22"/>
              </w:rPr>
              <w:t>ortion</w:t>
            </w:r>
          </w:p>
        </w:tc>
      </w:tr>
      <w:tr w:rsidR="00A54C76" w:rsidRPr="00AA08E0" w14:paraId="63E7B103" w14:textId="77777777" w:rsidTr="00916894">
        <w:tc>
          <w:tcPr>
            <w:tcW w:w="2547" w:type="dxa"/>
          </w:tcPr>
          <w:p w14:paraId="625A5F0A" w14:textId="77777777" w:rsidR="00A54C76" w:rsidRPr="00AA08E0" w:rsidRDefault="00A54C76" w:rsidP="00DB71A0">
            <w:pPr>
              <w:pStyle w:val="NormalWeb"/>
              <w:adjustRightInd w:val="0"/>
              <w:snapToGrid w:val="0"/>
              <w:spacing w:before="60" w:after="60"/>
              <w:jc w:val="right"/>
              <w:rPr>
                <w:rFonts w:ascii="Arial" w:hAnsi="Arial" w:cs="Arial"/>
                <w:color w:val="323130"/>
                <w:sz w:val="22"/>
                <w:szCs w:val="22"/>
              </w:rPr>
            </w:pPr>
            <w:r w:rsidRPr="00AA08E0">
              <w:rPr>
                <w:rFonts w:ascii="Arial" w:hAnsi="Arial" w:cs="Arial"/>
                <w:color w:val="323130"/>
                <w:sz w:val="22"/>
                <w:szCs w:val="22"/>
              </w:rPr>
              <w:t>Worksheet C2.</w:t>
            </w:r>
            <w:r>
              <w:rPr>
                <w:rFonts w:ascii="Arial" w:hAnsi="Arial" w:cs="Arial"/>
                <w:color w:val="323130"/>
                <w:sz w:val="22"/>
                <w:szCs w:val="22"/>
              </w:rPr>
              <w:t>4</w:t>
            </w:r>
          </w:p>
        </w:tc>
        <w:tc>
          <w:tcPr>
            <w:tcW w:w="6470" w:type="dxa"/>
          </w:tcPr>
          <w:p w14:paraId="3FFCE4F0" w14:textId="77777777" w:rsidR="00A54C76" w:rsidRPr="00AA08E0" w:rsidRDefault="00A54C76" w:rsidP="005B4A8E">
            <w:pPr>
              <w:pStyle w:val="NormalWeb"/>
              <w:adjustRightInd w:val="0"/>
              <w:snapToGrid w:val="0"/>
              <w:spacing w:before="60" w:after="60"/>
              <w:jc w:val="both"/>
              <w:rPr>
                <w:rFonts w:ascii="Arial" w:hAnsi="Arial" w:cs="Arial"/>
                <w:color w:val="323130"/>
                <w:sz w:val="22"/>
                <w:szCs w:val="22"/>
              </w:rPr>
            </w:pPr>
            <w:r w:rsidRPr="00AA08E0">
              <w:rPr>
                <w:rFonts w:ascii="Arial" w:hAnsi="Arial" w:cs="Arial"/>
                <w:color w:val="323130"/>
                <w:sz w:val="22"/>
                <w:szCs w:val="22"/>
              </w:rPr>
              <w:t xml:space="preserve">Costs </w:t>
            </w:r>
            <w:r>
              <w:rPr>
                <w:rFonts w:ascii="Arial" w:hAnsi="Arial" w:cs="Arial"/>
                <w:color w:val="323130"/>
                <w:sz w:val="22"/>
                <w:szCs w:val="22"/>
              </w:rPr>
              <w:t>S</w:t>
            </w:r>
            <w:r w:rsidRPr="00AA08E0">
              <w:rPr>
                <w:rFonts w:ascii="Arial" w:hAnsi="Arial" w:cs="Arial"/>
                <w:color w:val="323130"/>
                <w:sz w:val="22"/>
                <w:szCs w:val="22"/>
              </w:rPr>
              <w:t xml:space="preserve">ummary of Periodic </w:t>
            </w:r>
            <w:r>
              <w:rPr>
                <w:rFonts w:ascii="Arial" w:hAnsi="Arial" w:cs="Arial"/>
                <w:color w:val="323130"/>
                <w:sz w:val="22"/>
                <w:szCs w:val="22"/>
              </w:rPr>
              <w:t>M</w:t>
            </w:r>
            <w:r w:rsidRPr="00AA08E0">
              <w:rPr>
                <w:rFonts w:ascii="Arial" w:hAnsi="Arial" w:cs="Arial"/>
                <w:color w:val="323130"/>
                <w:sz w:val="22"/>
                <w:szCs w:val="22"/>
              </w:rPr>
              <w:t xml:space="preserve">aintenance for Carpark </w:t>
            </w:r>
            <w:r>
              <w:rPr>
                <w:rFonts w:ascii="Arial" w:hAnsi="Arial" w:cs="Arial"/>
                <w:color w:val="323130"/>
                <w:sz w:val="22"/>
                <w:szCs w:val="22"/>
              </w:rPr>
              <w:t>P</w:t>
            </w:r>
            <w:r w:rsidRPr="00AA08E0">
              <w:rPr>
                <w:rFonts w:ascii="Arial" w:hAnsi="Arial" w:cs="Arial"/>
                <w:color w:val="323130"/>
                <w:sz w:val="22"/>
                <w:szCs w:val="22"/>
              </w:rPr>
              <w:t>ortion</w:t>
            </w:r>
          </w:p>
        </w:tc>
      </w:tr>
    </w:tbl>
    <w:p w14:paraId="4A7EBA86" w14:textId="77777777" w:rsidR="00A54C76" w:rsidRPr="00D91DCA" w:rsidRDefault="00A54C76" w:rsidP="006E4556">
      <w:pPr>
        <w:pStyle w:val="NormalWeb"/>
        <w:shd w:val="clear" w:color="auto" w:fill="FFFFFF"/>
        <w:adjustRightInd w:val="0"/>
        <w:snapToGrid w:val="0"/>
        <w:spacing w:before="60" w:after="60"/>
        <w:jc w:val="both"/>
        <w:rPr>
          <w:rFonts w:ascii="Arial" w:hAnsi="Arial" w:cs="Arial"/>
          <w:color w:val="323130"/>
        </w:rPr>
      </w:pPr>
    </w:p>
    <w:p w14:paraId="7AC678DF" w14:textId="77777777" w:rsidR="00A54C76" w:rsidRDefault="00A54C76">
      <w:pPr>
        <w:rPr>
          <w:rFonts w:ascii="Arial" w:hAnsi="Arial" w:cs="Arial"/>
        </w:rPr>
      </w:pPr>
    </w:p>
    <w:p w14:paraId="2B180D2E" w14:textId="77777777" w:rsidR="00A54C76" w:rsidRDefault="00A54C76">
      <w:pPr>
        <w:rPr>
          <w:rFonts w:ascii="Arial" w:hAnsi="Arial" w:cs="Arial"/>
        </w:rPr>
      </w:pPr>
    </w:p>
    <w:p w14:paraId="54BE7573" w14:textId="77777777" w:rsidR="00A54C76" w:rsidRDefault="00A54C76">
      <w:pPr>
        <w:rPr>
          <w:rFonts w:ascii="Arial" w:hAnsi="Arial" w:cs="Arial"/>
        </w:rPr>
      </w:pPr>
    </w:p>
    <w:p w14:paraId="29ACB184" w14:textId="77777777" w:rsidR="00A54C76" w:rsidRDefault="00A54C76">
      <w:pPr>
        <w:rPr>
          <w:rFonts w:ascii="Arial" w:hAnsi="Arial" w:cs="Arial"/>
        </w:rPr>
      </w:pPr>
    </w:p>
    <w:p w14:paraId="6122EEA4" w14:textId="77777777" w:rsidR="00A54C76" w:rsidRDefault="00A54C76">
      <w:pPr>
        <w:rPr>
          <w:rFonts w:ascii="Arial" w:hAnsi="Arial" w:cs="Arial"/>
        </w:rPr>
      </w:pPr>
    </w:p>
    <w:p w14:paraId="1429F3AE" w14:textId="77777777" w:rsidR="00A54C76" w:rsidRDefault="00A54C76">
      <w:pPr>
        <w:rPr>
          <w:rFonts w:ascii="Arial" w:hAnsi="Arial" w:cs="Arial"/>
        </w:rPr>
      </w:pPr>
    </w:p>
    <w:p w14:paraId="2876157B" w14:textId="77777777" w:rsidR="00A54C76" w:rsidRDefault="00A54C76">
      <w:pPr>
        <w:rPr>
          <w:rFonts w:ascii="Arial" w:hAnsi="Arial" w:cs="Arial"/>
        </w:rPr>
      </w:pPr>
    </w:p>
    <w:p w14:paraId="5522DD29" w14:textId="77777777" w:rsidR="00A54C76" w:rsidRDefault="00A54C76">
      <w:pPr>
        <w:rPr>
          <w:rFonts w:ascii="Arial" w:hAnsi="Arial" w:cs="Arial"/>
        </w:rPr>
      </w:pPr>
      <w:r>
        <w:rPr>
          <w:rFonts w:ascii="Arial" w:hAnsi="Arial" w:cs="Arial"/>
        </w:rPr>
        <w:t>In order to enable building owners to distinguish the estimated maintenance costs for building external, building internal and building services items, these three broad categories are provided in the EXCEL templates.  The table below lists out the elements under each of these categories for each costs center.</w:t>
      </w:r>
    </w:p>
    <w:p w14:paraId="358B40B1" w14:textId="77777777" w:rsidR="00A54C76" w:rsidRDefault="00A54C76">
      <w:pPr>
        <w:rPr>
          <w:rFonts w:ascii="Arial" w:hAnsi="Arial" w:cs="Arial"/>
        </w:rPr>
      </w:pPr>
    </w:p>
    <w:p w14:paraId="3A3D9520" w14:textId="77777777" w:rsidR="00A54C76" w:rsidRDefault="00A54C76" w:rsidP="005B4A8E">
      <w:pPr>
        <w:rPr>
          <w:rFonts w:ascii="Arial" w:hAnsi="Arial" w:cs="Arial"/>
        </w:rPr>
      </w:pPr>
      <w:r>
        <w:rPr>
          <w:rFonts w:ascii="Arial" w:hAnsi="Arial" w:cs="Arial"/>
        </w:rPr>
        <w:lastRenderedPageBreak/>
        <w:br w:type="page"/>
      </w:r>
    </w:p>
    <w:p w14:paraId="678EC9C2" w14:textId="77777777" w:rsidR="00A54C76" w:rsidRDefault="00A54C76">
      <w:pPr>
        <w:rPr>
          <w:rFonts w:ascii="Arial" w:hAnsi="Arial" w:cs="Arial"/>
        </w:rPr>
      </w:pPr>
      <w:r>
        <w:rPr>
          <w:rFonts w:ascii="Arial" w:hAnsi="Arial" w:cs="Arial"/>
        </w:rPr>
        <w:lastRenderedPageBreak/>
        <w:t>EX = Building External / IN = Building Internal / BS = Building Services</w:t>
      </w:r>
    </w:p>
    <w:tbl>
      <w:tblPr>
        <w:tblStyle w:val="TableGrid"/>
        <w:tblW w:w="4964" w:type="pct"/>
        <w:tblInd w:w="-5" w:type="dxa"/>
        <w:tblLayout w:type="fixed"/>
        <w:tblLook w:val="04A0" w:firstRow="1" w:lastRow="0" w:firstColumn="1" w:lastColumn="0" w:noHBand="0" w:noVBand="1"/>
      </w:tblPr>
      <w:tblGrid>
        <w:gridCol w:w="425"/>
        <w:gridCol w:w="2713"/>
        <w:gridCol w:w="486"/>
        <w:gridCol w:w="485"/>
        <w:gridCol w:w="485"/>
        <w:gridCol w:w="485"/>
        <w:gridCol w:w="485"/>
        <w:gridCol w:w="485"/>
        <w:gridCol w:w="485"/>
        <w:gridCol w:w="485"/>
        <w:gridCol w:w="485"/>
        <w:gridCol w:w="485"/>
        <w:gridCol w:w="485"/>
        <w:gridCol w:w="478"/>
      </w:tblGrid>
      <w:tr w:rsidR="00A54C76" w:rsidRPr="00A51EF8" w14:paraId="64B570F0" w14:textId="77777777" w:rsidTr="000D6DAE">
        <w:trPr>
          <w:trHeight w:val="409"/>
        </w:trPr>
        <w:tc>
          <w:tcPr>
            <w:tcW w:w="1752" w:type="pct"/>
            <w:gridSpan w:val="2"/>
            <w:tcBorders>
              <w:tl2br w:val="nil"/>
            </w:tcBorders>
            <w:shd w:val="clear" w:color="auto" w:fill="D9D9D9" w:themeFill="background1" w:themeFillShade="D9"/>
            <w:vAlign w:val="center"/>
          </w:tcPr>
          <w:p w14:paraId="6BDF0F36" w14:textId="77777777" w:rsidR="00A54C76" w:rsidRPr="00A51EF8" w:rsidRDefault="00A54C76" w:rsidP="000D0E04">
            <w:pPr>
              <w:adjustRightInd w:val="0"/>
              <w:snapToGrid w:val="0"/>
              <w:spacing w:before="60" w:after="60"/>
              <w:jc w:val="right"/>
              <w:rPr>
                <w:rFonts w:ascii="Arial Narrow" w:hAnsi="Arial Narrow" w:cs="Arial"/>
                <w:b/>
                <w:bCs/>
              </w:rPr>
            </w:pPr>
            <w:r>
              <w:rPr>
                <w:rFonts w:ascii="Arial Narrow" w:hAnsi="Arial Narrow" w:cs="Arial"/>
                <w:b/>
                <w:bCs/>
              </w:rPr>
              <w:t>Costs Center:</w:t>
            </w:r>
          </w:p>
        </w:tc>
        <w:tc>
          <w:tcPr>
            <w:tcW w:w="813" w:type="pct"/>
            <w:gridSpan w:val="3"/>
            <w:tcBorders>
              <w:right w:val="single" w:sz="12" w:space="0" w:color="auto"/>
            </w:tcBorders>
            <w:shd w:val="clear" w:color="auto" w:fill="D9D9D9" w:themeFill="background1" w:themeFillShade="D9"/>
            <w:vAlign w:val="center"/>
          </w:tcPr>
          <w:p w14:paraId="67576E7F" w14:textId="77777777" w:rsidR="00A54C76" w:rsidRDefault="00A54C76" w:rsidP="005A6AE1">
            <w:pPr>
              <w:adjustRightInd w:val="0"/>
              <w:snapToGrid w:val="0"/>
              <w:spacing w:before="60" w:after="60"/>
              <w:jc w:val="center"/>
              <w:rPr>
                <w:rFonts w:ascii="Arial Narrow" w:hAnsi="Arial Narrow" w:cs="Arial"/>
              </w:rPr>
            </w:pPr>
            <w:r>
              <w:rPr>
                <w:rFonts w:ascii="Arial Narrow" w:hAnsi="Arial Narrow" w:cs="Arial"/>
              </w:rPr>
              <w:t>Residential Portion</w:t>
            </w:r>
          </w:p>
        </w:tc>
        <w:tc>
          <w:tcPr>
            <w:tcW w:w="813" w:type="pct"/>
            <w:gridSpan w:val="3"/>
            <w:tcBorders>
              <w:left w:val="single" w:sz="12" w:space="0" w:color="auto"/>
              <w:right w:val="single" w:sz="12" w:space="0" w:color="auto"/>
            </w:tcBorders>
            <w:shd w:val="clear" w:color="auto" w:fill="D9D9D9" w:themeFill="background1" w:themeFillShade="D9"/>
            <w:vAlign w:val="center"/>
          </w:tcPr>
          <w:p w14:paraId="2036DCEC" w14:textId="77777777" w:rsidR="00A54C76" w:rsidRDefault="00A54C76" w:rsidP="005A6AE1">
            <w:pPr>
              <w:adjustRightInd w:val="0"/>
              <w:snapToGrid w:val="0"/>
              <w:spacing w:before="60" w:after="60"/>
              <w:jc w:val="center"/>
              <w:rPr>
                <w:rFonts w:ascii="Arial Narrow" w:hAnsi="Arial Narrow" w:cs="Arial"/>
              </w:rPr>
            </w:pPr>
            <w:r>
              <w:rPr>
                <w:rFonts w:ascii="Arial Narrow" w:hAnsi="Arial Narrow" w:cs="Arial"/>
              </w:rPr>
              <w:t>Commercial Portion</w:t>
            </w:r>
          </w:p>
        </w:tc>
        <w:tc>
          <w:tcPr>
            <w:tcW w:w="813" w:type="pct"/>
            <w:gridSpan w:val="3"/>
            <w:tcBorders>
              <w:left w:val="single" w:sz="12" w:space="0" w:color="auto"/>
              <w:right w:val="single" w:sz="12" w:space="0" w:color="auto"/>
            </w:tcBorders>
            <w:shd w:val="clear" w:color="auto" w:fill="D9D9D9" w:themeFill="background1" w:themeFillShade="D9"/>
            <w:vAlign w:val="center"/>
          </w:tcPr>
          <w:p w14:paraId="73C61AF4" w14:textId="77777777" w:rsidR="00A54C76" w:rsidRDefault="00A54C76" w:rsidP="005A6AE1">
            <w:pPr>
              <w:adjustRightInd w:val="0"/>
              <w:snapToGrid w:val="0"/>
              <w:spacing w:before="60" w:after="60"/>
              <w:jc w:val="center"/>
              <w:rPr>
                <w:rFonts w:ascii="Arial Narrow" w:hAnsi="Arial Narrow" w:cs="Arial"/>
              </w:rPr>
            </w:pPr>
            <w:r>
              <w:rPr>
                <w:rFonts w:ascii="Arial Narrow" w:hAnsi="Arial Narrow" w:cs="Arial"/>
              </w:rPr>
              <w:t>Clubhouse Portion</w:t>
            </w:r>
          </w:p>
        </w:tc>
        <w:tc>
          <w:tcPr>
            <w:tcW w:w="810" w:type="pct"/>
            <w:gridSpan w:val="3"/>
            <w:tcBorders>
              <w:left w:val="single" w:sz="12" w:space="0" w:color="auto"/>
            </w:tcBorders>
            <w:shd w:val="clear" w:color="auto" w:fill="D9D9D9" w:themeFill="background1" w:themeFillShade="D9"/>
            <w:vAlign w:val="center"/>
          </w:tcPr>
          <w:p w14:paraId="1204FEF3" w14:textId="77777777" w:rsidR="00A54C76" w:rsidRDefault="00A54C76" w:rsidP="005A6AE1">
            <w:pPr>
              <w:adjustRightInd w:val="0"/>
              <w:snapToGrid w:val="0"/>
              <w:spacing w:before="60" w:after="60"/>
              <w:jc w:val="center"/>
              <w:rPr>
                <w:rFonts w:ascii="Arial Narrow" w:hAnsi="Arial Narrow" w:cs="Arial"/>
              </w:rPr>
            </w:pPr>
            <w:r>
              <w:rPr>
                <w:rFonts w:ascii="Arial Narrow" w:hAnsi="Arial Narrow" w:cs="Arial"/>
              </w:rPr>
              <w:t>Carpark Portion</w:t>
            </w:r>
          </w:p>
        </w:tc>
      </w:tr>
      <w:tr w:rsidR="00A54C76" w:rsidRPr="00A51EF8" w14:paraId="55F6C273" w14:textId="77777777" w:rsidTr="000D6DAE">
        <w:trPr>
          <w:trHeight w:val="409"/>
        </w:trPr>
        <w:tc>
          <w:tcPr>
            <w:tcW w:w="1752" w:type="pct"/>
            <w:gridSpan w:val="2"/>
            <w:tcBorders>
              <w:tl2br w:val="single" w:sz="4" w:space="0" w:color="auto"/>
            </w:tcBorders>
            <w:vAlign w:val="center"/>
          </w:tcPr>
          <w:p w14:paraId="1FBA9E07" w14:textId="77777777" w:rsidR="00A54C76" w:rsidRPr="00A51EF8" w:rsidRDefault="00A54C76" w:rsidP="00445F81">
            <w:pPr>
              <w:adjustRightInd w:val="0"/>
              <w:snapToGrid w:val="0"/>
              <w:ind w:firstLine="1878"/>
              <w:rPr>
                <w:rFonts w:ascii="Arial Narrow" w:hAnsi="Arial Narrow" w:cs="Arial"/>
                <w:b/>
                <w:bCs/>
              </w:rPr>
            </w:pPr>
            <w:r w:rsidRPr="00A51EF8">
              <w:rPr>
                <w:rFonts w:ascii="Arial Narrow" w:hAnsi="Arial Narrow" w:cs="Arial"/>
                <w:b/>
                <w:bCs/>
              </w:rPr>
              <w:t>Category</w:t>
            </w:r>
          </w:p>
          <w:p w14:paraId="554D292A" w14:textId="77777777" w:rsidR="00A54C76" w:rsidRPr="00A51EF8" w:rsidRDefault="00A54C76" w:rsidP="00445F81">
            <w:pPr>
              <w:adjustRightInd w:val="0"/>
              <w:snapToGrid w:val="0"/>
              <w:rPr>
                <w:rFonts w:ascii="Arial Narrow" w:hAnsi="Arial Narrow" w:cs="Arial"/>
              </w:rPr>
            </w:pPr>
            <w:r w:rsidRPr="00A51EF8">
              <w:rPr>
                <w:rFonts w:ascii="Arial Narrow" w:hAnsi="Arial Narrow" w:cs="Arial"/>
                <w:b/>
                <w:bCs/>
              </w:rPr>
              <w:t>Element</w:t>
            </w:r>
          </w:p>
        </w:tc>
        <w:tc>
          <w:tcPr>
            <w:tcW w:w="271" w:type="pct"/>
            <w:shd w:val="clear" w:color="auto" w:fill="B4C6E7" w:themeFill="accent1" w:themeFillTint="66"/>
            <w:vAlign w:val="center"/>
          </w:tcPr>
          <w:p w14:paraId="0C311A0F" w14:textId="77777777" w:rsidR="00A54C76" w:rsidRPr="00A51EF8" w:rsidRDefault="00A54C76" w:rsidP="00445F81">
            <w:pPr>
              <w:adjustRightInd w:val="0"/>
              <w:snapToGrid w:val="0"/>
              <w:jc w:val="center"/>
              <w:rPr>
                <w:rFonts w:ascii="Arial Narrow" w:hAnsi="Arial Narrow" w:cs="Arial"/>
              </w:rPr>
            </w:pPr>
            <w:r w:rsidRPr="00A51EF8">
              <w:rPr>
                <w:rFonts w:ascii="Arial Narrow" w:hAnsi="Arial Narrow" w:cs="Arial"/>
              </w:rPr>
              <w:t>E</w:t>
            </w:r>
            <w:r>
              <w:rPr>
                <w:rFonts w:ascii="Arial Narrow" w:hAnsi="Arial Narrow" w:cs="Arial"/>
              </w:rPr>
              <w:t>X</w:t>
            </w:r>
          </w:p>
        </w:tc>
        <w:tc>
          <w:tcPr>
            <w:tcW w:w="271" w:type="pct"/>
            <w:shd w:val="clear" w:color="auto" w:fill="B4C6E7" w:themeFill="accent1" w:themeFillTint="66"/>
            <w:vAlign w:val="center"/>
          </w:tcPr>
          <w:p w14:paraId="52C17735" w14:textId="77777777" w:rsidR="00A54C76" w:rsidRPr="00A51EF8" w:rsidRDefault="00A54C76" w:rsidP="00445F81">
            <w:pPr>
              <w:adjustRightInd w:val="0"/>
              <w:snapToGrid w:val="0"/>
              <w:jc w:val="center"/>
              <w:rPr>
                <w:rFonts w:ascii="Arial Narrow" w:hAnsi="Arial Narrow" w:cs="Arial"/>
              </w:rPr>
            </w:pPr>
            <w:r w:rsidRPr="00A51EF8">
              <w:rPr>
                <w:rFonts w:ascii="Arial Narrow" w:hAnsi="Arial Narrow" w:cs="Arial"/>
              </w:rPr>
              <w:t>I</w:t>
            </w:r>
            <w:r>
              <w:rPr>
                <w:rFonts w:ascii="Arial Narrow" w:hAnsi="Arial Narrow" w:cs="Arial"/>
              </w:rPr>
              <w:t>N</w:t>
            </w:r>
          </w:p>
        </w:tc>
        <w:tc>
          <w:tcPr>
            <w:tcW w:w="271" w:type="pct"/>
            <w:tcBorders>
              <w:right w:val="single" w:sz="12" w:space="0" w:color="auto"/>
            </w:tcBorders>
            <w:shd w:val="clear" w:color="auto" w:fill="B4C6E7" w:themeFill="accent1" w:themeFillTint="66"/>
            <w:vAlign w:val="center"/>
          </w:tcPr>
          <w:p w14:paraId="63070A36" w14:textId="77777777" w:rsidR="00A54C76" w:rsidRPr="00A51EF8" w:rsidRDefault="00A54C76" w:rsidP="00445F81">
            <w:pPr>
              <w:adjustRightInd w:val="0"/>
              <w:snapToGrid w:val="0"/>
              <w:jc w:val="center"/>
              <w:rPr>
                <w:rFonts w:ascii="Arial Narrow" w:hAnsi="Arial Narrow" w:cs="Arial"/>
              </w:rPr>
            </w:pPr>
            <w:r>
              <w:rPr>
                <w:rFonts w:ascii="Arial Narrow" w:hAnsi="Arial Narrow" w:cs="Arial"/>
              </w:rPr>
              <w:t>BS</w:t>
            </w:r>
          </w:p>
        </w:tc>
        <w:tc>
          <w:tcPr>
            <w:tcW w:w="271" w:type="pct"/>
            <w:tcBorders>
              <w:left w:val="single" w:sz="12" w:space="0" w:color="auto"/>
            </w:tcBorders>
            <w:shd w:val="clear" w:color="auto" w:fill="B4C6E7" w:themeFill="accent1" w:themeFillTint="66"/>
            <w:vAlign w:val="center"/>
          </w:tcPr>
          <w:p w14:paraId="201FB148" w14:textId="77777777" w:rsidR="00A54C76" w:rsidRPr="00A51EF8" w:rsidRDefault="00A54C76" w:rsidP="00445F81">
            <w:pPr>
              <w:adjustRightInd w:val="0"/>
              <w:snapToGrid w:val="0"/>
              <w:jc w:val="center"/>
              <w:rPr>
                <w:rFonts w:ascii="Arial Narrow" w:hAnsi="Arial Narrow" w:cs="Arial"/>
              </w:rPr>
            </w:pPr>
            <w:r w:rsidRPr="00A51EF8">
              <w:rPr>
                <w:rFonts w:ascii="Arial Narrow" w:hAnsi="Arial Narrow" w:cs="Arial"/>
              </w:rPr>
              <w:t>E</w:t>
            </w:r>
            <w:r>
              <w:rPr>
                <w:rFonts w:ascii="Arial Narrow" w:hAnsi="Arial Narrow" w:cs="Arial"/>
              </w:rPr>
              <w:t>X</w:t>
            </w:r>
          </w:p>
        </w:tc>
        <w:tc>
          <w:tcPr>
            <w:tcW w:w="271" w:type="pct"/>
            <w:shd w:val="clear" w:color="auto" w:fill="B4C6E7" w:themeFill="accent1" w:themeFillTint="66"/>
            <w:vAlign w:val="center"/>
          </w:tcPr>
          <w:p w14:paraId="7AE0CDB3" w14:textId="77777777" w:rsidR="00A54C76" w:rsidRPr="00A51EF8" w:rsidRDefault="00A54C76" w:rsidP="00445F81">
            <w:pPr>
              <w:adjustRightInd w:val="0"/>
              <w:snapToGrid w:val="0"/>
              <w:jc w:val="center"/>
              <w:rPr>
                <w:rFonts w:ascii="Arial Narrow" w:hAnsi="Arial Narrow" w:cs="Arial"/>
              </w:rPr>
            </w:pPr>
            <w:r>
              <w:rPr>
                <w:rFonts w:ascii="Arial Narrow" w:hAnsi="Arial Narrow" w:cs="Arial"/>
              </w:rPr>
              <w:t>IN</w:t>
            </w:r>
          </w:p>
        </w:tc>
        <w:tc>
          <w:tcPr>
            <w:tcW w:w="271" w:type="pct"/>
            <w:tcBorders>
              <w:right w:val="single" w:sz="12" w:space="0" w:color="auto"/>
            </w:tcBorders>
            <w:shd w:val="clear" w:color="auto" w:fill="B4C6E7" w:themeFill="accent1" w:themeFillTint="66"/>
            <w:vAlign w:val="center"/>
          </w:tcPr>
          <w:p w14:paraId="1D405539" w14:textId="77777777" w:rsidR="00A54C76" w:rsidRPr="00A51EF8" w:rsidRDefault="00A54C76" w:rsidP="00445F81">
            <w:pPr>
              <w:adjustRightInd w:val="0"/>
              <w:snapToGrid w:val="0"/>
              <w:jc w:val="center"/>
              <w:rPr>
                <w:rFonts w:ascii="Arial Narrow" w:hAnsi="Arial Narrow" w:cs="Arial"/>
              </w:rPr>
            </w:pPr>
            <w:r>
              <w:rPr>
                <w:rFonts w:ascii="Arial Narrow" w:hAnsi="Arial Narrow" w:cs="Arial"/>
              </w:rPr>
              <w:t>BS</w:t>
            </w:r>
          </w:p>
        </w:tc>
        <w:tc>
          <w:tcPr>
            <w:tcW w:w="271" w:type="pct"/>
            <w:tcBorders>
              <w:left w:val="single" w:sz="12" w:space="0" w:color="auto"/>
            </w:tcBorders>
            <w:shd w:val="clear" w:color="auto" w:fill="B4C6E7" w:themeFill="accent1" w:themeFillTint="66"/>
            <w:vAlign w:val="center"/>
          </w:tcPr>
          <w:p w14:paraId="481235A9" w14:textId="77777777" w:rsidR="00A54C76" w:rsidRPr="00A51EF8" w:rsidRDefault="00A54C76" w:rsidP="00445F81">
            <w:pPr>
              <w:adjustRightInd w:val="0"/>
              <w:snapToGrid w:val="0"/>
              <w:jc w:val="center"/>
              <w:rPr>
                <w:rFonts w:ascii="Arial Narrow" w:hAnsi="Arial Narrow" w:cs="Arial"/>
              </w:rPr>
            </w:pPr>
            <w:r w:rsidRPr="00A51EF8">
              <w:rPr>
                <w:rFonts w:ascii="Arial Narrow" w:hAnsi="Arial Narrow" w:cs="Arial"/>
              </w:rPr>
              <w:t>Ex</w:t>
            </w:r>
          </w:p>
        </w:tc>
        <w:tc>
          <w:tcPr>
            <w:tcW w:w="271" w:type="pct"/>
            <w:shd w:val="clear" w:color="auto" w:fill="B4C6E7" w:themeFill="accent1" w:themeFillTint="66"/>
            <w:vAlign w:val="center"/>
          </w:tcPr>
          <w:p w14:paraId="7DA178F2" w14:textId="77777777" w:rsidR="00A54C76" w:rsidRPr="00A51EF8" w:rsidRDefault="00A54C76" w:rsidP="00445F81">
            <w:pPr>
              <w:adjustRightInd w:val="0"/>
              <w:snapToGrid w:val="0"/>
              <w:jc w:val="center"/>
              <w:rPr>
                <w:rFonts w:ascii="Arial Narrow" w:hAnsi="Arial Narrow" w:cs="Arial"/>
              </w:rPr>
            </w:pPr>
            <w:r w:rsidRPr="00A51EF8">
              <w:rPr>
                <w:rFonts w:ascii="Arial Narrow" w:hAnsi="Arial Narrow" w:cs="Arial"/>
              </w:rPr>
              <w:t>I</w:t>
            </w:r>
            <w:r>
              <w:rPr>
                <w:rFonts w:ascii="Arial Narrow" w:hAnsi="Arial Narrow" w:cs="Arial"/>
              </w:rPr>
              <w:t>N</w:t>
            </w:r>
          </w:p>
        </w:tc>
        <w:tc>
          <w:tcPr>
            <w:tcW w:w="271" w:type="pct"/>
            <w:tcBorders>
              <w:right w:val="single" w:sz="12" w:space="0" w:color="auto"/>
            </w:tcBorders>
            <w:shd w:val="clear" w:color="auto" w:fill="B4C6E7" w:themeFill="accent1" w:themeFillTint="66"/>
            <w:vAlign w:val="center"/>
          </w:tcPr>
          <w:p w14:paraId="36A9D2FA" w14:textId="77777777" w:rsidR="00A54C76" w:rsidRPr="00A51EF8" w:rsidRDefault="00A54C76" w:rsidP="00445F81">
            <w:pPr>
              <w:adjustRightInd w:val="0"/>
              <w:snapToGrid w:val="0"/>
              <w:jc w:val="center"/>
              <w:rPr>
                <w:rFonts w:ascii="Arial Narrow" w:hAnsi="Arial Narrow" w:cs="Arial"/>
              </w:rPr>
            </w:pPr>
            <w:r>
              <w:rPr>
                <w:rFonts w:ascii="Arial Narrow" w:hAnsi="Arial Narrow" w:cs="Arial"/>
              </w:rPr>
              <w:t>BS</w:t>
            </w:r>
          </w:p>
        </w:tc>
        <w:tc>
          <w:tcPr>
            <w:tcW w:w="271" w:type="pct"/>
            <w:tcBorders>
              <w:left w:val="single" w:sz="12" w:space="0" w:color="auto"/>
            </w:tcBorders>
            <w:shd w:val="clear" w:color="auto" w:fill="B4C6E7" w:themeFill="accent1" w:themeFillTint="66"/>
            <w:vAlign w:val="center"/>
          </w:tcPr>
          <w:p w14:paraId="2C0F8C6D" w14:textId="77777777" w:rsidR="00A54C76" w:rsidRPr="00A51EF8" w:rsidRDefault="00A54C76" w:rsidP="00445F81">
            <w:pPr>
              <w:adjustRightInd w:val="0"/>
              <w:snapToGrid w:val="0"/>
              <w:jc w:val="center"/>
              <w:rPr>
                <w:rFonts w:ascii="Arial Narrow" w:hAnsi="Arial Narrow" w:cs="Arial"/>
              </w:rPr>
            </w:pPr>
            <w:r w:rsidRPr="00A51EF8">
              <w:rPr>
                <w:rFonts w:ascii="Arial Narrow" w:hAnsi="Arial Narrow" w:cs="Arial"/>
              </w:rPr>
              <w:t>Ex</w:t>
            </w:r>
          </w:p>
        </w:tc>
        <w:tc>
          <w:tcPr>
            <w:tcW w:w="271" w:type="pct"/>
            <w:shd w:val="clear" w:color="auto" w:fill="B4C6E7" w:themeFill="accent1" w:themeFillTint="66"/>
            <w:vAlign w:val="center"/>
          </w:tcPr>
          <w:p w14:paraId="6B8AEFA3" w14:textId="77777777" w:rsidR="00A54C76" w:rsidRPr="00A51EF8" w:rsidRDefault="00A54C76" w:rsidP="00445F81">
            <w:pPr>
              <w:adjustRightInd w:val="0"/>
              <w:snapToGrid w:val="0"/>
              <w:jc w:val="center"/>
              <w:rPr>
                <w:rFonts w:ascii="Arial Narrow" w:hAnsi="Arial Narrow" w:cs="Arial"/>
              </w:rPr>
            </w:pPr>
            <w:r w:rsidRPr="00A51EF8">
              <w:rPr>
                <w:rFonts w:ascii="Arial Narrow" w:hAnsi="Arial Narrow" w:cs="Arial"/>
              </w:rPr>
              <w:t>I</w:t>
            </w:r>
            <w:r>
              <w:rPr>
                <w:rFonts w:ascii="Arial Narrow" w:hAnsi="Arial Narrow" w:cs="Arial"/>
              </w:rPr>
              <w:t>N</w:t>
            </w:r>
          </w:p>
        </w:tc>
        <w:tc>
          <w:tcPr>
            <w:tcW w:w="268" w:type="pct"/>
            <w:shd w:val="clear" w:color="auto" w:fill="B4C6E7" w:themeFill="accent1" w:themeFillTint="66"/>
            <w:vAlign w:val="center"/>
          </w:tcPr>
          <w:p w14:paraId="4C182957" w14:textId="77777777" w:rsidR="00A54C76" w:rsidRPr="00A51EF8" w:rsidRDefault="00A54C76" w:rsidP="00445F81">
            <w:pPr>
              <w:adjustRightInd w:val="0"/>
              <w:snapToGrid w:val="0"/>
              <w:jc w:val="center"/>
              <w:rPr>
                <w:rFonts w:ascii="Arial Narrow" w:hAnsi="Arial Narrow" w:cs="Arial"/>
              </w:rPr>
            </w:pPr>
            <w:r>
              <w:rPr>
                <w:rFonts w:ascii="Arial Narrow" w:hAnsi="Arial Narrow" w:cs="Arial"/>
              </w:rPr>
              <w:t>BS</w:t>
            </w:r>
          </w:p>
        </w:tc>
      </w:tr>
      <w:tr w:rsidR="00A54C76" w:rsidRPr="00A51EF8" w14:paraId="2E2163B4" w14:textId="77777777" w:rsidTr="000D6DAE">
        <w:trPr>
          <w:trHeight w:val="537"/>
        </w:trPr>
        <w:tc>
          <w:tcPr>
            <w:tcW w:w="237" w:type="pct"/>
            <w:vAlign w:val="center"/>
          </w:tcPr>
          <w:p w14:paraId="768E996E"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57A10121"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Structural elements</w:t>
            </w:r>
          </w:p>
        </w:tc>
        <w:tc>
          <w:tcPr>
            <w:tcW w:w="271" w:type="pct"/>
            <w:vAlign w:val="center"/>
          </w:tcPr>
          <w:p w14:paraId="56B525AE"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7E73641E"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2BD4BFEC"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1BD37F4D"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1BC77A27"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4EA5E117"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4CB90EAA"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72746B64"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7748E126"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41F25887"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093B1846"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68" w:type="pct"/>
            <w:vAlign w:val="center"/>
          </w:tcPr>
          <w:p w14:paraId="3B1EF81E" w14:textId="77777777" w:rsidR="00A54C76" w:rsidRPr="00A51EF8" w:rsidRDefault="00A54C76" w:rsidP="00916894">
            <w:pPr>
              <w:adjustRightInd w:val="0"/>
              <w:snapToGrid w:val="0"/>
              <w:jc w:val="center"/>
              <w:rPr>
                <w:rFonts w:ascii="Arial Narrow" w:hAnsi="Arial Narrow" w:cs="Arial"/>
              </w:rPr>
            </w:pPr>
          </w:p>
        </w:tc>
      </w:tr>
      <w:tr w:rsidR="00A54C76" w:rsidRPr="00A51EF8" w14:paraId="29470611" w14:textId="77777777" w:rsidTr="000D6DAE">
        <w:trPr>
          <w:trHeight w:val="537"/>
        </w:trPr>
        <w:tc>
          <w:tcPr>
            <w:tcW w:w="237" w:type="pct"/>
            <w:vAlign w:val="center"/>
          </w:tcPr>
          <w:p w14:paraId="51FAAAD5"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1878A14C"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External wall finishes</w:t>
            </w:r>
          </w:p>
        </w:tc>
        <w:tc>
          <w:tcPr>
            <w:tcW w:w="271" w:type="pct"/>
            <w:vAlign w:val="center"/>
          </w:tcPr>
          <w:p w14:paraId="66D09402"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6ACB01CB"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0910A643"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5EC6FFD3"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1351374B"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2DC2F278"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2ADC9E3E"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6CAF7049"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21739077"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6979E717"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04A35099"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0857BF00" w14:textId="77777777" w:rsidR="00A54C76" w:rsidRPr="00A51EF8" w:rsidRDefault="00A54C76" w:rsidP="00916894">
            <w:pPr>
              <w:adjustRightInd w:val="0"/>
              <w:snapToGrid w:val="0"/>
              <w:jc w:val="center"/>
              <w:rPr>
                <w:rFonts w:ascii="Arial Narrow" w:hAnsi="Arial Narrow" w:cs="Arial"/>
              </w:rPr>
            </w:pPr>
          </w:p>
        </w:tc>
      </w:tr>
      <w:tr w:rsidR="00A54C76" w:rsidRPr="00A51EF8" w14:paraId="526D0AEC" w14:textId="77777777" w:rsidTr="000D6DAE">
        <w:trPr>
          <w:trHeight w:val="537"/>
        </w:trPr>
        <w:tc>
          <w:tcPr>
            <w:tcW w:w="237" w:type="pct"/>
            <w:vAlign w:val="center"/>
          </w:tcPr>
          <w:p w14:paraId="24C09451"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0B06AE9C"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Internal finishes</w:t>
            </w:r>
          </w:p>
        </w:tc>
        <w:tc>
          <w:tcPr>
            <w:tcW w:w="271" w:type="pct"/>
            <w:vAlign w:val="center"/>
          </w:tcPr>
          <w:p w14:paraId="1A655F94"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3E10807D"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1A1E1F71"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10A8F856"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3D4BBD41"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1DA8416E"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5AE2D221"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4AA42C88"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174D3081"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74A8934"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517E362E"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68" w:type="pct"/>
            <w:vAlign w:val="center"/>
          </w:tcPr>
          <w:p w14:paraId="71F15594" w14:textId="77777777" w:rsidR="00A54C76" w:rsidRPr="00A51EF8" w:rsidRDefault="00A54C76" w:rsidP="00916894">
            <w:pPr>
              <w:adjustRightInd w:val="0"/>
              <w:snapToGrid w:val="0"/>
              <w:jc w:val="center"/>
              <w:rPr>
                <w:rFonts w:ascii="Arial Narrow" w:hAnsi="Arial Narrow" w:cs="Arial"/>
              </w:rPr>
            </w:pPr>
          </w:p>
        </w:tc>
      </w:tr>
      <w:tr w:rsidR="00A54C76" w:rsidRPr="00A51EF8" w14:paraId="18AC10DE" w14:textId="77777777" w:rsidTr="000D6DAE">
        <w:trPr>
          <w:trHeight w:val="537"/>
        </w:trPr>
        <w:tc>
          <w:tcPr>
            <w:tcW w:w="237" w:type="pct"/>
            <w:vAlign w:val="center"/>
          </w:tcPr>
          <w:p w14:paraId="3C48D8D3"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51B2EF5E" w14:textId="77777777" w:rsidR="00A54C76" w:rsidRPr="00A51EF8" w:rsidRDefault="00A54C76" w:rsidP="005B4A8E">
            <w:pPr>
              <w:adjustRightInd w:val="0"/>
              <w:snapToGrid w:val="0"/>
              <w:rPr>
                <w:rFonts w:ascii="Arial Narrow" w:hAnsi="Arial Narrow" w:cs="Arial"/>
              </w:rPr>
            </w:pPr>
            <w:r w:rsidRPr="00A51EF8">
              <w:rPr>
                <w:rFonts w:ascii="Arial Narrow" w:hAnsi="Arial Narrow" w:cs="Arial"/>
              </w:rPr>
              <w:t xml:space="preserve">Curtain </w:t>
            </w:r>
            <w:r>
              <w:rPr>
                <w:rFonts w:ascii="Arial Narrow" w:hAnsi="Arial Narrow" w:cs="Arial"/>
              </w:rPr>
              <w:t>walls</w:t>
            </w:r>
            <w:r w:rsidRPr="00A51EF8">
              <w:rPr>
                <w:rFonts w:ascii="Arial Narrow" w:hAnsi="Arial Narrow" w:cs="Arial"/>
              </w:rPr>
              <w:t>, windows, glass doors and glass features</w:t>
            </w:r>
          </w:p>
        </w:tc>
        <w:tc>
          <w:tcPr>
            <w:tcW w:w="271" w:type="pct"/>
            <w:vAlign w:val="center"/>
          </w:tcPr>
          <w:p w14:paraId="5895C562"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04C23173"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28EFAB05"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D80B909"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1E47360F"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2CF1A23C"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4CE9A7E5"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3ADADCB3"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79519711"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4A1D516C"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61C98BF3"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0C0AE2D1" w14:textId="77777777" w:rsidR="00A54C76" w:rsidRPr="00A51EF8" w:rsidRDefault="00A54C76" w:rsidP="00916894">
            <w:pPr>
              <w:adjustRightInd w:val="0"/>
              <w:snapToGrid w:val="0"/>
              <w:jc w:val="center"/>
              <w:rPr>
                <w:rFonts w:ascii="Arial Narrow" w:hAnsi="Arial Narrow" w:cs="Arial"/>
              </w:rPr>
            </w:pPr>
          </w:p>
        </w:tc>
      </w:tr>
      <w:tr w:rsidR="00A54C76" w:rsidRPr="00A51EF8" w14:paraId="583E5D61" w14:textId="77777777" w:rsidTr="000D6DAE">
        <w:trPr>
          <w:trHeight w:val="537"/>
        </w:trPr>
        <w:tc>
          <w:tcPr>
            <w:tcW w:w="237" w:type="pct"/>
            <w:vAlign w:val="center"/>
          </w:tcPr>
          <w:p w14:paraId="1C0FDD2E"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27A500F5"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Doors and metal gates</w:t>
            </w:r>
          </w:p>
        </w:tc>
        <w:tc>
          <w:tcPr>
            <w:tcW w:w="271" w:type="pct"/>
            <w:vAlign w:val="center"/>
          </w:tcPr>
          <w:p w14:paraId="00228948"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w:t>
            </w:r>
          </w:p>
        </w:tc>
        <w:tc>
          <w:tcPr>
            <w:tcW w:w="271" w:type="pct"/>
            <w:vAlign w:val="center"/>
          </w:tcPr>
          <w:p w14:paraId="47F92D34"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3D47F783"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CEF39BB"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508665F1"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4F01B26E"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F2704AC"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66EB04BC"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6121A0B9"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621FBFC8"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770D4F0B"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68" w:type="pct"/>
            <w:vAlign w:val="center"/>
          </w:tcPr>
          <w:p w14:paraId="549E4EB5" w14:textId="77777777" w:rsidR="00A54C76" w:rsidRPr="00A51EF8" w:rsidRDefault="00A54C76" w:rsidP="00916894">
            <w:pPr>
              <w:adjustRightInd w:val="0"/>
              <w:snapToGrid w:val="0"/>
              <w:jc w:val="center"/>
              <w:rPr>
                <w:rFonts w:ascii="Arial Narrow" w:hAnsi="Arial Narrow" w:cs="Arial"/>
              </w:rPr>
            </w:pPr>
          </w:p>
        </w:tc>
      </w:tr>
      <w:tr w:rsidR="00A54C76" w:rsidRPr="00A51EF8" w14:paraId="305CB413" w14:textId="77777777" w:rsidTr="000D6DAE">
        <w:trPr>
          <w:trHeight w:val="537"/>
        </w:trPr>
        <w:tc>
          <w:tcPr>
            <w:tcW w:w="237" w:type="pct"/>
            <w:vAlign w:val="center"/>
          </w:tcPr>
          <w:p w14:paraId="6B913418"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3C885F1A"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Waterproofing</w:t>
            </w:r>
          </w:p>
        </w:tc>
        <w:tc>
          <w:tcPr>
            <w:tcW w:w="271" w:type="pct"/>
            <w:vAlign w:val="center"/>
          </w:tcPr>
          <w:p w14:paraId="56B52EF4"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7FD71D8E"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7A95C565"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5EC2BAC9"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6F849E0A"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4DAFCA7C"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6BF7E3C4"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1FE9C58D"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664C62B3"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1B735AE0"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337201CB"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37BB87FD" w14:textId="77777777" w:rsidR="00A54C76" w:rsidRPr="00A51EF8" w:rsidRDefault="00A54C76" w:rsidP="00916894">
            <w:pPr>
              <w:adjustRightInd w:val="0"/>
              <w:snapToGrid w:val="0"/>
              <w:jc w:val="center"/>
              <w:rPr>
                <w:rFonts w:ascii="Arial Narrow" w:hAnsi="Arial Narrow" w:cs="Arial"/>
              </w:rPr>
            </w:pPr>
          </w:p>
        </w:tc>
      </w:tr>
      <w:tr w:rsidR="00A54C76" w:rsidRPr="00A51EF8" w14:paraId="7665A66D" w14:textId="77777777" w:rsidTr="000D6DAE">
        <w:trPr>
          <w:trHeight w:val="537"/>
        </w:trPr>
        <w:tc>
          <w:tcPr>
            <w:tcW w:w="237" w:type="pct"/>
            <w:vAlign w:val="center"/>
          </w:tcPr>
          <w:p w14:paraId="6F751B76"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7AAB608B"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Fire resisting materials</w:t>
            </w:r>
          </w:p>
        </w:tc>
        <w:tc>
          <w:tcPr>
            <w:tcW w:w="271" w:type="pct"/>
            <w:vAlign w:val="center"/>
          </w:tcPr>
          <w:p w14:paraId="1BA3BD3E"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739FBA07"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51B09BD3"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7F56BC19"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3D7B121A"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35725593"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7E49B1FA"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6C3DD242"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1AB8135B"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22CB5AC2"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6E659000"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68" w:type="pct"/>
            <w:vAlign w:val="center"/>
          </w:tcPr>
          <w:p w14:paraId="495253CC" w14:textId="77777777" w:rsidR="00A54C76" w:rsidRPr="00A51EF8" w:rsidRDefault="00A54C76" w:rsidP="00916894">
            <w:pPr>
              <w:adjustRightInd w:val="0"/>
              <w:snapToGrid w:val="0"/>
              <w:jc w:val="center"/>
              <w:rPr>
                <w:rFonts w:ascii="Arial Narrow" w:hAnsi="Arial Narrow" w:cs="Arial"/>
              </w:rPr>
            </w:pPr>
          </w:p>
        </w:tc>
      </w:tr>
      <w:tr w:rsidR="00A54C76" w:rsidRPr="00A51EF8" w14:paraId="1EE73C32" w14:textId="77777777" w:rsidTr="000D6DAE">
        <w:trPr>
          <w:trHeight w:val="537"/>
        </w:trPr>
        <w:tc>
          <w:tcPr>
            <w:tcW w:w="237" w:type="pct"/>
            <w:vAlign w:val="center"/>
          </w:tcPr>
          <w:p w14:paraId="34AEA453"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2AE2E064"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Mechanical ventilation and air-conditioning system</w:t>
            </w:r>
          </w:p>
        </w:tc>
        <w:tc>
          <w:tcPr>
            <w:tcW w:w="271" w:type="pct"/>
            <w:vAlign w:val="center"/>
          </w:tcPr>
          <w:p w14:paraId="5CC726CE"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5F289BCE"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33EE080D"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4DB7A8DF"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19D65E29"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4FE71AFE"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700362C7"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4CF16AB2"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649718FC"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13A67216"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7373771A"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2FAD1ABB"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r>
      <w:tr w:rsidR="00A54C76" w:rsidRPr="00A51EF8" w14:paraId="462F19F2" w14:textId="77777777" w:rsidTr="000D6DAE">
        <w:trPr>
          <w:trHeight w:val="537"/>
        </w:trPr>
        <w:tc>
          <w:tcPr>
            <w:tcW w:w="237" w:type="pct"/>
            <w:vAlign w:val="center"/>
          </w:tcPr>
          <w:p w14:paraId="27FD0FD9"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3255CED3"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Fire service installation</w:t>
            </w:r>
          </w:p>
        </w:tc>
        <w:tc>
          <w:tcPr>
            <w:tcW w:w="271" w:type="pct"/>
            <w:vAlign w:val="center"/>
          </w:tcPr>
          <w:p w14:paraId="20EC4A13"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23E27114"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4118CC41"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6F60B818"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6C8372CB"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09D7BC2D"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345AC983"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19F18527"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618DE57C"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1BA9A85B"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56AC6A86"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2F7F6AC0"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r>
      <w:tr w:rsidR="00A54C76" w:rsidRPr="00A51EF8" w14:paraId="32D3BEFE" w14:textId="77777777" w:rsidTr="000D6DAE">
        <w:trPr>
          <w:trHeight w:val="537"/>
        </w:trPr>
        <w:tc>
          <w:tcPr>
            <w:tcW w:w="237" w:type="pct"/>
            <w:vAlign w:val="center"/>
          </w:tcPr>
          <w:p w14:paraId="18033CB9"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4F3D3696" w14:textId="77777777" w:rsidR="00A54C76" w:rsidRPr="00A51EF8" w:rsidRDefault="00A54C76" w:rsidP="00F3020F">
            <w:pPr>
              <w:adjustRightInd w:val="0"/>
              <w:snapToGrid w:val="0"/>
              <w:rPr>
                <w:rFonts w:ascii="Arial Narrow" w:hAnsi="Arial Narrow" w:cs="Arial"/>
              </w:rPr>
            </w:pPr>
            <w:r w:rsidRPr="00A51EF8">
              <w:rPr>
                <w:rFonts w:ascii="Arial Narrow" w:hAnsi="Arial Narrow" w:cs="Arial"/>
              </w:rPr>
              <w:t xml:space="preserve">Plumbing </w:t>
            </w:r>
            <w:r>
              <w:rPr>
                <w:rFonts w:ascii="Arial Narrow" w:hAnsi="Arial Narrow" w:cs="Arial"/>
              </w:rPr>
              <w:t>and</w:t>
            </w:r>
            <w:r w:rsidRPr="00A51EF8">
              <w:rPr>
                <w:rFonts w:ascii="Arial Narrow" w:hAnsi="Arial Narrow" w:cs="Arial"/>
              </w:rPr>
              <w:t xml:space="preserve"> drainage system</w:t>
            </w:r>
          </w:p>
        </w:tc>
        <w:tc>
          <w:tcPr>
            <w:tcW w:w="271" w:type="pct"/>
            <w:vAlign w:val="center"/>
          </w:tcPr>
          <w:p w14:paraId="7A63E6DD"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659CAC56"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468C496A"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0EE9501C"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27B30B87"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1ACE0D37"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6DDDC248"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6F73330C"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317A4CF8"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3BE79871"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3ECFF26E"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4A943576"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r>
      <w:tr w:rsidR="00A54C76" w:rsidRPr="00A51EF8" w14:paraId="5A31735D" w14:textId="77777777" w:rsidTr="000D6DAE">
        <w:trPr>
          <w:trHeight w:val="537"/>
        </w:trPr>
        <w:tc>
          <w:tcPr>
            <w:tcW w:w="237" w:type="pct"/>
            <w:vAlign w:val="center"/>
          </w:tcPr>
          <w:p w14:paraId="0052E8EC"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07BE66A0"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Electrical installation</w:t>
            </w:r>
          </w:p>
        </w:tc>
        <w:tc>
          <w:tcPr>
            <w:tcW w:w="271" w:type="pct"/>
            <w:vAlign w:val="center"/>
          </w:tcPr>
          <w:p w14:paraId="2E73C724"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2AAB8F14"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129CC926"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23DD6E97"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00E86665"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6EACF01E"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7B8492AA"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27FB76C6"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75085CDF"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5CDFDA23"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12C045C3"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75410388"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r>
      <w:tr w:rsidR="00A54C76" w:rsidRPr="00A51EF8" w14:paraId="71106CC6" w14:textId="77777777" w:rsidTr="000D6DAE">
        <w:trPr>
          <w:trHeight w:val="537"/>
        </w:trPr>
        <w:tc>
          <w:tcPr>
            <w:tcW w:w="237" w:type="pct"/>
            <w:vAlign w:val="center"/>
          </w:tcPr>
          <w:p w14:paraId="36239379"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0DDD56E3"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ELV and security system</w:t>
            </w:r>
          </w:p>
        </w:tc>
        <w:tc>
          <w:tcPr>
            <w:tcW w:w="271" w:type="pct"/>
            <w:vAlign w:val="center"/>
          </w:tcPr>
          <w:p w14:paraId="7F5AF257"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5F0FF66E"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026DB980"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46720751"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1F8F8187"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5F68CD04"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528DFC67"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2C18CF1D"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4ECE6141"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5E75CCA9"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68394543"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7822FB52"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r>
      <w:tr w:rsidR="00A54C76" w:rsidRPr="00A51EF8" w14:paraId="371C8A91" w14:textId="77777777" w:rsidTr="000D6DAE">
        <w:trPr>
          <w:trHeight w:val="537"/>
        </w:trPr>
        <w:tc>
          <w:tcPr>
            <w:tcW w:w="237" w:type="pct"/>
            <w:vAlign w:val="center"/>
          </w:tcPr>
          <w:p w14:paraId="1E29EF07"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49C3A633"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Lift and escalator installation</w:t>
            </w:r>
            <w:r>
              <w:rPr>
                <w:rFonts w:ascii="Arial" w:hAnsi="Arial" w:cs="Arial"/>
              </w:rPr>
              <w:t xml:space="preserve">, </w:t>
            </w:r>
            <w:r w:rsidRPr="000878A8">
              <w:rPr>
                <w:rFonts w:ascii="Arial Narrow" w:hAnsi="Arial Narrow" w:cs="Arial"/>
              </w:rPr>
              <w:t xml:space="preserve">and </w:t>
            </w:r>
            <w:r>
              <w:rPr>
                <w:rFonts w:ascii="Arial Narrow" w:hAnsi="Arial Narrow" w:cs="Arial"/>
              </w:rPr>
              <w:t>permanent s</w:t>
            </w:r>
            <w:r w:rsidRPr="000878A8">
              <w:rPr>
                <w:rFonts w:ascii="Arial Narrow" w:hAnsi="Arial Narrow" w:cs="Arial"/>
              </w:rPr>
              <w:t xml:space="preserve">uspended </w:t>
            </w:r>
            <w:r>
              <w:rPr>
                <w:rFonts w:ascii="Arial Narrow" w:hAnsi="Arial Narrow" w:cs="Arial"/>
              </w:rPr>
              <w:t>w</w:t>
            </w:r>
            <w:r w:rsidRPr="000878A8">
              <w:rPr>
                <w:rFonts w:ascii="Arial Narrow" w:hAnsi="Arial Narrow" w:cs="Arial"/>
              </w:rPr>
              <w:t xml:space="preserve">orking </w:t>
            </w:r>
            <w:r>
              <w:rPr>
                <w:rFonts w:ascii="Arial Narrow" w:hAnsi="Arial Narrow" w:cs="Arial"/>
              </w:rPr>
              <w:t>p</w:t>
            </w:r>
            <w:r w:rsidRPr="000878A8">
              <w:rPr>
                <w:rFonts w:ascii="Arial Narrow" w:hAnsi="Arial Narrow" w:cs="Arial"/>
              </w:rPr>
              <w:t>latform</w:t>
            </w:r>
          </w:p>
        </w:tc>
        <w:tc>
          <w:tcPr>
            <w:tcW w:w="271" w:type="pct"/>
            <w:vAlign w:val="center"/>
          </w:tcPr>
          <w:p w14:paraId="71CBD761"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341290CF"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474A36AE"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0520971E"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4E520E93"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3D05EB7A"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27278B80"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331F81B8"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5AC04FFA"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1EC90563"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20E05918"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59C6B50D"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r>
      <w:tr w:rsidR="00A54C76" w:rsidRPr="00A51EF8" w14:paraId="15B344E9" w14:textId="77777777" w:rsidTr="000D6DAE">
        <w:trPr>
          <w:trHeight w:val="537"/>
        </w:trPr>
        <w:tc>
          <w:tcPr>
            <w:tcW w:w="237" w:type="pct"/>
            <w:vAlign w:val="center"/>
          </w:tcPr>
          <w:p w14:paraId="5CFCA428"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6332774F"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Gas supply system</w:t>
            </w:r>
          </w:p>
        </w:tc>
        <w:tc>
          <w:tcPr>
            <w:tcW w:w="271" w:type="pct"/>
            <w:vAlign w:val="center"/>
          </w:tcPr>
          <w:p w14:paraId="2217F74E"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0C772A81"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52A64F0F"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5133D521"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4C84354B"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06FD6414"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41F500F9"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6F3322A7"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17C5447A"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left w:val="single" w:sz="12" w:space="0" w:color="auto"/>
            </w:tcBorders>
            <w:vAlign w:val="center"/>
          </w:tcPr>
          <w:p w14:paraId="05E0ADB4"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17747A68"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6A889B1B" w14:textId="77777777" w:rsidR="00A54C76" w:rsidRPr="00A51EF8" w:rsidRDefault="00A54C76" w:rsidP="00916894">
            <w:pPr>
              <w:adjustRightInd w:val="0"/>
              <w:snapToGrid w:val="0"/>
              <w:jc w:val="center"/>
              <w:rPr>
                <w:rFonts w:ascii="Arial Narrow" w:hAnsi="Arial Narrow" w:cs="Arial"/>
              </w:rPr>
            </w:pPr>
          </w:p>
        </w:tc>
      </w:tr>
      <w:tr w:rsidR="00A54C76" w:rsidRPr="00A51EF8" w14:paraId="34B58022" w14:textId="77777777" w:rsidTr="000D6DAE">
        <w:trPr>
          <w:trHeight w:val="537"/>
        </w:trPr>
        <w:tc>
          <w:tcPr>
            <w:tcW w:w="237" w:type="pct"/>
            <w:vAlign w:val="center"/>
          </w:tcPr>
          <w:p w14:paraId="196759EA"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2CF1337C"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Carpark control system</w:t>
            </w:r>
          </w:p>
        </w:tc>
        <w:tc>
          <w:tcPr>
            <w:tcW w:w="271" w:type="pct"/>
            <w:vAlign w:val="center"/>
          </w:tcPr>
          <w:p w14:paraId="3C50EED8"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07E7A34C"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5C705161" w14:textId="77777777" w:rsidR="00A54C76" w:rsidRPr="00A51EF8" w:rsidRDefault="00A54C76" w:rsidP="00916894">
            <w:pPr>
              <w:adjustRightInd w:val="0"/>
              <w:snapToGrid w:val="0"/>
              <w:jc w:val="center"/>
              <w:rPr>
                <w:rFonts w:ascii="Arial Narrow" w:hAnsi="Arial Narrow" w:cs="Arial"/>
                <w:strike/>
              </w:rPr>
            </w:pPr>
          </w:p>
        </w:tc>
        <w:tc>
          <w:tcPr>
            <w:tcW w:w="271" w:type="pct"/>
            <w:tcBorders>
              <w:left w:val="single" w:sz="12" w:space="0" w:color="auto"/>
            </w:tcBorders>
            <w:vAlign w:val="center"/>
          </w:tcPr>
          <w:p w14:paraId="5BEEEDF9"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782C4D55"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569FBAF3"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48D3ECE5"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0533E742"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333B8F31"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EF117D5"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522BEF5D"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7A8AAA55"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r>
      <w:tr w:rsidR="00A54C76" w:rsidRPr="00A51EF8" w14:paraId="5E87BAA0" w14:textId="77777777" w:rsidTr="000D6DAE">
        <w:trPr>
          <w:trHeight w:val="537"/>
        </w:trPr>
        <w:tc>
          <w:tcPr>
            <w:tcW w:w="237" w:type="pct"/>
            <w:vAlign w:val="center"/>
          </w:tcPr>
          <w:p w14:paraId="32015891"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78AF7FB3"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Carpark EV charging system</w:t>
            </w:r>
          </w:p>
        </w:tc>
        <w:tc>
          <w:tcPr>
            <w:tcW w:w="271" w:type="pct"/>
            <w:vAlign w:val="center"/>
          </w:tcPr>
          <w:p w14:paraId="7FC2EBBC"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73DA9948"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24376774"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7C889033"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1E10E42C"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090E3857"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194189B"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2980B239"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49420C39"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5DBD20C"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5D15BE5F"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26351C34"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r>
      <w:tr w:rsidR="00A54C76" w:rsidRPr="00A51EF8" w14:paraId="45958F6E" w14:textId="77777777" w:rsidTr="000D6DAE">
        <w:trPr>
          <w:trHeight w:val="537"/>
        </w:trPr>
        <w:tc>
          <w:tcPr>
            <w:tcW w:w="237" w:type="pct"/>
            <w:vAlign w:val="center"/>
          </w:tcPr>
          <w:p w14:paraId="180F6DC2"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22F278F4" w14:textId="77777777" w:rsidR="00A54C76" w:rsidRPr="00A51EF8" w:rsidRDefault="00A54C76" w:rsidP="00F3020F">
            <w:pPr>
              <w:adjustRightInd w:val="0"/>
              <w:snapToGrid w:val="0"/>
              <w:rPr>
                <w:rFonts w:ascii="Arial Narrow" w:hAnsi="Arial Narrow" w:cs="Arial"/>
              </w:rPr>
            </w:pPr>
            <w:r w:rsidRPr="00A51EF8">
              <w:rPr>
                <w:rFonts w:ascii="Arial Narrow" w:hAnsi="Arial Narrow" w:cs="Arial"/>
              </w:rPr>
              <w:t xml:space="preserve">Special equipment </w:t>
            </w:r>
            <w:r>
              <w:rPr>
                <w:rFonts w:ascii="Arial Narrow" w:hAnsi="Arial Narrow" w:cs="Arial"/>
              </w:rPr>
              <w:t>and</w:t>
            </w:r>
            <w:r w:rsidRPr="00A51EF8">
              <w:rPr>
                <w:rFonts w:ascii="Arial Narrow" w:hAnsi="Arial Narrow" w:cs="Arial"/>
              </w:rPr>
              <w:t xml:space="preserve"> facilities of clubhouse</w:t>
            </w:r>
          </w:p>
        </w:tc>
        <w:tc>
          <w:tcPr>
            <w:tcW w:w="271" w:type="pct"/>
            <w:vAlign w:val="center"/>
          </w:tcPr>
          <w:p w14:paraId="4B16FB70"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4BB8C683"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0AA46CBB"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60EBECF1"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55EDBD6E"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1C8903AC"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4F5EA7BD"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7D55D7B8"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6141BAC8"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31A77E1F" w14:textId="77777777" w:rsidR="00A54C76" w:rsidRPr="00A51EF8" w:rsidRDefault="00A54C76" w:rsidP="00916894">
            <w:pPr>
              <w:adjustRightInd w:val="0"/>
              <w:snapToGrid w:val="0"/>
              <w:jc w:val="center"/>
              <w:rPr>
                <w:rFonts w:ascii="Arial Narrow" w:hAnsi="Arial Narrow" w:cs="Arial"/>
              </w:rPr>
            </w:pPr>
          </w:p>
        </w:tc>
        <w:tc>
          <w:tcPr>
            <w:tcW w:w="271" w:type="pct"/>
            <w:vAlign w:val="center"/>
          </w:tcPr>
          <w:p w14:paraId="019E4195"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2F46AE32" w14:textId="77777777" w:rsidR="00A54C76" w:rsidRPr="00A51EF8" w:rsidRDefault="00A54C76" w:rsidP="00916894">
            <w:pPr>
              <w:adjustRightInd w:val="0"/>
              <w:snapToGrid w:val="0"/>
              <w:jc w:val="center"/>
              <w:rPr>
                <w:rFonts w:ascii="Arial Narrow" w:hAnsi="Arial Narrow" w:cs="Arial"/>
              </w:rPr>
            </w:pPr>
          </w:p>
        </w:tc>
      </w:tr>
      <w:tr w:rsidR="00A54C76" w:rsidRPr="00A51EF8" w14:paraId="73D813B0" w14:textId="77777777" w:rsidTr="000D6DAE">
        <w:trPr>
          <w:trHeight w:val="537"/>
        </w:trPr>
        <w:tc>
          <w:tcPr>
            <w:tcW w:w="237" w:type="pct"/>
            <w:vAlign w:val="center"/>
          </w:tcPr>
          <w:p w14:paraId="15AC3715"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0AC9E0C5" w14:textId="77777777" w:rsidR="00A54C76" w:rsidRPr="00A51EF8" w:rsidRDefault="00A54C76" w:rsidP="00916894">
            <w:pPr>
              <w:adjustRightInd w:val="0"/>
              <w:snapToGrid w:val="0"/>
              <w:rPr>
                <w:rFonts w:ascii="Arial Narrow" w:hAnsi="Arial Narrow" w:cs="Arial"/>
              </w:rPr>
            </w:pPr>
            <w:r w:rsidRPr="00A51EF8">
              <w:rPr>
                <w:rFonts w:ascii="Arial Narrow" w:hAnsi="Arial Narrow" w:cs="Arial"/>
              </w:rPr>
              <w:t>External area and landscaping works</w:t>
            </w:r>
          </w:p>
        </w:tc>
        <w:tc>
          <w:tcPr>
            <w:tcW w:w="271" w:type="pct"/>
            <w:vAlign w:val="center"/>
          </w:tcPr>
          <w:p w14:paraId="7DC0AB9F"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6384EC98"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7D756A8B"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1C8542D8"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3F62251F"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3336E922"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5C9A9325"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310BCB75"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2C891941"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229A8C9C"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1E1106C7"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0E3DCC6C" w14:textId="77777777" w:rsidR="00A54C76" w:rsidRPr="00A51EF8" w:rsidRDefault="00A54C76" w:rsidP="00916894">
            <w:pPr>
              <w:adjustRightInd w:val="0"/>
              <w:snapToGrid w:val="0"/>
              <w:jc w:val="center"/>
              <w:rPr>
                <w:rFonts w:ascii="Arial Narrow" w:hAnsi="Arial Narrow" w:cs="Arial"/>
              </w:rPr>
            </w:pPr>
          </w:p>
        </w:tc>
      </w:tr>
      <w:tr w:rsidR="00A54C76" w:rsidRPr="00A51EF8" w14:paraId="0311ED25" w14:textId="77777777" w:rsidTr="000D6DAE">
        <w:trPr>
          <w:trHeight w:val="537"/>
        </w:trPr>
        <w:tc>
          <w:tcPr>
            <w:tcW w:w="237" w:type="pct"/>
            <w:vAlign w:val="center"/>
          </w:tcPr>
          <w:p w14:paraId="43783994"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7645B94E" w14:textId="77777777" w:rsidR="00A54C76" w:rsidRPr="00A51EF8" w:rsidRDefault="00A54C76" w:rsidP="00916894">
            <w:pPr>
              <w:adjustRightInd w:val="0"/>
              <w:snapToGrid w:val="0"/>
              <w:rPr>
                <w:rFonts w:ascii="Arial Narrow" w:hAnsi="Arial Narrow" w:cs="Arial"/>
              </w:rPr>
            </w:pPr>
            <w:r>
              <w:rPr>
                <w:rFonts w:ascii="Arial Narrow" w:hAnsi="Arial Narrow" w:cs="Arial"/>
              </w:rPr>
              <w:t>Man-made s</w:t>
            </w:r>
            <w:r w:rsidRPr="00A51EF8">
              <w:rPr>
                <w:rFonts w:ascii="Arial Narrow" w:hAnsi="Arial Narrow" w:cs="Arial"/>
              </w:rPr>
              <w:t xml:space="preserve">lopes and retaining </w:t>
            </w:r>
            <w:r>
              <w:rPr>
                <w:rFonts w:ascii="Arial Narrow" w:hAnsi="Arial Narrow" w:cs="Arial"/>
              </w:rPr>
              <w:t>walls</w:t>
            </w:r>
          </w:p>
        </w:tc>
        <w:tc>
          <w:tcPr>
            <w:tcW w:w="271" w:type="pct"/>
            <w:vAlign w:val="center"/>
          </w:tcPr>
          <w:p w14:paraId="6BE2DDAB"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795EDE88"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478BF986"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5FF055BB"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2215CEC9"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39AAC56B"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67646FE3"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13254563" w14:textId="77777777" w:rsidR="00A54C76" w:rsidRPr="00A51EF8" w:rsidRDefault="00A54C76" w:rsidP="00916894">
            <w:pPr>
              <w:adjustRightInd w:val="0"/>
              <w:snapToGrid w:val="0"/>
              <w:jc w:val="center"/>
              <w:rPr>
                <w:rFonts w:ascii="Arial Narrow" w:hAnsi="Arial Narrow" w:cs="Arial"/>
              </w:rPr>
            </w:pPr>
          </w:p>
        </w:tc>
        <w:tc>
          <w:tcPr>
            <w:tcW w:w="271" w:type="pct"/>
            <w:tcBorders>
              <w:right w:val="single" w:sz="12" w:space="0" w:color="auto"/>
            </w:tcBorders>
            <w:vAlign w:val="center"/>
          </w:tcPr>
          <w:p w14:paraId="17E3AC5A"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1457B3D1"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039A1878" w14:textId="77777777" w:rsidR="00A54C76" w:rsidRPr="00A51EF8" w:rsidRDefault="00A54C76" w:rsidP="00916894">
            <w:pPr>
              <w:adjustRightInd w:val="0"/>
              <w:snapToGrid w:val="0"/>
              <w:jc w:val="center"/>
              <w:rPr>
                <w:rFonts w:ascii="Arial Narrow" w:hAnsi="Arial Narrow" w:cs="Arial"/>
              </w:rPr>
            </w:pPr>
          </w:p>
        </w:tc>
        <w:tc>
          <w:tcPr>
            <w:tcW w:w="268" w:type="pct"/>
            <w:vAlign w:val="center"/>
          </w:tcPr>
          <w:p w14:paraId="49A96845" w14:textId="77777777" w:rsidR="00A54C76" w:rsidRPr="00A51EF8" w:rsidRDefault="00A54C76" w:rsidP="00916894">
            <w:pPr>
              <w:adjustRightInd w:val="0"/>
              <w:snapToGrid w:val="0"/>
              <w:jc w:val="center"/>
              <w:rPr>
                <w:rFonts w:ascii="Arial Narrow" w:hAnsi="Arial Narrow" w:cs="Arial"/>
              </w:rPr>
            </w:pPr>
          </w:p>
        </w:tc>
      </w:tr>
      <w:tr w:rsidR="00A54C76" w:rsidRPr="00A51EF8" w14:paraId="569F3753" w14:textId="77777777" w:rsidTr="000D6DAE">
        <w:trPr>
          <w:trHeight w:val="537"/>
        </w:trPr>
        <w:tc>
          <w:tcPr>
            <w:tcW w:w="237" w:type="pct"/>
            <w:vAlign w:val="center"/>
          </w:tcPr>
          <w:p w14:paraId="61C36241" w14:textId="77777777" w:rsidR="00A54C76" w:rsidRPr="00A51EF8" w:rsidRDefault="00A54C76" w:rsidP="0028087A">
            <w:pPr>
              <w:pStyle w:val="ListParagraph"/>
              <w:numPr>
                <w:ilvl w:val="0"/>
                <w:numId w:val="152"/>
              </w:numPr>
              <w:tabs>
                <w:tab w:val="left" w:pos="800"/>
              </w:tabs>
              <w:adjustRightInd w:val="0"/>
              <w:snapToGrid w:val="0"/>
              <w:ind w:right="567"/>
              <w:contextualSpacing w:val="0"/>
              <w:jc w:val="both"/>
              <w:rPr>
                <w:rFonts w:ascii="Arial Narrow" w:hAnsi="Arial Narrow" w:cs="Arial"/>
              </w:rPr>
            </w:pPr>
          </w:p>
        </w:tc>
        <w:tc>
          <w:tcPr>
            <w:tcW w:w="1515" w:type="pct"/>
            <w:vAlign w:val="center"/>
          </w:tcPr>
          <w:p w14:paraId="1F9D5233" w14:textId="77777777" w:rsidR="00A54C76" w:rsidRPr="00A51EF8" w:rsidRDefault="00A54C76" w:rsidP="00F3020F">
            <w:pPr>
              <w:adjustRightInd w:val="0"/>
              <w:snapToGrid w:val="0"/>
              <w:rPr>
                <w:rFonts w:ascii="Arial Narrow" w:hAnsi="Arial Narrow" w:cs="Arial"/>
              </w:rPr>
            </w:pPr>
            <w:r w:rsidRPr="00A51EF8">
              <w:rPr>
                <w:rFonts w:ascii="Arial Narrow" w:hAnsi="Arial Narrow" w:cs="Arial"/>
              </w:rPr>
              <w:t xml:space="preserve">Signages </w:t>
            </w:r>
            <w:r>
              <w:rPr>
                <w:rFonts w:ascii="Arial Narrow" w:hAnsi="Arial Narrow" w:cs="Arial"/>
              </w:rPr>
              <w:t>and</w:t>
            </w:r>
            <w:r w:rsidRPr="00A51EF8">
              <w:rPr>
                <w:rFonts w:ascii="Arial Narrow" w:hAnsi="Arial Narrow" w:cs="Arial"/>
              </w:rPr>
              <w:t xml:space="preserve"> signboards</w:t>
            </w:r>
          </w:p>
        </w:tc>
        <w:tc>
          <w:tcPr>
            <w:tcW w:w="271" w:type="pct"/>
            <w:vAlign w:val="center"/>
          </w:tcPr>
          <w:p w14:paraId="71673F4C"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20F43F79"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5533B7FB"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3C260CC6"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1AC4D3AF"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0BF9AC8E"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45D7E1C"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11BBA655"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tcBorders>
              <w:right w:val="single" w:sz="12" w:space="0" w:color="auto"/>
            </w:tcBorders>
            <w:vAlign w:val="center"/>
          </w:tcPr>
          <w:p w14:paraId="66E8BA28" w14:textId="77777777" w:rsidR="00A54C76" w:rsidRPr="00A51EF8" w:rsidRDefault="00A54C76" w:rsidP="00916894">
            <w:pPr>
              <w:adjustRightInd w:val="0"/>
              <w:snapToGrid w:val="0"/>
              <w:jc w:val="center"/>
              <w:rPr>
                <w:rFonts w:ascii="Arial Narrow" w:hAnsi="Arial Narrow" w:cs="Arial"/>
              </w:rPr>
            </w:pPr>
          </w:p>
        </w:tc>
        <w:tc>
          <w:tcPr>
            <w:tcW w:w="271" w:type="pct"/>
            <w:tcBorders>
              <w:left w:val="single" w:sz="12" w:space="0" w:color="auto"/>
            </w:tcBorders>
            <w:vAlign w:val="center"/>
          </w:tcPr>
          <w:p w14:paraId="093A81FA"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71" w:type="pct"/>
            <w:vAlign w:val="center"/>
          </w:tcPr>
          <w:p w14:paraId="24990773" w14:textId="77777777" w:rsidR="00A54C76" w:rsidRPr="00A51EF8" w:rsidRDefault="00A54C76" w:rsidP="00916894">
            <w:pPr>
              <w:adjustRightInd w:val="0"/>
              <w:snapToGrid w:val="0"/>
              <w:jc w:val="center"/>
              <w:rPr>
                <w:rFonts w:ascii="Arial Narrow" w:hAnsi="Arial Narrow" w:cs="Arial"/>
              </w:rPr>
            </w:pPr>
            <w:r w:rsidRPr="00A51EF8">
              <w:rPr>
                <w:rFonts w:ascii="Arial Narrow" w:hAnsi="Arial Narrow" w:cs="Arial"/>
              </w:rPr>
              <w:t>√</w:t>
            </w:r>
          </w:p>
        </w:tc>
        <w:tc>
          <w:tcPr>
            <w:tcW w:w="268" w:type="pct"/>
            <w:vAlign w:val="center"/>
          </w:tcPr>
          <w:p w14:paraId="1DBF8006" w14:textId="77777777" w:rsidR="00A54C76" w:rsidRPr="00A51EF8" w:rsidRDefault="00A54C76" w:rsidP="00916894">
            <w:pPr>
              <w:adjustRightInd w:val="0"/>
              <w:snapToGrid w:val="0"/>
              <w:jc w:val="center"/>
              <w:rPr>
                <w:rFonts w:ascii="Arial Narrow" w:hAnsi="Arial Narrow" w:cs="Arial"/>
              </w:rPr>
            </w:pPr>
          </w:p>
        </w:tc>
      </w:tr>
    </w:tbl>
    <w:p w14:paraId="351A607E" w14:textId="77777777" w:rsidR="00A54C76" w:rsidRDefault="00A54C76">
      <w:pPr>
        <w:rPr>
          <w:rFonts w:ascii="Arial" w:hAnsi="Arial" w:cs="Arial"/>
        </w:rPr>
        <w:sectPr w:rsidR="00A54C76" w:rsidSect="00D4796C">
          <w:headerReference w:type="default" r:id="rId109"/>
          <w:pgSz w:w="11907" w:h="16840" w:code="9"/>
          <w:pgMar w:top="1440" w:right="1440" w:bottom="1440" w:left="1440" w:header="720" w:footer="720" w:gutter="0"/>
          <w:cols w:space="720"/>
          <w:docGrid w:linePitch="360"/>
        </w:sectPr>
      </w:pPr>
    </w:p>
    <w:p w14:paraId="4FF4867B" w14:textId="77777777" w:rsidR="00A54C76" w:rsidRPr="00551C06" w:rsidRDefault="00A54C76" w:rsidP="00B3030F">
      <w:pPr>
        <w:adjustRightInd w:val="0"/>
        <w:snapToGrid w:val="0"/>
        <w:spacing w:before="60" w:after="60" w:line="240" w:lineRule="auto"/>
        <w:rPr>
          <w:rFonts w:ascii="Arial" w:hAnsi="Arial" w:cs="Arial"/>
          <w:sz w:val="28"/>
          <w:szCs w:val="28"/>
        </w:rPr>
      </w:pPr>
      <w:r w:rsidRPr="00551C06">
        <w:rPr>
          <w:rFonts w:ascii="Arial" w:hAnsi="Arial" w:cs="Arial"/>
          <w:sz w:val="28"/>
          <w:szCs w:val="28"/>
        </w:rPr>
        <w:lastRenderedPageBreak/>
        <w:t xml:space="preserve">A1 </w:t>
      </w:r>
      <w:r>
        <w:rPr>
          <w:rFonts w:ascii="Arial" w:hAnsi="Arial" w:cs="Arial"/>
          <w:sz w:val="28"/>
          <w:szCs w:val="28"/>
        </w:rPr>
        <w:tab/>
      </w:r>
      <w:r w:rsidRPr="00551C06">
        <w:rPr>
          <w:rFonts w:ascii="Arial" w:hAnsi="Arial" w:cs="Arial"/>
          <w:sz w:val="28"/>
          <w:szCs w:val="28"/>
        </w:rPr>
        <w:t>Building Particulars</w:t>
      </w:r>
    </w:p>
    <w:p w14:paraId="72D80C2D" w14:textId="77777777" w:rsidR="00A54C76" w:rsidRPr="00385C85" w:rsidRDefault="00A54C76" w:rsidP="00B3030F">
      <w:pPr>
        <w:adjustRightInd w:val="0"/>
        <w:snapToGrid w:val="0"/>
        <w:spacing w:before="60" w:after="60" w:line="240" w:lineRule="auto"/>
        <w:rPr>
          <w:rFonts w:ascii="Arial" w:hAnsi="Arial" w:cs="Arial"/>
          <w:b/>
          <w:bCs/>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546E07C7" w14:textId="77777777" w:rsidTr="009701E7">
        <w:trPr>
          <w:tblHeader/>
        </w:trPr>
        <w:tc>
          <w:tcPr>
            <w:tcW w:w="647" w:type="dxa"/>
          </w:tcPr>
          <w:p w14:paraId="6557FEF9" w14:textId="77777777" w:rsidR="00A54C76" w:rsidRPr="00385C85" w:rsidRDefault="00A54C76" w:rsidP="00916894">
            <w:pPr>
              <w:pStyle w:val="ListParagraph"/>
              <w:adjustRightInd w:val="0"/>
              <w:snapToGrid w:val="0"/>
              <w:spacing w:before="60" w:after="60"/>
              <w:ind w:left="0"/>
              <w:contextualSpacing w:val="0"/>
              <w:rPr>
                <w:rFonts w:ascii="Arial" w:hAnsi="Arial" w:cs="Arial"/>
                <w:b/>
                <w:bCs/>
              </w:rPr>
            </w:pPr>
          </w:p>
        </w:tc>
        <w:tc>
          <w:tcPr>
            <w:tcW w:w="5160" w:type="dxa"/>
          </w:tcPr>
          <w:p w14:paraId="7BDD948F"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INFORMATION and DATA</w:t>
            </w:r>
          </w:p>
        </w:tc>
        <w:tc>
          <w:tcPr>
            <w:tcW w:w="3209" w:type="dxa"/>
            <w:shd w:val="clear" w:color="auto" w:fill="auto"/>
          </w:tcPr>
          <w:p w14:paraId="7E9926AF"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Please list</w:t>
            </w:r>
          </w:p>
        </w:tc>
      </w:tr>
      <w:tr w:rsidR="00A54C76" w:rsidRPr="00385C85" w14:paraId="5AF6095D" w14:textId="77777777" w:rsidTr="009701E7">
        <w:tc>
          <w:tcPr>
            <w:tcW w:w="647" w:type="dxa"/>
          </w:tcPr>
          <w:p w14:paraId="1C2D2F0B"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0C7272FE"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Building Name</w:t>
            </w:r>
          </w:p>
        </w:tc>
        <w:tc>
          <w:tcPr>
            <w:tcW w:w="3209" w:type="dxa"/>
            <w:shd w:val="clear" w:color="auto" w:fill="auto"/>
          </w:tcPr>
          <w:p w14:paraId="1DB24461" w14:textId="77777777" w:rsidR="00A54C76" w:rsidRPr="00385C85" w:rsidRDefault="00A54C76" w:rsidP="00916894">
            <w:pPr>
              <w:adjustRightInd w:val="0"/>
              <w:snapToGrid w:val="0"/>
              <w:spacing w:before="60" w:after="60"/>
              <w:rPr>
                <w:rFonts w:ascii="Arial" w:hAnsi="Arial" w:cs="Arial"/>
              </w:rPr>
            </w:pPr>
          </w:p>
        </w:tc>
      </w:tr>
      <w:tr w:rsidR="00A54C76" w:rsidRPr="00385C85" w14:paraId="760C3D7F" w14:textId="77777777" w:rsidTr="009701E7">
        <w:tc>
          <w:tcPr>
            <w:tcW w:w="647" w:type="dxa"/>
          </w:tcPr>
          <w:p w14:paraId="2BD2239B"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37ACBD9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Building Address</w:t>
            </w:r>
          </w:p>
        </w:tc>
        <w:tc>
          <w:tcPr>
            <w:tcW w:w="3209" w:type="dxa"/>
            <w:shd w:val="clear" w:color="auto" w:fill="auto"/>
          </w:tcPr>
          <w:p w14:paraId="78F1F9E2" w14:textId="77777777" w:rsidR="00A54C76" w:rsidRPr="00385C85" w:rsidRDefault="00A54C76" w:rsidP="00916894">
            <w:pPr>
              <w:adjustRightInd w:val="0"/>
              <w:snapToGrid w:val="0"/>
              <w:spacing w:before="60" w:after="60"/>
              <w:rPr>
                <w:rFonts w:ascii="Arial" w:hAnsi="Arial" w:cs="Arial"/>
              </w:rPr>
            </w:pPr>
          </w:p>
        </w:tc>
      </w:tr>
      <w:tr w:rsidR="00A54C76" w:rsidRPr="00385C85" w14:paraId="3C1A4D0A" w14:textId="77777777" w:rsidTr="009701E7">
        <w:tc>
          <w:tcPr>
            <w:tcW w:w="647" w:type="dxa"/>
          </w:tcPr>
          <w:p w14:paraId="4EA02EA4"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722A2D01"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Lot </w:t>
            </w:r>
            <w:r>
              <w:rPr>
                <w:rFonts w:ascii="Arial" w:hAnsi="Arial" w:cs="Arial"/>
              </w:rPr>
              <w:t>N</w:t>
            </w:r>
            <w:r w:rsidRPr="00385C85">
              <w:rPr>
                <w:rFonts w:ascii="Arial" w:hAnsi="Arial" w:cs="Arial"/>
              </w:rPr>
              <w:t>umber</w:t>
            </w:r>
          </w:p>
        </w:tc>
        <w:tc>
          <w:tcPr>
            <w:tcW w:w="3209" w:type="dxa"/>
            <w:shd w:val="clear" w:color="auto" w:fill="auto"/>
          </w:tcPr>
          <w:p w14:paraId="570D80FD" w14:textId="77777777" w:rsidR="00A54C76" w:rsidRPr="00385C85" w:rsidRDefault="00A54C76" w:rsidP="00916894">
            <w:pPr>
              <w:adjustRightInd w:val="0"/>
              <w:snapToGrid w:val="0"/>
              <w:spacing w:before="60" w:after="60"/>
              <w:rPr>
                <w:rFonts w:ascii="Arial" w:hAnsi="Arial" w:cs="Arial"/>
              </w:rPr>
            </w:pPr>
          </w:p>
        </w:tc>
      </w:tr>
      <w:tr w:rsidR="00A54C76" w:rsidRPr="00385C85" w14:paraId="50F03034" w14:textId="77777777" w:rsidTr="009701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580A5E62"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20D3C911"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Date of Certificate of Compliance</w:t>
            </w:r>
          </w:p>
        </w:tc>
        <w:tc>
          <w:tcPr>
            <w:tcW w:w="3209" w:type="dxa"/>
            <w:shd w:val="clear" w:color="auto" w:fill="auto"/>
          </w:tcPr>
          <w:p w14:paraId="77D5677D" w14:textId="77777777" w:rsidR="00A54C76" w:rsidRPr="00385C85" w:rsidRDefault="00A54C76" w:rsidP="00916894">
            <w:pPr>
              <w:adjustRightInd w:val="0"/>
              <w:snapToGrid w:val="0"/>
              <w:spacing w:before="60" w:after="60"/>
              <w:rPr>
                <w:rFonts w:ascii="Arial" w:hAnsi="Arial" w:cs="Arial"/>
              </w:rPr>
            </w:pPr>
          </w:p>
        </w:tc>
      </w:tr>
      <w:tr w:rsidR="00A54C76" w:rsidRPr="00385C85" w14:paraId="01C4FF50" w14:textId="77777777" w:rsidTr="009701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2976163B"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323F9905"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Date of Occupation Permit</w:t>
            </w:r>
          </w:p>
        </w:tc>
        <w:tc>
          <w:tcPr>
            <w:tcW w:w="3209" w:type="dxa"/>
            <w:shd w:val="clear" w:color="auto" w:fill="auto"/>
          </w:tcPr>
          <w:p w14:paraId="4CDE2883" w14:textId="77777777" w:rsidR="00A54C76" w:rsidRPr="00385C85" w:rsidRDefault="00A54C76" w:rsidP="00916894">
            <w:pPr>
              <w:adjustRightInd w:val="0"/>
              <w:snapToGrid w:val="0"/>
              <w:spacing w:before="60" w:after="60"/>
              <w:rPr>
                <w:rFonts w:ascii="Arial" w:hAnsi="Arial" w:cs="Arial"/>
              </w:rPr>
            </w:pPr>
          </w:p>
        </w:tc>
      </w:tr>
      <w:tr w:rsidR="00A54C76" w:rsidRPr="00385C85" w14:paraId="62347060" w14:textId="77777777" w:rsidTr="009701E7">
        <w:tc>
          <w:tcPr>
            <w:tcW w:w="647" w:type="dxa"/>
          </w:tcPr>
          <w:p w14:paraId="7D834BBE"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30FDB442"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Total </w:t>
            </w:r>
            <w:r>
              <w:rPr>
                <w:rFonts w:ascii="Arial" w:hAnsi="Arial" w:cs="Arial"/>
              </w:rPr>
              <w:t>N</w:t>
            </w:r>
            <w:r w:rsidRPr="00385C85">
              <w:rPr>
                <w:rFonts w:ascii="Arial" w:hAnsi="Arial" w:cs="Arial"/>
              </w:rPr>
              <w:t xml:space="preserve">umber of </w:t>
            </w:r>
            <w:r>
              <w:rPr>
                <w:rFonts w:ascii="Arial" w:hAnsi="Arial" w:cs="Arial"/>
              </w:rPr>
              <w:t>U</w:t>
            </w:r>
            <w:r w:rsidRPr="00385C85">
              <w:rPr>
                <w:rFonts w:ascii="Arial" w:hAnsi="Arial" w:cs="Arial"/>
              </w:rPr>
              <w:t xml:space="preserve">ndivided </w:t>
            </w:r>
            <w:r>
              <w:rPr>
                <w:rFonts w:ascii="Arial" w:hAnsi="Arial" w:cs="Arial"/>
              </w:rPr>
              <w:t>S</w:t>
            </w:r>
            <w:r w:rsidRPr="00385C85">
              <w:rPr>
                <w:rFonts w:ascii="Arial" w:hAnsi="Arial" w:cs="Arial"/>
              </w:rPr>
              <w:t xml:space="preserve">hares under </w:t>
            </w:r>
            <w:r>
              <w:rPr>
                <w:rFonts w:ascii="Arial" w:hAnsi="Arial" w:cs="Arial"/>
              </w:rPr>
              <w:t xml:space="preserve">the </w:t>
            </w:r>
            <w:r w:rsidRPr="00385C85">
              <w:rPr>
                <w:rFonts w:ascii="Arial" w:hAnsi="Arial" w:cs="Arial"/>
              </w:rPr>
              <w:t>DMC</w:t>
            </w:r>
          </w:p>
        </w:tc>
        <w:tc>
          <w:tcPr>
            <w:tcW w:w="3209" w:type="dxa"/>
            <w:shd w:val="clear" w:color="auto" w:fill="auto"/>
          </w:tcPr>
          <w:p w14:paraId="0FF918AD" w14:textId="77777777" w:rsidR="00A54C76" w:rsidRPr="00385C85" w:rsidRDefault="00A54C76" w:rsidP="00916894">
            <w:pPr>
              <w:adjustRightInd w:val="0"/>
              <w:snapToGrid w:val="0"/>
              <w:spacing w:before="60" w:after="60"/>
              <w:rPr>
                <w:rFonts w:ascii="Arial" w:hAnsi="Arial" w:cs="Arial"/>
              </w:rPr>
            </w:pPr>
          </w:p>
        </w:tc>
      </w:tr>
      <w:tr w:rsidR="00A54C76" w:rsidRPr="00385C85" w14:paraId="2827DCE9" w14:textId="77777777" w:rsidTr="009701E7">
        <w:tc>
          <w:tcPr>
            <w:tcW w:w="647" w:type="dxa"/>
          </w:tcPr>
          <w:p w14:paraId="10C7F050"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615AF3F1"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Number of </w:t>
            </w:r>
            <w:r>
              <w:rPr>
                <w:rFonts w:ascii="Arial" w:hAnsi="Arial" w:cs="Arial"/>
              </w:rPr>
              <w:t>U</w:t>
            </w:r>
            <w:r w:rsidRPr="00385C85">
              <w:rPr>
                <w:rFonts w:ascii="Arial" w:hAnsi="Arial" w:cs="Arial"/>
              </w:rPr>
              <w:t xml:space="preserve">ndivided </w:t>
            </w:r>
            <w:r>
              <w:rPr>
                <w:rFonts w:ascii="Arial" w:hAnsi="Arial" w:cs="Arial"/>
              </w:rPr>
              <w:t>S</w:t>
            </w:r>
            <w:r w:rsidRPr="00385C85">
              <w:rPr>
                <w:rFonts w:ascii="Arial" w:hAnsi="Arial" w:cs="Arial"/>
              </w:rPr>
              <w:t xml:space="preserve">hares </w:t>
            </w:r>
            <w:r>
              <w:rPr>
                <w:rFonts w:ascii="Arial" w:hAnsi="Arial" w:cs="Arial"/>
              </w:rPr>
              <w:t>A</w:t>
            </w:r>
            <w:r w:rsidRPr="00385C85">
              <w:rPr>
                <w:rFonts w:ascii="Arial" w:hAnsi="Arial" w:cs="Arial"/>
              </w:rPr>
              <w:t xml:space="preserve">llocated to </w:t>
            </w:r>
            <w:r>
              <w:rPr>
                <w:rFonts w:ascii="Arial" w:hAnsi="Arial" w:cs="Arial"/>
              </w:rPr>
              <w:t>C</w:t>
            </w:r>
            <w:r w:rsidRPr="00385C85">
              <w:rPr>
                <w:rFonts w:ascii="Arial" w:hAnsi="Arial" w:cs="Arial"/>
              </w:rPr>
              <w:t xml:space="preserve">ommon </w:t>
            </w:r>
            <w:r>
              <w:rPr>
                <w:rFonts w:ascii="Arial" w:hAnsi="Arial" w:cs="Arial"/>
              </w:rPr>
              <w:t>P</w:t>
            </w:r>
            <w:r w:rsidRPr="00385C85">
              <w:rPr>
                <w:rFonts w:ascii="Arial" w:hAnsi="Arial" w:cs="Arial"/>
              </w:rPr>
              <w:t>arts</w:t>
            </w:r>
          </w:p>
        </w:tc>
        <w:tc>
          <w:tcPr>
            <w:tcW w:w="3209" w:type="dxa"/>
            <w:shd w:val="clear" w:color="auto" w:fill="auto"/>
          </w:tcPr>
          <w:p w14:paraId="794D5E4E" w14:textId="77777777" w:rsidR="00A54C76" w:rsidRPr="00385C85" w:rsidRDefault="00A54C76" w:rsidP="00916894">
            <w:pPr>
              <w:adjustRightInd w:val="0"/>
              <w:snapToGrid w:val="0"/>
              <w:spacing w:before="60" w:after="60"/>
              <w:rPr>
                <w:rFonts w:ascii="Arial" w:hAnsi="Arial" w:cs="Arial"/>
              </w:rPr>
            </w:pPr>
          </w:p>
        </w:tc>
      </w:tr>
      <w:tr w:rsidR="00A54C76" w:rsidRPr="00385C85" w14:paraId="29D37DBA" w14:textId="77777777" w:rsidTr="009701E7">
        <w:tc>
          <w:tcPr>
            <w:tcW w:w="647" w:type="dxa"/>
          </w:tcPr>
          <w:p w14:paraId="1C5292D1"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26D709EF"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Number of </w:t>
            </w:r>
            <w:r>
              <w:rPr>
                <w:rFonts w:ascii="Arial" w:hAnsi="Arial" w:cs="Arial"/>
              </w:rPr>
              <w:t>F</w:t>
            </w:r>
            <w:r w:rsidRPr="00385C85">
              <w:rPr>
                <w:rFonts w:ascii="Arial" w:hAnsi="Arial" w:cs="Arial"/>
              </w:rPr>
              <w:t xml:space="preserve">loors </w:t>
            </w:r>
            <w:r>
              <w:rPr>
                <w:rFonts w:ascii="Arial" w:hAnsi="Arial" w:cs="Arial"/>
              </w:rPr>
              <w:t>A</w:t>
            </w:r>
            <w:r w:rsidRPr="00385C85">
              <w:rPr>
                <w:rFonts w:ascii="Arial" w:hAnsi="Arial" w:cs="Arial"/>
              </w:rPr>
              <w:t xml:space="preserve">bove </w:t>
            </w:r>
            <w:r>
              <w:rPr>
                <w:rFonts w:ascii="Arial" w:hAnsi="Arial" w:cs="Arial"/>
              </w:rPr>
              <w:t>G</w:t>
            </w:r>
            <w:r w:rsidRPr="00385C85">
              <w:rPr>
                <w:rFonts w:ascii="Arial" w:hAnsi="Arial" w:cs="Arial"/>
              </w:rPr>
              <w:t>round</w:t>
            </w:r>
          </w:p>
        </w:tc>
        <w:tc>
          <w:tcPr>
            <w:tcW w:w="3209" w:type="dxa"/>
            <w:shd w:val="clear" w:color="auto" w:fill="auto"/>
          </w:tcPr>
          <w:p w14:paraId="22A4DD88" w14:textId="77777777" w:rsidR="00A54C76" w:rsidRPr="00385C85" w:rsidRDefault="00A54C76" w:rsidP="00916894">
            <w:pPr>
              <w:adjustRightInd w:val="0"/>
              <w:snapToGrid w:val="0"/>
              <w:spacing w:before="60" w:after="60"/>
              <w:rPr>
                <w:rFonts w:ascii="Arial" w:hAnsi="Arial" w:cs="Arial"/>
              </w:rPr>
            </w:pPr>
          </w:p>
        </w:tc>
      </w:tr>
      <w:tr w:rsidR="00A54C76" w:rsidRPr="00385C85" w14:paraId="2EEF6E08" w14:textId="77777777" w:rsidTr="009701E7">
        <w:tc>
          <w:tcPr>
            <w:tcW w:w="647" w:type="dxa"/>
          </w:tcPr>
          <w:p w14:paraId="318B21D0"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419CE8DA"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Number of </w:t>
            </w:r>
            <w:r>
              <w:rPr>
                <w:rFonts w:ascii="Arial" w:hAnsi="Arial" w:cs="Arial"/>
              </w:rPr>
              <w:t>F</w:t>
            </w:r>
            <w:r w:rsidRPr="00385C85">
              <w:rPr>
                <w:rFonts w:ascii="Arial" w:hAnsi="Arial" w:cs="Arial"/>
              </w:rPr>
              <w:t xml:space="preserve">loors </w:t>
            </w:r>
            <w:r>
              <w:rPr>
                <w:rFonts w:ascii="Arial" w:hAnsi="Arial" w:cs="Arial"/>
              </w:rPr>
              <w:t>B</w:t>
            </w:r>
            <w:r w:rsidRPr="00385C85">
              <w:rPr>
                <w:rFonts w:ascii="Arial" w:hAnsi="Arial" w:cs="Arial"/>
              </w:rPr>
              <w:t xml:space="preserve">elow </w:t>
            </w:r>
            <w:r>
              <w:rPr>
                <w:rFonts w:ascii="Arial" w:hAnsi="Arial" w:cs="Arial"/>
              </w:rPr>
              <w:t>G</w:t>
            </w:r>
            <w:r w:rsidRPr="00385C85">
              <w:rPr>
                <w:rFonts w:ascii="Arial" w:hAnsi="Arial" w:cs="Arial"/>
              </w:rPr>
              <w:t>round</w:t>
            </w:r>
          </w:p>
        </w:tc>
        <w:tc>
          <w:tcPr>
            <w:tcW w:w="3209" w:type="dxa"/>
            <w:shd w:val="clear" w:color="auto" w:fill="auto"/>
          </w:tcPr>
          <w:p w14:paraId="3B9DC731" w14:textId="77777777" w:rsidR="00A54C76" w:rsidRPr="00385C85" w:rsidRDefault="00A54C76" w:rsidP="00916894">
            <w:pPr>
              <w:adjustRightInd w:val="0"/>
              <w:snapToGrid w:val="0"/>
              <w:spacing w:before="60" w:after="60"/>
              <w:rPr>
                <w:rFonts w:ascii="Arial" w:hAnsi="Arial" w:cs="Arial"/>
              </w:rPr>
            </w:pPr>
          </w:p>
        </w:tc>
      </w:tr>
      <w:tr w:rsidR="00A54C76" w:rsidRPr="00385C85" w14:paraId="06FAFFA3" w14:textId="77777777" w:rsidTr="009701E7">
        <w:tc>
          <w:tcPr>
            <w:tcW w:w="647" w:type="dxa"/>
          </w:tcPr>
          <w:p w14:paraId="325CEA78"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319BD4F6"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Total </w:t>
            </w:r>
            <w:r>
              <w:rPr>
                <w:rFonts w:ascii="Arial" w:hAnsi="Arial" w:cs="Arial"/>
              </w:rPr>
              <w:t>G</w:t>
            </w:r>
            <w:r w:rsidRPr="00385C85">
              <w:rPr>
                <w:rFonts w:ascii="Arial" w:hAnsi="Arial" w:cs="Arial"/>
              </w:rPr>
              <w:t xml:space="preserve">ross </w:t>
            </w:r>
            <w:r>
              <w:rPr>
                <w:rFonts w:ascii="Arial" w:hAnsi="Arial" w:cs="Arial"/>
              </w:rPr>
              <w:t>F</w:t>
            </w:r>
            <w:r w:rsidRPr="00385C85">
              <w:rPr>
                <w:rFonts w:ascii="Arial" w:hAnsi="Arial" w:cs="Arial"/>
              </w:rPr>
              <w:t xml:space="preserve">loor </w:t>
            </w:r>
            <w:r>
              <w:rPr>
                <w:rFonts w:ascii="Arial" w:hAnsi="Arial" w:cs="Arial"/>
              </w:rPr>
              <w:t>A</w:t>
            </w:r>
            <w:r w:rsidRPr="00385C85">
              <w:rPr>
                <w:rFonts w:ascii="Arial" w:hAnsi="Arial" w:cs="Arial"/>
              </w:rPr>
              <w:t xml:space="preserve">rea (GFA) of </w:t>
            </w:r>
            <w:r>
              <w:rPr>
                <w:rFonts w:ascii="Arial" w:hAnsi="Arial" w:cs="Arial"/>
              </w:rPr>
              <w:t>the B</w:t>
            </w:r>
            <w:r w:rsidRPr="00385C85">
              <w:rPr>
                <w:rFonts w:ascii="Arial" w:hAnsi="Arial" w:cs="Arial"/>
              </w:rPr>
              <w:t>uilding</w:t>
            </w:r>
          </w:p>
        </w:tc>
        <w:tc>
          <w:tcPr>
            <w:tcW w:w="3209" w:type="dxa"/>
            <w:shd w:val="clear" w:color="auto" w:fill="auto"/>
          </w:tcPr>
          <w:p w14:paraId="4245B344" w14:textId="77777777" w:rsidR="00A54C76" w:rsidRPr="00385C85" w:rsidRDefault="00A54C76" w:rsidP="00916894">
            <w:pPr>
              <w:adjustRightInd w:val="0"/>
              <w:snapToGrid w:val="0"/>
              <w:spacing w:before="60" w:after="60"/>
              <w:rPr>
                <w:rFonts w:ascii="Arial" w:hAnsi="Arial" w:cs="Arial"/>
              </w:rPr>
            </w:pPr>
          </w:p>
        </w:tc>
      </w:tr>
      <w:tr w:rsidR="00A54C76" w:rsidRPr="00385C85" w14:paraId="26137CFD" w14:textId="77777777" w:rsidTr="009701E7">
        <w:tc>
          <w:tcPr>
            <w:tcW w:w="647" w:type="dxa"/>
          </w:tcPr>
          <w:p w14:paraId="662DD213" w14:textId="77777777" w:rsidR="00A54C76" w:rsidRPr="00385C85" w:rsidRDefault="00A54C76" w:rsidP="00916894">
            <w:pPr>
              <w:adjustRightInd w:val="0"/>
              <w:snapToGrid w:val="0"/>
              <w:spacing w:before="60" w:after="60"/>
              <w:rPr>
                <w:rFonts w:ascii="Arial" w:hAnsi="Arial" w:cs="Arial"/>
              </w:rPr>
            </w:pPr>
          </w:p>
        </w:tc>
        <w:tc>
          <w:tcPr>
            <w:tcW w:w="5160" w:type="dxa"/>
          </w:tcPr>
          <w:p w14:paraId="06E11625"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Domestic GFA</w:t>
            </w:r>
          </w:p>
        </w:tc>
        <w:tc>
          <w:tcPr>
            <w:tcW w:w="3209" w:type="dxa"/>
            <w:shd w:val="clear" w:color="auto" w:fill="auto"/>
          </w:tcPr>
          <w:p w14:paraId="041B4ADC" w14:textId="77777777" w:rsidR="00A54C76" w:rsidRPr="00385C85" w:rsidRDefault="00A54C76" w:rsidP="00916894">
            <w:pPr>
              <w:adjustRightInd w:val="0"/>
              <w:snapToGrid w:val="0"/>
              <w:spacing w:before="60" w:after="60"/>
              <w:rPr>
                <w:rFonts w:ascii="Arial" w:hAnsi="Arial" w:cs="Arial"/>
              </w:rPr>
            </w:pPr>
          </w:p>
        </w:tc>
      </w:tr>
      <w:tr w:rsidR="00A54C76" w:rsidRPr="00385C85" w14:paraId="58568B29" w14:textId="77777777" w:rsidTr="009701E7">
        <w:tc>
          <w:tcPr>
            <w:tcW w:w="647" w:type="dxa"/>
          </w:tcPr>
          <w:p w14:paraId="54AED00C" w14:textId="77777777" w:rsidR="00A54C76" w:rsidRPr="00385C85" w:rsidRDefault="00A54C76" w:rsidP="00916894">
            <w:pPr>
              <w:adjustRightInd w:val="0"/>
              <w:snapToGrid w:val="0"/>
              <w:spacing w:before="60" w:after="60"/>
              <w:rPr>
                <w:rFonts w:ascii="Arial" w:hAnsi="Arial" w:cs="Arial"/>
              </w:rPr>
            </w:pPr>
          </w:p>
        </w:tc>
        <w:tc>
          <w:tcPr>
            <w:tcW w:w="5160" w:type="dxa"/>
          </w:tcPr>
          <w:p w14:paraId="517049E7"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Non-domestic GFA</w:t>
            </w:r>
          </w:p>
        </w:tc>
        <w:tc>
          <w:tcPr>
            <w:tcW w:w="3209" w:type="dxa"/>
            <w:shd w:val="clear" w:color="auto" w:fill="auto"/>
          </w:tcPr>
          <w:p w14:paraId="5BD0122F" w14:textId="77777777" w:rsidR="00A54C76" w:rsidRPr="00385C85" w:rsidRDefault="00A54C76" w:rsidP="00916894">
            <w:pPr>
              <w:adjustRightInd w:val="0"/>
              <w:snapToGrid w:val="0"/>
              <w:spacing w:before="60" w:after="60"/>
              <w:rPr>
                <w:rFonts w:ascii="Arial" w:hAnsi="Arial" w:cs="Arial"/>
              </w:rPr>
            </w:pPr>
          </w:p>
        </w:tc>
      </w:tr>
      <w:tr w:rsidR="00A54C76" w:rsidRPr="00385C85" w14:paraId="0AA22BDA" w14:textId="77777777" w:rsidTr="009701E7">
        <w:tc>
          <w:tcPr>
            <w:tcW w:w="647" w:type="dxa"/>
          </w:tcPr>
          <w:p w14:paraId="0B2587ED"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39DC5562"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Clubhouse </w:t>
            </w:r>
            <w:r>
              <w:rPr>
                <w:rFonts w:ascii="Arial" w:hAnsi="Arial" w:cs="Arial"/>
              </w:rPr>
              <w:t>A</w:t>
            </w:r>
            <w:r w:rsidRPr="00385C85">
              <w:rPr>
                <w:rFonts w:ascii="Arial" w:hAnsi="Arial" w:cs="Arial"/>
              </w:rPr>
              <w:t>rea</w:t>
            </w:r>
          </w:p>
        </w:tc>
        <w:tc>
          <w:tcPr>
            <w:tcW w:w="3209" w:type="dxa"/>
            <w:shd w:val="clear" w:color="auto" w:fill="auto"/>
          </w:tcPr>
          <w:p w14:paraId="54C4529D" w14:textId="77777777" w:rsidR="00A54C76" w:rsidRPr="00385C85" w:rsidRDefault="00A54C76" w:rsidP="00916894">
            <w:pPr>
              <w:adjustRightInd w:val="0"/>
              <w:snapToGrid w:val="0"/>
              <w:spacing w:before="60" w:after="60"/>
              <w:rPr>
                <w:rFonts w:ascii="Arial" w:hAnsi="Arial" w:cs="Arial"/>
              </w:rPr>
            </w:pPr>
          </w:p>
        </w:tc>
      </w:tr>
      <w:tr w:rsidR="00A54C76" w:rsidRPr="00385C85" w14:paraId="30245F5F" w14:textId="77777777" w:rsidTr="009701E7">
        <w:tc>
          <w:tcPr>
            <w:tcW w:w="647" w:type="dxa"/>
          </w:tcPr>
          <w:p w14:paraId="0A79035F"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5F82F753"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Landscape </w:t>
            </w:r>
            <w:r>
              <w:rPr>
                <w:rFonts w:ascii="Arial" w:hAnsi="Arial" w:cs="Arial"/>
              </w:rPr>
              <w:t>A</w:t>
            </w:r>
            <w:r w:rsidRPr="00385C85">
              <w:rPr>
                <w:rFonts w:ascii="Arial" w:hAnsi="Arial" w:cs="Arial"/>
              </w:rPr>
              <w:t>rea</w:t>
            </w:r>
          </w:p>
        </w:tc>
        <w:tc>
          <w:tcPr>
            <w:tcW w:w="3209" w:type="dxa"/>
            <w:shd w:val="clear" w:color="auto" w:fill="auto"/>
          </w:tcPr>
          <w:p w14:paraId="3E57249D" w14:textId="77777777" w:rsidR="00A54C76" w:rsidRPr="00385C85" w:rsidRDefault="00A54C76" w:rsidP="00916894">
            <w:pPr>
              <w:adjustRightInd w:val="0"/>
              <w:snapToGrid w:val="0"/>
              <w:spacing w:before="60" w:after="60"/>
              <w:rPr>
                <w:rFonts w:ascii="Arial" w:hAnsi="Arial" w:cs="Arial"/>
              </w:rPr>
            </w:pPr>
          </w:p>
        </w:tc>
      </w:tr>
      <w:tr w:rsidR="00A54C76" w:rsidRPr="00385C85" w14:paraId="36D2267D" w14:textId="77777777" w:rsidTr="009701E7">
        <w:tc>
          <w:tcPr>
            <w:tcW w:w="647" w:type="dxa"/>
          </w:tcPr>
          <w:p w14:paraId="7E6B8C29"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7EECFA20"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Number of </w:t>
            </w:r>
            <w:r>
              <w:rPr>
                <w:rFonts w:ascii="Arial" w:hAnsi="Arial" w:cs="Arial"/>
              </w:rPr>
              <w:t>R</w:t>
            </w:r>
            <w:r w:rsidRPr="00385C85">
              <w:rPr>
                <w:rFonts w:ascii="Arial" w:hAnsi="Arial" w:cs="Arial"/>
              </w:rPr>
              <w:t xml:space="preserve">esidential </w:t>
            </w:r>
            <w:r>
              <w:rPr>
                <w:rFonts w:ascii="Arial" w:hAnsi="Arial" w:cs="Arial"/>
              </w:rPr>
              <w:t>U</w:t>
            </w:r>
            <w:r w:rsidRPr="00385C85">
              <w:rPr>
                <w:rFonts w:ascii="Arial" w:hAnsi="Arial" w:cs="Arial"/>
              </w:rPr>
              <w:t xml:space="preserve">nits in the </w:t>
            </w:r>
            <w:r>
              <w:rPr>
                <w:rFonts w:ascii="Arial" w:hAnsi="Arial" w:cs="Arial"/>
              </w:rPr>
              <w:t>B</w:t>
            </w:r>
            <w:r w:rsidRPr="00385C85">
              <w:rPr>
                <w:rFonts w:ascii="Arial" w:hAnsi="Arial" w:cs="Arial"/>
              </w:rPr>
              <w:t xml:space="preserve">uilding </w:t>
            </w:r>
          </w:p>
        </w:tc>
        <w:tc>
          <w:tcPr>
            <w:tcW w:w="3209" w:type="dxa"/>
            <w:shd w:val="clear" w:color="auto" w:fill="auto"/>
          </w:tcPr>
          <w:p w14:paraId="644499EE" w14:textId="77777777" w:rsidR="00A54C76" w:rsidRPr="00385C85" w:rsidRDefault="00A54C76" w:rsidP="00916894">
            <w:pPr>
              <w:adjustRightInd w:val="0"/>
              <w:snapToGrid w:val="0"/>
              <w:spacing w:before="60" w:after="60"/>
              <w:rPr>
                <w:rFonts w:ascii="Arial" w:hAnsi="Arial" w:cs="Arial"/>
              </w:rPr>
            </w:pPr>
          </w:p>
        </w:tc>
      </w:tr>
      <w:tr w:rsidR="00A54C76" w:rsidRPr="00385C85" w14:paraId="00BD0282" w14:textId="77777777" w:rsidTr="009701E7">
        <w:tc>
          <w:tcPr>
            <w:tcW w:w="647" w:type="dxa"/>
          </w:tcPr>
          <w:p w14:paraId="371B59E2"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2F541017"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Residential </w:t>
            </w:r>
            <w:r>
              <w:rPr>
                <w:rFonts w:ascii="Arial" w:hAnsi="Arial" w:cs="Arial"/>
              </w:rPr>
              <w:t>P</w:t>
            </w:r>
            <w:r w:rsidRPr="00385C85">
              <w:rPr>
                <w:rFonts w:ascii="Arial" w:hAnsi="Arial" w:cs="Arial"/>
              </w:rPr>
              <w:t xml:space="preserve">arking and </w:t>
            </w:r>
            <w:r>
              <w:rPr>
                <w:rFonts w:ascii="Arial" w:hAnsi="Arial" w:cs="Arial"/>
              </w:rPr>
              <w:t>L</w:t>
            </w:r>
            <w:r w:rsidRPr="00385C85">
              <w:rPr>
                <w:rFonts w:ascii="Arial" w:hAnsi="Arial" w:cs="Arial"/>
              </w:rPr>
              <w:t xml:space="preserve">oading </w:t>
            </w:r>
            <w:r>
              <w:rPr>
                <w:rFonts w:ascii="Arial" w:hAnsi="Arial" w:cs="Arial"/>
              </w:rPr>
              <w:t>B</w:t>
            </w:r>
            <w:r w:rsidRPr="00385C85">
              <w:rPr>
                <w:rFonts w:ascii="Arial" w:hAnsi="Arial" w:cs="Arial"/>
              </w:rPr>
              <w:t>ays</w:t>
            </w:r>
          </w:p>
        </w:tc>
        <w:tc>
          <w:tcPr>
            <w:tcW w:w="3209" w:type="dxa"/>
            <w:shd w:val="clear" w:color="auto" w:fill="auto"/>
          </w:tcPr>
          <w:p w14:paraId="46FA05CA" w14:textId="77777777" w:rsidR="00A54C76" w:rsidRPr="00385C85" w:rsidRDefault="00A54C76" w:rsidP="00916894">
            <w:pPr>
              <w:adjustRightInd w:val="0"/>
              <w:snapToGrid w:val="0"/>
              <w:spacing w:before="60" w:after="60"/>
              <w:rPr>
                <w:rFonts w:ascii="Arial" w:hAnsi="Arial" w:cs="Arial"/>
              </w:rPr>
            </w:pPr>
          </w:p>
        </w:tc>
      </w:tr>
      <w:tr w:rsidR="00A54C76" w:rsidRPr="00385C85" w14:paraId="0DE62E3A" w14:textId="77777777" w:rsidTr="009701E7">
        <w:tc>
          <w:tcPr>
            <w:tcW w:w="647" w:type="dxa"/>
          </w:tcPr>
          <w:p w14:paraId="6E15ECD2" w14:textId="77777777" w:rsidR="00A54C76" w:rsidRPr="00385C85" w:rsidRDefault="00A54C76" w:rsidP="00916894">
            <w:pPr>
              <w:adjustRightInd w:val="0"/>
              <w:snapToGrid w:val="0"/>
              <w:spacing w:before="60" w:after="60"/>
              <w:rPr>
                <w:rFonts w:ascii="Arial" w:hAnsi="Arial" w:cs="Arial"/>
              </w:rPr>
            </w:pPr>
          </w:p>
        </w:tc>
        <w:tc>
          <w:tcPr>
            <w:tcW w:w="5160" w:type="dxa"/>
          </w:tcPr>
          <w:p w14:paraId="5A2B2BF3"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Loading Bay</w:t>
            </w:r>
          </w:p>
        </w:tc>
        <w:tc>
          <w:tcPr>
            <w:tcW w:w="3209" w:type="dxa"/>
            <w:shd w:val="clear" w:color="auto" w:fill="auto"/>
          </w:tcPr>
          <w:p w14:paraId="4541F1CD" w14:textId="77777777" w:rsidR="00A54C76" w:rsidRPr="00385C85" w:rsidRDefault="00A54C76" w:rsidP="00916894">
            <w:pPr>
              <w:adjustRightInd w:val="0"/>
              <w:snapToGrid w:val="0"/>
              <w:spacing w:before="60" w:after="60"/>
              <w:rPr>
                <w:rFonts w:ascii="Arial" w:hAnsi="Arial" w:cs="Arial"/>
              </w:rPr>
            </w:pPr>
          </w:p>
        </w:tc>
      </w:tr>
      <w:tr w:rsidR="00A54C76" w:rsidRPr="00385C85" w14:paraId="48D47971" w14:textId="77777777" w:rsidTr="009701E7">
        <w:tc>
          <w:tcPr>
            <w:tcW w:w="647" w:type="dxa"/>
          </w:tcPr>
          <w:p w14:paraId="528817FF" w14:textId="77777777" w:rsidR="00A54C76" w:rsidRPr="00385C85" w:rsidRDefault="00A54C76" w:rsidP="00916894">
            <w:pPr>
              <w:adjustRightInd w:val="0"/>
              <w:snapToGrid w:val="0"/>
              <w:spacing w:before="60" w:after="60"/>
              <w:rPr>
                <w:rFonts w:ascii="Arial" w:hAnsi="Arial" w:cs="Arial"/>
              </w:rPr>
            </w:pPr>
          </w:p>
        </w:tc>
        <w:tc>
          <w:tcPr>
            <w:tcW w:w="5160" w:type="dxa"/>
          </w:tcPr>
          <w:p w14:paraId="4A0D82EE"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Private Car</w:t>
            </w:r>
          </w:p>
        </w:tc>
        <w:tc>
          <w:tcPr>
            <w:tcW w:w="3209" w:type="dxa"/>
            <w:shd w:val="clear" w:color="auto" w:fill="auto"/>
          </w:tcPr>
          <w:p w14:paraId="0364B084" w14:textId="77777777" w:rsidR="00A54C76" w:rsidRPr="00385C85" w:rsidRDefault="00A54C76" w:rsidP="00916894">
            <w:pPr>
              <w:adjustRightInd w:val="0"/>
              <w:snapToGrid w:val="0"/>
              <w:spacing w:before="60" w:after="60"/>
              <w:rPr>
                <w:rFonts w:ascii="Arial" w:hAnsi="Arial" w:cs="Arial"/>
              </w:rPr>
            </w:pPr>
          </w:p>
        </w:tc>
      </w:tr>
      <w:tr w:rsidR="00A54C76" w:rsidRPr="00385C85" w14:paraId="59369781" w14:textId="77777777" w:rsidTr="009701E7">
        <w:tc>
          <w:tcPr>
            <w:tcW w:w="647" w:type="dxa"/>
          </w:tcPr>
          <w:p w14:paraId="1A43B474" w14:textId="77777777" w:rsidR="00A54C76" w:rsidRPr="00385C85" w:rsidRDefault="00A54C76" w:rsidP="00916894">
            <w:pPr>
              <w:adjustRightInd w:val="0"/>
              <w:snapToGrid w:val="0"/>
              <w:spacing w:before="60" w:after="60"/>
              <w:rPr>
                <w:rFonts w:ascii="Arial" w:hAnsi="Arial" w:cs="Arial"/>
              </w:rPr>
            </w:pPr>
          </w:p>
        </w:tc>
        <w:tc>
          <w:tcPr>
            <w:tcW w:w="5160" w:type="dxa"/>
          </w:tcPr>
          <w:p w14:paraId="326E75CC"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Motor Cycle</w:t>
            </w:r>
          </w:p>
        </w:tc>
        <w:tc>
          <w:tcPr>
            <w:tcW w:w="3209" w:type="dxa"/>
            <w:shd w:val="clear" w:color="auto" w:fill="auto"/>
          </w:tcPr>
          <w:p w14:paraId="52A9DAAA" w14:textId="77777777" w:rsidR="00A54C76" w:rsidRPr="00385C85" w:rsidRDefault="00A54C76" w:rsidP="00916894">
            <w:pPr>
              <w:adjustRightInd w:val="0"/>
              <w:snapToGrid w:val="0"/>
              <w:spacing w:before="60" w:after="60"/>
              <w:rPr>
                <w:rFonts w:ascii="Arial" w:hAnsi="Arial" w:cs="Arial"/>
              </w:rPr>
            </w:pPr>
          </w:p>
        </w:tc>
      </w:tr>
      <w:tr w:rsidR="00A54C76" w:rsidRPr="00385C85" w14:paraId="6D6100CC" w14:textId="77777777" w:rsidTr="009701E7">
        <w:tc>
          <w:tcPr>
            <w:tcW w:w="647" w:type="dxa"/>
          </w:tcPr>
          <w:p w14:paraId="1E5F1159"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402942DF"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Commercial </w:t>
            </w:r>
            <w:r>
              <w:rPr>
                <w:rFonts w:ascii="Arial" w:hAnsi="Arial" w:cs="Arial"/>
              </w:rPr>
              <w:t>P</w:t>
            </w:r>
            <w:r w:rsidRPr="00385C85">
              <w:rPr>
                <w:rFonts w:ascii="Arial" w:hAnsi="Arial" w:cs="Arial"/>
              </w:rPr>
              <w:t xml:space="preserve">arking and </w:t>
            </w:r>
            <w:r>
              <w:rPr>
                <w:rFonts w:ascii="Arial" w:hAnsi="Arial" w:cs="Arial"/>
              </w:rPr>
              <w:t>L</w:t>
            </w:r>
            <w:r w:rsidRPr="00385C85">
              <w:rPr>
                <w:rFonts w:ascii="Arial" w:hAnsi="Arial" w:cs="Arial"/>
              </w:rPr>
              <w:t xml:space="preserve">oading </w:t>
            </w:r>
            <w:r>
              <w:rPr>
                <w:rFonts w:ascii="Arial" w:hAnsi="Arial" w:cs="Arial"/>
              </w:rPr>
              <w:t>B</w:t>
            </w:r>
            <w:r w:rsidRPr="00385C85">
              <w:rPr>
                <w:rFonts w:ascii="Arial" w:hAnsi="Arial" w:cs="Arial"/>
              </w:rPr>
              <w:t>ays</w:t>
            </w:r>
          </w:p>
        </w:tc>
        <w:tc>
          <w:tcPr>
            <w:tcW w:w="3209" w:type="dxa"/>
            <w:shd w:val="clear" w:color="auto" w:fill="auto"/>
          </w:tcPr>
          <w:p w14:paraId="09F7400E" w14:textId="77777777" w:rsidR="00A54C76" w:rsidRPr="00385C85" w:rsidRDefault="00A54C76" w:rsidP="00916894">
            <w:pPr>
              <w:adjustRightInd w:val="0"/>
              <w:snapToGrid w:val="0"/>
              <w:spacing w:before="60" w:after="60"/>
              <w:rPr>
                <w:rFonts w:ascii="Arial" w:hAnsi="Arial" w:cs="Arial"/>
              </w:rPr>
            </w:pPr>
          </w:p>
        </w:tc>
      </w:tr>
      <w:tr w:rsidR="00A54C76" w:rsidRPr="00385C85" w14:paraId="303FD538" w14:textId="77777777" w:rsidTr="009701E7">
        <w:tc>
          <w:tcPr>
            <w:tcW w:w="647" w:type="dxa"/>
          </w:tcPr>
          <w:p w14:paraId="3D68764A" w14:textId="77777777" w:rsidR="00A54C76" w:rsidRPr="00385C85" w:rsidRDefault="00A54C76" w:rsidP="00916894">
            <w:pPr>
              <w:adjustRightInd w:val="0"/>
              <w:snapToGrid w:val="0"/>
              <w:spacing w:before="60" w:after="60"/>
              <w:rPr>
                <w:rFonts w:ascii="Arial" w:hAnsi="Arial" w:cs="Arial"/>
              </w:rPr>
            </w:pPr>
          </w:p>
        </w:tc>
        <w:tc>
          <w:tcPr>
            <w:tcW w:w="5160" w:type="dxa"/>
          </w:tcPr>
          <w:p w14:paraId="6B8EC92D"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Loading Bay</w:t>
            </w:r>
          </w:p>
        </w:tc>
        <w:tc>
          <w:tcPr>
            <w:tcW w:w="3209" w:type="dxa"/>
            <w:shd w:val="clear" w:color="auto" w:fill="auto"/>
          </w:tcPr>
          <w:p w14:paraId="5FC8AA73" w14:textId="77777777" w:rsidR="00A54C76" w:rsidRPr="00385C85" w:rsidRDefault="00A54C76" w:rsidP="00916894">
            <w:pPr>
              <w:adjustRightInd w:val="0"/>
              <w:snapToGrid w:val="0"/>
              <w:spacing w:before="60" w:after="60"/>
              <w:rPr>
                <w:rFonts w:ascii="Arial" w:hAnsi="Arial" w:cs="Arial"/>
              </w:rPr>
            </w:pPr>
          </w:p>
        </w:tc>
      </w:tr>
      <w:tr w:rsidR="00A54C76" w:rsidRPr="00385C85" w14:paraId="72D8FCE1" w14:textId="77777777" w:rsidTr="009701E7">
        <w:tc>
          <w:tcPr>
            <w:tcW w:w="647" w:type="dxa"/>
          </w:tcPr>
          <w:p w14:paraId="1BE39E36" w14:textId="77777777" w:rsidR="00A54C76" w:rsidRPr="00385C85" w:rsidRDefault="00A54C76" w:rsidP="00916894">
            <w:pPr>
              <w:adjustRightInd w:val="0"/>
              <w:snapToGrid w:val="0"/>
              <w:spacing w:before="60" w:after="60"/>
              <w:rPr>
                <w:rFonts w:ascii="Arial" w:hAnsi="Arial" w:cs="Arial"/>
              </w:rPr>
            </w:pPr>
          </w:p>
        </w:tc>
        <w:tc>
          <w:tcPr>
            <w:tcW w:w="5160" w:type="dxa"/>
          </w:tcPr>
          <w:p w14:paraId="0639416E"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Private Car</w:t>
            </w:r>
          </w:p>
        </w:tc>
        <w:tc>
          <w:tcPr>
            <w:tcW w:w="3209" w:type="dxa"/>
            <w:shd w:val="clear" w:color="auto" w:fill="auto"/>
          </w:tcPr>
          <w:p w14:paraId="5D8FDB32" w14:textId="77777777" w:rsidR="00A54C76" w:rsidRPr="00385C85" w:rsidRDefault="00A54C76" w:rsidP="00916894">
            <w:pPr>
              <w:adjustRightInd w:val="0"/>
              <w:snapToGrid w:val="0"/>
              <w:spacing w:before="60" w:after="60"/>
              <w:rPr>
                <w:rFonts w:ascii="Arial" w:hAnsi="Arial" w:cs="Arial"/>
              </w:rPr>
            </w:pPr>
          </w:p>
        </w:tc>
      </w:tr>
      <w:tr w:rsidR="00A54C76" w:rsidRPr="00385C85" w14:paraId="0CFCC90C" w14:textId="77777777" w:rsidTr="009701E7">
        <w:tc>
          <w:tcPr>
            <w:tcW w:w="647" w:type="dxa"/>
          </w:tcPr>
          <w:p w14:paraId="096A3D47" w14:textId="77777777" w:rsidR="00A54C76" w:rsidRPr="00385C85" w:rsidRDefault="00A54C76" w:rsidP="00916894">
            <w:pPr>
              <w:adjustRightInd w:val="0"/>
              <w:snapToGrid w:val="0"/>
              <w:spacing w:before="60" w:after="60"/>
              <w:rPr>
                <w:rFonts w:ascii="Arial" w:hAnsi="Arial" w:cs="Arial"/>
              </w:rPr>
            </w:pPr>
          </w:p>
        </w:tc>
        <w:tc>
          <w:tcPr>
            <w:tcW w:w="5160" w:type="dxa"/>
          </w:tcPr>
          <w:p w14:paraId="4BBD71E2"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Motor Cycle</w:t>
            </w:r>
          </w:p>
        </w:tc>
        <w:tc>
          <w:tcPr>
            <w:tcW w:w="3209" w:type="dxa"/>
            <w:shd w:val="clear" w:color="auto" w:fill="auto"/>
          </w:tcPr>
          <w:p w14:paraId="3DC6C192" w14:textId="77777777" w:rsidR="00A54C76" w:rsidRPr="00385C85" w:rsidRDefault="00A54C76" w:rsidP="00916894">
            <w:pPr>
              <w:adjustRightInd w:val="0"/>
              <w:snapToGrid w:val="0"/>
              <w:spacing w:before="60" w:after="60"/>
              <w:rPr>
                <w:rFonts w:ascii="Arial" w:hAnsi="Arial" w:cs="Arial"/>
              </w:rPr>
            </w:pPr>
          </w:p>
        </w:tc>
      </w:tr>
      <w:tr w:rsidR="00A54C76" w:rsidRPr="00385C85" w14:paraId="59D58154" w14:textId="77777777" w:rsidTr="009701E7">
        <w:tc>
          <w:tcPr>
            <w:tcW w:w="647" w:type="dxa"/>
          </w:tcPr>
          <w:p w14:paraId="58B97E04"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5F24432E"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Other </w:t>
            </w:r>
            <w:r>
              <w:rPr>
                <w:rFonts w:ascii="Arial" w:hAnsi="Arial" w:cs="Arial"/>
              </w:rPr>
              <w:t>P</w:t>
            </w:r>
            <w:r w:rsidRPr="00385C85">
              <w:rPr>
                <w:rFonts w:ascii="Arial" w:hAnsi="Arial" w:cs="Arial"/>
              </w:rPr>
              <w:t xml:space="preserve">arking and </w:t>
            </w:r>
            <w:r>
              <w:rPr>
                <w:rFonts w:ascii="Arial" w:hAnsi="Arial" w:cs="Arial"/>
              </w:rPr>
              <w:t>L</w:t>
            </w:r>
            <w:r w:rsidRPr="00385C85">
              <w:rPr>
                <w:rFonts w:ascii="Arial" w:hAnsi="Arial" w:cs="Arial"/>
              </w:rPr>
              <w:t xml:space="preserve">oading </w:t>
            </w:r>
            <w:r>
              <w:rPr>
                <w:rFonts w:ascii="Arial" w:hAnsi="Arial" w:cs="Arial"/>
              </w:rPr>
              <w:t>B</w:t>
            </w:r>
            <w:r w:rsidRPr="00385C85">
              <w:rPr>
                <w:rFonts w:ascii="Arial" w:hAnsi="Arial" w:cs="Arial"/>
              </w:rPr>
              <w:t>ays</w:t>
            </w:r>
          </w:p>
        </w:tc>
        <w:tc>
          <w:tcPr>
            <w:tcW w:w="3209" w:type="dxa"/>
            <w:shd w:val="clear" w:color="auto" w:fill="auto"/>
          </w:tcPr>
          <w:p w14:paraId="0D3232DA" w14:textId="77777777" w:rsidR="00A54C76" w:rsidRPr="00385C85" w:rsidRDefault="00A54C76" w:rsidP="00916894">
            <w:pPr>
              <w:adjustRightInd w:val="0"/>
              <w:snapToGrid w:val="0"/>
              <w:spacing w:before="60" w:after="60"/>
              <w:rPr>
                <w:rFonts w:ascii="Arial" w:hAnsi="Arial" w:cs="Arial"/>
              </w:rPr>
            </w:pPr>
          </w:p>
        </w:tc>
      </w:tr>
      <w:tr w:rsidR="00A54C76" w:rsidRPr="00385C85" w14:paraId="639684D4" w14:textId="77777777" w:rsidTr="009701E7">
        <w:tc>
          <w:tcPr>
            <w:tcW w:w="647" w:type="dxa"/>
          </w:tcPr>
          <w:p w14:paraId="6ECF4CD4" w14:textId="77777777" w:rsidR="00A54C76" w:rsidRPr="00385C85" w:rsidRDefault="00A54C76" w:rsidP="00916894">
            <w:pPr>
              <w:adjustRightInd w:val="0"/>
              <w:snapToGrid w:val="0"/>
              <w:spacing w:before="60" w:after="60"/>
              <w:rPr>
                <w:rFonts w:ascii="Arial" w:hAnsi="Arial" w:cs="Arial"/>
              </w:rPr>
            </w:pPr>
          </w:p>
        </w:tc>
        <w:tc>
          <w:tcPr>
            <w:tcW w:w="5160" w:type="dxa"/>
          </w:tcPr>
          <w:p w14:paraId="21C34EA3"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Loading Bay</w:t>
            </w:r>
          </w:p>
        </w:tc>
        <w:tc>
          <w:tcPr>
            <w:tcW w:w="3209" w:type="dxa"/>
            <w:shd w:val="clear" w:color="auto" w:fill="auto"/>
          </w:tcPr>
          <w:p w14:paraId="5CAC9329" w14:textId="77777777" w:rsidR="00A54C76" w:rsidRPr="00385C85" w:rsidRDefault="00A54C76" w:rsidP="00916894">
            <w:pPr>
              <w:adjustRightInd w:val="0"/>
              <w:snapToGrid w:val="0"/>
              <w:spacing w:before="60" w:after="60"/>
              <w:rPr>
                <w:rFonts w:ascii="Arial" w:hAnsi="Arial" w:cs="Arial"/>
              </w:rPr>
            </w:pPr>
          </w:p>
        </w:tc>
      </w:tr>
      <w:tr w:rsidR="00A54C76" w:rsidRPr="00385C85" w14:paraId="65492350" w14:textId="77777777" w:rsidTr="009701E7">
        <w:tc>
          <w:tcPr>
            <w:tcW w:w="647" w:type="dxa"/>
          </w:tcPr>
          <w:p w14:paraId="2072994D" w14:textId="77777777" w:rsidR="00A54C76" w:rsidRPr="00385C85" w:rsidRDefault="00A54C76" w:rsidP="00916894">
            <w:pPr>
              <w:adjustRightInd w:val="0"/>
              <w:snapToGrid w:val="0"/>
              <w:spacing w:before="60" w:after="60"/>
              <w:rPr>
                <w:rFonts w:ascii="Arial" w:hAnsi="Arial" w:cs="Arial"/>
              </w:rPr>
            </w:pPr>
          </w:p>
        </w:tc>
        <w:tc>
          <w:tcPr>
            <w:tcW w:w="5160" w:type="dxa"/>
          </w:tcPr>
          <w:p w14:paraId="676FE21B"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Private Car</w:t>
            </w:r>
          </w:p>
        </w:tc>
        <w:tc>
          <w:tcPr>
            <w:tcW w:w="3209" w:type="dxa"/>
            <w:shd w:val="clear" w:color="auto" w:fill="auto"/>
          </w:tcPr>
          <w:p w14:paraId="4A421C6B" w14:textId="77777777" w:rsidR="00A54C76" w:rsidRPr="00385C85" w:rsidRDefault="00A54C76" w:rsidP="00916894">
            <w:pPr>
              <w:adjustRightInd w:val="0"/>
              <w:snapToGrid w:val="0"/>
              <w:spacing w:before="60" w:after="60"/>
              <w:rPr>
                <w:rFonts w:ascii="Arial" w:hAnsi="Arial" w:cs="Arial"/>
              </w:rPr>
            </w:pPr>
          </w:p>
        </w:tc>
      </w:tr>
      <w:tr w:rsidR="00A54C76" w:rsidRPr="00385C85" w14:paraId="166BE5C3" w14:textId="77777777" w:rsidTr="009701E7">
        <w:tc>
          <w:tcPr>
            <w:tcW w:w="647" w:type="dxa"/>
          </w:tcPr>
          <w:p w14:paraId="41DCAA3A" w14:textId="77777777" w:rsidR="00A54C76" w:rsidRPr="00385C85" w:rsidRDefault="00A54C76" w:rsidP="00916894">
            <w:pPr>
              <w:adjustRightInd w:val="0"/>
              <w:snapToGrid w:val="0"/>
              <w:spacing w:before="60" w:after="60"/>
              <w:rPr>
                <w:rFonts w:ascii="Arial" w:hAnsi="Arial" w:cs="Arial"/>
              </w:rPr>
            </w:pPr>
          </w:p>
        </w:tc>
        <w:tc>
          <w:tcPr>
            <w:tcW w:w="5160" w:type="dxa"/>
          </w:tcPr>
          <w:p w14:paraId="497B37B4"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Motor Cycle</w:t>
            </w:r>
          </w:p>
        </w:tc>
        <w:tc>
          <w:tcPr>
            <w:tcW w:w="3209" w:type="dxa"/>
            <w:shd w:val="clear" w:color="auto" w:fill="auto"/>
          </w:tcPr>
          <w:p w14:paraId="1714DCEB" w14:textId="77777777" w:rsidR="00A54C76" w:rsidRPr="00385C85" w:rsidRDefault="00A54C76" w:rsidP="00916894">
            <w:pPr>
              <w:adjustRightInd w:val="0"/>
              <w:snapToGrid w:val="0"/>
              <w:spacing w:before="60" w:after="60"/>
              <w:rPr>
                <w:rFonts w:ascii="Arial" w:hAnsi="Arial" w:cs="Arial"/>
              </w:rPr>
            </w:pPr>
          </w:p>
        </w:tc>
      </w:tr>
      <w:tr w:rsidR="00A54C76" w:rsidRPr="00385C85" w14:paraId="18776F4A" w14:textId="77777777" w:rsidTr="009701E7">
        <w:tc>
          <w:tcPr>
            <w:tcW w:w="647" w:type="dxa"/>
          </w:tcPr>
          <w:p w14:paraId="445A1AC5" w14:textId="77777777" w:rsidR="00A54C76" w:rsidRPr="00385C85" w:rsidRDefault="00A54C76" w:rsidP="0028087A">
            <w:pPr>
              <w:pStyle w:val="ListParagraph"/>
              <w:numPr>
                <w:ilvl w:val="0"/>
                <w:numId w:val="153"/>
              </w:numPr>
              <w:adjustRightInd w:val="0"/>
              <w:snapToGrid w:val="0"/>
              <w:spacing w:before="60" w:after="60"/>
              <w:ind w:left="0" w:firstLine="0"/>
              <w:contextualSpacing w:val="0"/>
              <w:rPr>
                <w:rFonts w:ascii="Arial" w:hAnsi="Arial" w:cs="Arial"/>
              </w:rPr>
            </w:pPr>
          </w:p>
        </w:tc>
        <w:tc>
          <w:tcPr>
            <w:tcW w:w="5160" w:type="dxa"/>
          </w:tcPr>
          <w:p w14:paraId="4FC1C27E" w14:textId="77777777" w:rsidR="00A54C76" w:rsidRPr="00385C85" w:rsidRDefault="00A54C76" w:rsidP="00F3020F">
            <w:pPr>
              <w:adjustRightInd w:val="0"/>
              <w:snapToGrid w:val="0"/>
              <w:spacing w:before="60" w:after="60"/>
              <w:rPr>
                <w:rFonts w:ascii="Arial" w:hAnsi="Arial" w:cs="Arial"/>
              </w:rPr>
            </w:pPr>
            <w:r w:rsidRPr="00385C85">
              <w:rPr>
                <w:rFonts w:ascii="Arial" w:hAnsi="Arial" w:cs="Arial"/>
              </w:rPr>
              <w:t xml:space="preserve">Special </w:t>
            </w:r>
            <w:r>
              <w:rPr>
                <w:rFonts w:ascii="Arial" w:hAnsi="Arial" w:cs="Arial"/>
              </w:rPr>
              <w:t>M</w:t>
            </w:r>
            <w:r w:rsidRPr="00385C85">
              <w:rPr>
                <w:rFonts w:ascii="Arial" w:hAnsi="Arial" w:cs="Arial"/>
              </w:rPr>
              <w:t xml:space="preserve">aintenance </w:t>
            </w:r>
            <w:r>
              <w:rPr>
                <w:rFonts w:ascii="Arial" w:hAnsi="Arial" w:cs="Arial"/>
              </w:rPr>
              <w:t>R</w:t>
            </w:r>
            <w:r w:rsidRPr="00385C85">
              <w:rPr>
                <w:rFonts w:ascii="Arial" w:hAnsi="Arial" w:cs="Arial"/>
              </w:rPr>
              <w:t>esponsibilities under</w:t>
            </w:r>
            <w:r>
              <w:rPr>
                <w:rFonts w:ascii="Arial" w:hAnsi="Arial" w:cs="Arial"/>
              </w:rPr>
              <w:t xml:space="preserve"> the</w:t>
            </w:r>
            <w:r w:rsidRPr="00385C85">
              <w:rPr>
                <w:rFonts w:ascii="Arial" w:hAnsi="Arial" w:cs="Arial"/>
              </w:rPr>
              <w:t xml:space="preserve"> DMC to </w:t>
            </w:r>
            <w:r>
              <w:rPr>
                <w:rFonts w:ascii="Arial" w:hAnsi="Arial" w:cs="Arial"/>
              </w:rPr>
              <w:t>B</w:t>
            </w:r>
            <w:r w:rsidRPr="00385C85">
              <w:rPr>
                <w:rFonts w:ascii="Arial" w:hAnsi="Arial" w:cs="Arial"/>
              </w:rPr>
              <w:t xml:space="preserve">e </w:t>
            </w:r>
            <w:r>
              <w:rPr>
                <w:rFonts w:ascii="Arial" w:hAnsi="Arial" w:cs="Arial"/>
              </w:rPr>
              <w:t>U</w:t>
            </w:r>
            <w:r w:rsidRPr="00385C85">
              <w:rPr>
                <w:rFonts w:ascii="Arial" w:hAnsi="Arial" w:cs="Arial"/>
              </w:rPr>
              <w:t xml:space="preserve">ndertaken by the </w:t>
            </w:r>
            <w:r>
              <w:rPr>
                <w:rFonts w:ascii="Arial" w:hAnsi="Arial" w:cs="Arial"/>
              </w:rPr>
              <w:t>B</w:t>
            </w:r>
            <w:r w:rsidRPr="00385C85">
              <w:rPr>
                <w:rFonts w:ascii="Arial" w:hAnsi="Arial" w:cs="Arial"/>
              </w:rPr>
              <w:t>uilding</w:t>
            </w:r>
          </w:p>
        </w:tc>
        <w:tc>
          <w:tcPr>
            <w:tcW w:w="3209" w:type="dxa"/>
            <w:shd w:val="clear" w:color="auto" w:fill="auto"/>
          </w:tcPr>
          <w:p w14:paraId="574F4E30" w14:textId="77777777" w:rsidR="00A54C76" w:rsidRPr="00385C85" w:rsidRDefault="00A54C76" w:rsidP="00916894">
            <w:pPr>
              <w:adjustRightInd w:val="0"/>
              <w:snapToGrid w:val="0"/>
              <w:spacing w:before="60" w:after="60"/>
              <w:rPr>
                <w:rFonts w:ascii="Arial" w:hAnsi="Arial" w:cs="Arial"/>
              </w:rPr>
            </w:pPr>
          </w:p>
        </w:tc>
      </w:tr>
      <w:tr w:rsidR="00A54C76" w:rsidRPr="00385C85" w14:paraId="6DCB9CAA" w14:textId="77777777" w:rsidTr="009701E7">
        <w:tc>
          <w:tcPr>
            <w:tcW w:w="647" w:type="dxa"/>
          </w:tcPr>
          <w:p w14:paraId="38F53A48" w14:textId="77777777" w:rsidR="00A54C76" w:rsidRPr="00385C85" w:rsidRDefault="00A54C76" w:rsidP="00916894">
            <w:pPr>
              <w:adjustRightInd w:val="0"/>
              <w:snapToGrid w:val="0"/>
              <w:spacing w:before="60" w:after="60"/>
              <w:rPr>
                <w:rFonts w:ascii="Arial" w:hAnsi="Arial" w:cs="Arial"/>
              </w:rPr>
            </w:pPr>
          </w:p>
        </w:tc>
        <w:tc>
          <w:tcPr>
            <w:tcW w:w="5160" w:type="dxa"/>
          </w:tcPr>
          <w:p w14:paraId="32C9B22D" w14:textId="77777777" w:rsidR="00A54C76" w:rsidRPr="00385C85" w:rsidRDefault="00A54C76" w:rsidP="005F6EDD">
            <w:pPr>
              <w:adjustRightInd w:val="0"/>
              <w:snapToGrid w:val="0"/>
              <w:spacing w:before="60" w:after="60"/>
              <w:jc w:val="right"/>
              <w:rPr>
                <w:rFonts w:ascii="Arial" w:hAnsi="Arial" w:cs="Arial"/>
              </w:rPr>
            </w:pPr>
            <w:r w:rsidRPr="00385C85">
              <w:rPr>
                <w:rFonts w:ascii="Arial" w:hAnsi="Arial" w:cs="Arial"/>
              </w:rPr>
              <w:t xml:space="preserve">Open </w:t>
            </w:r>
            <w:r>
              <w:rPr>
                <w:rFonts w:ascii="Arial" w:hAnsi="Arial" w:cs="Arial"/>
              </w:rPr>
              <w:t>Sp</w:t>
            </w:r>
            <w:r w:rsidRPr="00385C85">
              <w:rPr>
                <w:rFonts w:ascii="Arial" w:hAnsi="Arial" w:cs="Arial"/>
              </w:rPr>
              <w:t xml:space="preserve">ace for </w:t>
            </w:r>
            <w:r>
              <w:rPr>
                <w:rFonts w:ascii="Arial" w:hAnsi="Arial" w:cs="Arial"/>
              </w:rPr>
              <w:t>P</w:t>
            </w:r>
            <w:r w:rsidRPr="00385C85">
              <w:rPr>
                <w:rFonts w:ascii="Arial" w:hAnsi="Arial" w:cs="Arial"/>
              </w:rPr>
              <w:t xml:space="preserve">ublic </w:t>
            </w:r>
            <w:r>
              <w:rPr>
                <w:rFonts w:ascii="Arial" w:hAnsi="Arial" w:cs="Arial"/>
              </w:rPr>
              <w:t>A</w:t>
            </w:r>
            <w:r w:rsidRPr="00385C85">
              <w:rPr>
                <w:rFonts w:ascii="Arial" w:hAnsi="Arial" w:cs="Arial"/>
              </w:rPr>
              <w:t>ccess</w:t>
            </w:r>
          </w:p>
        </w:tc>
        <w:tc>
          <w:tcPr>
            <w:tcW w:w="3209" w:type="dxa"/>
            <w:shd w:val="clear" w:color="auto" w:fill="auto"/>
          </w:tcPr>
          <w:p w14:paraId="7EC52FE7" w14:textId="77777777" w:rsidR="00A54C76" w:rsidRPr="00385C85" w:rsidRDefault="00A54C76" w:rsidP="00916894">
            <w:pPr>
              <w:adjustRightInd w:val="0"/>
              <w:snapToGrid w:val="0"/>
              <w:spacing w:before="60" w:after="60"/>
              <w:rPr>
                <w:rFonts w:ascii="Arial" w:hAnsi="Arial" w:cs="Arial"/>
              </w:rPr>
            </w:pPr>
          </w:p>
        </w:tc>
      </w:tr>
      <w:tr w:rsidR="00A54C76" w:rsidRPr="00385C85" w14:paraId="36945830" w14:textId="77777777" w:rsidTr="009701E7">
        <w:tc>
          <w:tcPr>
            <w:tcW w:w="647" w:type="dxa"/>
          </w:tcPr>
          <w:p w14:paraId="37460764" w14:textId="77777777" w:rsidR="00A54C76" w:rsidRPr="00385C85" w:rsidRDefault="00A54C76" w:rsidP="00916894">
            <w:pPr>
              <w:adjustRightInd w:val="0"/>
              <w:snapToGrid w:val="0"/>
              <w:spacing w:before="60" w:after="60"/>
              <w:rPr>
                <w:rFonts w:ascii="Arial" w:hAnsi="Arial" w:cs="Arial"/>
              </w:rPr>
            </w:pPr>
          </w:p>
        </w:tc>
        <w:tc>
          <w:tcPr>
            <w:tcW w:w="5160" w:type="dxa"/>
          </w:tcPr>
          <w:p w14:paraId="149654E2" w14:textId="77777777" w:rsidR="00A54C76" w:rsidRDefault="00A54C76" w:rsidP="005F6EDD">
            <w:pPr>
              <w:adjustRightInd w:val="0"/>
              <w:snapToGrid w:val="0"/>
              <w:spacing w:before="60" w:after="60"/>
              <w:jc w:val="right"/>
              <w:rPr>
                <w:rFonts w:ascii="Arial" w:hAnsi="Arial" w:cs="Arial"/>
              </w:rPr>
            </w:pPr>
            <w:r w:rsidRPr="00385C85">
              <w:rPr>
                <w:rFonts w:ascii="Arial" w:hAnsi="Arial" w:cs="Arial"/>
              </w:rPr>
              <w:t xml:space="preserve">Maintenance of </w:t>
            </w:r>
            <w:r>
              <w:rPr>
                <w:rFonts w:ascii="Arial" w:hAnsi="Arial" w:cs="Arial"/>
              </w:rPr>
              <w:t>S</w:t>
            </w:r>
            <w:r w:rsidRPr="00385C85">
              <w:rPr>
                <w:rFonts w:ascii="Arial" w:hAnsi="Arial" w:cs="Arial"/>
              </w:rPr>
              <w:t>lopes</w:t>
            </w:r>
          </w:p>
          <w:p w14:paraId="66431580" w14:textId="77777777" w:rsidR="00A54C76" w:rsidRPr="00B3030F" w:rsidRDefault="00A54C76" w:rsidP="00B3030F">
            <w:pPr>
              <w:jc w:val="center"/>
              <w:rPr>
                <w:rFonts w:ascii="Arial" w:hAnsi="Arial" w:cs="Arial"/>
              </w:rPr>
            </w:pPr>
          </w:p>
        </w:tc>
        <w:tc>
          <w:tcPr>
            <w:tcW w:w="3209" w:type="dxa"/>
            <w:shd w:val="clear" w:color="auto" w:fill="auto"/>
          </w:tcPr>
          <w:p w14:paraId="369CC091" w14:textId="77777777" w:rsidR="00A54C76" w:rsidRPr="00385C85" w:rsidRDefault="00A54C76" w:rsidP="00916894">
            <w:pPr>
              <w:adjustRightInd w:val="0"/>
              <w:snapToGrid w:val="0"/>
              <w:spacing w:before="60" w:after="60"/>
              <w:rPr>
                <w:rFonts w:ascii="Arial" w:hAnsi="Arial" w:cs="Arial"/>
              </w:rPr>
            </w:pPr>
          </w:p>
        </w:tc>
      </w:tr>
      <w:tr w:rsidR="00A54C76" w:rsidRPr="00385C85" w14:paraId="54BD635C" w14:textId="77777777" w:rsidTr="009701E7">
        <w:tc>
          <w:tcPr>
            <w:tcW w:w="647" w:type="dxa"/>
          </w:tcPr>
          <w:p w14:paraId="7407F749" w14:textId="77777777" w:rsidR="00A54C76" w:rsidRPr="00385C85" w:rsidRDefault="00A54C76" w:rsidP="00916894">
            <w:pPr>
              <w:adjustRightInd w:val="0"/>
              <w:snapToGrid w:val="0"/>
              <w:spacing w:before="60" w:after="60"/>
              <w:rPr>
                <w:rFonts w:ascii="Arial" w:hAnsi="Arial" w:cs="Arial"/>
              </w:rPr>
            </w:pPr>
          </w:p>
        </w:tc>
        <w:tc>
          <w:tcPr>
            <w:tcW w:w="5160" w:type="dxa"/>
          </w:tcPr>
          <w:p w14:paraId="70A6A128" w14:textId="77777777" w:rsidR="00A54C76" w:rsidRPr="00385C85" w:rsidRDefault="00A54C76" w:rsidP="00916894">
            <w:pPr>
              <w:adjustRightInd w:val="0"/>
              <w:snapToGrid w:val="0"/>
              <w:spacing w:before="60" w:after="60"/>
              <w:jc w:val="right"/>
              <w:rPr>
                <w:rFonts w:ascii="Arial" w:hAnsi="Arial" w:cs="Arial"/>
              </w:rPr>
            </w:pPr>
            <w:r w:rsidRPr="00385C85">
              <w:rPr>
                <w:rFonts w:ascii="Arial" w:hAnsi="Arial" w:cs="Arial"/>
              </w:rPr>
              <w:t xml:space="preserve">Others </w:t>
            </w:r>
          </w:p>
        </w:tc>
        <w:tc>
          <w:tcPr>
            <w:tcW w:w="3209" w:type="dxa"/>
            <w:shd w:val="clear" w:color="auto" w:fill="auto"/>
          </w:tcPr>
          <w:p w14:paraId="43815C44" w14:textId="77777777" w:rsidR="00A54C76" w:rsidRPr="00385C85" w:rsidRDefault="00A54C76" w:rsidP="00916894">
            <w:pPr>
              <w:adjustRightInd w:val="0"/>
              <w:snapToGrid w:val="0"/>
              <w:spacing w:before="60" w:after="60"/>
              <w:rPr>
                <w:rFonts w:ascii="Arial" w:hAnsi="Arial" w:cs="Arial"/>
              </w:rPr>
            </w:pPr>
          </w:p>
        </w:tc>
      </w:tr>
    </w:tbl>
    <w:p w14:paraId="0099A548" w14:textId="77777777" w:rsidR="00A54C76" w:rsidRPr="00385C85" w:rsidRDefault="00A54C76" w:rsidP="00B3030F">
      <w:pPr>
        <w:adjustRightInd w:val="0"/>
        <w:snapToGrid w:val="0"/>
        <w:spacing w:before="60" w:after="60" w:line="240" w:lineRule="auto"/>
        <w:rPr>
          <w:rFonts w:ascii="Arial" w:hAnsi="Arial" w:cs="Arial"/>
        </w:rPr>
      </w:pPr>
    </w:p>
    <w:p w14:paraId="21665B01"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245"/>
        <w:gridCol w:w="3260"/>
      </w:tblGrid>
      <w:tr w:rsidR="00A54C76" w:rsidRPr="00385C85" w14:paraId="4758324D" w14:textId="77777777" w:rsidTr="009701E7">
        <w:tc>
          <w:tcPr>
            <w:tcW w:w="562" w:type="dxa"/>
          </w:tcPr>
          <w:p w14:paraId="6EBDF068" w14:textId="77777777" w:rsidR="00A54C76" w:rsidRPr="00385C85" w:rsidRDefault="00A54C76" w:rsidP="00916894">
            <w:pPr>
              <w:adjustRightInd w:val="0"/>
              <w:snapToGrid w:val="0"/>
              <w:spacing w:before="60" w:after="60"/>
              <w:rPr>
                <w:rFonts w:ascii="Arial" w:hAnsi="Arial" w:cs="Arial"/>
                <w:sz w:val="24"/>
                <w:szCs w:val="24"/>
              </w:rPr>
            </w:pPr>
          </w:p>
        </w:tc>
        <w:tc>
          <w:tcPr>
            <w:tcW w:w="5245" w:type="dxa"/>
          </w:tcPr>
          <w:p w14:paraId="07BCB038" w14:textId="77777777" w:rsidR="00A54C76" w:rsidRPr="00385C85" w:rsidRDefault="00A54C76" w:rsidP="00916894">
            <w:pPr>
              <w:adjustRightInd w:val="0"/>
              <w:snapToGrid w:val="0"/>
              <w:spacing w:before="60" w:after="60"/>
              <w:jc w:val="center"/>
              <w:rPr>
                <w:rFonts w:ascii="Arial" w:hAnsi="Arial" w:cs="Arial"/>
                <w:b/>
                <w:bCs/>
                <w:sz w:val="24"/>
                <w:szCs w:val="24"/>
              </w:rPr>
            </w:pPr>
            <w:r w:rsidRPr="00385C85">
              <w:rPr>
                <w:rFonts w:ascii="Arial" w:hAnsi="Arial" w:cs="Arial"/>
                <w:b/>
                <w:bCs/>
                <w:sz w:val="24"/>
                <w:szCs w:val="24"/>
              </w:rPr>
              <w:t>DOCUMENTS and DRAWINGS</w:t>
            </w:r>
          </w:p>
        </w:tc>
        <w:tc>
          <w:tcPr>
            <w:tcW w:w="3260" w:type="dxa"/>
            <w:shd w:val="clear" w:color="auto" w:fill="auto"/>
          </w:tcPr>
          <w:p w14:paraId="6CC11BE6" w14:textId="77777777" w:rsidR="00A54C76" w:rsidRPr="00385C85" w:rsidRDefault="00A54C76" w:rsidP="00916894">
            <w:pPr>
              <w:adjustRightInd w:val="0"/>
              <w:snapToGrid w:val="0"/>
              <w:spacing w:before="60" w:after="60"/>
              <w:jc w:val="center"/>
              <w:rPr>
                <w:rFonts w:ascii="Arial" w:hAnsi="Arial" w:cs="Arial"/>
                <w:b/>
                <w:bCs/>
                <w:sz w:val="24"/>
                <w:szCs w:val="24"/>
              </w:rPr>
            </w:pPr>
            <w:r w:rsidRPr="00385C85">
              <w:rPr>
                <w:rFonts w:ascii="Arial" w:hAnsi="Arial" w:cs="Arial"/>
                <w:b/>
                <w:bCs/>
                <w:sz w:val="24"/>
                <w:szCs w:val="24"/>
              </w:rPr>
              <w:t>Filing location</w:t>
            </w:r>
          </w:p>
        </w:tc>
      </w:tr>
      <w:tr w:rsidR="00A54C76" w:rsidRPr="00385C85" w14:paraId="423115C1" w14:textId="77777777" w:rsidTr="009701E7">
        <w:tc>
          <w:tcPr>
            <w:tcW w:w="562" w:type="dxa"/>
          </w:tcPr>
          <w:p w14:paraId="1D8E959B" w14:textId="77777777" w:rsidR="00A54C76" w:rsidRPr="00385C85" w:rsidRDefault="00A54C76" w:rsidP="0028087A">
            <w:pPr>
              <w:pStyle w:val="ListParagraph"/>
              <w:numPr>
                <w:ilvl w:val="0"/>
                <w:numId w:val="157"/>
              </w:numPr>
              <w:tabs>
                <w:tab w:val="left" w:pos="218"/>
              </w:tabs>
              <w:adjustRightInd w:val="0"/>
              <w:snapToGrid w:val="0"/>
              <w:spacing w:before="60" w:after="60"/>
              <w:ind w:left="447" w:hanging="229"/>
              <w:contextualSpacing w:val="0"/>
              <w:jc w:val="both"/>
              <w:rPr>
                <w:rFonts w:ascii="Arial" w:hAnsi="Arial" w:cs="Arial"/>
                <w:sz w:val="24"/>
                <w:szCs w:val="24"/>
              </w:rPr>
            </w:pPr>
          </w:p>
        </w:tc>
        <w:tc>
          <w:tcPr>
            <w:tcW w:w="5245" w:type="dxa"/>
          </w:tcPr>
          <w:p w14:paraId="020E28CA" w14:textId="77777777" w:rsidR="00A54C76" w:rsidRPr="00385C85" w:rsidRDefault="00A54C76" w:rsidP="00916894">
            <w:pPr>
              <w:adjustRightInd w:val="0"/>
              <w:snapToGrid w:val="0"/>
              <w:spacing w:before="60" w:after="60"/>
              <w:rPr>
                <w:rFonts w:ascii="Arial" w:hAnsi="Arial" w:cs="Arial"/>
                <w:sz w:val="24"/>
                <w:szCs w:val="24"/>
              </w:rPr>
            </w:pPr>
            <w:r w:rsidRPr="00385C85">
              <w:rPr>
                <w:rFonts w:ascii="Arial" w:hAnsi="Arial" w:cs="Arial"/>
                <w:sz w:val="24"/>
                <w:szCs w:val="24"/>
              </w:rPr>
              <w:t>Lease conditions</w:t>
            </w:r>
          </w:p>
        </w:tc>
        <w:tc>
          <w:tcPr>
            <w:tcW w:w="3260" w:type="dxa"/>
            <w:shd w:val="clear" w:color="auto" w:fill="auto"/>
          </w:tcPr>
          <w:p w14:paraId="743F79D0" w14:textId="77777777" w:rsidR="00A54C76" w:rsidRPr="00385C85" w:rsidRDefault="00A54C76" w:rsidP="00916894">
            <w:pPr>
              <w:adjustRightInd w:val="0"/>
              <w:snapToGrid w:val="0"/>
              <w:spacing w:before="60" w:after="60"/>
              <w:rPr>
                <w:rFonts w:ascii="Arial" w:hAnsi="Arial" w:cs="Arial"/>
                <w:sz w:val="24"/>
                <w:szCs w:val="24"/>
              </w:rPr>
            </w:pPr>
          </w:p>
        </w:tc>
      </w:tr>
      <w:tr w:rsidR="00A54C76" w:rsidRPr="00385C85" w14:paraId="72997DA9" w14:textId="77777777" w:rsidTr="009701E7">
        <w:tc>
          <w:tcPr>
            <w:tcW w:w="562" w:type="dxa"/>
          </w:tcPr>
          <w:p w14:paraId="701C5AF6" w14:textId="77777777" w:rsidR="00A54C76" w:rsidRPr="00385C85" w:rsidRDefault="00A54C76" w:rsidP="0028087A">
            <w:pPr>
              <w:pStyle w:val="ListParagraph"/>
              <w:numPr>
                <w:ilvl w:val="0"/>
                <w:numId w:val="157"/>
              </w:numPr>
              <w:tabs>
                <w:tab w:val="left" w:pos="218"/>
              </w:tabs>
              <w:adjustRightInd w:val="0"/>
              <w:snapToGrid w:val="0"/>
              <w:spacing w:before="60" w:after="60"/>
              <w:ind w:left="589"/>
              <w:contextualSpacing w:val="0"/>
              <w:jc w:val="both"/>
              <w:rPr>
                <w:rFonts w:ascii="Arial" w:hAnsi="Arial" w:cs="Arial"/>
                <w:sz w:val="24"/>
                <w:szCs w:val="24"/>
              </w:rPr>
            </w:pPr>
          </w:p>
        </w:tc>
        <w:tc>
          <w:tcPr>
            <w:tcW w:w="5245" w:type="dxa"/>
          </w:tcPr>
          <w:p w14:paraId="0ADA8502" w14:textId="77777777" w:rsidR="00A54C76" w:rsidRPr="00385C85" w:rsidRDefault="00A54C76" w:rsidP="00916894">
            <w:pPr>
              <w:adjustRightInd w:val="0"/>
              <w:snapToGrid w:val="0"/>
              <w:spacing w:before="60" w:after="60"/>
              <w:rPr>
                <w:rFonts w:ascii="Arial" w:hAnsi="Arial" w:cs="Arial"/>
                <w:sz w:val="24"/>
                <w:szCs w:val="24"/>
              </w:rPr>
            </w:pPr>
            <w:r w:rsidRPr="00385C85">
              <w:rPr>
                <w:rFonts w:ascii="Arial" w:hAnsi="Arial" w:cs="Arial"/>
                <w:sz w:val="24"/>
                <w:szCs w:val="24"/>
              </w:rPr>
              <w:t>Deed of Mutual Covenant</w:t>
            </w:r>
          </w:p>
        </w:tc>
        <w:tc>
          <w:tcPr>
            <w:tcW w:w="3260" w:type="dxa"/>
            <w:shd w:val="clear" w:color="auto" w:fill="auto"/>
          </w:tcPr>
          <w:p w14:paraId="7C2D5818" w14:textId="77777777" w:rsidR="00A54C76" w:rsidRPr="00385C85" w:rsidRDefault="00A54C76" w:rsidP="00916894">
            <w:pPr>
              <w:adjustRightInd w:val="0"/>
              <w:snapToGrid w:val="0"/>
              <w:spacing w:before="60" w:after="60"/>
              <w:rPr>
                <w:rFonts w:ascii="Arial" w:hAnsi="Arial" w:cs="Arial"/>
                <w:sz w:val="24"/>
                <w:szCs w:val="24"/>
              </w:rPr>
            </w:pPr>
          </w:p>
        </w:tc>
      </w:tr>
      <w:tr w:rsidR="00A54C76" w:rsidRPr="00385C85" w14:paraId="79E967D5" w14:textId="77777777" w:rsidTr="009701E7">
        <w:tc>
          <w:tcPr>
            <w:tcW w:w="562" w:type="dxa"/>
          </w:tcPr>
          <w:p w14:paraId="0576C0CC" w14:textId="77777777" w:rsidR="00A54C76" w:rsidRPr="00385C85" w:rsidRDefault="00A54C76" w:rsidP="0028087A">
            <w:pPr>
              <w:pStyle w:val="ListParagraph"/>
              <w:numPr>
                <w:ilvl w:val="0"/>
                <w:numId w:val="157"/>
              </w:numPr>
              <w:tabs>
                <w:tab w:val="left" w:pos="218"/>
              </w:tabs>
              <w:adjustRightInd w:val="0"/>
              <w:snapToGrid w:val="0"/>
              <w:spacing w:before="60" w:after="60"/>
              <w:ind w:left="589"/>
              <w:contextualSpacing w:val="0"/>
              <w:jc w:val="both"/>
              <w:rPr>
                <w:rFonts w:ascii="Arial" w:hAnsi="Arial" w:cs="Arial"/>
                <w:sz w:val="24"/>
                <w:szCs w:val="24"/>
              </w:rPr>
            </w:pPr>
          </w:p>
        </w:tc>
        <w:tc>
          <w:tcPr>
            <w:tcW w:w="5245" w:type="dxa"/>
          </w:tcPr>
          <w:p w14:paraId="37CF0416" w14:textId="77777777" w:rsidR="00A54C76" w:rsidRPr="00385C85" w:rsidRDefault="00A54C76" w:rsidP="00916894">
            <w:pPr>
              <w:adjustRightInd w:val="0"/>
              <w:snapToGrid w:val="0"/>
              <w:spacing w:before="60" w:after="60"/>
              <w:rPr>
                <w:rFonts w:ascii="Arial" w:hAnsi="Arial" w:cs="Arial"/>
                <w:sz w:val="24"/>
                <w:szCs w:val="24"/>
              </w:rPr>
            </w:pPr>
            <w:r w:rsidRPr="00385C85">
              <w:rPr>
                <w:rFonts w:ascii="Arial" w:hAnsi="Arial" w:cs="Arial"/>
                <w:sz w:val="24"/>
                <w:szCs w:val="24"/>
              </w:rPr>
              <w:t>Occupation Permit</w:t>
            </w:r>
          </w:p>
        </w:tc>
        <w:tc>
          <w:tcPr>
            <w:tcW w:w="3260" w:type="dxa"/>
            <w:shd w:val="clear" w:color="auto" w:fill="auto"/>
          </w:tcPr>
          <w:p w14:paraId="1BDC9FC1" w14:textId="77777777" w:rsidR="00A54C76" w:rsidRPr="00385C85" w:rsidRDefault="00A54C76" w:rsidP="00916894">
            <w:pPr>
              <w:adjustRightInd w:val="0"/>
              <w:snapToGrid w:val="0"/>
              <w:spacing w:before="60" w:after="60"/>
              <w:rPr>
                <w:rFonts w:ascii="Arial" w:hAnsi="Arial" w:cs="Arial"/>
                <w:sz w:val="24"/>
                <w:szCs w:val="24"/>
              </w:rPr>
            </w:pPr>
          </w:p>
        </w:tc>
      </w:tr>
      <w:tr w:rsidR="00A54C76" w:rsidRPr="00385C85" w14:paraId="24E370CF" w14:textId="77777777" w:rsidTr="009701E7">
        <w:tc>
          <w:tcPr>
            <w:tcW w:w="562" w:type="dxa"/>
          </w:tcPr>
          <w:p w14:paraId="0A41437A" w14:textId="77777777" w:rsidR="00A54C76" w:rsidRPr="00385C85" w:rsidRDefault="00A54C76" w:rsidP="0028087A">
            <w:pPr>
              <w:pStyle w:val="ListParagraph"/>
              <w:numPr>
                <w:ilvl w:val="0"/>
                <w:numId w:val="157"/>
              </w:numPr>
              <w:tabs>
                <w:tab w:val="left" w:pos="218"/>
              </w:tabs>
              <w:adjustRightInd w:val="0"/>
              <w:snapToGrid w:val="0"/>
              <w:spacing w:before="60" w:after="60"/>
              <w:ind w:left="589"/>
              <w:contextualSpacing w:val="0"/>
              <w:jc w:val="both"/>
              <w:rPr>
                <w:rFonts w:ascii="Arial" w:hAnsi="Arial" w:cs="Arial"/>
                <w:sz w:val="24"/>
                <w:szCs w:val="24"/>
              </w:rPr>
            </w:pPr>
          </w:p>
        </w:tc>
        <w:tc>
          <w:tcPr>
            <w:tcW w:w="5245" w:type="dxa"/>
          </w:tcPr>
          <w:p w14:paraId="04C664C8" w14:textId="77777777" w:rsidR="00A54C76" w:rsidRPr="00385C85" w:rsidRDefault="00A54C76" w:rsidP="005F6EDD">
            <w:pPr>
              <w:adjustRightInd w:val="0"/>
              <w:snapToGrid w:val="0"/>
              <w:spacing w:before="60" w:after="60"/>
              <w:rPr>
                <w:rFonts w:ascii="Arial" w:hAnsi="Arial" w:cs="Arial"/>
                <w:sz w:val="24"/>
                <w:szCs w:val="24"/>
              </w:rPr>
            </w:pPr>
            <w:r>
              <w:rPr>
                <w:rFonts w:ascii="Arial" w:hAnsi="Arial" w:cs="Arial"/>
                <w:sz w:val="24"/>
                <w:szCs w:val="24"/>
              </w:rPr>
              <w:t>Approved</w:t>
            </w:r>
            <w:r w:rsidRPr="00385C85">
              <w:rPr>
                <w:rFonts w:ascii="Arial" w:hAnsi="Arial" w:cs="Arial"/>
                <w:sz w:val="24"/>
                <w:szCs w:val="24"/>
              </w:rPr>
              <w:t xml:space="preserve"> </w:t>
            </w:r>
            <w:r>
              <w:rPr>
                <w:rFonts w:ascii="Arial" w:hAnsi="Arial" w:cs="Arial"/>
                <w:sz w:val="24"/>
                <w:szCs w:val="24"/>
              </w:rPr>
              <w:t>P</w:t>
            </w:r>
            <w:r w:rsidRPr="00385C85">
              <w:rPr>
                <w:rFonts w:ascii="Arial" w:hAnsi="Arial" w:cs="Arial"/>
                <w:sz w:val="24"/>
                <w:szCs w:val="24"/>
              </w:rPr>
              <w:t xml:space="preserve">lans </w:t>
            </w:r>
            <w:r>
              <w:rPr>
                <w:rFonts w:ascii="Arial" w:hAnsi="Arial" w:cs="Arial"/>
                <w:sz w:val="24"/>
                <w:szCs w:val="24"/>
              </w:rPr>
              <w:t>of</w:t>
            </w:r>
            <w:r w:rsidRPr="00385C85">
              <w:rPr>
                <w:rFonts w:ascii="Arial" w:hAnsi="Arial" w:cs="Arial"/>
                <w:sz w:val="24"/>
                <w:szCs w:val="24"/>
              </w:rPr>
              <w:t xml:space="preserve"> General Building Plans </w:t>
            </w:r>
          </w:p>
        </w:tc>
        <w:tc>
          <w:tcPr>
            <w:tcW w:w="3260" w:type="dxa"/>
            <w:shd w:val="clear" w:color="auto" w:fill="auto"/>
          </w:tcPr>
          <w:p w14:paraId="4A150EBE" w14:textId="77777777" w:rsidR="00A54C76" w:rsidRPr="00385C85" w:rsidRDefault="00A54C76" w:rsidP="00916894">
            <w:pPr>
              <w:adjustRightInd w:val="0"/>
              <w:snapToGrid w:val="0"/>
              <w:spacing w:before="60" w:after="60"/>
              <w:rPr>
                <w:rFonts w:ascii="Arial" w:hAnsi="Arial" w:cs="Arial"/>
                <w:sz w:val="24"/>
                <w:szCs w:val="24"/>
              </w:rPr>
            </w:pPr>
          </w:p>
        </w:tc>
      </w:tr>
      <w:tr w:rsidR="00A54C76" w:rsidRPr="00385C85" w14:paraId="3DE7033D" w14:textId="77777777" w:rsidTr="009701E7">
        <w:tc>
          <w:tcPr>
            <w:tcW w:w="562" w:type="dxa"/>
          </w:tcPr>
          <w:p w14:paraId="446B6A40" w14:textId="77777777" w:rsidR="00A54C76" w:rsidRPr="00385C85" w:rsidRDefault="00A54C76" w:rsidP="0028087A">
            <w:pPr>
              <w:pStyle w:val="ListParagraph"/>
              <w:numPr>
                <w:ilvl w:val="0"/>
                <w:numId w:val="157"/>
              </w:numPr>
              <w:tabs>
                <w:tab w:val="left" w:pos="218"/>
              </w:tabs>
              <w:adjustRightInd w:val="0"/>
              <w:snapToGrid w:val="0"/>
              <w:spacing w:before="60" w:after="60"/>
              <w:ind w:left="589" w:right="30"/>
              <w:contextualSpacing w:val="0"/>
              <w:jc w:val="both"/>
              <w:rPr>
                <w:rFonts w:ascii="Arial" w:hAnsi="Arial" w:cs="Arial"/>
                <w:sz w:val="24"/>
                <w:szCs w:val="24"/>
              </w:rPr>
            </w:pPr>
          </w:p>
        </w:tc>
        <w:tc>
          <w:tcPr>
            <w:tcW w:w="5245" w:type="dxa"/>
          </w:tcPr>
          <w:p w14:paraId="67D7E3CD" w14:textId="77777777" w:rsidR="00A54C76" w:rsidRPr="00385C85" w:rsidRDefault="00A54C76" w:rsidP="005F6EDD">
            <w:pPr>
              <w:adjustRightInd w:val="0"/>
              <w:snapToGrid w:val="0"/>
              <w:spacing w:before="60" w:after="60"/>
              <w:rPr>
                <w:rFonts w:ascii="Arial" w:hAnsi="Arial" w:cs="Arial"/>
                <w:sz w:val="24"/>
                <w:szCs w:val="24"/>
              </w:rPr>
            </w:pPr>
            <w:r>
              <w:rPr>
                <w:rFonts w:ascii="Arial" w:hAnsi="Arial" w:cs="Arial"/>
                <w:sz w:val="24"/>
                <w:szCs w:val="24"/>
              </w:rPr>
              <w:t>Approved</w:t>
            </w:r>
            <w:r w:rsidRPr="00385C85">
              <w:rPr>
                <w:rFonts w:ascii="Arial" w:hAnsi="Arial" w:cs="Arial"/>
                <w:sz w:val="24"/>
                <w:szCs w:val="24"/>
              </w:rPr>
              <w:t xml:space="preserve"> </w:t>
            </w:r>
            <w:r>
              <w:rPr>
                <w:rFonts w:ascii="Arial" w:hAnsi="Arial" w:cs="Arial"/>
                <w:sz w:val="24"/>
                <w:szCs w:val="24"/>
              </w:rPr>
              <w:t>P</w:t>
            </w:r>
            <w:r w:rsidRPr="00385C85">
              <w:rPr>
                <w:rFonts w:ascii="Arial" w:hAnsi="Arial" w:cs="Arial"/>
                <w:sz w:val="24"/>
                <w:szCs w:val="24"/>
              </w:rPr>
              <w:t xml:space="preserve">lans </w:t>
            </w:r>
            <w:r>
              <w:rPr>
                <w:rFonts w:ascii="Arial" w:hAnsi="Arial" w:cs="Arial"/>
                <w:sz w:val="24"/>
                <w:szCs w:val="24"/>
              </w:rPr>
              <w:t>of</w:t>
            </w:r>
            <w:r w:rsidRPr="00385C85">
              <w:rPr>
                <w:rFonts w:ascii="Arial" w:hAnsi="Arial" w:cs="Arial"/>
                <w:sz w:val="24"/>
                <w:szCs w:val="24"/>
              </w:rPr>
              <w:t xml:space="preserve"> Drainage Plans</w:t>
            </w:r>
          </w:p>
        </w:tc>
        <w:tc>
          <w:tcPr>
            <w:tcW w:w="3260" w:type="dxa"/>
            <w:shd w:val="clear" w:color="auto" w:fill="auto"/>
          </w:tcPr>
          <w:p w14:paraId="604B2568" w14:textId="77777777" w:rsidR="00A54C76" w:rsidRPr="00385C85" w:rsidRDefault="00A54C76" w:rsidP="00916894">
            <w:pPr>
              <w:adjustRightInd w:val="0"/>
              <w:snapToGrid w:val="0"/>
              <w:spacing w:before="60" w:after="60"/>
              <w:rPr>
                <w:rFonts w:ascii="Arial" w:hAnsi="Arial" w:cs="Arial"/>
                <w:sz w:val="24"/>
                <w:szCs w:val="24"/>
              </w:rPr>
            </w:pPr>
          </w:p>
        </w:tc>
      </w:tr>
    </w:tbl>
    <w:p w14:paraId="627409AF" w14:textId="77777777" w:rsidR="00A54C76" w:rsidRPr="00385C85" w:rsidRDefault="00A54C76" w:rsidP="00B3030F">
      <w:pPr>
        <w:adjustRightInd w:val="0"/>
        <w:snapToGrid w:val="0"/>
        <w:spacing w:before="60" w:after="60" w:line="240" w:lineRule="auto"/>
        <w:rPr>
          <w:rFonts w:ascii="Arial" w:hAnsi="Arial" w:cs="Arial"/>
        </w:rPr>
      </w:pPr>
    </w:p>
    <w:p w14:paraId="18A46634" w14:textId="77777777" w:rsidR="00A54C76" w:rsidRPr="00385C85" w:rsidRDefault="00A54C76" w:rsidP="00B3030F">
      <w:pPr>
        <w:adjustRightInd w:val="0"/>
        <w:snapToGrid w:val="0"/>
        <w:spacing w:before="60" w:after="60" w:line="240" w:lineRule="auto"/>
        <w:rPr>
          <w:rFonts w:ascii="Arial" w:hAnsi="Arial" w:cs="Arial"/>
        </w:rPr>
      </w:pPr>
    </w:p>
    <w:p w14:paraId="75F19461"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B3030F">
          <w:headerReference w:type="default" r:id="rId110"/>
          <w:footerReference w:type="default" r:id="rId111"/>
          <w:pgSz w:w="11906" w:h="16838" w:code="9"/>
          <w:pgMar w:top="1440" w:right="1440" w:bottom="1440" w:left="1440" w:header="720" w:footer="720" w:gutter="0"/>
          <w:pgNumType w:start="1"/>
          <w:cols w:space="720"/>
          <w:docGrid w:linePitch="360"/>
        </w:sectPr>
      </w:pPr>
    </w:p>
    <w:p w14:paraId="4FD655FB" w14:textId="77777777" w:rsidR="00A54C76" w:rsidRPr="00551C06" w:rsidRDefault="00A54C76" w:rsidP="005F6EDD">
      <w:pPr>
        <w:adjustRightInd w:val="0"/>
        <w:snapToGrid w:val="0"/>
        <w:spacing w:before="60" w:after="60" w:line="240" w:lineRule="auto"/>
        <w:rPr>
          <w:rFonts w:ascii="Arial" w:hAnsi="Arial" w:cs="Arial"/>
          <w:sz w:val="28"/>
          <w:szCs w:val="28"/>
        </w:rPr>
      </w:pPr>
      <w:r w:rsidRPr="00551C06">
        <w:rPr>
          <w:rFonts w:ascii="Arial" w:hAnsi="Arial" w:cs="Arial"/>
          <w:sz w:val="28"/>
          <w:szCs w:val="28"/>
        </w:rPr>
        <w:lastRenderedPageBreak/>
        <w:t xml:space="preserve">A2 </w:t>
      </w:r>
      <w:r w:rsidRPr="00551C06">
        <w:rPr>
          <w:rFonts w:ascii="Arial" w:hAnsi="Arial" w:cs="Arial"/>
          <w:sz w:val="28"/>
          <w:szCs w:val="28"/>
        </w:rPr>
        <w:tab/>
        <w:t xml:space="preserve">Building </w:t>
      </w:r>
      <w:r>
        <w:rPr>
          <w:rFonts w:ascii="Arial" w:hAnsi="Arial" w:cs="Arial"/>
          <w:sz w:val="28"/>
          <w:szCs w:val="28"/>
        </w:rPr>
        <w:t>P</w:t>
      </w:r>
      <w:r w:rsidRPr="00551C06">
        <w:rPr>
          <w:rFonts w:ascii="Arial" w:hAnsi="Arial" w:cs="Arial"/>
          <w:sz w:val="28"/>
          <w:szCs w:val="28"/>
        </w:rPr>
        <w:t xml:space="preserve">rofessionals for the </w:t>
      </w:r>
      <w:r>
        <w:rPr>
          <w:rFonts w:ascii="Arial" w:hAnsi="Arial" w:cs="Arial"/>
          <w:sz w:val="28"/>
          <w:szCs w:val="28"/>
        </w:rPr>
        <w:t>O</w:t>
      </w:r>
      <w:r w:rsidRPr="00551C06">
        <w:rPr>
          <w:rFonts w:ascii="Arial" w:hAnsi="Arial" w:cs="Arial"/>
          <w:sz w:val="28"/>
          <w:szCs w:val="28"/>
        </w:rPr>
        <w:t xml:space="preserve">riginal </w:t>
      </w:r>
      <w:r>
        <w:rPr>
          <w:rFonts w:ascii="Arial" w:hAnsi="Arial" w:cs="Arial"/>
          <w:sz w:val="28"/>
          <w:szCs w:val="28"/>
        </w:rPr>
        <w:t>B</w:t>
      </w:r>
      <w:r w:rsidRPr="00551C06">
        <w:rPr>
          <w:rFonts w:ascii="Arial" w:hAnsi="Arial" w:cs="Arial"/>
          <w:sz w:val="28"/>
          <w:szCs w:val="28"/>
        </w:rPr>
        <w:t>uilding</w:t>
      </w:r>
    </w:p>
    <w:p w14:paraId="6CAD6B0D" w14:textId="77777777" w:rsidR="00A54C76" w:rsidRPr="00385C85" w:rsidRDefault="00A54C76" w:rsidP="00B3030F">
      <w:pPr>
        <w:adjustRightInd w:val="0"/>
        <w:snapToGrid w:val="0"/>
        <w:spacing w:before="60" w:after="60" w:line="240" w:lineRule="auto"/>
        <w:rPr>
          <w:rFonts w:ascii="Arial" w:hAnsi="Arial" w:cs="Arial"/>
        </w:rPr>
      </w:pPr>
    </w:p>
    <w:p w14:paraId="53F0CF00" w14:textId="77777777" w:rsidR="00A54C76" w:rsidRPr="00385C85" w:rsidRDefault="00A54C76" w:rsidP="00B3030F">
      <w:pPr>
        <w:adjustRightInd w:val="0"/>
        <w:snapToGrid w:val="0"/>
        <w:spacing w:before="60" w:after="60" w:line="240" w:lineRule="auto"/>
        <w:jc w:val="both"/>
        <w:rPr>
          <w:rFonts w:ascii="Arial" w:hAnsi="Arial" w:cs="Arial"/>
        </w:rPr>
      </w:pPr>
      <w:r w:rsidRPr="00385C85">
        <w:rPr>
          <w:rFonts w:ascii="Arial" w:hAnsi="Arial" w:cs="Arial"/>
        </w:rPr>
        <w:t xml:space="preserve">This section is applicable for </w:t>
      </w:r>
      <w:r>
        <w:rPr>
          <w:rFonts w:ascii="Arial" w:hAnsi="Arial" w:cs="Arial"/>
        </w:rPr>
        <w:t xml:space="preserve">maintenance manuals of </w:t>
      </w:r>
      <w:r w:rsidRPr="00385C85">
        <w:rPr>
          <w:rFonts w:ascii="Arial" w:hAnsi="Arial" w:cs="Arial"/>
        </w:rPr>
        <w:t>new buildings prepared by the developer under the DMC.</w:t>
      </w:r>
    </w:p>
    <w:p w14:paraId="584227D0"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41FD07EF" w14:textId="77777777" w:rsidTr="009701E7">
        <w:tc>
          <w:tcPr>
            <w:tcW w:w="647" w:type="dxa"/>
          </w:tcPr>
          <w:p w14:paraId="7CFE3737" w14:textId="77777777" w:rsidR="00A54C76" w:rsidRPr="00385C85" w:rsidRDefault="00A54C76" w:rsidP="00916894">
            <w:pPr>
              <w:pStyle w:val="ListParagraph"/>
              <w:adjustRightInd w:val="0"/>
              <w:snapToGrid w:val="0"/>
              <w:spacing w:before="60" w:after="60"/>
              <w:ind w:left="0"/>
              <w:contextualSpacing w:val="0"/>
              <w:rPr>
                <w:rFonts w:ascii="Arial" w:hAnsi="Arial" w:cs="Arial"/>
              </w:rPr>
            </w:pPr>
          </w:p>
        </w:tc>
        <w:tc>
          <w:tcPr>
            <w:tcW w:w="4735" w:type="dxa"/>
          </w:tcPr>
          <w:p w14:paraId="3F994552" w14:textId="77777777" w:rsidR="00A54C76" w:rsidRPr="00385C85" w:rsidRDefault="00A54C76" w:rsidP="00916894">
            <w:pPr>
              <w:adjustRightInd w:val="0"/>
              <w:snapToGrid w:val="0"/>
              <w:spacing w:before="60" w:after="60"/>
              <w:rPr>
                <w:rFonts w:ascii="Arial" w:hAnsi="Arial" w:cs="Arial"/>
              </w:rPr>
            </w:pPr>
          </w:p>
        </w:tc>
        <w:tc>
          <w:tcPr>
            <w:tcW w:w="3634" w:type="dxa"/>
            <w:shd w:val="clear" w:color="auto" w:fill="auto"/>
          </w:tcPr>
          <w:p w14:paraId="76053CDE"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Please list</w:t>
            </w:r>
          </w:p>
        </w:tc>
      </w:tr>
      <w:tr w:rsidR="00A54C76" w:rsidRPr="00385C85" w14:paraId="3532A9C4" w14:textId="77777777" w:rsidTr="009701E7">
        <w:tc>
          <w:tcPr>
            <w:tcW w:w="647" w:type="dxa"/>
          </w:tcPr>
          <w:p w14:paraId="23263C42"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0CE2810D"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Authorized Person</w:t>
            </w:r>
          </w:p>
        </w:tc>
        <w:tc>
          <w:tcPr>
            <w:tcW w:w="3634" w:type="dxa"/>
            <w:shd w:val="clear" w:color="auto" w:fill="auto"/>
          </w:tcPr>
          <w:p w14:paraId="687D97BA"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630B3B66" w14:textId="77777777" w:rsidTr="009701E7">
        <w:tc>
          <w:tcPr>
            <w:tcW w:w="647" w:type="dxa"/>
          </w:tcPr>
          <w:p w14:paraId="73A78CF5"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7DD77B27"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Registered Structural Engineer</w:t>
            </w:r>
          </w:p>
        </w:tc>
        <w:tc>
          <w:tcPr>
            <w:tcW w:w="3634" w:type="dxa"/>
            <w:shd w:val="clear" w:color="auto" w:fill="auto"/>
          </w:tcPr>
          <w:p w14:paraId="4E9C7397"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166CE406" w14:textId="77777777" w:rsidTr="009701E7">
        <w:tc>
          <w:tcPr>
            <w:tcW w:w="647" w:type="dxa"/>
          </w:tcPr>
          <w:p w14:paraId="40F2A633"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37DECCD1"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Registered Geotechnical Engineer</w:t>
            </w:r>
          </w:p>
        </w:tc>
        <w:tc>
          <w:tcPr>
            <w:tcW w:w="3634" w:type="dxa"/>
            <w:shd w:val="clear" w:color="auto" w:fill="auto"/>
          </w:tcPr>
          <w:p w14:paraId="7964430B"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21402E8F" w14:textId="77777777" w:rsidTr="009701E7">
        <w:tc>
          <w:tcPr>
            <w:tcW w:w="647" w:type="dxa"/>
          </w:tcPr>
          <w:p w14:paraId="6A748ABA"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13FAE587"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Registered General Building Contractor</w:t>
            </w:r>
          </w:p>
        </w:tc>
        <w:tc>
          <w:tcPr>
            <w:tcW w:w="3634" w:type="dxa"/>
            <w:shd w:val="clear" w:color="auto" w:fill="auto"/>
          </w:tcPr>
          <w:p w14:paraId="1B442B5C"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03161A5B" w14:textId="77777777" w:rsidTr="009701E7">
        <w:tc>
          <w:tcPr>
            <w:tcW w:w="647" w:type="dxa"/>
          </w:tcPr>
          <w:p w14:paraId="3646D806"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56DA413C"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Registered Special Contractor (</w:t>
            </w:r>
            <w:r>
              <w:rPr>
                <w:rFonts w:ascii="Arial" w:hAnsi="Arial" w:cs="Arial"/>
              </w:rPr>
              <w:t>F</w:t>
            </w:r>
            <w:r w:rsidRPr="00385C85">
              <w:rPr>
                <w:rFonts w:ascii="Arial" w:hAnsi="Arial" w:cs="Arial"/>
              </w:rPr>
              <w:t>oundations)</w:t>
            </w:r>
          </w:p>
        </w:tc>
        <w:tc>
          <w:tcPr>
            <w:tcW w:w="3634" w:type="dxa"/>
            <w:shd w:val="clear" w:color="auto" w:fill="auto"/>
          </w:tcPr>
          <w:p w14:paraId="0E057996"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31AA2E2D" w14:textId="77777777" w:rsidTr="009701E7">
        <w:tc>
          <w:tcPr>
            <w:tcW w:w="647" w:type="dxa"/>
          </w:tcPr>
          <w:p w14:paraId="01FDC4A4"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7F6D882A"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Registered Fire Services Contractor</w:t>
            </w:r>
          </w:p>
        </w:tc>
        <w:tc>
          <w:tcPr>
            <w:tcW w:w="3634" w:type="dxa"/>
            <w:shd w:val="clear" w:color="auto" w:fill="auto"/>
          </w:tcPr>
          <w:p w14:paraId="280DBA20"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45142618" w14:textId="77777777" w:rsidTr="009701E7">
        <w:tc>
          <w:tcPr>
            <w:tcW w:w="647" w:type="dxa"/>
          </w:tcPr>
          <w:p w14:paraId="68BA31F0"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4A1AA9DD"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Licensed Plumber</w:t>
            </w:r>
          </w:p>
        </w:tc>
        <w:tc>
          <w:tcPr>
            <w:tcW w:w="3634" w:type="dxa"/>
            <w:shd w:val="clear" w:color="auto" w:fill="auto"/>
          </w:tcPr>
          <w:p w14:paraId="7BF36FC7"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30900F8A" w14:textId="77777777" w:rsidTr="009701E7">
        <w:tc>
          <w:tcPr>
            <w:tcW w:w="647" w:type="dxa"/>
          </w:tcPr>
          <w:p w14:paraId="310649DA"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594BEF95"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Project Team</w:t>
            </w:r>
          </w:p>
        </w:tc>
        <w:tc>
          <w:tcPr>
            <w:tcW w:w="3634" w:type="dxa"/>
            <w:shd w:val="clear" w:color="auto" w:fill="auto"/>
          </w:tcPr>
          <w:p w14:paraId="51331A98"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57775C9A" w14:textId="77777777" w:rsidTr="009701E7">
        <w:tc>
          <w:tcPr>
            <w:tcW w:w="647" w:type="dxa"/>
          </w:tcPr>
          <w:p w14:paraId="21B0DE34" w14:textId="77777777" w:rsidR="00A54C76" w:rsidRPr="00385C85" w:rsidRDefault="00A54C76" w:rsidP="0028087A">
            <w:pPr>
              <w:pStyle w:val="ListParagraph"/>
              <w:numPr>
                <w:ilvl w:val="0"/>
                <w:numId w:val="155"/>
              </w:numPr>
              <w:adjustRightInd w:val="0"/>
              <w:snapToGrid w:val="0"/>
              <w:spacing w:before="60" w:after="60"/>
              <w:contextualSpacing w:val="0"/>
              <w:rPr>
                <w:rFonts w:ascii="Arial" w:hAnsi="Arial" w:cs="Arial"/>
              </w:rPr>
            </w:pPr>
          </w:p>
        </w:tc>
        <w:tc>
          <w:tcPr>
            <w:tcW w:w="4735" w:type="dxa"/>
          </w:tcPr>
          <w:p w14:paraId="194925CB"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Project Architect</w:t>
            </w:r>
          </w:p>
        </w:tc>
        <w:tc>
          <w:tcPr>
            <w:tcW w:w="3634" w:type="dxa"/>
            <w:shd w:val="clear" w:color="auto" w:fill="auto"/>
          </w:tcPr>
          <w:p w14:paraId="263B995D"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00E4385D" w14:textId="77777777" w:rsidTr="009701E7">
        <w:tc>
          <w:tcPr>
            <w:tcW w:w="647" w:type="dxa"/>
          </w:tcPr>
          <w:p w14:paraId="1928554B" w14:textId="77777777" w:rsidR="00A54C76" w:rsidRPr="00385C85" w:rsidRDefault="00A54C76" w:rsidP="0028087A">
            <w:pPr>
              <w:pStyle w:val="ListParagraph"/>
              <w:numPr>
                <w:ilvl w:val="0"/>
                <w:numId w:val="155"/>
              </w:numPr>
              <w:adjustRightInd w:val="0"/>
              <w:snapToGrid w:val="0"/>
              <w:spacing w:before="60" w:after="60"/>
              <w:contextualSpacing w:val="0"/>
              <w:rPr>
                <w:rFonts w:ascii="Arial" w:hAnsi="Arial" w:cs="Arial"/>
              </w:rPr>
            </w:pPr>
          </w:p>
        </w:tc>
        <w:tc>
          <w:tcPr>
            <w:tcW w:w="4735" w:type="dxa"/>
          </w:tcPr>
          <w:p w14:paraId="3B5CCD74"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Project Structural Engineer</w:t>
            </w:r>
          </w:p>
        </w:tc>
        <w:tc>
          <w:tcPr>
            <w:tcW w:w="3634" w:type="dxa"/>
            <w:shd w:val="clear" w:color="auto" w:fill="auto"/>
          </w:tcPr>
          <w:p w14:paraId="72429F3F"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5D7FD6B8" w14:textId="77777777" w:rsidTr="009701E7">
        <w:tc>
          <w:tcPr>
            <w:tcW w:w="647" w:type="dxa"/>
          </w:tcPr>
          <w:p w14:paraId="4E5300A8" w14:textId="77777777" w:rsidR="00A54C76" w:rsidRPr="00385C85" w:rsidRDefault="00A54C76" w:rsidP="0028087A">
            <w:pPr>
              <w:pStyle w:val="ListParagraph"/>
              <w:numPr>
                <w:ilvl w:val="0"/>
                <w:numId w:val="155"/>
              </w:numPr>
              <w:adjustRightInd w:val="0"/>
              <w:snapToGrid w:val="0"/>
              <w:spacing w:before="60" w:after="60"/>
              <w:contextualSpacing w:val="0"/>
              <w:rPr>
                <w:rFonts w:ascii="Arial" w:hAnsi="Arial" w:cs="Arial"/>
              </w:rPr>
            </w:pPr>
          </w:p>
        </w:tc>
        <w:tc>
          <w:tcPr>
            <w:tcW w:w="4735" w:type="dxa"/>
          </w:tcPr>
          <w:p w14:paraId="614D01B3"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Project Building Services Engineer</w:t>
            </w:r>
          </w:p>
        </w:tc>
        <w:tc>
          <w:tcPr>
            <w:tcW w:w="3634" w:type="dxa"/>
            <w:shd w:val="clear" w:color="auto" w:fill="auto"/>
          </w:tcPr>
          <w:p w14:paraId="62471F12"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204F1634" w14:textId="77777777" w:rsidTr="009701E7">
        <w:tc>
          <w:tcPr>
            <w:tcW w:w="647" w:type="dxa"/>
          </w:tcPr>
          <w:p w14:paraId="0C5D413D" w14:textId="77777777" w:rsidR="00A54C76" w:rsidRPr="00385C85" w:rsidRDefault="00A54C76" w:rsidP="0028087A">
            <w:pPr>
              <w:pStyle w:val="ListParagraph"/>
              <w:numPr>
                <w:ilvl w:val="0"/>
                <w:numId w:val="155"/>
              </w:numPr>
              <w:adjustRightInd w:val="0"/>
              <w:snapToGrid w:val="0"/>
              <w:spacing w:before="60" w:after="60"/>
              <w:contextualSpacing w:val="0"/>
              <w:rPr>
                <w:rFonts w:ascii="Arial" w:hAnsi="Arial" w:cs="Arial"/>
              </w:rPr>
            </w:pPr>
          </w:p>
        </w:tc>
        <w:tc>
          <w:tcPr>
            <w:tcW w:w="4735" w:type="dxa"/>
          </w:tcPr>
          <w:p w14:paraId="709C8651"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Project Landscape Architect</w:t>
            </w:r>
          </w:p>
        </w:tc>
        <w:tc>
          <w:tcPr>
            <w:tcW w:w="3634" w:type="dxa"/>
            <w:shd w:val="clear" w:color="auto" w:fill="auto"/>
          </w:tcPr>
          <w:p w14:paraId="3FD9C45E"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4AF0AF5A" w14:textId="77777777" w:rsidTr="009701E7">
        <w:tc>
          <w:tcPr>
            <w:tcW w:w="647" w:type="dxa"/>
          </w:tcPr>
          <w:p w14:paraId="15138A62" w14:textId="77777777" w:rsidR="00A54C76" w:rsidRPr="00385C85" w:rsidRDefault="00A54C76" w:rsidP="0028087A">
            <w:pPr>
              <w:pStyle w:val="ListParagraph"/>
              <w:numPr>
                <w:ilvl w:val="0"/>
                <w:numId w:val="155"/>
              </w:numPr>
              <w:adjustRightInd w:val="0"/>
              <w:snapToGrid w:val="0"/>
              <w:spacing w:before="60" w:after="60"/>
              <w:contextualSpacing w:val="0"/>
              <w:rPr>
                <w:rFonts w:ascii="Arial" w:hAnsi="Arial" w:cs="Arial"/>
              </w:rPr>
            </w:pPr>
          </w:p>
        </w:tc>
        <w:tc>
          <w:tcPr>
            <w:tcW w:w="4735" w:type="dxa"/>
          </w:tcPr>
          <w:p w14:paraId="29B07BA3"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Project Façade Consultant</w:t>
            </w:r>
          </w:p>
        </w:tc>
        <w:tc>
          <w:tcPr>
            <w:tcW w:w="3634" w:type="dxa"/>
            <w:shd w:val="clear" w:color="auto" w:fill="auto"/>
          </w:tcPr>
          <w:p w14:paraId="7283F23B"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2CAA0404" w14:textId="77777777" w:rsidTr="009701E7">
        <w:tc>
          <w:tcPr>
            <w:tcW w:w="647" w:type="dxa"/>
          </w:tcPr>
          <w:p w14:paraId="0E83FB85" w14:textId="77777777" w:rsidR="00A54C76" w:rsidRPr="00385C85" w:rsidRDefault="00A54C76" w:rsidP="0028087A">
            <w:pPr>
              <w:pStyle w:val="ListParagraph"/>
              <w:numPr>
                <w:ilvl w:val="0"/>
                <w:numId w:val="155"/>
              </w:numPr>
              <w:adjustRightInd w:val="0"/>
              <w:snapToGrid w:val="0"/>
              <w:spacing w:before="60" w:after="60"/>
              <w:contextualSpacing w:val="0"/>
              <w:rPr>
                <w:rFonts w:ascii="Arial" w:hAnsi="Arial" w:cs="Arial"/>
              </w:rPr>
            </w:pPr>
          </w:p>
        </w:tc>
        <w:tc>
          <w:tcPr>
            <w:tcW w:w="4735" w:type="dxa"/>
          </w:tcPr>
          <w:p w14:paraId="7854DF6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Project Environmental Consultant</w:t>
            </w:r>
          </w:p>
        </w:tc>
        <w:tc>
          <w:tcPr>
            <w:tcW w:w="3634" w:type="dxa"/>
            <w:shd w:val="clear" w:color="auto" w:fill="auto"/>
          </w:tcPr>
          <w:p w14:paraId="6B0B5432"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5DF2E1D6" w14:textId="77777777" w:rsidTr="009701E7">
        <w:tc>
          <w:tcPr>
            <w:tcW w:w="647" w:type="dxa"/>
          </w:tcPr>
          <w:p w14:paraId="1168DF0E" w14:textId="77777777" w:rsidR="00A54C76" w:rsidRPr="00385C85" w:rsidRDefault="00A54C76" w:rsidP="0028087A">
            <w:pPr>
              <w:pStyle w:val="ListParagraph"/>
              <w:numPr>
                <w:ilvl w:val="0"/>
                <w:numId w:val="155"/>
              </w:numPr>
              <w:adjustRightInd w:val="0"/>
              <w:snapToGrid w:val="0"/>
              <w:spacing w:before="60" w:after="60"/>
              <w:contextualSpacing w:val="0"/>
              <w:rPr>
                <w:rFonts w:ascii="Arial" w:hAnsi="Arial" w:cs="Arial"/>
              </w:rPr>
            </w:pPr>
          </w:p>
        </w:tc>
        <w:tc>
          <w:tcPr>
            <w:tcW w:w="4735" w:type="dxa"/>
          </w:tcPr>
          <w:p w14:paraId="7F41C824"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Project Quantity Surveyor</w:t>
            </w:r>
          </w:p>
        </w:tc>
        <w:tc>
          <w:tcPr>
            <w:tcW w:w="3634" w:type="dxa"/>
            <w:shd w:val="clear" w:color="auto" w:fill="auto"/>
          </w:tcPr>
          <w:p w14:paraId="19A805CA"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154FD564" w14:textId="77777777" w:rsidTr="009701E7">
        <w:tc>
          <w:tcPr>
            <w:tcW w:w="647" w:type="dxa"/>
          </w:tcPr>
          <w:p w14:paraId="49CEA536" w14:textId="77777777" w:rsidR="00A54C76" w:rsidRPr="00385C85" w:rsidRDefault="00A54C76" w:rsidP="0028087A">
            <w:pPr>
              <w:pStyle w:val="ListParagraph"/>
              <w:numPr>
                <w:ilvl w:val="0"/>
                <w:numId w:val="155"/>
              </w:numPr>
              <w:adjustRightInd w:val="0"/>
              <w:snapToGrid w:val="0"/>
              <w:spacing w:before="60" w:after="60"/>
              <w:contextualSpacing w:val="0"/>
              <w:rPr>
                <w:rFonts w:ascii="Arial" w:hAnsi="Arial" w:cs="Arial"/>
              </w:rPr>
            </w:pPr>
          </w:p>
        </w:tc>
        <w:tc>
          <w:tcPr>
            <w:tcW w:w="4735" w:type="dxa"/>
          </w:tcPr>
          <w:p w14:paraId="17A4D3A0" w14:textId="77777777" w:rsidR="00A54C76" w:rsidRPr="00385C85" w:rsidRDefault="00A54C76" w:rsidP="005F6EDD">
            <w:pPr>
              <w:adjustRightInd w:val="0"/>
              <w:snapToGrid w:val="0"/>
              <w:spacing w:before="60" w:after="60"/>
              <w:rPr>
                <w:rFonts w:ascii="Arial" w:hAnsi="Arial" w:cs="Arial"/>
              </w:rPr>
            </w:pPr>
            <w:r w:rsidRPr="00385C85">
              <w:rPr>
                <w:rFonts w:ascii="Arial" w:hAnsi="Arial" w:cs="Arial"/>
              </w:rPr>
              <w:t xml:space="preserve">Other </w:t>
            </w:r>
            <w:r>
              <w:rPr>
                <w:rFonts w:ascii="Arial" w:hAnsi="Arial" w:cs="Arial"/>
              </w:rPr>
              <w:t>P</w:t>
            </w:r>
            <w:r w:rsidRPr="00385C85">
              <w:rPr>
                <w:rFonts w:ascii="Arial" w:hAnsi="Arial" w:cs="Arial"/>
              </w:rPr>
              <w:t xml:space="preserve">roject </w:t>
            </w:r>
            <w:r>
              <w:rPr>
                <w:rFonts w:ascii="Arial" w:hAnsi="Arial" w:cs="Arial"/>
              </w:rPr>
              <w:t>C</w:t>
            </w:r>
            <w:r w:rsidRPr="00385C85">
              <w:rPr>
                <w:rFonts w:ascii="Arial" w:hAnsi="Arial" w:cs="Arial"/>
              </w:rPr>
              <w:t>onsultants</w:t>
            </w:r>
          </w:p>
        </w:tc>
        <w:tc>
          <w:tcPr>
            <w:tcW w:w="3634" w:type="dxa"/>
            <w:shd w:val="clear" w:color="auto" w:fill="auto"/>
          </w:tcPr>
          <w:p w14:paraId="29574DC9"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23A89717" w14:textId="77777777" w:rsidTr="009701E7">
        <w:tc>
          <w:tcPr>
            <w:tcW w:w="647" w:type="dxa"/>
          </w:tcPr>
          <w:p w14:paraId="32BA07BD" w14:textId="77777777" w:rsidR="00A54C76" w:rsidRPr="00385C85" w:rsidRDefault="00A54C76" w:rsidP="0028087A">
            <w:pPr>
              <w:pStyle w:val="ListParagraph"/>
              <w:numPr>
                <w:ilvl w:val="0"/>
                <w:numId w:val="154"/>
              </w:numPr>
              <w:adjustRightInd w:val="0"/>
              <w:snapToGrid w:val="0"/>
              <w:spacing w:before="60" w:after="60"/>
              <w:ind w:left="0" w:firstLine="0"/>
              <w:contextualSpacing w:val="0"/>
              <w:rPr>
                <w:rFonts w:ascii="Arial" w:hAnsi="Arial" w:cs="Arial"/>
              </w:rPr>
            </w:pPr>
          </w:p>
        </w:tc>
        <w:tc>
          <w:tcPr>
            <w:tcW w:w="4735" w:type="dxa"/>
          </w:tcPr>
          <w:p w14:paraId="25C7B02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Contractors</w:t>
            </w:r>
          </w:p>
        </w:tc>
        <w:tc>
          <w:tcPr>
            <w:tcW w:w="3634" w:type="dxa"/>
            <w:shd w:val="clear" w:color="auto" w:fill="auto"/>
          </w:tcPr>
          <w:p w14:paraId="78BDC7D8"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5C46B4E3" w14:textId="77777777" w:rsidTr="009701E7">
        <w:tc>
          <w:tcPr>
            <w:tcW w:w="647" w:type="dxa"/>
          </w:tcPr>
          <w:p w14:paraId="15B91D4F" w14:textId="77777777" w:rsidR="00A54C76" w:rsidRPr="00385C85" w:rsidRDefault="00A54C76" w:rsidP="0028087A">
            <w:pPr>
              <w:pStyle w:val="ListParagraph"/>
              <w:numPr>
                <w:ilvl w:val="0"/>
                <w:numId w:val="156"/>
              </w:numPr>
              <w:adjustRightInd w:val="0"/>
              <w:snapToGrid w:val="0"/>
              <w:spacing w:before="60" w:after="60"/>
              <w:contextualSpacing w:val="0"/>
              <w:rPr>
                <w:rFonts w:ascii="Arial" w:hAnsi="Arial" w:cs="Arial"/>
              </w:rPr>
            </w:pPr>
          </w:p>
        </w:tc>
        <w:tc>
          <w:tcPr>
            <w:tcW w:w="4735" w:type="dxa"/>
          </w:tcPr>
          <w:p w14:paraId="79A60BE7"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 Contractor</w:t>
            </w:r>
          </w:p>
        </w:tc>
        <w:tc>
          <w:tcPr>
            <w:tcW w:w="3634" w:type="dxa"/>
            <w:shd w:val="clear" w:color="auto" w:fill="auto"/>
          </w:tcPr>
          <w:p w14:paraId="7223A390"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3610D03B" w14:textId="77777777" w:rsidTr="009701E7">
        <w:tc>
          <w:tcPr>
            <w:tcW w:w="647" w:type="dxa"/>
          </w:tcPr>
          <w:p w14:paraId="1F963FC2" w14:textId="77777777" w:rsidR="00A54C76" w:rsidRPr="00385C85" w:rsidRDefault="00A54C76" w:rsidP="0028087A">
            <w:pPr>
              <w:pStyle w:val="ListParagraph"/>
              <w:numPr>
                <w:ilvl w:val="0"/>
                <w:numId w:val="156"/>
              </w:numPr>
              <w:adjustRightInd w:val="0"/>
              <w:snapToGrid w:val="0"/>
              <w:spacing w:before="60" w:after="60"/>
              <w:contextualSpacing w:val="0"/>
              <w:rPr>
                <w:rFonts w:ascii="Arial" w:hAnsi="Arial" w:cs="Arial"/>
              </w:rPr>
            </w:pPr>
          </w:p>
        </w:tc>
        <w:tc>
          <w:tcPr>
            <w:tcW w:w="4735" w:type="dxa"/>
          </w:tcPr>
          <w:p w14:paraId="6218C067"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Curtain Wall Contractor</w:t>
            </w:r>
          </w:p>
        </w:tc>
        <w:tc>
          <w:tcPr>
            <w:tcW w:w="3634" w:type="dxa"/>
            <w:shd w:val="clear" w:color="auto" w:fill="auto"/>
          </w:tcPr>
          <w:p w14:paraId="6A9A21D5"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7CA4B86A" w14:textId="77777777" w:rsidTr="009701E7">
        <w:tc>
          <w:tcPr>
            <w:tcW w:w="647" w:type="dxa"/>
          </w:tcPr>
          <w:p w14:paraId="3E1137D5" w14:textId="77777777" w:rsidR="00A54C76" w:rsidRPr="00385C85" w:rsidRDefault="00A54C76" w:rsidP="0028087A">
            <w:pPr>
              <w:pStyle w:val="ListParagraph"/>
              <w:numPr>
                <w:ilvl w:val="0"/>
                <w:numId w:val="156"/>
              </w:numPr>
              <w:adjustRightInd w:val="0"/>
              <w:snapToGrid w:val="0"/>
              <w:spacing w:before="60" w:after="60"/>
              <w:contextualSpacing w:val="0"/>
              <w:rPr>
                <w:rFonts w:ascii="Arial" w:hAnsi="Arial" w:cs="Arial"/>
              </w:rPr>
            </w:pPr>
          </w:p>
        </w:tc>
        <w:tc>
          <w:tcPr>
            <w:tcW w:w="4735" w:type="dxa"/>
          </w:tcPr>
          <w:p w14:paraId="3597BC6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Lift and Escalator Contractor</w:t>
            </w:r>
          </w:p>
        </w:tc>
        <w:tc>
          <w:tcPr>
            <w:tcW w:w="3634" w:type="dxa"/>
            <w:shd w:val="clear" w:color="auto" w:fill="auto"/>
          </w:tcPr>
          <w:p w14:paraId="19235C9D"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1A0E6FBB" w14:textId="77777777" w:rsidTr="009701E7">
        <w:tc>
          <w:tcPr>
            <w:tcW w:w="647" w:type="dxa"/>
          </w:tcPr>
          <w:p w14:paraId="5643C25A" w14:textId="77777777" w:rsidR="00A54C76" w:rsidRPr="00385C85" w:rsidRDefault="00A54C76" w:rsidP="0028087A">
            <w:pPr>
              <w:pStyle w:val="ListParagraph"/>
              <w:numPr>
                <w:ilvl w:val="0"/>
                <w:numId w:val="156"/>
              </w:numPr>
              <w:adjustRightInd w:val="0"/>
              <w:snapToGrid w:val="0"/>
              <w:spacing w:before="60" w:after="60"/>
              <w:contextualSpacing w:val="0"/>
              <w:rPr>
                <w:rFonts w:ascii="Arial" w:hAnsi="Arial" w:cs="Arial"/>
              </w:rPr>
            </w:pPr>
          </w:p>
        </w:tc>
        <w:tc>
          <w:tcPr>
            <w:tcW w:w="4735" w:type="dxa"/>
          </w:tcPr>
          <w:p w14:paraId="0083DCAD" w14:textId="77777777" w:rsidR="00A54C76" w:rsidRPr="00385C85" w:rsidRDefault="00A54C76" w:rsidP="005F6EDD">
            <w:pPr>
              <w:adjustRightInd w:val="0"/>
              <w:snapToGrid w:val="0"/>
              <w:spacing w:before="60" w:after="60"/>
              <w:rPr>
                <w:rFonts w:ascii="Arial" w:hAnsi="Arial" w:cs="Arial"/>
              </w:rPr>
            </w:pPr>
            <w:r w:rsidRPr="00385C85">
              <w:rPr>
                <w:rFonts w:ascii="Arial" w:hAnsi="Arial" w:cs="Arial"/>
              </w:rPr>
              <w:t xml:space="preserve">Building </w:t>
            </w:r>
            <w:r>
              <w:rPr>
                <w:rFonts w:ascii="Arial" w:hAnsi="Arial" w:cs="Arial"/>
              </w:rPr>
              <w:t>S</w:t>
            </w:r>
            <w:r w:rsidRPr="00385C85">
              <w:rPr>
                <w:rFonts w:ascii="Arial" w:hAnsi="Arial" w:cs="Arial"/>
              </w:rPr>
              <w:t xml:space="preserve">ervices </w:t>
            </w:r>
            <w:r>
              <w:rPr>
                <w:rFonts w:ascii="Arial" w:hAnsi="Arial" w:cs="Arial"/>
              </w:rPr>
              <w:t>C</w:t>
            </w:r>
            <w:r w:rsidRPr="00385C85">
              <w:rPr>
                <w:rFonts w:ascii="Arial" w:hAnsi="Arial" w:cs="Arial"/>
              </w:rPr>
              <w:t>ontractors (please list)</w:t>
            </w:r>
          </w:p>
        </w:tc>
        <w:tc>
          <w:tcPr>
            <w:tcW w:w="3634" w:type="dxa"/>
            <w:shd w:val="clear" w:color="auto" w:fill="auto"/>
          </w:tcPr>
          <w:p w14:paraId="5DB5947D" w14:textId="77777777" w:rsidR="00A54C76" w:rsidRPr="00385C85" w:rsidRDefault="00A54C76" w:rsidP="00916894">
            <w:pPr>
              <w:adjustRightInd w:val="0"/>
              <w:snapToGrid w:val="0"/>
              <w:spacing w:before="60" w:after="60"/>
              <w:jc w:val="center"/>
              <w:rPr>
                <w:rFonts w:ascii="Arial" w:hAnsi="Arial" w:cs="Arial"/>
              </w:rPr>
            </w:pPr>
          </w:p>
        </w:tc>
      </w:tr>
    </w:tbl>
    <w:p w14:paraId="36E12297" w14:textId="77777777" w:rsidR="00A54C76" w:rsidRPr="00385C85" w:rsidRDefault="00A54C76" w:rsidP="00B3030F">
      <w:pPr>
        <w:adjustRightInd w:val="0"/>
        <w:snapToGrid w:val="0"/>
        <w:spacing w:before="60" w:after="60" w:line="240" w:lineRule="auto"/>
        <w:rPr>
          <w:rFonts w:ascii="Arial" w:hAnsi="Arial" w:cs="Arial"/>
        </w:rPr>
      </w:pPr>
    </w:p>
    <w:p w14:paraId="75F8C388"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headerReference w:type="default" r:id="rId112"/>
          <w:pgSz w:w="11906" w:h="16838" w:code="9"/>
          <w:pgMar w:top="1440" w:right="1440" w:bottom="1440" w:left="1440" w:header="720" w:footer="720" w:gutter="0"/>
          <w:cols w:space="720"/>
          <w:docGrid w:linePitch="360"/>
        </w:sectPr>
      </w:pPr>
    </w:p>
    <w:p w14:paraId="63723FF3" w14:textId="77777777" w:rsidR="00A54C76" w:rsidRPr="00551C06" w:rsidRDefault="00A54C76" w:rsidP="005F6EDD">
      <w:pPr>
        <w:adjustRightInd w:val="0"/>
        <w:snapToGrid w:val="0"/>
        <w:spacing w:before="60" w:after="60" w:line="240" w:lineRule="auto"/>
        <w:rPr>
          <w:rFonts w:ascii="Arial" w:hAnsi="Arial" w:cs="Arial"/>
          <w:sz w:val="28"/>
          <w:szCs w:val="28"/>
        </w:rPr>
      </w:pPr>
      <w:r w:rsidRPr="00551C06">
        <w:rPr>
          <w:rFonts w:ascii="Arial" w:hAnsi="Arial" w:cs="Arial"/>
          <w:sz w:val="28"/>
          <w:szCs w:val="28"/>
        </w:rPr>
        <w:lastRenderedPageBreak/>
        <w:t>A3</w:t>
      </w:r>
      <w:r w:rsidRPr="00551C06">
        <w:rPr>
          <w:rFonts w:ascii="Arial" w:hAnsi="Arial" w:cs="Arial"/>
          <w:sz w:val="28"/>
          <w:szCs w:val="28"/>
        </w:rPr>
        <w:tab/>
        <w:t xml:space="preserve">Common </w:t>
      </w:r>
      <w:r>
        <w:rPr>
          <w:rFonts w:ascii="Arial" w:hAnsi="Arial" w:cs="Arial"/>
          <w:sz w:val="28"/>
          <w:szCs w:val="28"/>
        </w:rPr>
        <w:t>A</w:t>
      </w:r>
      <w:r w:rsidRPr="00551C06">
        <w:rPr>
          <w:rFonts w:ascii="Arial" w:hAnsi="Arial" w:cs="Arial"/>
          <w:sz w:val="28"/>
          <w:szCs w:val="28"/>
        </w:rPr>
        <w:t>reas and Common Facilities</w:t>
      </w:r>
    </w:p>
    <w:p w14:paraId="310C3DBF" w14:textId="77777777" w:rsidR="00A54C76" w:rsidRPr="00385C85" w:rsidRDefault="00A54C76" w:rsidP="00B3030F">
      <w:pPr>
        <w:adjustRightInd w:val="0"/>
        <w:snapToGrid w:val="0"/>
        <w:spacing w:before="60" w:after="60" w:line="240" w:lineRule="auto"/>
        <w:rPr>
          <w:rFonts w:ascii="Arial" w:hAnsi="Arial" w:cs="Arial"/>
        </w:rPr>
      </w:pPr>
    </w:p>
    <w:p w14:paraId="3DA99484" w14:textId="77777777" w:rsidR="00A54C76" w:rsidRPr="00385C85" w:rsidRDefault="00A54C76" w:rsidP="005F6EDD">
      <w:pPr>
        <w:adjustRightInd w:val="0"/>
        <w:snapToGrid w:val="0"/>
        <w:spacing w:before="60" w:after="60" w:line="240" w:lineRule="auto"/>
        <w:jc w:val="both"/>
        <w:rPr>
          <w:rFonts w:ascii="Arial" w:hAnsi="Arial" w:cs="Arial"/>
          <w:color w:val="323130"/>
          <w:shd w:val="clear" w:color="auto" w:fill="FFFFFF"/>
        </w:rPr>
      </w:pPr>
      <w:r w:rsidRPr="00385C85">
        <w:rPr>
          <w:rFonts w:ascii="Arial" w:hAnsi="Arial" w:cs="Arial"/>
          <w:color w:val="323130"/>
          <w:shd w:val="clear" w:color="auto" w:fill="FFFFFF"/>
        </w:rPr>
        <w:t>Common areas and facilities in a building are defined in the DMC and the BMO. It is recommended</w:t>
      </w:r>
      <w:r>
        <w:rPr>
          <w:rFonts w:ascii="Arial" w:hAnsi="Arial" w:cs="Arial"/>
          <w:color w:val="323130"/>
          <w:shd w:val="clear" w:color="auto" w:fill="FFFFFF"/>
        </w:rPr>
        <w:t xml:space="preserve"> that</w:t>
      </w:r>
      <w:r w:rsidRPr="00385C85">
        <w:rPr>
          <w:rFonts w:ascii="Arial" w:hAnsi="Arial" w:cs="Arial"/>
          <w:color w:val="323130"/>
          <w:shd w:val="clear" w:color="auto" w:fill="FFFFFF"/>
        </w:rPr>
        <w:t xml:space="preserve"> these common areas and facilities </w:t>
      </w:r>
      <w:r>
        <w:rPr>
          <w:rFonts w:ascii="Arial" w:hAnsi="Arial" w:cs="Arial"/>
          <w:color w:val="323130"/>
          <w:shd w:val="clear" w:color="auto" w:fill="FFFFFF"/>
        </w:rPr>
        <w:t xml:space="preserve">be clearly listed and documented </w:t>
      </w:r>
      <w:r w:rsidRPr="00385C85">
        <w:rPr>
          <w:rFonts w:ascii="Arial" w:hAnsi="Arial" w:cs="Arial"/>
          <w:color w:val="323130"/>
          <w:shd w:val="clear" w:color="auto" w:fill="FFFFFF"/>
        </w:rPr>
        <w:t>in the maintenance manual</w:t>
      </w:r>
      <w:r>
        <w:rPr>
          <w:rFonts w:ascii="Arial" w:hAnsi="Arial" w:cs="Arial"/>
          <w:color w:val="323130"/>
          <w:shd w:val="clear" w:color="auto" w:fill="FFFFFF"/>
        </w:rPr>
        <w:t>,</w:t>
      </w:r>
      <w:r w:rsidRPr="008A4235">
        <w:rPr>
          <w:rFonts w:ascii="Arial" w:hAnsi="Arial" w:cs="Arial"/>
          <w:color w:val="323130"/>
          <w:shd w:val="clear" w:color="auto" w:fill="FFFFFF"/>
        </w:rPr>
        <w:t xml:space="preserve"> accompanied by drawings </w:t>
      </w:r>
      <w:r>
        <w:rPr>
          <w:rFonts w:ascii="Arial" w:hAnsi="Arial" w:cs="Arial"/>
          <w:color w:val="323130"/>
          <w:shd w:val="clear" w:color="auto" w:fill="FFFFFF"/>
        </w:rPr>
        <w:t xml:space="preserve">and preferably with </w:t>
      </w:r>
      <w:r w:rsidRPr="00417156">
        <w:rPr>
          <w:rFonts w:ascii="Arial" w:hAnsi="Arial" w:cs="Arial"/>
          <w:color w:val="323130"/>
          <w:shd w:val="clear" w:color="auto" w:fill="FFFFFF"/>
        </w:rPr>
        <w:t>illustrative photos</w:t>
      </w:r>
      <w:r>
        <w:rPr>
          <w:rFonts w:ascii="Arial" w:hAnsi="Arial" w:cs="Arial"/>
          <w:color w:val="323130"/>
          <w:shd w:val="clear" w:color="auto" w:fill="FFFFFF"/>
        </w:rPr>
        <w:t xml:space="preserve">, </w:t>
      </w:r>
      <w:r w:rsidRPr="008A4235">
        <w:rPr>
          <w:rFonts w:ascii="Arial" w:hAnsi="Arial" w:cs="Arial"/>
          <w:color w:val="323130"/>
          <w:shd w:val="clear" w:color="auto" w:fill="FFFFFF"/>
        </w:rPr>
        <w:t>for better understanding and reference</w:t>
      </w:r>
      <w:r w:rsidRPr="00385C85">
        <w:rPr>
          <w:rFonts w:ascii="Arial" w:hAnsi="Arial" w:cs="Arial"/>
          <w:color w:val="323130"/>
          <w:shd w:val="clear" w:color="auto" w:fill="FFFFFF"/>
        </w:rPr>
        <w:t>. This is important because funds from the general and special funds should only be used for expenditures related to the common areas of the building.</w:t>
      </w:r>
      <w:r>
        <w:rPr>
          <w:rFonts w:ascii="Arial" w:hAnsi="Arial" w:cs="Arial"/>
          <w:color w:val="323130"/>
          <w:shd w:val="clear" w:color="auto" w:fill="FFFFFF"/>
        </w:rPr>
        <w:t xml:space="preserve"> </w:t>
      </w:r>
      <w:r w:rsidRPr="00EE4F8B">
        <w:rPr>
          <w:rFonts w:ascii="Arial" w:hAnsi="Arial" w:cs="Arial"/>
          <w:color w:val="323130"/>
          <w:shd w:val="clear" w:color="auto" w:fill="FFFFFF"/>
        </w:rPr>
        <w:t xml:space="preserve"> It is noteworthy that Schedule 1 of the BMO specifies the common areas, including columns, beams, and other structural supports. When preparing the building maintenance manual, it is essential to review the necessity of including these structural elements within private units to prevent any omissions during future maintenance activities.</w:t>
      </w:r>
    </w:p>
    <w:p w14:paraId="2DB35469"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Look w:val="04A0" w:firstRow="1" w:lastRow="0" w:firstColumn="1" w:lastColumn="0" w:noHBand="0" w:noVBand="1"/>
      </w:tblPr>
      <w:tblGrid>
        <w:gridCol w:w="704"/>
        <w:gridCol w:w="4536"/>
        <w:gridCol w:w="3776"/>
      </w:tblGrid>
      <w:tr w:rsidR="00A54C76" w:rsidRPr="00385C85" w14:paraId="42DBE8D2" w14:textId="77777777" w:rsidTr="009701E7">
        <w:tc>
          <w:tcPr>
            <w:tcW w:w="704" w:type="dxa"/>
          </w:tcPr>
          <w:p w14:paraId="53BA0C6C" w14:textId="77777777" w:rsidR="00A54C76" w:rsidRPr="00385C85" w:rsidRDefault="00A54C76" w:rsidP="00916894">
            <w:pPr>
              <w:adjustRightInd w:val="0"/>
              <w:snapToGrid w:val="0"/>
              <w:spacing w:before="60" w:after="60"/>
              <w:rPr>
                <w:rFonts w:ascii="Arial" w:hAnsi="Arial" w:cs="Arial"/>
                <w:b/>
                <w:bCs/>
              </w:rPr>
            </w:pPr>
          </w:p>
        </w:tc>
        <w:tc>
          <w:tcPr>
            <w:tcW w:w="4536" w:type="dxa"/>
            <w:shd w:val="clear" w:color="auto" w:fill="auto"/>
          </w:tcPr>
          <w:p w14:paraId="237B61A1"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Location of Common Areas / Facilities</w:t>
            </w:r>
          </w:p>
        </w:tc>
        <w:tc>
          <w:tcPr>
            <w:tcW w:w="3776" w:type="dxa"/>
            <w:shd w:val="clear" w:color="auto" w:fill="auto"/>
          </w:tcPr>
          <w:p w14:paraId="4F5D2186"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Descriptions</w:t>
            </w:r>
          </w:p>
        </w:tc>
      </w:tr>
      <w:tr w:rsidR="00A54C76" w:rsidRPr="00385C85" w14:paraId="6E23CFFF" w14:textId="77777777" w:rsidTr="009701E7">
        <w:tc>
          <w:tcPr>
            <w:tcW w:w="704" w:type="dxa"/>
          </w:tcPr>
          <w:p w14:paraId="097FA3A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1.</w:t>
            </w:r>
          </w:p>
        </w:tc>
        <w:tc>
          <w:tcPr>
            <w:tcW w:w="4536" w:type="dxa"/>
            <w:shd w:val="clear" w:color="auto" w:fill="auto"/>
          </w:tcPr>
          <w:p w14:paraId="00B5C53D" w14:textId="77777777" w:rsidR="00A54C76" w:rsidRPr="00385C85" w:rsidRDefault="00A54C76" w:rsidP="00916894">
            <w:pPr>
              <w:adjustRightInd w:val="0"/>
              <w:snapToGrid w:val="0"/>
              <w:spacing w:before="60" w:after="60"/>
              <w:rPr>
                <w:rFonts w:ascii="Arial" w:hAnsi="Arial" w:cs="Arial"/>
              </w:rPr>
            </w:pPr>
          </w:p>
        </w:tc>
        <w:tc>
          <w:tcPr>
            <w:tcW w:w="3776" w:type="dxa"/>
            <w:shd w:val="clear" w:color="auto" w:fill="auto"/>
          </w:tcPr>
          <w:p w14:paraId="585C75E6" w14:textId="77777777" w:rsidR="00A54C76" w:rsidRPr="00385C85" w:rsidRDefault="00A54C76" w:rsidP="00916894">
            <w:pPr>
              <w:adjustRightInd w:val="0"/>
              <w:snapToGrid w:val="0"/>
              <w:spacing w:before="60" w:after="60"/>
              <w:rPr>
                <w:rFonts w:ascii="Arial" w:hAnsi="Arial" w:cs="Arial"/>
              </w:rPr>
            </w:pPr>
          </w:p>
        </w:tc>
      </w:tr>
      <w:tr w:rsidR="00A54C76" w:rsidRPr="00385C85" w14:paraId="7F240334" w14:textId="77777777" w:rsidTr="009701E7">
        <w:tc>
          <w:tcPr>
            <w:tcW w:w="704" w:type="dxa"/>
          </w:tcPr>
          <w:p w14:paraId="6EEF4DF7"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2.</w:t>
            </w:r>
          </w:p>
        </w:tc>
        <w:tc>
          <w:tcPr>
            <w:tcW w:w="4536" w:type="dxa"/>
            <w:shd w:val="clear" w:color="auto" w:fill="auto"/>
          </w:tcPr>
          <w:p w14:paraId="6D8EDEF6" w14:textId="77777777" w:rsidR="00A54C76" w:rsidRPr="00385C85" w:rsidRDefault="00A54C76" w:rsidP="00916894">
            <w:pPr>
              <w:adjustRightInd w:val="0"/>
              <w:snapToGrid w:val="0"/>
              <w:spacing w:before="60" w:after="60"/>
              <w:rPr>
                <w:rFonts w:ascii="Arial" w:hAnsi="Arial" w:cs="Arial"/>
              </w:rPr>
            </w:pPr>
          </w:p>
        </w:tc>
        <w:tc>
          <w:tcPr>
            <w:tcW w:w="3776" w:type="dxa"/>
            <w:shd w:val="clear" w:color="auto" w:fill="auto"/>
          </w:tcPr>
          <w:p w14:paraId="1D0C624E" w14:textId="77777777" w:rsidR="00A54C76" w:rsidRPr="00385C85" w:rsidRDefault="00A54C76" w:rsidP="00916894">
            <w:pPr>
              <w:adjustRightInd w:val="0"/>
              <w:snapToGrid w:val="0"/>
              <w:spacing w:before="60" w:after="60"/>
              <w:rPr>
                <w:rFonts w:ascii="Arial" w:hAnsi="Arial" w:cs="Arial"/>
              </w:rPr>
            </w:pPr>
          </w:p>
        </w:tc>
      </w:tr>
      <w:tr w:rsidR="00A54C76" w:rsidRPr="00385C85" w14:paraId="439E9BDC" w14:textId="77777777" w:rsidTr="009701E7">
        <w:tc>
          <w:tcPr>
            <w:tcW w:w="704" w:type="dxa"/>
          </w:tcPr>
          <w:p w14:paraId="239BDCED"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3.</w:t>
            </w:r>
          </w:p>
        </w:tc>
        <w:tc>
          <w:tcPr>
            <w:tcW w:w="4536" w:type="dxa"/>
            <w:shd w:val="clear" w:color="auto" w:fill="auto"/>
          </w:tcPr>
          <w:p w14:paraId="2D772D77" w14:textId="77777777" w:rsidR="00A54C76" w:rsidRPr="00385C85" w:rsidRDefault="00A54C76" w:rsidP="00916894">
            <w:pPr>
              <w:adjustRightInd w:val="0"/>
              <w:snapToGrid w:val="0"/>
              <w:spacing w:before="60" w:after="60"/>
              <w:rPr>
                <w:rFonts w:ascii="Arial" w:hAnsi="Arial" w:cs="Arial"/>
              </w:rPr>
            </w:pPr>
          </w:p>
        </w:tc>
        <w:tc>
          <w:tcPr>
            <w:tcW w:w="3776" w:type="dxa"/>
            <w:shd w:val="clear" w:color="auto" w:fill="auto"/>
          </w:tcPr>
          <w:p w14:paraId="5017FF01" w14:textId="77777777" w:rsidR="00A54C76" w:rsidRPr="00385C85" w:rsidRDefault="00A54C76" w:rsidP="00916894">
            <w:pPr>
              <w:adjustRightInd w:val="0"/>
              <w:snapToGrid w:val="0"/>
              <w:spacing w:before="60" w:after="60"/>
              <w:rPr>
                <w:rFonts w:ascii="Arial" w:hAnsi="Arial" w:cs="Arial"/>
              </w:rPr>
            </w:pPr>
          </w:p>
        </w:tc>
      </w:tr>
    </w:tbl>
    <w:p w14:paraId="36CE203D" w14:textId="77777777" w:rsidR="00A54C76" w:rsidRPr="00385C85" w:rsidRDefault="00A54C76" w:rsidP="00B3030F">
      <w:pPr>
        <w:adjustRightInd w:val="0"/>
        <w:snapToGrid w:val="0"/>
        <w:spacing w:before="60" w:after="60" w:line="240" w:lineRule="auto"/>
        <w:rPr>
          <w:rFonts w:ascii="Arial" w:hAnsi="Arial" w:cs="Arial"/>
        </w:rPr>
      </w:pPr>
    </w:p>
    <w:p w14:paraId="1CB78B6B"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877"/>
        <w:gridCol w:w="3492"/>
      </w:tblGrid>
      <w:tr w:rsidR="00A54C76" w:rsidRPr="00385C85" w14:paraId="46FDA930" w14:textId="77777777" w:rsidTr="009701E7">
        <w:tc>
          <w:tcPr>
            <w:tcW w:w="647" w:type="dxa"/>
          </w:tcPr>
          <w:p w14:paraId="486C57BF" w14:textId="77777777" w:rsidR="00A54C76" w:rsidRPr="00385C85" w:rsidRDefault="00A54C76" w:rsidP="00916894">
            <w:pPr>
              <w:adjustRightInd w:val="0"/>
              <w:snapToGrid w:val="0"/>
              <w:spacing w:before="60" w:after="60"/>
              <w:rPr>
                <w:rFonts w:ascii="Arial" w:hAnsi="Arial" w:cs="Arial"/>
                <w:sz w:val="24"/>
                <w:szCs w:val="24"/>
              </w:rPr>
            </w:pPr>
          </w:p>
        </w:tc>
        <w:tc>
          <w:tcPr>
            <w:tcW w:w="4877" w:type="dxa"/>
          </w:tcPr>
          <w:p w14:paraId="7F6F05FC" w14:textId="77777777" w:rsidR="00A54C76" w:rsidRPr="00385C85" w:rsidRDefault="00A54C76" w:rsidP="00916894">
            <w:pPr>
              <w:adjustRightInd w:val="0"/>
              <w:snapToGrid w:val="0"/>
              <w:spacing w:before="60" w:after="60"/>
              <w:jc w:val="center"/>
              <w:rPr>
                <w:rFonts w:ascii="Arial" w:hAnsi="Arial" w:cs="Arial"/>
                <w:b/>
                <w:bCs/>
                <w:sz w:val="24"/>
                <w:szCs w:val="24"/>
              </w:rPr>
            </w:pPr>
            <w:r w:rsidRPr="00385C85">
              <w:rPr>
                <w:rFonts w:ascii="Arial" w:hAnsi="Arial" w:cs="Arial"/>
                <w:b/>
                <w:bCs/>
                <w:sz w:val="24"/>
                <w:szCs w:val="24"/>
              </w:rPr>
              <w:t>DOCUMENTS</w:t>
            </w:r>
            <w:r>
              <w:rPr>
                <w:rFonts w:ascii="Arial" w:hAnsi="Arial" w:cs="Arial"/>
                <w:b/>
                <w:bCs/>
                <w:sz w:val="24"/>
                <w:szCs w:val="24"/>
              </w:rPr>
              <w:t xml:space="preserve">, </w:t>
            </w:r>
            <w:r w:rsidRPr="00385C85">
              <w:rPr>
                <w:rFonts w:ascii="Arial" w:hAnsi="Arial" w:cs="Arial"/>
                <w:b/>
                <w:bCs/>
                <w:sz w:val="24"/>
                <w:szCs w:val="24"/>
              </w:rPr>
              <w:t xml:space="preserve"> DRAWINGS</w:t>
            </w:r>
            <w:r>
              <w:rPr>
                <w:rFonts w:ascii="Arial" w:hAnsi="Arial" w:cs="Arial"/>
                <w:b/>
                <w:bCs/>
                <w:sz w:val="24"/>
                <w:szCs w:val="24"/>
              </w:rPr>
              <w:t>, PHOTOS</w:t>
            </w:r>
          </w:p>
        </w:tc>
        <w:tc>
          <w:tcPr>
            <w:tcW w:w="3492" w:type="dxa"/>
            <w:shd w:val="clear" w:color="auto" w:fill="auto"/>
          </w:tcPr>
          <w:p w14:paraId="61459F50" w14:textId="77777777" w:rsidR="00A54C76" w:rsidRPr="00385C85" w:rsidRDefault="00A54C76" w:rsidP="00916894">
            <w:pPr>
              <w:adjustRightInd w:val="0"/>
              <w:snapToGrid w:val="0"/>
              <w:spacing w:before="60" w:after="60"/>
              <w:jc w:val="center"/>
              <w:rPr>
                <w:rFonts w:ascii="Arial" w:hAnsi="Arial" w:cs="Arial"/>
                <w:b/>
                <w:bCs/>
                <w:sz w:val="24"/>
                <w:szCs w:val="24"/>
              </w:rPr>
            </w:pPr>
            <w:r w:rsidRPr="00385C85">
              <w:rPr>
                <w:rFonts w:ascii="Arial" w:hAnsi="Arial" w:cs="Arial"/>
                <w:b/>
                <w:bCs/>
                <w:sz w:val="24"/>
                <w:szCs w:val="24"/>
              </w:rPr>
              <w:t>Filing location</w:t>
            </w:r>
          </w:p>
        </w:tc>
      </w:tr>
      <w:tr w:rsidR="00A54C76" w:rsidRPr="00385C85" w14:paraId="3ED68490" w14:textId="77777777" w:rsidTr="009701E7">
        <w:tc>
          <w:tcPr>
            <w:tcW w:w="647" w:type="dxa"/>
          </w:tcPr>
          <w:p w14:paraId="0C506A36" w14:textId="77777777" w:rsidR="00A54C76" w:rsidRPr="00385C85" w:rsidRDefault="00A54C76" w:rsidP="00916894">
            <w:pPr>
              <w:adjustRightInd w:val="0"/>
              <w:snapToGrid w:val="0"/>
              <w:spacing w:before="60" w:after="60"/>
              <w:rPr>
                <w:rFonts w:ascii="Arial" w:hAnsi="Arial" w:cs="Arial"/>
                <w:sz w:val="24"/>
                <w:szCs w:val="24"/>
              </w:rPr>
            </w:pPr>
          </w:p>
        </w:tc>
        <w:tc>
          <w:tcPr>
            <w:tcW w:w="4877" w:type="dxa"/>
          </w:tcPr>
          <w:p w14:paraId="04074FF2" w14:textId="77777777" w:rsidR="00A54C76" w:rsidRPr="00385C85" w:rsidRDefault="00A54C76" w:rsidP="00916894">
            <w:pPr>
              <w:adjustRightInd w:val="0"/>
              <w:snapToGrid w:val="0"/>
              <w:spacing w:before="60" w:after="60"/>
              <w:rPr>
                <w:rFonts w:ascii="Arial" w:hAnsi="Arial" w:cs="Arial"/>
                <w:sz w:val="24"/>
                <w:szCs w:val="24"/>
              </w:rPr>
            </w:pPr>
            <w:r w:rsidRPr="00385C85">
              <w:rPr>
                <w:rFonts w:ascii="Arial" w:hAnsi="Arial" w:cs="Arial"/>
                <w:sz w:val="24"/>
                <w:szCs w:val="24"/>
              </w:rPr>
              <w:t xml:space="preserve">DMC Plans </w:t>
            </w:r>
          </w:p>
        </w:tc>
        <w:tc>
          <w:tcPr>
            <w:tcW w:w="3492" w:type="dxa"/>
            <w:shd w:val="clear" w:color="auto" w:fill="auto"/>
          </w:tcPr>
          <w:p w14:paraId="27929E7A" w14:textId="77777777" w:rsidR="00A54C76" w:rsidRPr="00385C85" w:rsidRDefault="00A54C76" w:rsidP="00916894">
            <w:pPr>
              <w:adjustRightInd w:val="0"/>
              <w:snapToGrid w:val="0"/>
              <w:spacing w:before="60" w:after="60"/>
              <w:rPr>
                <w:rFonts w:ascii="Arial" w:hAnsi="Arial" w:cs="Arial"/>
                <w:sz w:val="24"/>
                <w:szCs w:val="24"/>
              </w:rPr>
            </w:pPr>
          </w:p>
        </w:tc>
      </w:tr>
    </w:tbl>
    <w:p w14:paraId="46A864C6" w14:textId="77777777" w:rsidR="00A54C76" w:rsidRPr="00385C85" w:rsidRDefault="00A54C76" w:rsidP="00B3030F">
      <w:pPr>
        <w:adjustRightInd w:val="0"/>
        <w:snapToGrid w:val="0"/>
        <w:spacing w:before="60" w:after="60" w:line="240" w:lineRule="auto"/>
        <w:rPr>
          <w:rFonts w:ascii="Arial" w:hAnsi="Arial" w:cs="Arial"/>
        </w:rPr>
      </w:pPr>
    </w:p>
    <w:p w14:paraId="452EDF50" w14:textId="77777777" w:rsidR="00A54C76" w:rsidRDefault="00A54C76" w:rsidP="00B3030F">
      <w:pPr>
        <w:adjustRightInd w:val="0"/>
        <w:snapToGrid w:val="0"/>
        <w:spacing w:before="60" w:after="60" w:line="240" w:lineRule="auto"/>
        <w:rPr>
          <w:rFonts w:ascii="Arial" w:hAnsi="Arial" w:cs="Arial"/>
        </w:rPr>
        <w:sectPr w:rsidR="00A54C76" w:rsidSect="00916894">
          <w:headerReference w:type="default" r:id="rId113"/>
          <w:pgSz w:w="11906" w:h="16838" w:code="9"/>
          <w:pgMar w:top="1440" w:right="1440" w:bottom="1440" w:left="1440" w:header="720" w:footer="720" w:gutter="0"/>
          <w:cols w:space="720"/>
          <w:docGrid w:linePitch="360"/>
        </w:sectPr>
      </w:pPr>
    </w:p>
    <w:p w14:paraId="3239E2AB" w14:textId="77777777" w:rsidR="00A54C76" w:rsidRPr="00385C85" w:rsidRDefault="00A54C76" w:rsidP="00B3030F">
      <w:pPr>
        <w:adjustRightInd w:val="0"/>
        <w:snapToGrid w:val="0"/>
        <w:spacing w:before="60" w:after="60" w:line="240" w:lineRule="auto"/>
        <w:rPr>
          <w:rFonts w:ascii="Arial" w:hAnsi="Arial" w:cs="Arial"/>
        </w:rPr>
      </w:pPr>
    </w:p>
    <w:p w14:paraId="71B99575" w14:textId="77777777" w:rsidR="00A54C76" w:rsidRPr="00551C06" w:rsidRDefault="00A54C76" w:rsidP="005F6EDD">
      <w:pPr>
        <w:adjustRightInd w:val="0"/>
        <w:snapToGrid w:val="0"/>
        <w:spacing w:before="60" w:after="60" w:line="240" w:lineRule="auto"/>
        <w:rPr>
          <w:rFonts w:ascii="Arial" w:hAnsi="Arial" w:cs="Arial"/>
          <w:sz w:val="28"/>
          <w:szCs w:val="28"/>
        </w:rPr>
      </w:pPr>
      <w:r w:rsidRPr="00551C06">
        <w:rPr>
          <w:rFonts w:ascii="Arial" w:hAnsi="Arial" w:cs="Arial"/>
          <w:sz w:val="28"/>
          <w:szCs w:val="28"/>
        </w:rPr>
        <w:t>A</w:t>
      </w:r>
      <w:r>
        <w:rPr>
          <w:rFonts w:ascii="Arial" w:hAnsi="Arial" w:cs="Arial"/>
          <w:sz w:val="28"/>
          <w:szCs w:val="28"/>
        </w:rPr>
        <w:t>4</w:t>
      </w:r>
      <w:r w:rsidRPr="00551C06">
        <w:rPr>
          <w:rFonts w:ascii="Arial" w:hAnsi="Arial" w:cs="Arial"/>
          <w:sz w:val="28"/>
          <w:szCs w:val="28"/>
        </w:rPr>
        <w:tab/>
      </w:r>
      <w:r>
        <w:rPr>
          <w:rFonts w:ascii="Arial" w:hAnsi="Arial" w:cs="Arial"/>
          <w:sz w:val="28"/>
          <w:szCs w:val="28"/>
        </w:rPr>
        <w:t>High-Risk Areas for Concrete Spalling and Flooding</w:t>
      </w:r>
    </w:p>
    <w:p w14:paraId="77A79373" w14:textId="77777777" w:rsidR="00A54C76" w:rsidRPr="00385C85" w:rsidRDefault="00A54C76" w:rsidP="00B3030F">
      <w:pPr>
        <w:adjustRightInd w:val="0"/>
        <w:snapToGrid w:val="0"/>
        <w:spacing w:before="60" w:after="60" w:line="240" w:lineRule="auto"/>
        <w:rPr>
          <w:rFonts w:ascii="Arial" w:hAnsi="Arial" w:cs="Arial"/>
        </w:rPr>
      </w:pPr>
    </w:p>
    <w:p w14:paraId="72D09CFC" w14:textId="77777777" w:rsidR="00A54C76" w:rsidRDefault="00A54C76" w:rsidP="005F6EDD">
      <w:pPr>
        <w:adjustRightInd w:val="0"/>
        <w:snapToGrid w:val="0"/>
        <w:spacing w:before="60" w:after="60" w:line="240" w:lineRule="auto"/>
        <w:jc w:val="both"/>
        <w:rPr>
          <w:rFonts w:ascii="Arial" w:hAnsi="Arial" w:cs="Arial"/>
          <w:color w:val="323130"/>
          <w:sz w:val="24"/>
          <w:szCs w:val="24"/>
          <w:shd w:val="clear" w:color="auto" w:fill="FFFFFF"/>
        </w:rPr>
      </w:pPr>
      <w:r w:rsidRPr="004D7974">
        <w:rPr>
          <w:rFonts w:ascii="Arial" w:hAnsi="Arial" w:cs="Arial"/>
          <w:color w:val="323130"/>
          <w:sz w:val="24"/>
          <w:szCs w:val="24"/>
          <w:shd w:val="clear" w:color="auto" w:fill="FFFFFF"/>
        </w:rPr>
        <w:t xml:space="preserve">Concrete spalling is </w:t>
      </w:r>
      <w:r>
        <w:rPr>
          <w:rFonts w:ascii="Arial" w:hAnsi="Arial" w:cs="Arial"/>
          <w:color w:val="323130"/>
          <w:sz w:val="24"/>
          <w:szCs w:val="24"/>
          <w:shd w:val="clear" w:color="auto" w:fill="FFFFFF"/>
        </w:rPr>
        <w:t>very often</w:t>
      </w:r>
      <w:r w:rsidRPr="004D7974">
        <w:rPr>
          <w:rFonts w:ascii="Arial" w:hAnsi="Arial" w:cs="Arial"/>
          <w:color w:val="323130"/>
          <w:sz w:val="24"/>
          <w:szCs w:val="24"/>
          <w:shd w:val="clear" w:color="auto" w:fill="FFFFFF"/>
        </w:rPr>
        <w:t xml:space="preserve"> caused by water seepage through cracks in the concrete, which can lead to the corrosion of the steel reinforcement inside. As the reinforcement rusts, it expands and causes the concrete to crack and eventually flake away, resulting in spalling.</w:t>
      </w:r>
      <w:r w:rsidRPr="00532A09">
        <w:rPr>
          <w:rFonts w:ascii="Arial" w:hAnsi="Arial" w:cs="Arial"/>
          <w:color w:val="323130"/>
          <w:sz w:val="24"/>
          <w:szCs w:val="24"/>
          <w:shd w:val="clear" w:color="auto" w:fill="FFFFFF"/>
        </w:rPr>
        <w:t xml:space="preserve"> </w:t>
      </w:r>
      <w:r>
        <w:rPr>
          <w:rFonts w:ascii="Arial" w:hAnsi="Arial" w:cs="Arial"/>
          <w:color w:val="323130"/>
          <w:sz w:val="24"/>
          <w:szCs w:val="24"/>
          <w:shd w:val="clear" w:color="auto" w:fill="FFFFFF"/>
        </w:rPr>
        <w:t xml:space="preserve"> When the concrete slab soffit is covered by false ceilings or other finishing, spalling cannot be detected without intentional inspections. Incidents of loose concrete falling through false ceilings inside buildings are not uncommon, even in well-maintained buildings.</w:t>
      </w:r>
    </w:p>
    <w:p w14:paraId="48235347" w14:textId="77777777" w:rsidR="00A54C76" w:rsidRDefault="00A54C76" w:rsidP="005F6EDD">
      <w:pPr>
        <w:adjustRightInd w:val="0"/>
        <w:snapToGrid w:val="0"/>
        <w:spacing w:before="60" w:after="60" w:line="240" w:lineRule="auto"/>
        <w:jc w:val="both"/>
        <w:rPr>
          <w:rFonts w:ascii="Arial" w:hAnsi="Arial" w:cs="Arial"/>
          <w:color w:val="323130"/>
          <w:sz w:val="24"/>
          <w:szCs w:val="24"/>
          <w:shd w:val="clear" w:color="auto" w:fill="FFFFFF"/>
        </w:rPr>
      </w:pPr>
      <w:r>
        <w:rPr>
          <w:rFonts w:ascii="Arial" w:hAnsi="Arial" w:cs="Arial"/>
          <w:color w:val="323130"/>
          <w:sz w:val="24"/>
          <w:szCs w:val="24"/>
          <w:shd w:val="clear" w:color="auto" w:fill="FFFFFF"/>
        </w:rPr>
        <w:t>The consultant preparing the maintenance manual should identify areas at high risk of concrete spalling.  One example of such high risk areas is the soffit of a concrete slab below areas that are exposed to weather (such as roof, canopy, balcony or other outdoor areas), toilets, kitchens, and sunken slabs for drainage pipes, etc,, which are more susceptible to water leakage or seepage.</w:t>
      </w:r>
    </w:p>
    <w:p w14:paraId="0E3E9BA5" w14:textId="77777777" w:rsidR="00A54C76" w:rsidRDefault="00A54C76" w:rsidP="00B3030F">
      <w:pPr>
        <w:adjustRightInd w:val="0"/>
        <w:snapToGrid w:val="0"/>
        <w:spacing w:before="60" w:after="60" w:line="240" w:lineRule="auto"/>
        <w:jc w:val="both"/>
        <w:rPr>
          <w:rFonts w:ascii="Arial" w:hAnsi="Arial" w:cs="Arial"/>
          <w:color w:val="323130"/>
          <w:sz w:val="24"/>
          <w:szCs w:val="24"/>
          <w:shd w:val="clear" w:color="auto" w:fill="FFFFFF"/>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877"/>
        <w:gridCol w:w="3492"/>
      </w:tblGrid>
      <w:tr w:rsidR="00A54C76" w:rsidRPr="00385C85" w14:paraId="6F90F0AC" w14:textId="77777777" w:rsidTr="00557E85">
        <w:tc>
          <w:tcPr>
            <w:tcW w:w="647" w:type="dxa"/>
          </w:tcPr>
          <w:p w14:paraId="12E5BC0C" w14:textId="77777777" w:rsidR="00A54C76" w:rsidRPr="00385C85" w:rsidRDefault="00A54C76" w:rsidP="00916894">
            <w:pPr>
              <w:adjustRightInd w:val="0"/>
              <w:snapToGrid w:val="0"/>
              <w:spacing w:before="60" w:after="60"/>
              <w:rPr>
                <w:rFonts w:ascii="Arial" w:hAnsi="Arial" w:cs="Arial"/>
                <w:sz w:val="24"/>
                <w:szCs w:val="24"/>
              </w:rPr>
            </w:pPr>
          </w:p>
        </w:tc>
        <w:tc>
          <w:tcPr>
            <w:tcW w:w="4877" w:type="dxa"/>
          </w:tcPr>
          <w:p w14:paraId="126BC731" w14:textId="77777777" w:rsidR="00A54C76" w:rsidRPr="00385C85" w:rsidRDefault="00A54C76" w:rsidP="00916894">
            <w:pPr>
              <w:adjustRightInd w:val="0"/>
              <w:snapToGrid w:val="0"/>
              <w:spacing w:before="60" w:after="60"/>
              <w:jc w:val="center"/>
              <w:rPr>
                <w:rFonts w:ascii="Arial" w:hAnsi="Arial" w:cs="Arial"/>
                <w:b/>
                <w:bCs/>
                <w:sz w:val="24"/>
                <w:szCs w:val="24"/>
              </w:rPr>
            </w:pPr>
            <w:r w:rsidRPr="00385C85">
              <w:rPr>
                <w:rFonts w:ascii="Arial" w:hAnsi="Arial" w:cs="Arial"/>
                <w:b/>
                <w:bCs/>
                <w:sz w:val="24"/>
                <w:szCs w:val="24"/>
              </w:rPr>
              <w:t>DOCUMENTS and DRAWINGS</w:t>
            </w:r>
          </w:p>
        </w:tc>
        <w:tc>
          <w:tcPr>
            <w:tcW w:w="3492" w:type="dxa"/>
            <w:shd w:val="clear" w:color="auto" w:fill="auto"/>
          </w:tcPr>
          <w:p w14:paraId="4BC56A6F" w14:textId="77777777" w:rsidR="00A54C76" w:rsidRPr="00385C85" w:rsidRDefault="00A54C76" w:rsidP="00916894">
            <w:pPr>
              <w:adjustRightInd w:val="0"/>
              <w:snapToGrid w:val="0"/>
              <w:spacing w:before="60" w:after="60"/>
              <w:jc w:val="center"/>
              <w:rPr>
                <w:rFonts w:ascii="Arial" w:hAnsi="Arial" w:cs="Arial"/>
                <w:b/>
                <w:bCs/>
                <w:sz w:val="24"/>
                <w:szCs w:val="24"/>
              </w:rPr>
            </w:pPr>
            <w:r w:rsidRPr="00385C85">
              <w:rPr>
                <w:rFonts w:ascii="Arial" w:hAnsi="Arial" w:cs="Arial"/>
                <w:b/>
                <w:bCs/>
                <w:sz w:val="24"/>
                <w:szCs w:val="24"/>
              </w:rPr>
              <w:t>Filing location</w:t>
            </w:r>
          </w:p>
        </w:tc>
      </w:tr>
      <w:tr w:rsidR="00A54C76" w:rsidRPr="00385C85" w14:paraId="09AC1A5A" w14:textId="77777777" w:rsidTr="00557E85">
        <w:tc>
          <w:tcPr>
            <w:tcW w:w="647" w:type="dxa"/>
          </w:tcPr>
          <w:p w14:paraId="266DFA36" w14:textId="77777777" w:rsidR="00A54C76" w:rsidRPr="00385C85" w:rsidRDefault="00A54C76" w:rsidP="00916894">
            <w:pPr>
              <w:adjustRightInd w:val="0"/>
              <w:snapToGrid w:val="0"/>
              <w:spacing w:before="60" w:after="60"/>
              <w:rPr>
                <w:rFonts w:ascii="Arial" w:hAnsi="Arial" w:cs="Arial"/>
                <w:sz w:val="24"/>
                <w:szCs w:val="24"/>
              </w:rPr>
            </w:pPr>
          </w:p>
        </w:tc>
        <w:tc>
          <w:tcPr>
            <w:tcW w:w="4877" w:type="dxa"/>
          </w:tcPr>
          <w:p w14:paraId="6424A9AE" w14:textId="77777777" w:rsidR="00A54C76" w:rsidRPr="00385C85" w:rsidRDefault="00A54C76" w:rsidP="005F6EDD">
            <w:pPr>
              <w:adjustRightInd w:val="0"/>
              <w:snapToGrid w:val="0"/>
              <w:spacing w:before="60" w:after="60"/>
              <w:rPr>
                <w:rFonts w:ascii="Arial" w:hAnsi="Arial" w:cs="Arial"/>
                <w:sz w:val="24"/>
                <w:szCs w:val="24"/>
              </w:rPr>
            </w:pPr>
            <w:r>
              <w:rPr>
                <w:rFonts w:ascii="Arial" w:hAnsi="Arial" w:cs="Arial"/>
                <w:sz w:val="24"/>
                <w:szCs w:val="24"/>
              </w:rPr>
              <w:t>High-risks areas for concrete spalling</w:t>
            </w:r>
            <w:r w:rsidRPr="00385C85">
              <w:rPr>
                <w:rFonts w:ascii="Arial" w:hAnsi="Arial" w:cs="Arial"/>
                <w:sz w:val="24"/>
                <w:szCs w:val="24"/>
              </w:rPr>
              <w:t xml:space="preserve"> </w:t>
            </w:r>
          </w:p>
        </w:tc>
        <w:tc>
          <w:tcPr>
            <w:tcW w:w="3492" w:type="dxa"/>
            <w:shd w:val="clear" w:color="auto" w:fill="auto"/>
          </w:tcPr>
          <w:p w14:paraId="6D8E5DA9" w14:textId="77777777" w:rsidR="00A54C76" w:rsidRPr="00385C85" w:rsidRDefault="00A54C76" w:rsidP="00916894">
            <w:pPr>
              <w:adjustRightInd w:val="0"/>
              <w:snapToGrid w:val="0"/>
              <w:spacing w:before="60" w:after="60"/>
              <w:rPr>
                <w:rFonts w:ascii="Arial" w:hAnsi="Arial" w:cs="Arial"/>
                <w:sz w:val="24"/>
                <w:szCs w:val="24"/>
              </w:rPr>
            </w:pPr>
          </w:p>
        </w:tc>
      </w:tr>
    </w:tbl>
    <w:p w14:paraId="2A7BAF36" w14:textId="77777777" w:rsidR="00A54C76" w:rsidRDefault="00A54C76" w:rsidP="00B3030F">
      <w:pPr>
        <w:adjustRightInd w:val="0"/>
        <w:snapToGrid w:val="0"/>
        <w:spacing w:before="60" w:after="60" w:line="240" w:lineRule="auto"/>
        <w:jc w:val="both"/>
        <w:rPr>
          <w:rFonts w:ascii="Arial" w:hAnsi="Arial" w:cs="Arial"/>
          <w:color w:val="323130"/>
          <w:sz w:val="24"/>
          <w:szCs w:val="24"/>
          <w:shd w:val="clear" w:color="auto" w:fill="FFFFFF"/>
        </w:rPr>
      </w:pPr>
    </w:p>
    <w:p w14:paraId="65FD6D27" w14:textId="77777777" w:rsidR="00A54C76" w:rsidRPr="00DE2A93" w:rsidRDefault="00A54C76" w:rsidP="00B3030F">
      <w:pPr>
        <w:adjustRightInd w:val="0"/>
        <w:snapToGrid w:val="0"/>
        <w:spacing w:before="60" w:after="60" w:line="240" w:lineRule="auto"/>
        <w:jc w:val="both"/>
        <w:rPr>
          <w:rFonts w:ascii="Arial" w:hAnsi="Arial" w:cs="Arial"/>
          <w:color w:val="323130"/>
          <w:sz w:val="24"/>
          <w:szCs w:val="24"/>
          <w:shd w:val="clear" w:color="auto" w:fill="FFFFFF"/>
        </w:rPr>
      </w:pPr>
      <w:r w:rsidRPr="00DE2A93">
        <w:rPr>
          <w:rFonts w:ascii="Arial" w:hAnsi="Arial" w:cs="Arial"/>
          <w:color w:val="323130"/>
          <w:sz w:val="24"/>
          <w:szCs w:val="24"/>
          <w:shd w:val="clear" w:color="auto" w:fill="FFFFFF"/>
        </w:rPr>
        <w:t>Flooding can occur due to malfunctioning drains or when the amount of rainfall exceeds the drainage capacity for which the building or its surroundings were originally designed.</w:t>
      </w:r>
    </w:p>
    <w:p w14:paraId="46515665" w14:textId="77777777" w:rsidR="00A54C76" w:rsidRPr="00DE2A93" w:rsidRDefault="00A54C76" w:rsidP="00B3030F">
      <w:pPr>
        <w:adjustRightInd w:val="0"/>
        <w:snapToGrid w:val="0"/>
        <w:spacing w:before="60" w:after="60" w:line="240" w:lineRule="auto"/>
        <w:jc w:val="both"/>
        <w:rPr>
          <w:rFonts w:ascii="Arial" w:hAnsi="Arial" w:cs="Arial"/>
          <w:color w:val="323130"/>
          <w:sz w:val="24"/>
          <w:szCs w:val="24"/>
          <w:shd w:val="clear" w:color="auto" w:fill="FFFFFF"/>
        </w:rPr>
      </w:pPr>
      <w:r w:rsidRPr="00DE2A93">
        <w:rPr>
          <w:rFonts w:ascii="Arial" w:hAnsi="Arial" w:cs="Arial"/>
          <w:color w:val="323130"/>
          <w:sz w:val="24"/>
          <w:szCs w:val="24"/>
          <w:shd w:val="clear" w:color="auto" w:fill="FFFFFF"/>
        </w:rPr>
        <w:t>For newly constructed buildings, the developer should assess and provide a list of high-risk failure points. This will enable owners and property management companies to regularly check and implement temporary measures before severe weather strikes.</w:t>
      </w:r>
    </w:p>
    <w:p w14:paraId="396C49BE" w14:textId="77777777" w:rsidR="00A54C76" w:rsidRDefault="00A54C76" w:rsidP="00B3030F">
      <w:pPr>
        <w:adjustRightInd w:val="0"/>
        <w:snapToGrid w:val="0"/>
        <w:spacing w:before="60" w:after="60" w:line="240" w:lineRule="auto"/>
        <w:jc w:val="both"/>
        <w:rPr>
          <w:rFonts w:ascii="Arial" w:hAnsi="Arial" w:cs="Arial"/>
          <w:color w:val="323130"/>
          <w:sz w:val="24"/>
          <w:szCs w:val="24"/>
          <w:shd w:val="clear" w:color="auto" w:fill="FFFFFF"/>
        </w:rPr>
      </w:pPr>
      <w:r w:rsidRPr="00DE2A93">
        <w:rPr>
          <w:rFonts w:ascii="Arial" w:hAnsi="Arial" w:cs="Arial"/>
          <w:color w:val="323130"/>
          <w:sz w:val="24"/>
          <w:szCs w:val="24"/>
          <w:shd w:val="clear" w:color="auto" w:fill="FFFFFF"/>
        </w:rPr>
        <w:t>In the case of older buildings, the consultant responsible for preparing the maintenance manual should collaborate with the property management company or owners to ascertain past instances of flooding in the building. Moreover, the consultant should conduct a thorough study of the building's condition and the topography of its surroundings to identify potential failure points. This will enable the property management company to take appropriate action to mitigate the increasing severity of weather conditions.</w:t>
      </w:r>
    </w:p>
    <w:p w14:paraId="0A55CAD4" w14:textId="77777777" w:rsidR="00A54C76" w:rsidRDefault="00A54C76" w:rsidP="00B3030F">
      <w:pPr>
        <w:adjustRightInd w:val="0"/>
        <w:snapToGrid w:val="0"/>
        <w:spacing w:before="60" w:after="60" w:line="240" w:lineRule="auto"/>
        <w:jc w:val="both"/>
        <w:rPr>
          <w:rFonts w:ascii="Arial" w:hAnsi="Arial" w:cs="Arial"/>
          <w:color w:val="323130"/>
          <w:sz w:val="24"/>
          <w:szCs w:val="24"/>
          <w:shd w:val="clear" w:color="auto" w:fill="FFFFFF"/>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877"/>
        <w:gridCol w:w="3492"/>
      </w:tblGrid>
      <w:tr w:rsidR="00A54C76" w:rsidRPr="00385C85" w14:paraId="3B1112EB" w14:textId="77777777" w:rsidTr="00557E85">
        <w:tc>
          <w:tcPr>
            <w:tcW w:w="647" w:type="dxa"/>
          </w:tcPr>
          <w:p w14:paraId="1852E176" w14:textId="77777777" w:rsidR="00A54C76" w:rsidRPr="00385C85" w:rsidRDefault="00A54C76" w:rsidP="00916894">
            <w:pPr>
              <w:adjustRightInd w:val="0"/>
              <w:snapToGrid w:val="0"/>
              <w:spacing w:before="60" w:after="60"/>
              <w:rPr>
                <w:rFonts w:ascii="Arial" w:hAnsi="Arial" w:cs="Arial"/>
                <w:sz w:val="24"/>
                <w:szCs w:val="24"/>
              </w:rPr>
            </w:pPr>
          </w:p>
        </w:tc>
        <w:tc>
          <w:tcPr>
            <w:tcW w:w="4877" w:type="dxa"/>
          </w:tcPr>
          <w:p w14:paraId="3EA0396B" w14:textId="77777777" w:rsidR="00A54C76" w:rsidRPr="00385C85" w:rsidRDefault="00A54C76" w:rsidP="00916894">
            <w:pPr>
              <w:adjustRightInd w:val="0"/>
              <w:snapToGrid w:val="0"/>
              <w:spacing w:before="60" w:after="60"/>
              <w:jc w:val="center"/>
              <w:rPr>
                <w:rFonts w:ascii="Arial" w:hAnsi="Arial" w:cs="Arial"/>
                <w:b/>
                <w:bCs/>
                <w:sz w:val="24"/>
                <w:szCs w:val="24"/>
              </w:rPr>
            </w:pPr>
            <w:r w:rsidRPr="00385C85">
              <w:rPr>
                <w:rFonts w:ascii="Arial" w:hAnsi="Arial" w:cs="Arial"/>
                <w:b/>
                <w:bCs/>
                <w:sz w:val="24"/>
                <w:szCs w:val="24"/>
              </w:rPr>
              <w:t>DOCUMENTS and DRAWINGS</w:t>
            </w:r>
          </w:p>
        </w:tc>
        <w:tc>
          <w:tcPr>
            <w:tcW w:w="3492" w:type="dxa"/>
            <w:shd w:val="clear" w:color="auto" w:fill="auto"/>
          </w:tcPr>
          <w:p w14:paraId="23C797A3" w14:textId="77777777" w:rsidR="00A54C76" w:rsidRPr="00385C85" w:rsidRDefault="00A54C76" w:rsidP="00916894">
            <w:pPr>
              <w:adjustRightInd w:val="0"/>
              <w:snapToGrid w:val="0"/>
              <w:spacing w:before="60" w:after="60"/>
              <w:jc w:val="center"/>
              <w:rPr>
                <w:rFonts w:ascii="Arial" w:hAnsi="Arial" w:cs="Arial"/>
                <w:b/>
                <w:bCs/>
                <w:sz w:val="24"/>
                <w:szCs w:val="24"/>
              </w:rPr>
            </w:pPr>
            <w:r w:rsidRPr="00385C85">
              <w:rPr>
                <w:rFonts w:ascii="Arial" w:hAnsi="Arial" w:cs="Arial"/>
                <w:b/>
                <w:bCs/>
                <w:sz w:val="24"/>
                <w:szCs w:val="24"/>
              </w:rPr>
              <w:t>Filing location</w:t>
            </w:r>
          </w:p>
        </w:tc>
      </w:tr>
      <w:tr w:rsidR="00A54C76" w:rsidRPr="00385C85" w14:paraId="1BDACD98" w14:textId="77777777" w:rsidTr="00557E85">
        <w:tc>
          <w:tcPr>
            <w:tcW w:w="647" w:type="dxa"/>
          </w:tcPr>
          <w:p w14:paraId="190F9EE2" w14:textId="77777777" w:rsidR="00A54C76" w:rsidRPr="00385C85" w:rsidRDefault="00A54C76" w:rsidP="00916894">
            <w:pPr>
              <w:adjustRightInd w:val="0"/>
              <w:snapToGrid w:val="0"/>
              <w:spacing w:before="60" w:after="60"/>
              <w:rPr>
                <w:rFonts w:ascii="Arial" w:hAnsi="Arial" w:cs="Arial"/>
                <w:sz w:val="24"/>
                <w:szCs w:val="24"/>
              </w:rPr>
            </w:pPr>
          </w:p>
        </w:tc>
        <w:tc>
          <w:tcPr>
            <w:tcW w:w="4877" w:type="dxa"/>
          </w:tcPr>
          <w:p w14:paraId="074F11F5" w14:textId="77777777" w:rsidR="00A54C76" w:rsidRPr="00385C85" w:rsidRDefault="00A54C76" w:rsidP="00916894">
            <w:pPr>
              <w:adjustRightInd w:val="0"/>
              <w:snapToGrid w:val="0"/>
              <w:spacing w:before="60" w:after="60"/>
              <w:rPr>
                <w:rFonts w:ascii="Arial" w:hAnsi="Arial" w:cs="Arial"/>
                <w:sz w:val="24"/>
                <w:szCs w:val="24"/>
              </w:rPr>
            </w:pPr>
            <w:r>
              <w:rPr>
                <w:rFonts w:ascii="Arial" w:hAnsi="Arial" w:cs="Arial"/>
                <w:sz w:val="24"/>
                <w:szCs w:val="24"/>
              </w:rPr>
              <w:t>Assessment of flooding risks and actions before severe weather</w:t>
            </w:r>
          </w:p>
        </w:tc>
        <w:tc>
          <w:tcPr>
            <w:tcW w:w="3492" w:type="dxa"/>
            <w:shd w:val="clear" w:color="auto" w:fill="auto"/>
          </w:tcPr>
          <w:p w14:paraId="7F708CE9" w14:textId="77777777" w:rsidR="00A54C76" w:rsidRPr="00385C85" w:rsidRDefault="00A54C76" w:rsidP="00916894">
            <w:pPr>
              <w:adjustRightInd w:val="0"/>
              <w:snapToGrid w:val="0"/>
              <w:spacing w:before="60" w:after="60"/>
              <w:rPr>
                <w:rFonts w:ascii="Arial" w:hAnsi="Arial" w:cs="Arial"/>
                <w:sz w:val="24"/>
                <w:szCs w:val="24"/>
              </w:rPr>
            </w:pPr>
          </w:p>
        </w:tc>
      </w:tr>
    </w:tbl>
    <w:p w14:paraId="340DF8F1" w14:textId="77777777" w:rsidR="00A54C76" w:rsidRDefault="00A54C76" w:rsidP="00B3030F">
      <w:pPr>
        <w:adjustRightInd w:val="0"/>
        <w:snapToGrid w:val="0"/>
        <w:spacing w:before="60" w:after="60" w:line="240" w:lineRule="auto"/>
        <w:jc w:val="both"/>
        <w:rPr>
          <w:rFonts w:ascii="Arial" w:hAnsi="Arial" w:cs="Arial"/>
          <w:color w:val="323130"/>
          <w:sz w:val="24"/>
          <w:szCs w:val="24"/>
          <w:shd w:val="clear" w:color="auto" w:fill="FFFFFF"/>
        </w:rPr>
      </w:pPr>
    </w:p>
    <w:p w14:paraId="1713FC49" w14:textId="77777777" w:rsidR="00A54C76" w:rsidRDefault="00A54C76" w:rsidP="00B3030F">
      <w:pPr>
        <w:adjustRightInd w:val="0"/>
        <w:snapToGrid w:val="0"/>
        <w:spacing w:before="60" w:after="60" w:line="240" w:lineRule="auto"/>
        <w:jc w:val="both"/>
        <w:rPr>
          <w:rFonts w:ascii="Arial" w:hAnsi="Arial" w:cs="Arial"/>
          <w:color w:val="323130"/>
          <w:sz w:val="24"/>
          <w:szCs w:val="24"/>
          <w:shd w:val="clear" w:color="auto" w:fill="FFFFFF"/>
        </w:rPr>
      </w:pPr>
    </w:p>
    <w:p w14:paraId="74C241FA" w14:textId="77777777" w:rsidR="00A54C76" w:rsidRPr="00B00687" w:rsidRDefault="00A54C76" w:rsidP="00B3030F">
      <w:pPr>
        <w:adjustRightInd w:val="0"/>
        <w:snapToGrid w:val="0"/>
        <w:spacing w:before="60" w:after="60" w:line="240" w:lineRule="auto"/>
        <w:jc w:val="both"/>
        <w:rPr>
          <w:rFonts w:ascii="Arial" w:hAnsi="Arial" w:cs="Arial"/>
          <w:color w:val="323130"/>
          <w:sz w:val="24"/>
          <w:szCs w:val="24"/>
          <w:shd w:val="clear" w:color="auto" w:fill="FFFFFF"/>
        </w:rPr>
        <w:sectPr w:rsidR="00A54C76" w:rsidRPr="00B00687" w:rsidSect="00916894">
          <w:headerReference w:type="default" r:id="rId114"/>
          <w:pgSz w:w="11906" w:h="16838" w:code="9"/>
          <w:pgMar w:top="1440" w:right="1440" w:bottom="1440" w:left="1440" w:header="720" w:footer="720" w:gutter="0"/>
          <w:cols w:space="720"/>
          <w:docGrid w:linePitch="360"/>
        </w:sectPr>
      </w:pPr>
    </w:p>
    <w:p w14:paraId="5B69FC45" w14:textId="77777777" w:rsidR="00A54C76" w:rsidRPr="005D03B5" w:rsidRDefault="00A54C76" w:rsidP="005F6EDD">
      <w:pPr>
        <w:adjustRightInd w:val="0"/>
        <w:snapToGrid w:val="0"/>
        <w:spacing w:before="60" w:after="60" w:line="240" w:lineRule="auto"/>
        <w:rPr>
          <w:rFonts w:ascii="Arial" w:hAnsi="Arial" w:cs="Arial"/>
          <w:sz w:val="28"/>
          <w:szCs w:val="28"/>
        </w:rPr>
      </w:pPr>
      <w:r w:rsidRPr="005D03B5">
        <w:rPr>
          <w:rFonts w:ascii="Arial" w:hAnsi="Arial" w:cs="Arial"/>
          <w:sz w:val="28"/>
          <w:szCs w:val="28"/>
        </w:rPr>
        <w:lastRenderedPageBreak/>
        <w:t>A</w:t>
      </w:r>
      <w:r>
        <w:rPr>
          <w:rFonts w:ascii="Arial" w:hAnsi="Arial" w:cs="Arial"/>
          <w:sz w:val="28"/>
          <w:szCs w:val="28"/>
        </w:rPr>
        <w:t>5</w:t>
      </w:r>
      <w:r w:rsidRPr="005D03B5">
        <w:rPr>
          <w:rFonts w:ascii="Arial" w:hAnsi="Arial" w:cs="Arial"/>
          <w:sz w:val="28"/>
          <w:szCs w:val="28"/>
        </w:rPr>
        <w:tab/>
      </w:r>
      <w:r w:rsidRPr="002919B5">
        <w:rPr>
          <w:rFonts w:ascii="Arial" w:hAnsi="Arial" w:cs="Arial"/>
          <w:sz w:val="28"/>
          <w:szCs w:val="28"/>
        </w:rPr>
        <w:t xml:space="preserve">Schedule of </w:t>
      </w:r>
      <w:r>
        <w:rPr>
          <w:rFonts w:ascii="Arial" w:hAnsi="Arial" w:cs="Arial"/>
          <w:sz w:val="28"/>
          <w:szCs w:val="28"/>
        </w:rPr>
        <w:t>C</w:t>
      </w:r>
      <w:r w:rsidRPr="002919B5">
        <w:rPr>
          <w:rFonts w:ascii="Arial" w:hAnsi="Arial" w:cs="Arial"/>
          <w:sz w:val="28"/>
          <w:szCs w:val="28"/>
        </w:rPr>
        <w:t xml:space="preserve">ertificates </w:t>
      </w:r>
      <w:r>
        <w:rPr>
          <w:rFonts w:ascii="Arial" w:hAnsi="Arial" w:cs="Arial"/>
          <w:sz w:val="28"/>
          <w:szCs w:val="28"/>
        </w:rPr>
        <w:t>R</w:t>
      </w:r>
      <w:r w:rsidRPr="002919B5">
        <w:rPr>
          <w:rFonts w:ascii="Arial" w:hAnsi="Arial" w:cs="Arial"/>
          <w:sz w:val="28"/>
          <w:szCs w:val="28"/>
        </w:rPr>
        <w:t xml:space="preserve">equired by </w:t>
      </w:r>
      <w:r>
        <w:rPr>
          <w:rFonts w:ascii="Arial" w:hAnsi="Arial" w:cs="Arial"/>
          <w:sz w:val="28"/>
          <w:szCs w:val="28"/>
        </w:rPr>
        <w:t>the L</w:t>
      </w:r>
      <w:r w:rsidRPr="002919B5">
        <w:rPr>
          <w:rFonts w:ascii="Arial" w:hAnsi="Arial" w:cs="Arial"/>
          <w:sz w:val="28"/>
          <w:szCs w:val="28"/>
        </w:rPr>
        <w:t>aw or DMC</w:t>
      </w:r>
    </w:p>
    <w:p w14:paraId="0BFFC500" w14:textId="77777777" w:rsidR="00A54C76" w:rsidRPr="0009515D" w:rsidRDefault="00A54C76" w:rsidP="00B3030F">
      <w:pPr>
        <w:adjustRightInd w:val="0"/>
        <w:snapToGrid w:val="0"/>
        <w:spacing w:before="60" w:after="60" w:line="240" w:lineRule="auto"/>
        <w:rPr>
          <w:rFonts w:ascii="Arial" w:hAnsi="Arial" w:cs="Arial"/>
          <w:sz w:val="24"/>
          <w:szCs w:val="24"/>
        </w:rPr>
      </w:pPr>
    </w:p>
    <w:p w14:paraId="6E3553FC" w14:textId="77777777" w:rsidR="00A54C76" w:rsidRPr="0009515D" w:rsidRDefault="00A54C76" w:rsidP="005F6EDD">
      <w:pPr>
        <w:adjustRightInd w:val="0"/>
        <w:snapToGrid w:val="0"/>
        <w:spacing w:before="60" w:after="60" w:line="240" w:lineRule="auto"/>
        <w:rPr>
          <w:rFonts w:ascii="Arial" w:hAnsi="Arial" w:cs="Arial"/>
          <w:color w:val="323130"/>
          <w:shd w:val="clear" w:color="auto" w:fill="FFFFFF"/>
        </w:rPr>
      </w:pPr>
      <w:r w:rsidRPr="0009515D">
        <w:rPr>
          <w:rFonts w:ascii="Arial" w:hAnsi="Arial" w:cs="Arial"/>
          <w:color w:val="323130"/>
          <w:shd w:val="clear" w:color="auto" w:fill="FFFFFF"/>
        </w:rPr>
        <w:t>Some common certificates required by</w:t>
      </w:r>
      <w:r>
        <w:rPr>
          <w:rFonts w:ascii="Arial" w:hAnsi="Arial" w:cs="Arial"/>
          <w:color w:val="323130"/>
          <w:shd w:val="clear" w:color="auto" w:fill="FFFFFF"/>
        </w:rPr>
        <w:t xml:space="preserve"> the</w:t>
      </w:r>
      <w:r w:rsidRPr="0009515D">
        <w:rPr>
          <w:rFonts w:ascii="Arial" w:hAnsi="Arial" w:cs="Arial"/>
          <w:color w:val="323130"/>
          <w:shd w:val="clear" w:color="auto" w:fill="FFFFFF"/>
        </w:rPr>
        <w:t xml:space="preserve"> law or DMC related to building maintenance are listed below. These certificates must be renewed before the</w:t>
      </w:r>
      <w:r>
        <w:rPr>
          <w:rFonts w:ascii="Arial" w:hAnsi="Arial" w:cs="Arial"/>
          <w:color w:val="323130"/>
          <w:shd w:val="clear" w:color="auto" w:fill="FFFFFF"/>
        </w:rPr>
        <w:t>ir</w:t>
      </w:r>
      <w:r w:rsidRPr="0009515D">
        <w:rPr>
          <w:rFonts w:ascii="Arial" w:hAnsi="Arial" w:cs="Arial"/>
          <w:color w:val="323130"/>
          <w:shd w:val="clear" w:color="auto" w:fill="FFFFFF"/>
        </w:rPr>
        <w:t xml:space="preserve"> expiry or validity date by registered contractors after carrying out inspections.</w:t>
      </w:r>
    </w:p>
    <w:p w14:paraId="0EE3D33A"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45"/>
        <w:gridCol w:w="1701"/>
        <w:gridCol w:w="1559"/>
        <w:gridCol w:w="2268"/>
      </w:tblGrid>
      <w:tr w:rsidR="00A54C76" w:rsidRPr="00D724F6" w14:paraId="03C9F14C" w14:textId="77777777" w:rsidTr="00557E85">
        <w:tc>
          <w:tcPr>
            <w:tcW w:w="694" w:type="dxa"/>
            <w:shd w:val="clear" w:color="auto" w:fill="auto"/>
          </w:tcPr>
          <w:p w14:paraId="552B021B" w14:textId="77777777" w:rsidR="00A54C76" w:rsidRPr="00D724F6" w:rsidRDefault="00A54C76" w:rsidP="00916894">
            <w:pPr>
              <w:tabs>
                <w:tab w:val="left" w:pos="360"/>
              </w:tabs>
              <w:adjustRightInd w:val="0"/>
              <w:snapToGrid w:val="0"/>
              <w:spacing w:before="60" w:after="60"/>
              <w:rPr>
                <w:rFonts w:ascii="Arial" w:hAnsi="Arial" w:cs="Arial"/>
                <w:b/>
                <w:color w:val="000000"/>
              </w:rPr>
            </w:pPr>
            <w:r w:rsidRPr="00D724F6">
              <w:rPr>
                <w:rFonts w:ascii="Arial" w:hAnsi="Arial" w:cs="Arial"/>
                <w:b/>
                <w:color w:val="000000" w:themeColor="text1"/>
              </w:rPr>
              <w:t>Item</w:t>
            </w:r>
          </w:p>
        </w:tc>
        <w:tc>
          <w:tcPr>
            <w:tcW w:w="2845" w:type="dxa"/>
            <w:shd w:val="clear" w:color="auto" w:fill="auto"/>
          </w:tcPr>
          <w:p w14:paraId="6DFC9BD3" w14:textId="77777777" w:rsidR="00A54C76" w:rsidRPr="00D724F6" w:rsidRDefault="00A54C76" w:rsidP="00916894">
            <w:pPr>
              <w:tabs>
                <w:tab w:val="left" w:pos="360"/>
              </w:tabs>
              <w:adjustRightInd w:val="0"/>
              <w:snapToGrid w:val="0"/>
              <w:spacing w:before="60" w:after="60"/>
              <w:rPr>
                <w:rFonts w:ascii="Arial" w:hAnsi="Arial" w:cs="Arial"/>
                <w:b/>
                <w:color w:val="000000"/>
              </w:rPr>
            </w:pPr>
            <w:r w:rsidRPr="00D724F6">
              <w:rPr>
                <w:rFonts w:ascii="Arial" w:hAnsi="Arial" w:cs="Arial"/>
                <w:b/>
                <w:color w:val="000000" w:themeColor="text1"/>
              </w:rPr>
              <w:t>Description</w:t>
            </w:r>
          </w:p>
        </w:tc>
        <w:tc>
          <w:tcPr>
            <w:tcW w:w="1701" w:type="dxa"/>
            <w:shd w:val="clear" w:color="auto" w:fill="auto"/>
          </w:tcPr>
          <w:p w14:paraId="0EF2DB93" w14:textId="77777777" w:rsidR="00A54C76" w:rsidRPr="00D724F6" w:rsidRDefault="00A54C76" w:rsidP="00916894">
            <w:pPr>
              <w:tabs>
                <w:tab w:val="left" w:pos="360"/>
              </w:tabs>
              <w:adjustRightInd w:val="0"/>
              <w:snapToGrid w:val="0"/>
              <w:spacing w:before="60" w:after="60"/>
              <w:jc w:val="center"/>
              <w:rPr>
                <w:rFonts w:ascii="Arial" w:hAnsi="Arial" w:cs="Arial"/>
                <w:b/>
                <w:color w:val="000000"/>
              </w:rPr>
            </w:pPr>
            <w:r>
              <w:rPr>
                <w:rFonts w:ascii="Arial" w:hAnsi="Arial" w:cs="Arial"/>
                <w:b/>
                <w:color w:val="000000" w:themeColor="text1"/>
              </w:rPr>
              <w:t>Department</w:t>
            </w:r>
          </w:p>
        </w:tc>
        <w:tc>
          <w:tcPr>
            <w:tcW w:w="1559" w:type="dxa"/>
            <w:shd w:val="clear" w:color="auto" w:fill="auto"/>
          </w:tcPr>
          <w:p w14:paraId="15DE5BDD" w14:textId="77777777" w:rsidR="00A54C76" w:rsidRPr="00D724F6" w:rsidRDefault="00A54C76" w:rsidP="005F6EDD">
            <w:pPr>
              <w:tabs>
                <w:tab w:val="left" w:pos="360"/>
              </w:tabs>
              <w:adjustRightInd w:val="0"/>
              <w:snapToGrid w:val="0"/>
              <w:spacing w:before="60" w:after="60"/>
              <w:jc w:val="center"/>
              <w:rPr>
                <w:rFonts w:ascii="Arial" w:hAnsi="Arial" w:cs="Arial"/>
                <w:b/>
                <w:strike/>
                <w:color w:val="000000"/>
              </w:rPr>
            </w:pPr>
            <w:r>
              <w:rPr>
                <w:rFonts w:ascii="Arial" w:hAnsi="Arial" w:cs="Arial"/>
                <w:b/>
                <w:color w:val="000000" w:themeColor="text1"/>
              </w:rPr>
              <w:t>Expiry Date of Certificate</w:t>
            </w:r>
          </w:p>
        </w:tc>
        <w:tc>
          <w:tcPr>
            <w:tcW w:w="2268" w:type="dxa"/>
            <w:shd w:val="clear" w:color="auto" w:fill="auto"/>
          </w:tcPr>
          <w:p w14:paraId="0E76EF60" w14:textId="77777777" w:rsidR="00A54C76" w:rsidRPr="00557E85" w:rsidRDefault="00A54C76" w:rsidP="005F6EDD">
            <w:pPr>
              <w:tabs>
                <w:tab w:val="left" w:pos="360"/>
              </w:tabs>
              <w:adjustRightInd w:val="0"/>
              <w:snapToGrid w:val="0"/>
              <w:spacing w:before="60" w:after="60"/>
              <w:jc w:val="center"/>
              <w:rPr>
                <w:rFonts w:ascii="Arial" w:hAnsi="Arial" w:cs="Arial"/>
                <w:b/>
                <w:color w:val="000000" w:themeColor="text1"/>
              </w:rPr>
            </w:pPr>
            <w:r w:rsidRPr="00557E85">
              <w:rPr>
                <w:rFonts w:ascii="Arial" w:hAnsi="Arial" w:cs="Arial"/>
                <w:b/>
                <w:color w:val="000000" w:themeColor="text1"/>
              </w:rPr>
              <w:t>Name and Contact of Registered Contractors</w:t>
            </w:r>
          </w:p>
        </w:tc>
      </w:tr>
      <w:tr w:rsidR="00A54C76" w:rsidRPr="00D724F6" w14:paraId="05C9D2B0" w14:textId="77777777" w:rsidTr="00557E85">
        <w:tc>
          <w:tcPr>
            <w:tcW w:w="694" w:type="dxa"/>
            <w:shd w:val="clear" w:color="auto" w:fill="auto"/>
          </w:tcPr>
          <w:p w14:paraId="753AA5A8"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rPr>
              <w:t>(a)</w:t>
            </w:r>
          </w:p>
        </w:tc>
        <w:tc>
          <w:tcPr>
            <w:tcW w:w="2845" w:type="dxa"/>
            <w:shd w:val="clear" w:color="auto" w:fill="auto"/>
          </w:tcPr>
          <w:p w14:paraId="65F20EF2" w14:textId="77777777" w:rsidR="00A54C76" w:rsidRPr="00D724F6" w:rsidRDefault="00A54C76" w:rsidP="005F6EDD">
            <w:pPr>
              <w:tabs>
                <w:tab w:val="left" w:pos="360"/>
              </w:tabs>
              <w:adjustRightInd w:val="0"/>
              <w:snapToGrid w:val="0"/>
              <w:spacing w:before="60" w:after="60"/>
              <w:rPr>
                <w:rFonts w:ascii="Arial" w:hAnsi="Arial" w:cs="Arial"/>
              </w:rPr>
            </w:pPr>
            <w:r w:rsidRPr="00D724F6">
              <w:rPr>
                <w:rFonts w:ascii="Arial" w:hAnsi="Arial" w:cs="Arial"/>
              </w:rPr>
              <w:t xml:space="preserve">Certificate of Fire Service Installation </w:t>
            </w:r>
            <w:r>
              <w:rPr>
                <w:rFonts w:ascii="Arial" w:hAnsi="Arial" w:cs="Arial"/>
              </w:rPr>
              <w:t>and</w:t>
            </w:r>
            <w:r w:rsidRPr="00D724F6">
              <w:rPr>
                <w:rFonts w:ascii="Arial" w:hAnsi="Arial" w:cs="Arial"/>
              </w:rPr>
              <w:t xml:space="preserve"> </w:t>
            </w:r>
            <w:r>
              <w:rPr>
                <w:rFonts w:ascii="Arial" w:hAnsi="Arial" w:cs="Arial"/>
              </w:rPr>
              <w:t>E</w:t>
            </w:r>
            <w:r w:rsidRPr="00D724F6">
              <w:rPr>
                <w:rFonts w:ascii="Arial" w:hAnsi="Arial" w:cs="Arial"/>
              </w:rPr>
              <w:t xml:space="preserve">quipment (F.S. 251) </w:t>
            </w:r>
          </w:p>
        </w:tc>
        <w:tc>
          <w:tcPr>
            <w:tcW w:w="1701" w:type="dxa"/>
            <w:shd w:val="clear" w:color="auto" w:fill="auto"/>
          </w:tcPr>
          <w:p w14:paraId="12344FEE" w14:textId="77777777" w:rsidR="00A54C76" w:rsidRPr="00D724F6" w:rsidRDefault="00A54C76" w:rsidP="00916894">
            <w:pPr>
              <w:tabs>
                <w:tab w:val="left" w:pos="360"/>
              </w:tabs>
              <w:adjustRightInd w:val="0"/>
              <w:snapToGrid w:val="0"/>
              <w:spacing w:before="60" w:after="60"/>
              <w:jc w:val="center"/>
              <w:rPr>
                <w:rFonts w:ascii="Arial" w:hAnsi="Arial" w:cs="Arial"/>
              </w:rPr>
            </w:pPr>
            <w:r>
              <w:rPr>
                <w:rFonts w:ascii="Arial" w:hAnsi="Arial" w:cs="Arial"/>
              </w:rPr>
              <w:t>FSD</w:t>
            </w:r>
          </w:p>
        </w:tc>
        <w:tc>
          <w:tcPr>
            <w:tcW w:w="1559" w:type="dxa"/>
            <w:shd w:val="clear" w:color="auto" w:fill="auto"/>
          </w:tcPr>
          <w:p w14:paraId="7BEB1428" w14:textId="77777777" w:rsidR="00A54C76" w:rsidRPr="00D724F6" w:rsidRDefault="00A54C76" w:rsidP="00916894">
            <w:pPr>
              <w:tabs>
                <w:tab w:val="left" w:pos="360"/>
              </w:tabs>
              <w:adjustRightInd w:val="0"/>
              <w:snapToGrid w:val="0"/>
              <w:spacing w:before="60" w:after="60"/>
              <w:jc w:val="center"/>
              <w:rPr>
                <w:rFonts w:ascii="Arial" w:hAnsi="Arial" w:cs="Arial"/>
              </w:rPr>
            </w:pPr>
          </w:p>
        </w:tc>
        <w:tc>
          <w:tcPr>
            <w:tcW w:w="2268" w:type="dxa"/>
            <w:shd w:val="clear" w:color="auto" w:fill="auto"/>
          </w:tcPr>
          <w:p w14:paraId="0471334D" w14:textId="77777777" w:rsidR="00A54C76" w:rsidRPr="00D724F6" w:rsidRDefault="00A54C76" w:rsidP="00916894">
            <w:pPr>
              <w:tabs>
                <w:tab w:val="left" w:pos="360"/>
              </w:tabs>
              <w:adjustRightInd w:val="0"/>
              <w:snapToGrid w:val="0"/>
              <w:spacing w:before="60" w:after="60"/>
              <w:jc w:val="center"/>
              <w:rPr>
                <w:rFonts w:ascii="Arial" w:hAnsi="Arial" w:cs="Arial"/>
              </w:rPr>
            </w:pPr>
          </w:p>
        </w:tc>
      </w:tr>
      <w:tr w:rsidR="00A54C76" w:rsidRPr="00D724F6" w14:paraId="3B722BFE" w14:textId="77777777" w:rsidTr="00557E85">
        <w:tc>
          <w:tcPr>
            <w:tcW w:w="694" w:type="dxa"/>
            <w:shd w:val="clear" w:color="auto" w:fill="auto"/>
          </w:tcPr>
          <w:p w14:paraId="2AA468E1"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rPr>
              <w:t>(b)</w:t>
            </w:r>
          </w:p>
        </w:tc>
        <w:tc>
          <w:tcPr>
            <w:tcW w:w="2845" w:type="dxa"/>
            <w:shd w:val="clear" w:color="auto" w:fill="auto"/>
          </w:tcPr>
          <w:p w14:paraId="00584966"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hint="eastAsia"/>
              </w:rPr>
              <w:t>Ve</w:t>
            </w:r>
            <w:r w:rsidRPr="00D724F6">
              <w:rPr>
                <w:rFonts w:ascii="Arial" w:hAnsi="Arial" w:cs="Arial"/>
              </w:rPr>
              <w:t>ntilation / Damper “Annual Inspection Certificate”</w:t>
            </w:r>
          </w:p>
        </w:tc>
        <w:tc>
          <w:tcPr>
            <w:tcW w:w="1701" w:type="dxa"/>
            <w:shd w:val="clear" w:color="auto" w:fill="auto"/>
          </w:tcPr>
          <w:p w14:paraId="5604705F" w14:textId="77777777" w:rsidR="00A54C76" w:rsidRPr="00D724F6" w:rsidRDefault="00A54C76" w:rsidP="00916894">
            <w:pPr>
              <w:tabs>
                <w:tab w:val="left" w:pos="360"/>
              </w:tabs>
              <w:adjustRightInd w:val="0"/>
              <w:snapToGrid w:val="0"/>
              <w:spacing w:before="60" w:after="60"/>
              <w:jc w:val="center"/>
              <w:rPr>
                <w:rFonts w:ascii="Arial" w:hAnsi="Arial" w:cs="Arial"/>
              </w:rPr>
            </w:pPr>
            <w:r>
              <w:rPr>
                <w:rFonts w:ascii="Arial" w:hAnsi="Arial" w:cs="Arial"/>
              </w:rPr>
              <w:t>FSD</w:t>
            </w:r>
          </w:p>
        </w:tc>
        <w:tc>
          <w:tcPr>
            <w:tcW w:w="1559" w:type="dxa"/>
            <w:shd w:val="clear" w:color="auto" w:fill="auto"/>
          </w:tcPr>
          <w:p w14:paraId="0357CDB3" w14:textId="77777777" w:rsidR="00A54C76" w:rsidRPr="00D724F6" w:rsidRDefault="00A54C76" w:rsidP="00916894">
            <w:pPr>
              <w:tabs>
                <w:tab w:val="left" w:pos="360"/>
              </w:tabs>
              <w:adjustRightInd w:val="0"/>
              <w:snapToGrid w:val="0"/>
              <w:spacing w:before="60" w:after="60"/>
              <w:jc w:val="center"/>
              <w:rPr>
                <w:rFonts w:ascii="Arial" w:hAnsi="Arial" w:cs="Arial"/>
              </w:rPr>
            </w:pPr>
          </w:p>
        </w:tc>
        <w:tc>
          <w:tcPr>
            <w:tcW w:w="2268" w:type="dxa"/>
            <w:shd w:val="clear" w:color="auto" w:fill="auto"/>
          </w:tcPr>
          <w:p w14:paraId="5A7AFE14" w14:textId="77777777" w:rsidR="00A54C76" w:rsidRDefault="00A54C76" w:rsidP="00916894">
            <w:pPr>
              <w:tabs>
                <w:tab w:val="left" w:pos="360"/>
              </w:tabs>
              <w:adjustRightInd w:val="0"/>
              <w:snapToGrid w:val="0"/>
              <w:spacing w:before="60" w:after="60"/>
              <w:jc w:val="center"/>
              <w:rPr>
                <w:rFonts w:ascii="Arial" w:hAnsi="Arial" w:cs="Arial"/>
              </w:rPr>
            </w:pPr>
          </w:p>
        </w:tc>
      </w:tr>
      <w:tr w:rsidR="00A54C76" w:rsidRPr="00D724F6" w14:paraId="12361C9A" w14:textId="77777777" w:rsidTr="00557E85">
        <w:tc>
          <w:tcPr>
            <w:tcW w:w="694" w:type="dxa"/>
            <w:shd w:val="clear" w:color="auto" w:fill="auto"/>
          </w:tcPr>
          <w:p w14:paraId="260E8A3D"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rPr>
              <w:t>(c)</w:t>
            </w:r>
          </w:p>
        </w:tc>
        <w:tc>
          <w:tcPr>
            <w:tcW w:w="2845" w:type="dxa"/>
            <w:shd w:val="clear" w:color="auto" w:fill="auto"/>
          </w:tcPr>
          <w:p w14:paraId="16DA0D45"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rPr>
              <w:t xml:space="preserve">Periodic Test Certificate (Form </w:t>
            </w:r>
            <w:r w:rsidRPr="00D724F6">
              <w:rPr>
                <w:rFonts w:ascii="Arial" w:hAnsi="Arial" w:cs="Arial" w:hint="eastAsia"/>
              </w:rPr>
              <w:t>WR2</w:t>
            </w:r>
            <w:r w:rsidRPr="00D724F6">
              <w:rPr>
                <w:rFonts w:ascii="Arial" w:hAnsi="Arial" w:cs="Arial"/>
              </w:rPr>
              <w:t xml:space="preserve">) </w:t>
            </w:r>
            <w:r>
              <w:rPr>
                <w:rFonts w:ascii="Arial" w:hAnsi="Arial" w:cs="Arial"/>
              </w:rPr>
              <w:t>(for electrical installations)</w:t>
            </w:r>
          </w:p>
        </w:tc>
        <w:tc>
          <w:tcPr>
            <w:tcW w:w="1701" w:type="dxa"/>
            <w:shd w:val="clear" w:color="auto" w:fill="auto"/>
          </w:tcPr>
          <w:p w14:paraId="463BD201" w14:textId="77777777" w:rsidR="00A54C76" w:rsidRPr="00D724F6" w:rsidRDefault="00A54C76" w:rsidP="00916894">
            <w:pPr>
              <w:tabs>
                <w:tab w:val="left" w:pos="360"/>
              </w:tabs>
              <w:adjustRightInd w:val="0"/>
              <w:snapToGrid w:val="0"/>
              <w:spacing w:before="60" w:after="60"/>
              <w:jc w:val="center"/>
              <w:rPr>
                <w:rFonts w:ascii="Arial" w:hAnsi="Arial" w:cs="Arial"/>
              </w:rPr>
            </w:pPr>
            <w:r>
              <w:rPr>
                <w:rFonts w:ascii="Arial" w:hAnsi="Arial" w:cs="Arial"/>
              </w:rPr>
              <w:t>EMSD</w:t>
            </w:r>
          </w:p>
        </w:tc>
        <w:tc>
          <w:tcPr>
            <w:tcW w:w="1559" w:type="dxa"/>
            <w:shd w:val="clear" w:color="auto" w:fill="auto"/>
          </w:tcPr>
          <w:p w14:paraId="7FF44434" w14:textId="77777777" w:rsidR="00A54C76" w:rsidRPr="00D724F6" w:rsidRDefault="00A54C76" w:rsidP="00916894">
            <w:pPr>
              <w:tabs>
                <w:tab w:val="left" w:pos="360"/>
              </w:tabs>
              <w:adjustRightInd w:val="0"/>
              <w:snapToGrid w:val="0"/>
              <w:spacing w:before="60" w:after="60"/>
              <w:jc w:val="center"/>
              <w:rPr>
                <w:rFonts w:ascii="Arial" w:hAnsi="Arial" w:cs="Arial"/>
              </w:rPr>
            </w:pPr>
          </w:p>
        </w:tc>
        <w:tc>
          <w:tcPr>
            <w:tcW w:w="2268" w:type="dxa"/>
            <w:shd w:val="clear" w:color="auto" w:fill="auto"/>
          </w:tcPr>
          <w:p w14:paraId="58E988E8" w14:textId="77777777" w:rsidR="00A54C76" w:rsidRPr="00D724F6" w:rsidRDefault="00A54C76" w:rsidP="00916894">
            <w:pPr>
              <w:tabs>
                <w:tab w:val="left" w:pos="360"/>
              </w:tabs>
              <w:adjustRightInd w:val="0"/>
              <w:snapToGrid w:val="0"/>
              <w:spacing w:before="60" w:after="60"/>
              <w:jc w:val="center"/>
              <w:rPr>
                <w:rFonts w:ascii="Arial" w:hAnsi="Arial" w:cs="Arial"/>
              </w:rPr>
            </w:pPr>
          </w:p>
        </w:tc>
      </w:tr>
      <w:tr w:rsidR="00A54C76" w:rsidRPr="00D724F6" w14:paraId="0120E3E2" w14:textId="77777777" w:rsidTr="00557E85">
        <w:tc>
          <w:tcPr>
            <w:tcW w:w="694" w:type="dxa"/>
            <w:shd w:val="clear" w:color="auto" w:fill="auto"/>
          </w:tcPr>
          <w:p w14:paraId="40F3FE23"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rPr>
              <w:t>(d)</w:t>
            </w:r>
          </w:p>
        </w:tc>
        <w:tc>
          <w:tcPr>
            <w:tcW w:w="2845" w:type="dxa"/>
            <w:shd w:val="clear" w:color="auto" w:fill="auto"/>
          </w:tcPr>
          <w:p w14:paraId="6B695569"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rPr>
              <w:t>Lift / Escalator Certificate</w:t>
            </w:r>
          </w:p>
          <w:p w14:paraId="42FE8F09"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rPr>
              <w:t>“Use Permit”</w:t>
            </w:r>
          </w:p>
        </w:tc>
        <w:tc>
          <w:tcPr>
            <w:tcW w:w="1701" w:type="dxa"/>
            <w:shd w:val="clear" w:color="auto" w:fill="auto"/>
          </w:tcPr>
          <w:p w14:paraId="3AC229B5" w14:textId="77777777" w:rsidR="00A54C76" w:rsidRPr="00D724F6" w:rsidRDefault="00A54C76" w:rsidP="00916894">
            <w:pPr>
              <w:tabs>
                <w:tab w:val="left" w:pos="360"/>
              </w:tabs>
              <w:adjustRightInd w:val="0"/>
              <w:snapToGrid w:val="0"/>
              <w:spacing w:before="60" w:after="60"/>
              <w:jc w:val="center"/>
              <w:rPr>
                <w:rFonts w:ascii="Arial" w:hAnsi="Arial" w:cs="Arial"/>
              </w:rPr>
            </w:pPr>
            <w:r w:rsidRPr="00194CC0">
              <w:rPr>
                <w:rFonts w:ascii="Arial" w:hAnsi="Arial" w:cs="Arial"/>
              </w:rPr>
              <w:t>EMSD</w:t>
            </w:r>
          </w:p>
        </w:tc>
        <w:tc>
          <w:tcPr>
            <w:tcW w:w="1559" w:type="dxa"/>
            <w:shd w:val="clear" w:color="auto" w:fill="auto"/>
          </w:tcPr>
          <w:p w14:paraId="45C6CBA3" w14:textId="77777777" w:rsidR="00A54C76" w:rsidRPr="00D724F6" w:rsidRDefault="00A54C76" w:rsidP="00916894">
            <w:pPr>
              <w:tabs>
                <w:tab w:val="left" w:pos="360"/>
              </w:tabs>
              <w:adjustRightInd w:val="0"/>
              <w:snapToGrid w:val="0"/>
              <w:spacing w:before="60" w:after="60"/>
              <w:jc w:val="center"/>
              <w:rPr>
                <w:rFonts w:ascii="Arial" w:hAnsi="Arial" w:cs="Arial"/>
              </w:rPr>
            </w:pPr>
          </w:p>
        </w:tc>
        <w:tc>
          <w:tcPr>
            <w:tcW w:w="2268" w:type="dxa"/>
            <w:shd w:val="clear" w:color="auto" w:fill="auto"/>
          </w:tcPr>
          <w:p w14:paraId="767EFF9B" w14:textId="77777777" w:rsidR="00A54C76" w:rsidRPr="00D724F6" w:rsidRDefault="00A54C76" w:rsidP="00916894">
            <w:pPr>
              <w:tabs>
                <w:tab w:val="left" w:pos="360"/>
              </w:tabs>
              <w:adjustRightInd w:val="0"/>
              <w:snapToGrid w:val="0"/>
              <w:spacing w:before="60" w:after="60"/>
              <w:jc w:val="center"/>
              <w:rPr>
                <w:rFonts w:ascii="Arial" w:hAnsi="Arial" w:cs="Arial"/>
              </w:rPr>
            </w:pPr>
          </w:p>
        </w:tc>
      </w:tr>
      <w:tr w:rsidR="00A54C76" w:rsidRPr="00D724F6" w14:paraId="281EA9F9" w14:textId="77777777" w:rsidTr="00557E85">
        <w:tc>
          <w:tcPr>
            <w:tcW w:w="694" w:type="dxa"/>
            <w:shd w:val="clear" w:color="auto" w:fill="auto"/>
          </w:tcPr>
          <w:p w14:paraId="65D31144" w14:textId="77777777" w:rsidR="00A54C76" w:rsidRPr="00D724F6" w:rsidRDefault="00A54C76" w:rsidP="00916894">
            <w:pPr>
              <w:tabs>
                <w:tab w:val="left" w:pos="360"/>
              </w:tabs>
              <w:adjustRightInd w:val="0"/>
              <w:snapToGrid w:val="0"/>
              <w:spacing w:before="60" w:after="60"/>
              <w:rPr>
                <w:rFonts w:ascii="Arial" w:hAnsi="Arial" w:cs="Arial"/>
              </w:rPr>
            </w:pPr>
            <w:r w:rsidRPr="00D724F6">
              <w:rPr>
                <w:rFonts w:ascii="Arial" w:hAnsi="Arial" w:cs="Arial"/>
              </w:rPr>
              <w:t>(</w:t>
            </w:r>
            <w:r>
              <w:rPr>
                <w:rFonts w:ascii="Arial" w:hAnsi="Arial" w:cs="Arial"/>
              </w:rPr>
              <w:t>e</w:t>
            </w:r>
            <w:r w:rsidRPr="00D724F6">
              <w:rPr>
                <w:rFonts w:ascii="Arial" w:hAnsi="Arial" w:cs="Arial"/>
              </w:rPr>
              <w:t>)</w:t>
            </w:r>
          </w:p>
        </w:tc>
        <w:tc>
          <w:tcPr>
            <w:tcW w:w="2845" w:type="dxa"/>
            <w:shd w:val="clear" w:color="auto" w:fill="auto"/>
          </w:tcPr>
          <w:p w14:paraId="6D4A586F" w14:textId="77777777" w:rsidR="00A54C76" w:rsidRPr="00D724F6" w:rsidRDefault="00A54C76" w:rsidP="005F6EDD">
            <w:pPr>
              <w:tabs>
                <w:tab w:val="left" w:pos="360"/>
              </w:tabs>
              <w:adjustRightInd w:val="0"/>
              <w:snapToGrid w:val="0"/>
              <w:spacing w:before="60" w:after="60"/>
              <w:rPr>
                <w:rFonts w:ascii="Arial" w:hAnsi="Arial" w:cs="Arial"/>
              </w:rPr>
            </w:pPr>
            <w:r w:rsidRPr="00D724F6">
              <w:rPr>
                <w:rFonts w:ascii="Arial" w:eastAsia="PMingLiU" w:hAnsi="Arial" w:cs="Arial"/>
              </w:rPr>
              <w:t xml:space="preserve">Inspection, </w:t>
            </w:r>
            <w:r>
              <w:rPr>
                <w:rFonts w:ascii="Arial" w:eastAsia="PMingLiU" w:hAnsi="Arial" w:cs="Arial"/>
              </w:rPr>
              <w:t>T</w:t>
            </w:r>
            <w:r w:rsidRPr="00D724F6">
              <w:rPr>
                <w:rFonts w:ascii="Arial" w:eastAsia="PMingLiU" w:hAnsi="Arial" w:cs="Arial"/>
              </w:rPr>
              <w:t xml:space="preserve">esting and </w:t>
            </w:r>
            <w:r>
              <w:rPr>
                <w:rFonts w:ascii="Arial" w:eastAsia="PMingLiU" w:hAnsi="Arial" w:cs="Arial"/>
              </w:rPr>
              <w:t>C</w:t>
            </w:r>
            <w:r w:rsidRPr="00D724F6">
              <w:rPr>
                <w:rFonts w:ascii="Arial" w:eastAsia="PMingLiU" w:hAnsi="Arial" w:cs="Arial"/>
              </w:rPr>
              <w:t>ertification of</w:t>
            </w:r>
            <w:r w:rsidRPr="00D724F6">
              <w:rPr>
                <w:rFonts w:eastAsia="PMingLiU"/>
              </w:rPr>
              <w:t xml:space="preserve"> </w:t>
            </w:r>
            <w:r w:rsidRPr="00D724F6">
              <w:rPr>
                <w:rFonts w:ascii="Arial" w:eastAsia="PMingLiU" w:hAnsi="Arial" w:cs="Arial"/>
              </w:rPr>
              <w:t xml:space="preserve">EV </w:t>
            </w:r>
            <w:r>
              <w:rPr>
                <w:rFonts w:ascii="Arial" w:eastAsia="PMingLiU" w:hAnsi="Arial" w:cs="Arial"/>
              </w:rPr>
              <w:t>C</w:t>
            </w:r>
            <w:r w:rsidRPr="00D724F6">
              <w:rPr>
                <w:rFonts w:ascii="Arial" w:eastAsia="PMingLiU" w:hAnsi="Arial" w:cs="Arial"/>
              </w:rPr>
              <w:t>harging</w:t>
            </w:r>
          </w:p>
        </w:tc>
        <w:tc>
          <w:tcPr>
            <w:tcW w:w="1701" w:type="dxa"/>
            <w:shd w:val="clear" w:color="auto" w:fill="auto"/>
          </w:tcPr>
          <w:p w14:paraId="582F93DB" w14:textId="77777777" w:rsidR="00A54C76" w:rsidRPr="00D724F6" w:rsidRDefault="00A54C76" w:rsidP="00916894">
            <w:pPr>
              <w:tabs>
                <w:tab w:val="left" w:pos="360"/>
              </w:tabs>
              <w:adjustRightInd w:val="0"/>
              <w:snapToGrid w:val="0"/>
              <w:spacing w:before="60" w:after="60"/>
              <w:jc w:val="center"/>
              <w:rPr>
                <w:rFonts w:ascii="Arial" w:hAnsi="Arial" w:cs="Arial"/>
              </w:rPr>
            </w:pPr>
            <w:r w:rsidRPr="00194CC0">
              <w:rPr>
                <w:rFonts w:ascii="Arial" w:hAnsi="Arial" w:cs="Arial"/>
              </w:rPr>
              <w:t>EMSD</w:t>
            </w:r>
          </w:p>
        </w:tc>
        <w:tc>
          <w:tcPr>
            <w:tcW w:w="1559" w:type="dxa"/>
            <w:shd w:val="clear" w:color="auto" w:fill="auto"/>
          </w:tcPr>
          <w:p w14:paraId="34482A60" w14:textId="77777777" w:rsidR="00A54C76" w:rsidRPr="00D724F6" w:rsidRDefault="00A54C76" w:rsidP="00916894">
            <w:pPr>
              <w:tabs>
                <w:tab w:val="left" w:pos="360"/>
              </w:tabs>
              <w:adjustRightInd w:val="0"/>
              <w:snapToGrid w:val="0"/>
              <w:spacing w:before="60" w:after="60"/>
              <w:jc w:val="center"/>
              <w:rPr>
                <w:rFonts w:ascii="Arial" w:hAnsi="Arial" w:cs="Arial"/>
              </w:rPr>
            </w:pPr>
          </w:p>
        </w:tc>
        <w:tc>
          <w:tcPr>
            <w:tcW w:w="2268" w:type="dxa"/>
            <w:shd w:val="clear" w:color="auto" w:fill="auto"/>
          </w:tcPr>
          <w:p w14:paraId="4F8E7B57" w14:textId="77777777" w:rsidR="00A54C76" w:rsidRPr="00D724F6" w:rsidRDefault="00A54C76" w:rsidP="00916894">
            <w:pPr>
              <w:tabs>
                <w:tab w:val="left" w:pos="360"/>
              </w:tabs>
              <w:adjustRightInd w:val="0"/>
              <w:snapToGrid w:val="0"/>
              <w:spacing w:before="60" w:after="60"/>
              <w:jc w:val="center"/>
              <w:rPr>
                <w:rFonts w:ascii="Arial" w:hAnsi="Arial" w:cs="Arial"/>
              </w:rPr>
            </w:pPr>
          </w:p>
        </w:tc>
      </w:tr>
      <w:tr w:rsidR="00A54C76" w:rsidRPr="00D724F6" w14:paraId="5279A5E1" w14:textId="77777777" w:rsidTr="00557E85">
        <w:tc>
          <w:tcPr>
            <w:tcW w:w="694" w:type="dxa"/>
            <w:shd w:val="clear" w:color="auto" w:fill="auto"/>
          </w:tcPr>
          <w:p w14:paraId="3B6B887A" w14:textId="77777777" w:rsidR="00A54C76" w:rsidRPr="00D724F6" w:rsidRDefault="00A54C76" w:rsidP="00916894">
            <w:pPr>
              <w:tabs>
                <w:tab w:val="left" w:pos="360"/>
              </w:tabs>
              <w:adjustRightInd w:val="0"/>
              <w:snapToGrid w:val="0"/>
              <w:spacing w:before="60" w:after="60"/>
              <w:rPr>
                <w:rFonts w:ascii="Arial" w:hAnsi="Arial" w:cs="Arial"/>
              </w:rPr>
            </w:pPr>
          </w:p>
        </w:tc>
        <w:tc>
          <w:tcPr>
            <w:tcW w:w="2845" w:type="dxa"/>
            <w:shd w:val="clear" w:color="auto" w:fill="auto"/>
          </w:tcPr>
          <w:p w14:paraId="275F940D" w14:textId="77777777" w:rsidR="00A54C76" w:rsidRPr="00D724F6" w:rsidRDefault="00A54C76" w:rsidP="00916894">
            <w:pPr>
              <w:tabs>
                <w:tab w:val="left" w:pos="360"/>
              </w:tabs>
              <w:adjustRightInd w:val="0"/>
              <w:snapToGrid w:val="0"/>
              <w:spacing w:before="60" w:after="60"/>
              <w:rPr>
                <w:rFonts w:ascii="Arial" w:eastAsia="PMingLiU" w:hAnsi="Arial" w:cs="Arial"/>
              </w:rPr>
            </w:pPr>
          </w:p>
        </w:tc>
        <w:tc>
          <w:tcPr>
            <w:tcW w:w="1701" w:type="dxa"/>
            <w:shd w:val="clear" w:color="auto" w:fill="auto"/>
          </w:tcPr>
          <w:p w14:paraId="18BF8780" w14:textId="77777777" w:rsidR="00A54C76" w:rsidRPr="00194CC0" w:rsidRDefault="00A54C76" w:rsidP="00916894">
            <w:pPr>
              <w:tabs>
                <w:tab w:val="left" w:pos="360"/>
              </w:tabs>
              <w:adjustRightInd w:val="0"/>
              <w:snapToGrid w:val="0"/>
              <w:spacing w:before="60" w:after="60"/>
              <w:jc w:val="center"/>
              <w:rPr>
                <w:rFonts w:ascii="Arial" w:hAnsi="Arial" w:cs="Arial"/>
              </w:rPr>
            </w:pPr>
          </w:p>
        </w:tc>
        <w:tc>
          <w:tcPr>
            <w:tcW w:w="1559" w:type="dxa"/>
            <w:shd w:val="clear" w:color="auto" w:fill="auto"/>
          </w:tcPr>
          <w:p w14:paraId="06BDE5A3" w14:textId="77777777" w:rsidR="00A54C76" w:rsidRPr="00D724F6" w:rsidRDefault="00A54C76" w:rsidP="00916894">
            <w:pPr>
              <w:tabs>
                <w:tab w:val="left" w:pos="360"/>
              </w:tabs>
              <w:adjustRightInd w:val="0"/>
              <w:snapToGrid w:val="0"/>
              <w:spacing w:before="60" w:after="60"/>
              <w:jc w:val="center"/>
              <w:rPr>
                <w:rFonts w:ascii="Arial" w:hAnsi="Arial" w:cs="Arial"/>
              </w:rPr>
            </w:pPr>
          </w:p>
        </w:tc>
        <w:tc>
          <w:tcPr>
            <w:tcW w:w="2268" w:type="dxa"/>
            <w:shd w:val="clear" w:color="auto" w:fill="auto"/>
          </w:tcPr>
          <w:p w14:paraId="3E1F512B" w14:textId="77777777" w:rsidR="00A54C76" w:rsidRPr="00D724F6" w:rsidRDefault="00A54C76" w:rsidP="00916894">
            <w:pPr>
              <w:tabs>
                <w:tab w:val="left" w:pos="360"/>
              </w:tabs>
              <w:adjustRightInd w:val="0"/>
              <w:snapToGrid w:val="0"/>
              <w:spacing w:before="60" w:after="60"/>
              <w:jc w:val="center"/>
              <w:rPr>
                <w:rFonts w:ascii="Arial" w:hAnsi="Arial" w:cs="Arial"/>
              </w:rPr>
            </w:pPr>
          </w:p>
        </w:tc>
      </w:tr>
    </w:tbl>
    <w:p w14:paraId="1FDD789D" w14:textId="77777777" w:rsidR="00A54C76" w:rsidRDefault="00A54C76" w:rsidP="005F6EDD">
      <w:pPr>
        <w:adjustRightInd w:val="0"/>
        <w:snapToGrid w:val="0"/>
        <w:spacing w:before="60" w:after="60" w:line="240" w:lineRule="auto"/>
        <w:rPr>
          <w:rFonts w:ascii="Arial" w:hAnsi="Arial" w:cs="Arial"/>
          <w:color w:val="323130"/>
          <w:shd w:val="clear" w:color="auto" w:fill="FFFFFF"/>
        </w:rPr>
      </w:pPr>
      <w:r>
        <w:rPr>
          <w:rFonts w:ascii="Arial" w:hAnsi="Arial" w:cs="Arial"/>
          <w:color w:val="323130"/>
          <w:shd w:val="clear" w:color="auto" w:fill="FFFFFF"/>
        </w:rPr>
        <w:t xml:space="preserve">Consultants should check whether other certificates with expiry dates are required by law or DMC.  These include unauthorized signboard validation, external slope inspection reports, etc. </w:t>
      </w:r>
    </w:p>
    <w:p w14:paraId="0E68EAA4"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p>
    <w:p w14:paraId="69FE539E"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p>
    <w:p w14:paraId="5CDABD85" w14:textId="77777777" w:rsidR="00A54C76" w:rsidRDefault="00A54C76" w:rsidP="00B3030F">
      <w:pPr>
        <w:adjustRightInd w:val="0"/>
        <w:snapToGrid w:val="0"/>
        <w:spacing w:before="60" w:after="60" w:line="240" w:lineRule="auto"/>
        <w:rPr>
          <w:rFonts w:ascii="Arial" w:hAnsi="Arial" w:cs="Arial"/>
          <w:sz w:val="28"/>
          <w:szCs w:val="28"/>
        </w:rPr>
        <w:sectPr w:rsidR="00A54C76" w:rsidSect="00916894">
          <w:headerReference w:type="default" r:id="rId115"/>
          <w:pgSz w:w="11906" w:h="16838" w:code="9"/>
          <w:pgMar w:top="1440" w:right="1440" w:bottom="1440" w:left="1440" w:header="720" w:footer="720" w:gutter="0"/>
          <w:cols w:space="720"/>
          <w:docGrid w:linePitch="360"/>
        </w:sectPr>
      </w:pPr>
    </w:p>
    <w:p w14:paraId="4EA59173" w14:textId="77777777" w:rsidR="00A54C76" w:rsidRPr="005D03B5" w:rsidRDefault="00A54C76" w:rsidP="005F6EDD">
      <w:pPr>
        <w:adjustRightInd w:val="0"/>
        <w:snapToGrid w:val="0"/>
        <w:spacing w:before="60" w:after="60" w:line="240" w:lineRule="auto"/>
        <w:rPr>
          <w:rFonts w:ascii="Arial" w:hAnsi="Arial" w:cs="Arial"/>
          <w:sz w:val="28"/>
          <w:szCs w:val="28"/>
        </w:rPr>
      </w:pPr>
      <w:r w:rsidRPr="005D03B5">
        <w:rPr>
          <w:rFonts w:ascii="Arial" w:hAnsi="Arial" w:cs="Arial"/>
          <w:sz w:val="28"/>
          <w:szCs w:val="28"/>
        </w:rPr>
        <w:lastRenderedPageBreak/>
        <w:t>A</w:t>
      </w:r>
      <w:r>
        <w:rPr>
          <w:rFonts w:ascii="Arial" w:hAnsi="Arial" w:cs="Arial"/>
          <w:sz w:val="28"/>
          <w:szCs w:val="28"/>
        </w:rPr>
        <w:t>6</w:t>
      </w:r>
      <w:r w:rsidRPr="005D03B5">
        <w:rPr>
          <w:rFonts w:ascii="Arial" w:hAnsi="Arial" w:cs="Arial"/>
          <w:sz w:val="28"/>
          <w:szCs w:val="28"/>
        </w:rPr>
        <w:tab/>
      </w:r>
      <w:r w:rsidRPr="002919B5">
        <w:rPr>
          <w:rFonts w:ascii="Arial" w:hAnsi="Arial" w:cs="Arial"/>
          <w:sz w:val="28"/>
          <w:szCs w:val="28"/>
        </w:rPr>
        <w:t xml:space="preserve">Schedule of </w:t>
      </w:r>
      <w:r>
        <w:rPr>
          <w:rFonts w:ascii="Arial" w:hAnsi="Arial" w:cs="Arial"/>
          <w:sz w:val="28"/>
          <w:szCs w:val="28"/>
        </w:rPr>
        <w:t>Other Certificates</w:t>
      </w:r>
    </w:p>
    <w:p w14:paraId="40C9C577" w14:textId="77777777" w:rsidR="00A54C76" w:rsidRPr="0009515D" w:rsidRDefault="00A54C76" w:rsidP="00B3030F">
      <w:pPr>
        <w:adjustRightInd w:val="0"/>
        <w:snapToGrid w:val="0"/>
        <w:spacing w:before="60" w:after="60" w:line="240" w:lineRule="auto"/>
        <w:rPr>
          <w:rFonts w:ascii="Arial" w:hAnsi="Arial" w:cs="Arial"/>
          <w:sz w:val="24"/>
          <w:szCs w:val="24"/>
        </w:rPr>
      </w:pPr>
    </w:p>
    <w:p w14:paraId="17A93429" w14:textId="77777777" w:rsidR="00A54C76" w:rsidRPr="0009515D" w:rsidRDefault="00A54C76" w:rsidP="005F6EDD">
      <w:pPr>
        <w:adjustRightInd w:val="0"/>
        <w:snapToGrid w:val="0"/>
        <w:spacing w:before="60" w:after="60" w:line="240" w:lineRule="auto"/>
        <w:jc w:val="both"/>
        <w:rPr>
          <w:rFonts w:ascii="Arial" w:hAnsi="Arial" w:cs="Arial"/>
          <w:color w:val="323130"/>
          <w:shd w:val="clear" w:color="auto" w:fill="FFFFFF"/>
        </w:rPr>
      </w:pPr>
      <w:r>
        <w:rPr>
          <w:rFonts w:ascii="Arial" w:hAnsi="Arial" w:cs="Arial"/>
          <w:color w:val="323130"/>
          <w:shd w:val="clear" w:color="auto" w:fill="FFFFFF"/>
        </w:rPr>
        <w:t>Buildings are encouraged to participate in other certification schemes for good property management and energy efficiency.  Examples are listed below.</w:t>
      </w:r>
    </w:p>
    <w:p w14:paraId="5142B8C6"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571"/>
        <w:gridCol w:w="1701"/>
        <w:gridCol w:w="2126"/>
      </w:tblGrid>
      <w:tr w:rsidR="00A54C76" w:rsidRPr="00861164" w14:paraId="2EDF9172" w14:textId="77777777" w:rsidTr="00557E85">
        <w:tc>
          <w:tcPr>
            <w:tcW w:w="669" w:type="dxa"/>
            <w:shd w:val="clear" w:color="auto" w:fill="auto"/>
          </w:tcPr>
          <w:p w14:paraId="07B76065" w14:textId="77777777" w:rsidR="00A54C76" w:rsidRPr="00861164" w:rsidRDefault="00A54C76" w:rsidP="00916894">
            <w:pPr>
              <w:tabs>
                <w:tab w:val="left" w:pos="360"/>
              </w:tabs>
              <w:adjustRightInd w:val="0"/>
              <w:snapToGrid w:val="0"/>
              <w:spacing w:before="60" w:after="60"/>
              <w:rPr>
                <w:rFonts w:ascii="Arial" w:hAnsi="Arial" w:cs="Arial"/>
                <w:b/>
                <w:color w:val="000000"/>
              </w:rPr>
            </w:pPr>
            <w:r w:rsidRPr="00861164">
              <w:rPr>
                <w:rFonts w:ascii="Arial" w:hAnsi="Arial" w:cs="Arial"/>
                <w:b/>
                <w:color w:val="000000" w:themeColor="text1"/>
              </w:rPr>
              <w:t>Item</w:t>
            </w:r>
          </w:p>
        </w:tc>
        <w:tc>
          <w:tcPr>
            <w:tcW w:w="4571" w:type="dxa"/>
            <w:shd w:val="clear" w:color="auto" w:fill="auto"/>
          </w:tcPr>
          <w:p w14:paraId="20F9BBB7" w14:textId="77777777" w:rsidR="00A54C76" w:rsidRPr="00861164" w:rsidRDefault="00A54C76" w:rsidP="00916894">
            <w:pPr>
              <w:tabs>
                <w:tab w:val="left" w:pos="360"/>
              </w:tabs>
              <w:adjustRightInd w:val="0"/>
              <w:snapToGrid w:val="0"/>
              <w:spacing w:before="60" w:after="60"/>
              <w:rPr>
                <w:rFonts w:ascii="Arial" w:hAnsi="Arial" w:cs="Arial"/>
                <w:b/>
                <w:color w:val="000000"/>
              </w:rPr>
            </w:pPr>
            <w:r w:rsidRPr="00861164">
              <w:rPr>
                <w:rFonts w:ascii="Arial" w:hAnsi="Arial" w:cs="Arial"/>
                <w:b/>
                <w:color w:val="000000" w:themeColor="text1"/>
              </w:rPr>
              <w:t>Description</w:t>
            </w:r>
          </w:p>
        </w:tc>
        <w:tc>
          <w:tcPr>
            <w:tcW w:w="1701" w:type="dxa"/>
            <w:shd w:val="clear" w:color="auto" w:fill="auto"/>
          </w:tcPr>
          <w:p w14:paraId="27A317BA" w14:textId="77777777" w:rsidR="00A54C76" w:rsidRPr="00861164" w:rsidRDefault="00A54C76" w:rsidP="00916894">
            <w:pPr>
              <w:tabs>
                <w:tab w:val="left" w:pos="360"/>
              </w:tabs>
              <w:adjustRightInd w:val="0"/>
              <w:snapToGrid w:val="0"/>
              <w:spacing w:before="60" w:after="60"/>
              <w:jc w:val="center"/>
              <w:rPr>
                <w:rFonts w:ascii="Arial" w:hAnsi="Arial" w:cs="Arial"/>
                <w:b/>
                <w:color w:val="000000"/>
              </w:rPr>
            </w:pPr>
            <w:r w:rsidRPr="00861164">
              <w:rPr>
                <w:rFonts w:ascii="Arial" w:hAnsi="Arial" w:cs="Arial"/>
                <w:b/>
                <w:color w:val="000000" w:themeColor="text1"/>
              </w:rPr>
              <w:t>Statutory Body</w:t>
            </w:r>
          </w:p>
        </w:tc>
        <w:tc>
          <w:tcPr>
            <w:tcW w:w="2126" w:type="dxa"/>
            <w:shd w:val="clear" w:color="auto" w:fill="auto"/>
          </w:tcPr>
          <w:p w14:paraId="36D1EF8C" w14:textId="77777777" w:rsidR="00A54C76" w:rsidRPr="00861164" w:rsidRDefault="00A54C76" w:rsidP="00916894">
            <w:pPr>
              <w:tabs>
                <w:tab w:val="left" w:pos="360"/>
              </w:tabs>
              <w:adjustRightInd w:val="0"/>
              <w:snapToGrid w:val="0"/>
              <w:spacing w:before="60" w:after="60"/>
              <w:jc w:val="center"/>
              <w:rPr>
                <w:rFonts w:ascii="Arial" w:hAnsi="Arial" w:cs="Arial"/>
                <w:b/>
                <w:color w:val="000000"/>
              </w:rPr>
            </w:pPr>
            <w:r>
              <w:rPr>
                <w:rFonts w:ascii="Arial" w:hAnsi="Arial" w:cs="Arial"/>
                <w:b/>
                <w:color w:val="000000" w:themeColor="text1"/>
              </w:rPr>
              <w:t>Expiry date if applicable</w:t>
            </w:r>
          </w:p>
        </w:tc>
      </w:tr>
      <w:tr w:rsidR="00A54C76" w:rsidRPr="00861164" w14:paraId="719AEA60" w14:textId="77777777" w:rsidTr="00557E85">
        <w:tc>
          <w:tcPr>
            <w:tcW w:w="669" w:type="dxa"/>
            <w:shd w:val="clear" w:color="auto" w:fill="auto"/>
          </w:tcPr>
          <w:p w14:paraId="51DB961C"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rPr>
              <w:t>(a)</w:t>
            </w:r>
          </w:p>
        </w:tc>
        <w:tc>
          <w:tcPr>
            <w:tcW w:w="4571" w:type="dxa"/>
            <w:shd w:val="clear" w:color="auto" w:fill="auto"/>
          </w:tcPr>
          <w:p w14:paraId="701A85E3"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rPr>
              <w:t xml:space="preserve">Quality Water Supply Scheme for Buildings - </w:t>
            </w:r>
            <w:r w:rsidRPr="00861164">
              <w:rPr>
                <w:rFonts w:ascii="Arial" w:hAnsi="Arial" w:cs="Arial"/>
              </w:rPr>
              <w:br/>
              <w:t>Fresh Water (Management System)</w:t>
            </w:r>
          </w:p>
        </w:tc>
        <w:tc>
          <w:tcPr>
            <w:tcW w:w="1701" w:type="dxa"/>
            <w:shd w:val="clear" w:color="auto" w:fill="auto"/>
          </w:tcPr>
          <w:p w14:paraId="448F4DE0" w14:textId="77777777" w:rsidR="00A54C76" w:rsidRPr="00861164" w:rsidRDefault="00A54C76" w:rsidP="00916894">
            <w:pPr>
              <w:tabs>
                <w:tab w:val="left" w:pos="360"/>
              </w:tabs>
              <w:adjustRightInd w:val="0"/>
              <w:snapToGrid w:val="0"/>
              <w:spacing w:before="60" w:after="60"/>
              <w:jc w:val="center"/>
              <w:rPr>
                <w:rFonts w:ascii="Arial" w:hAnsi="Arial" w:cs="Arial"/>
              </w:rPr>
            </w:pPr>
            <w:r>
              <w:rPr>
                <w:rFonts w:ascii="Arial" w:hAnsi="Arial" w:cs="Arial"/>
              </w:rPr>
              <w:t>WSD</w:t>
            </w:r>
          </w:p>
        </w:tc>
        <w:tc>
          <w:tcPr>
            <w:tcW w:w="2126" w:type="dxa"/>
            <w:shd w:val="clear" w:color="auto" w:fill="auto"/>
          </w:tcPr>
          <w:p w14:paraId="48AB6051" w14:textId="77777777" w:rsidR="00A54C76" w:rsidRPr="00861164" w:rsidRDefault="00A54C76" w:rsidP="00916894">
            <w:pPr>
              <w:tabs>
                <w:tab w:val="left" w:pos="360"/>
              </w:tabs>
              <w:adjustRightInd w:val="0"/>
              <w:snapToGrid w:val="0"/>
              <w:spacing w:before="60" w:after="60"/>
              <w:jc w:val="center"/>
              <w:rPr>
                <w:rFonts w:ascii="Arial" w:hAnsi="Arial" w:cs="Arial"/>
              </w:rPr>
            </w:pPr>
          </w:p>
        </w:tc>
      </w:tr>
      <w:tr w:rsidR="00A54C76" w:rsidRPr="00861164" w14:paraId="6DA4C9C9" w14:textId="77777777" w:rsidTr="00557E85">
        <w:tc>
          <w:tcPr>
            <w:tcW w:w="669" w:type="dxa"/>
            <w:shd w:val="clear" w:color="auto" w:fill="auto"/>
          </w:tcPr>
          <w:p w14:paraId="5F1E54BE"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rPr>
              <w:t>(b)</w:t>
            </w:r>
          </w:p>
        </w:tc>
        <w:tc>
          <w:tcPr>
            <w:tcW w:w="4571" w:type="dxa"/>
            <w:shd w:val="clear" w:color="auto" w:fill="auto"/>
          </w:tcPr>
          <w:p w14:paraId="29A5DE35" w14:textId="77777777" w:rsidR="00A54C76" w:rsidRPr="00861164" w:rsidRDefault="00A54C76" w:rsidP="005F6EDD">
            <w:pPr>
              <w:tabs>
                <w:tab w:val="left" w:pos="360"/>
              </w:tabs>
              <w:adjustRightInd w:val="0"/>
              <w:snapToGrid w:val="0"/>
              <w:spacing w:before="60" w:after="60"/>
              <w:rPr>
                <w:rFonts w:ascii="Arial" w:hAnsi="Arial" w:cs="Arial"/>
              </w:rPr>
            </w:pPr>
            <w:r w:rsidRPr="00861164">
              <w:rPr>
                <w:rFonts w:ascii="Arial" w:hAnsi="Arial" w:cs="Arial"/>
              </w:rPr>
              <w:t>Indoor Air Quality Certificat</w:t>
            </w:r>
            <w:r>
              <w:rPr>
                <w:rFonts w:ascii="Arial" w:hAnsi="Arial" w:cs="Arial"/>
              </w:rPr>
              <w:t>ion</w:t>
            </w:r>
            <w:r w:rsidRPr="00861164">
              <w:rPr>
                <w:rFonts w:ascii="Arial" w:hAnsi="Arial" w:cs="Arial"/>
              </w:rPr>
              <w:t xml:space="preserve"> Scheme</w:t>
            </w:r>
          </w:p>
        </w:tc>
        <w:tc>
          <w:tcPr>
            <w:tcW w:w="1701" w:type="dxa"/>
            <w:shd w:val="clear" w:color="auto" w:fill="auto"/>
          </w:tcPr>
          <w:p w14:paraId="5B4A6148" w14:textId="77777777" w:rsidR="00A54C76" w:rsidRPr="00861164" w:rsidRDefault="00A54C76" w:rsidP="00916894">
            <w:pPr>
              <w:tabs>
                <w:tab w:val="left" w:pos="360"/>
              </w:tabs>
              <w:adjustRightInd w:val="0"/>
              <w:snapToGrid w:val="0"/>
              <w:spacing w:before="60" w:after="60"/>
              <w:jc w:val="center"/>
              <w:rPr>
                <w:rFonts w:ascii="Arial" w:hAnsi="Arial" w:cs="Arial"/>
              </w:rPr>
            </w:pPr>
            <w:r>
              <w:rPr>
                <w:rFonts w:ascii="Arial" w:hAnsi="Arial" w:cs="Arial"/>
              </w:rPr>
              <w:t>EPD</w:t>
            </w:r>
          </w:p>
        </w:tc>
        <w:tc>
          <w:tcPr>
            <w:tcW w:w="2126" w:type="dxa"/>
            <w:shd w:val="clear" w:color="auto" w:fill="auto"/>
          </w:tcPr>
          <w:p w14:paraId="4F82F2AD" w14:textId="77777777" w:rsidR="00A54C76" w:rsidRPr="00861164" w:rsidRDefault="00A54C76" w:rsidP="00916894">
            <w:pPr>
              <w:tabs>
                <w:tab w:val="left" w:pos="360"/>
              </w:tabs>
              <w:adjustRightInd w:val="0"/>
              <w:snapToGrid w:val="0"/>
              <w:spacing w:before="60" w:after="60"/>
              <w:jc w:val="center"/>
              <w:rPr>
                <w:rFonts w:ascii="Arial" w:hAnsi="Arial" w:cs="Arial"/>
              </w:rPr>
            </w:pPr>
          </w:p>
        </w:tc>
      </w:tr>
      <w:tr w:rsidR="00A54C76" w:rsidRPr="00861164" w14:paraId="5952A5CD" w14:textId="77777777" w:rsidTr="00557E85">
        <w:tc>
          <w:tcPr>
            <w:tcW w:w="669" w:type="dxa"/>
            <w:shd w:val="clear" w:color="auto" w:fill="auto"/>
          </w:tcPr>
          <w:p w14:paraId="65DE1648"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rPr>
              <w:t>(c)</w:t>
            </w:r>
          </w:p>
        </w:tc>
        <w:tc>
          <w:tcPr>
            <w:tcW w:w="4571" w:type="dxa"/>
            <w:shd w:val="clear" w:color="auto" w:fill="auto"/>
          </w:tcPr>
          <w:p w14:paraId="1409C883"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hint="eastAsia"/>
              </w:rPr>
              <w:t>B</w:t>
            </w:r>
            <w:r w:rsidRPr="00861164">
              <w:rPr>
                <w:rFonts w:ascii="Arial" w:hAnsi="Arial" w:cs="Arial"/>
              </w:rPr>
              <w:t>EAM Plus Existing Buildings Comprehensive Scheme Certificate</w:t>
            </w:r>
          </w:p>
        </w:tc>
        <w:tc>
          <w:tcPr>
            <w:tcW w:w="1701" w:type="dxa"/>
            <w:shd w:val="clear" w:color="auto" w:fill="auto"/>
          </w:tcPr>
          <w:p w14:paraId="565E02D6" w14:textId="77777777" w:rsidR="00A54C76" w:rsidRPr="00861164" w:rsidRDefault="00A54C76" w:rsidP="00916894">
            <w:pPr>
              <w:tabs>
                <w:tab w:val="left" w:pos="360"/>
              </w:tabs>
              <w:adjustRightInd w:val="0"/>
              <w:snapToGrid w:val="0"/>
              <w:spacing w:before="60" w:after="60"/>
              <w:jc w:val="center"/>
              <w:rPr>
                <w:rFonts w:ascii="Arial" w:hAnsi="Arial" w:cs="Arial"/>
              </w:rPr>
            </w:pPr>
            <w:r>
              <w:rPr>
                <w:rFonts w:ascii="Arial" w:hAnsi="Arial" w:cs="Arial"/>
              </w:rPr>
              <w:t>HKGBC</w:t>
            </w:r>
          </w:p>
        </w:tc>
        <w:tc>
          <w:tcPr>
            <w:tcW w:w="2126" w:type="dxa"/>
            <w:shd w:val="clear" w:color="auto" w:fill="auto"/>
          </w:tcPr>
          <w:p w14:paraId="6F9F9CE3" w14:textId="77777777" w:rsidR="00A54C76" w:rsidRPr="00861164" w:rsidRDefault="00A54C76" w:rsidP="00916894">
            <w:pPr>
              <w:tabs>
                <w:tab w:val="left" w:pos="360"/>
              </w:tabs>
              <w:adjustRightInd w:val="0"/>
              <w:snapToGrid w:val="0"/>
              <w:spacing w:before="60" w:after="60"/>
              <w:jc w:val="center"/>
              <w:rPr>
                <w:rFonts w:ascii="Arial" w:hAnsi="Arial" w:cs="Arial"/>
              </w:rPr>
            </w:pPr>
          </w:p>
        </w:tc>
      </w:tr>
      <w:tr w:rsidR="00A54C76" w:rsidRPr="00861164" w14:paraId="5336E09E" w14:textId="77777777" w:rsidTr="00557E85">
        <w:tc>
          <w:tcPr>
            <w:tcW w:w="669" w:type="dxa"/>
            <w:shd w:val="clear" w:color="auto" w:fill="auto"/>
          </w:tcPr>
          <w:p w14:paraId="52AF94B2"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rPr>
              <w:t>(d)</w:t>
            </w:r>
          </w:p>
        </w:tc>
        <w:tc>
          <w:tcPr>
            <w:tcW w:w="4571" w:type="dxa"/>
            <w:shd w:val="clear" w:color="auto" w:fill="auto"/>
          </w:tcPr>
          <w:p w14:paraId="34E847BB"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hint="eastAsia"/>
              </w:rPr>
              <w:t>H</w:t>
            </w:r>
            <w:r w:rsidRPr="00861164">
              <w:rPr>
                <w:rFonts w:ascii="Arial" w:hAnsi="Arial" w:cs="Arial"/>
              </w:rPr>
              <w:t>ong Kong Energy Efficiency Registration Certificate</w:t>
            </w:r>
          </w:p>
        </w:tc>
        <w:tc>
          <w:tcPr>
            <w:tcW w:w="1701" w:type="dxa"/>
            <w:shd w:val="clear" w:color="auto" w:fill="auto"/>
          </w:tcPr>
          <w:p w14:paraId="4E14AD52" w14:textId="77777777" w:rsidR="00A54C76" w:rsidRPr="00861164" w:rsidRDefault="00A54C76" w:rsidP="00916894">
            <w:pPr>
              <w:tabs>
                <w:tab w:val="left" w:pos="360"/>
              </w:tabs>
              <w:adjustRightInd w:val="0"/>
              <w:snapToGrid w:val="0"/>
              <w:spacing w:before="60" w:after="60"/>
              <w:jc w:val="center"/>
              <w:rPr>
                <w:rFonts w:ascii="Arial" w:hAnsi="Arial" w:cs="Arial"/>
              </w:rPr>
            </w:pPr>
            <w:r>
              <w:rPr>
                <w:rFonts w:ascii="Arial" w:hAnsi="Arial" w:cs="Arial"/>
              </w:rPr>
              <w:t>EMSD</w:t>
            </w:r>
          </w:p>
        </w:tc>
        <w:tc>
          <w:tcPr>
            <w:tcW w:w="2126" w:type="dxa"/>
            <w:shd w:val="clear" w:color="auto" w:fill="auto"/>
          </w:tcPr>
          <w:p w14:paraId="0A49FB35" w14:textId="77777777" w:rsidR="00A54C76" w:rsidRPr="00861164" w:rsidRDefault="00A54C76" w:rsidP="00916894">
            <w:pPr>
              <w:tabs>
                <w:tab w:val="left" w:pos="360"/>
              </w:tabs>
              <w:adjustRightInd w:val="0"/>
              <w:snapToGrid w:val="0"/>
              <w:spacing w:before="60" w:after="60"/>
              <w:jc w:val="center"/>
              <w:rPr>
                <w:rFonts w:ascii="Arial" w:hAnsi="Arial" w:cs="Arial"/>
              </w:rPr>
            </w:pPr>
          </w:p>
        </w:tc>
      </w:tr>
      <w:tr w:rsidR="00A54C76" w:rsidRPr="00861164" w14:paraId="21B0AAED" w14:textId="77777777" w:rsidTr="00557E85">
        <w:tc>
          <w:tcPr>
            <w:tcW w:w="669" w:type="dxa"/>
            <w:shd w:val="clear" w:color="auto" w:fill="auto"/>
          </w:tcPr>
          <w:p w14:paraId="7B53E85C"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rPr>
              <w:t>(e)</w:t>
            </w:r>
          </w:p>
        </w:tc>
        <w:tc>
          <w:tcPr>
            <w:tcW w:w="4571" w:type="dxa"/>
            <w:shd w:val="clear" w:color="auto" w:fill="auto"/>
          </w:tcPr>
          <w:p w14:paraId="5D05FEE4" w14:textId="77777777" w:rsidR="00A54C76" w:rsidRPr="00861164" w:rsidRDefault="00A54C76" w:rsidP="00916894">
            <w:pPr>
              <w:tabs>
                <w:tab w:val="left" w:pos="360"/>
              </w:tabs>
              <w:adjustRightInd w:val="0"/>
              <w:snapToGrid w:val="0"/>
              <w:spacing w:before="60" w:after="60"/>
              <w:rPr>
                <w:rFonts w:ascii="Arial" w:hAnsi="Arial" w:cs="Arial"/>
              </w:rPr>
            </w:pPr>
            <w:r w:rsidRPr="00861164">
              <w:rPr>
                <w:rFonts w:ascii="Arial" w:hAnsi="Arial" w:cs="Arial"/>
              </w:rPr>
              <w:t>Voluntary MBIS</w:t>
            </w:r>
            <w:r>
              <w:rPr>
                <w:rFonts w:ascii="Arial" w:hAnsi="Arial" w:cs="Arial"/>
              </w:rPr>
              <w:t>/MWIS</w:t>
            </w:r>
            <w:r w:rsidRPr="00861164">
              <w:rPr>
                <w:rFonts w:ascii="Arial" w:hAnsi="Arial" w:cs="Arial"/>
              </w:rPr>
              <w:t xml:space="preserve"> compliance </w:t>
            </w:r>
          </w:p>
        </w:tc>
        <w:tc>
          <w:tcPr>
            <w:tcW w:w="1701" w:type="dxa"/>
            <w:shd w:val="clear" w:color="auto" w:fill="auto"/>
          </w:tcPr>
          <w:p w14:paraId="4A105934" w14:textId="77777777" w:rsidR="00A54C76" w:rsidRPr="00861164" w:rsidRDefault="00A54C76" w:rsidP="00916894">
            <w:pPr>
              <w:tabs>
                <w:tab w:val="left" w:pos="360"/>
              </w:tabs>
              <w:adjustRightInd w:val="0"/>
              <w:snapToGrid w:val="0"/>
              <w:spacing w:before="60" w:after="60"/>
              <w:jc w:val="center"/>
              <w:rPr>
                <w:rFonts w:ascii="Arial" w:hAnsi="Arial" w:cs="Arial"/>
              </w:rPr>
            </w:pPr>
            <w:r>
              <w:rPr>
                <w:rFonts w:ascii="Arial" w:hAnsi="Arial" w:cs="Arial"/>
              </w:rPr>
              <w:t>BD</w:t>
            </w:r>
          </w:p>
        </w:tc>
        <w:tc>
          <w:tcPr>
            <w:tcW w:w="2126" w:type="dxa"/>
            <w:shd w:val="clear" w:color="auto" w:fill="auto"/>
          </w:tcPr>
          <w:p w14:paraId="703AFAB3" w14:textId="77777777" w:rsidR="00A54C76" w:rsidRPr="00861164" w:rsidRDefault="00A54C76" w:rsidP="00916894">
            <w:pPr>
              <w:tabs>
                <w:tab w:val="left" w:pos="360"/>
              </w:tabs>
              <w:adjustRightInd w:val="0"/>
              <w:snapToGrid w:val="0"/>
              <w:spacing w:before="60" w:after="60"/>
              <w:jc w:val="center"/>
              <w:rPr>
                <w:rFonts w:ascii="Arial" w:hAnsi="Arial" w:cs="Arial"/>
              </w:rPr>
            </w:pPr>
          </w:p>
        </w:tc>
      </w:tr>
      <w:tr w:rsidR="00A54C76" w:rsidRPr="00861164" w14:paraId="1552F4E3" w14:textId="77777777" w:rsidTr="00557E85">
        <w:tc>
          <w:tcPr>
            <w:tcW w:w="669" w:type="dxa"/>
            <w:shd w:val="clear" w:color="auto" w:fill="auto"/>
          </w:tcPr>
          <w:p w14:paraId="119A105B" w14:textId="77777777" w:rsidR="00A54C76" w:rsidRPr="00861164" w:rsidRDefault="00A54C76" w:rsidP="00417156">
            <w:pPr>
              <w:tabs>
                <w:tab w:val="left" w:pos="360"/>
              </w:tabs>
              <w:adjustRightInd w:val="0"/>
              <w:snapToGrid w:val="0"/>
              <w:spacing w:before="60" w:after="60"/>
              <w:rPr>
                <w:rFonts w:ascii="Arial" w:hAnsi="Arial" w:cs="Arial"/>
              </w:rPr>
            </w:pPr>
            <w:r>
              <w:rPr>
                <w:rFonts w:ascii="Arial" w:hAnsi="Arial" w:cs="Arial"/>
              </w:rPr>
              <w:t>(f)</w:t>
            </w:r>
          </w:p>
        </w:tc>
        <w:tc>
          <w:tcPr>
            <w:tcW w:w="4571" w:type="dxa"/>
            <w:shd w:val="clear" w:color="auto" w:fill="auto"/>
          </w:tcPr>
          <w:p w14:paraId="5E7226C2" w14:textId="77777777" w:rsidR="00A54C76" w:rsidRPr="00861164" w:rsidRDefault="00A54C76" w:rsidP="00417156">
            <w:pPr>
              <w:tabs>
                <w:tab w:val="left" w:pos="360"/>
              </w:tabs>
              <w:adjustRightInd w:val="0"/>
              <w:snapToGrid w:val="0"/>
              <w:spacing w:before="60" w:after="60"/>
              <w:rPr>
                <w:rFonts w:ascii="Arial" w:hAnsi="Arial" w:cs="Arial"/>
              </w:rPr>
            </w:pPr>
            <w:r>
              <w:rPr>
                <w:rFonts w:ascii="Arial" w:hAnsi="Arial" w:cs="Arial"/>
              </w:rPr>
              <w:t xml:space="preserve">Quality Lift Service Recognition Scheme </w:t>
            </w:r>
          </w:p>
        </w:tc>
        <w:tc>
          <w:tcPr>
            <w:tcW w:w="1701" w:type="dxa"/>
            <w:shd w:val="clear" w:color="auto" w:fill="auto"/>
          </w:tcPr>
          <w:p w14:paraId="5C45C70D" w14:textId="77777777" w:rsidR="00A54C76" w:rsidRDefault="00A54C76" w:rsidP="00417156">
            <w:pPr>
              <w:tabs>
                <w:tab w:val="left" w:pos="360"/>
              </w:tabs>
              <w:adjustRightInd w:val="0"/>
              <w:snapToGrid w:val="0"/>
              <w:spacing w:before="60" w:after="60"/>
              <w:jc w:val="center"/>
              <w:rPr>
                <w:rFonts w:ascii="Arial" w:hAnsi="Arial" w:cs="Arial"/>
              </w:rPr>
            </w:pPr>
            <w:r>
              <w:rPr>
                <w:rFonts w:ascii="Arial" w:hAnsi="Arial" w:cs="Arial"/>
              </w:rPr>
              <w:t>EMSD</w:t>
            </w:r>
          </w:p>
        </w:tc>
        <w:tc>
          <w:tcPr>
            <w:tcW w:w="2126" w:type="dxa"/>
            <w:shd w:val="clear" w:color="auto" w:fill="auto"/>
          </w:tcPr>
          <w:p w14:paraId="7BF2311C" w14:textId="77777777" w:rsidR="00A54C76" w:rsidRPr="00861164" w:rsidRDefault="00A54C76" w:rsidP="00417156">
            <w:pPr>
              <w:tabs>
                <w:tab w:val="left" w:pos="360"/>
              </w:tabs>
              <w:adjustRightInd w:val="0"/>
              <w:snapToGrid w:val="0"/>
              <w:spacing w:before="60" w:after="60"/>
              <w:jc w:val="center"/>
              <w:rPr>
                <w:rFonts w:ascii="Arial" w:hAnsi="Arial" w:cs="Arial"/>
              </w:rPr>
            </w:pPr>
          </w:p>
        </w:tc>
      </w:tr>
      <w:tr w:rsidR="00A54C76" w:rsidRPr="00861164" w14:paraId="70B40137" w14:textId="77777777" w:rsidTr="00557E85">
        <w:tc>
          <w:tcPr>
            <w:tcW w:w="669" w:type="dxa"/>
            <w:shd w:val="clear" w:color="auto" w:fill="auto"/>
          </w:tcPr>
          <w:p w14:paraId="2A8969BB" w14:textId="77777777" w:rsidR="00A54C76" w:rsidRDefault="00A54C76" w:rsidP="00417156">
            <w:pPr>
              <w:tabs>
                <w:tab w:val="left" w:pos="360"/>
              </w:tabs>
              <w:adjustRightInd w:val="0"/>
              <w:snapToGrid w:val="0"/>
              <w:spacing w:before="60" w:after="60"/>
              <w:rPr>
                <w:rFonts w:ascii="Arial" w:hAnsi="Arial" w:cs="Arial"/>
              </w:rPr>
            </w:pPr>
          </w:p>
        </w:tc>
        <w:tc>
          <w:tcPr>
            <w:tcW w:w="4571" w:type="dxa"/>
            <w:shd w:val="clear" w:color="auto" w:fill="auto"/>
          </w:tcPr>
          <w:p w14:paraId="74A9E66C" w14:textId="77777777" w:rsidR="00A54C76" w:rsidRDefault="00A54C76" w:rsidP="00417156">
            <w:pPr>
              <w:tabs>
                <w:tab w:val="left" w:pos="360"/>
              </w:tabs>
              <w:adjustRightInd w:val="0"/>
              <w:snapToGrid w:val="0"/>
              <w:spacing w:before="60" w:after="60"/>
              <w:rPr>
                <w:rFonts w:ascii="Arial" w:hAnsi="Arial" w:cs="Arial"/>
              </w:rPr>
            </w:pPr>
          </w:p>
        </w:tc>
        <w:tc>
          <w:tcPr>
            <w:tcW w:w="1701" w:type="dxa"/>
            <w:shd w:val="clear" w:color="auto" w:fill="auto"/>
          </w:tcPr>
          <w:p w14:paraId="34F9C5FB" w14:textId="77777777" w:rsidR="00A54C76" w:rsidRDefault="00A54C76" w:rsidP="00417156">
            <w:pPr>
              <w:tabs>
                <w:tab w:val="left" w:pos="360"/>
              </w:tabs>
              <w:adjustRightInd w:val="0"/>
              <w:snapToGrid w:val="0"/>
              <w:spacing w:before="60" w:after="60"/>
              <w:jc w:val="center"/>
              <w:rPr>
                <w:rFonts w:ascii="Arial" w:hAnsi="Arial" w:cs="Arial"/>
              </w:rPr>
            </w:pPr>
          </w:p>
        </w:tc>
        <w:tc>
          <w:tcPr>
            <w:tcW w:w="2126" w:type="dxa"/>
            <w:shd w:val="clear" w:color="auto" w:fill="auto"/>
          </w:tcPr>
          <w:p w14:paraId="6D2CF4B0" w14:textId="77777777" w:rsidR="00A54C76" w:rsidRPr="00861164" w:rsidRDefault="00A54C76" w:rsidP="00417156">
            <w:pPr>
              <w:tabs>
                <w:tab w:val="left" w:pos="360"/>
              </w:tabs>
              <w:adjustRightInd w:val="0"/>
              <w:snapToGrid w:val="0"/>
              <w:spacing w:before="60" w:after="60"/>
              <w:jc w:val="center"/>
              <w:rPr>
                <w:rFonts w:ascii="Arial" w:hAnsi="Arial" w:cs="Arial"/>
              </w:rPr>
            </w:pPr>
          </w:p>
        </w:tc>
      </w:tr>
    </w:tbl>
    <w:p w14:paraId="449F8FCB" w14:textId="77777777" w:rsidR="00A54C76" w:rsidRDefault="00A54C76" w:rsidP="00B3030F">
      <w:pPr>
        <w:adjustRightInd w:val="0"/>
        <w:snapToGrid w:val="0"/>
        <w:spacing w:before="60" w:after="60" w:line="240" w:lineRule="auto"/>
        <w:rPr>
          <w:rFonts w:ascii="Arial" w:hAnsi="Arial" w:cs="Arial"/>
          <w:sz w:val="28"/>
          <w:szCs w:val="28"/>
        </w:rPr>
      </w:pPr>
    </w:p>
    <w:p w14:paraId="385C3F7B" w14:textId="77777777" w:rsidR="00A54C76" w:rsidRDefault="00A54C76" w:rsidP="00B3030F">
      <w:pPr>
        <w:adjustRightInd w:val="0"/>
        <w:snapToGrid w:val="0"/>
        <w:spacing w:before="60" w:after="60" w:line="240" w:lineRule="auto"/>
        <w:rPr>
          <w:rFonts w:ascii="Arial" w:hAnsi="Arial" w:cs="Arial"/>
          <w:sz w:val="28"/>
          <w:szCs w:val="28"/>
        </w:rPr>
      </w:pPr>
    </w:p>
    <w:p w14:paraId="45FC1844" w14:textId="77777777" w:rsidR="00A54C76" w:rsidRDefault="00A54C76" w:rsidP="00B3030F">
      <w:pPr>
        <w:adjustRightInd w:val="0"/>
        <w:snapToGrid w:val="0"/>
        <w:spacing w:before="60" w:after="60" w:line="240" w:lineRule="auto"/>
        <w:rPr>
          <w:rFonts w:ascii="Arial" w:hAnsi="Arial" w:cs="Arial"/>
          <w:sz w:val="28"/>
          <w:szCs w:val="28"/>
        </w:rPr>
      </w:pPr>
    </w:p>
    <w:p w14:paraId="733BC696" w14:textId="77777777" w:rsidR="00A54C76" w:rsidRDefault="00A54C76" w:rsidP="00B3030F">
      <w:pPr>
        <w:adjustRightInd w:val="0"/>
        <w:snapToGrid w:val="0"/>
        <w:spacing w:before="60" w:after="60" w:line="240" w:lineRule="auto"/>
        <w:rPr>
          <w:rFonts w:ascii="Arial" w:hAnsi="Arial" w:cs="Arial"/>
          <w:sz w:val="28"/>
          <w:szCs w:val="28"/>
        </w:rPr>
        <w:sectPr w:rsidR="00A54C76" w:rsidSect="00916894">
          <w:headerReference w:type="default" r:id="rId116"/>
          <w:pgSz w:w="11906" w:h="16838" w:code="9"/>
          <w:pgMar w:top="1440" w:right="1440" w:bottom="1440" w:left="1440" w:header="720" w:footer="720" w:gutter="0"/>
          <w:cols w:space="720"/>
          <w:docGrid w:linePitch="360"/>
        </w:sectPr>
      </w:pPr>
    </w:p>
    <w:p w14:paraId="573E592F" w14:textId="77777777" w:rsidR="00A54C76" w:rsidRPr="005D03B5" w:rsidRDefault="00A54C76" w:rsidP="00B3030F">
      <w:pPr>
        <w:adjustRightInd w:val="0"/>
        <w:snapToGrid w:val="0"/>
        <w:spacing w:before="60" w:after="60" w:line="240" w:lineRule="auto"/>
        <w:rPr>
          <w:rFonts w:ascii="Arial" w:hAnsi="Arial" w:cs="Arial"/>
          <w:sz w:val="28"/>
          <w:szCs w:val="28"/>
        </w:rPr>
      </w:pPr>
      <w:r w:rsidRPr="005D03B5">
        <w:rPr>
          <w:rFonts w:ascii="Arial" w:hAnsi="Arial" w:cs="Arial"/>
          <w:sz w:val="28"/>
          <w:szCs w:val="28"/>
        </w:rPr>
        <w:lastRenderedPageBreak/>
        <w:t>A</w:t>
      </w:r>
      <w:r>
        <w:rPr>
          <w:rFonts w:ascii="Arial" w:hAnsi="Arial" w:cs="Arial"/>
          <w:sz w:val="28"/>
          <w:szCs w:val="28"/>
        </w:rPr>
        <w:t>7</w:t>
      </w:r>
      <w:r w:rsidRPr="005D03B5">
        <w:rPr>
          <w:rFonts w:ascii="Arial" w:hAnsi="Arial" w:cs="Arial"/>
          <w:sz w:val="28"/>
          <w:szCs w:val="28"/>
        </w:rPr>
        <w:tab/>
      </w:r>
      <w:r w:rsidRPr="002919B5">
        <w:rPr>
          <w:rFonts w:ascii="Arial" w:hAnsi="Arial" w:cs="Arial"/>
          <w:sz w:val="28"/>
          <w:szCs w:val="28"/>
        </w:rPr>
        <w:t xml:space="preserve">Schedule of </w:t>
      </w:r>
      <w:r>
        <w:rPr>
          <w:rFonts w:ascii="Arial" w:hAnsi="Arial" w:cs="Arial"/>
          <w:sz w:val="28"/>
          <w:szCs w:val="28"/>
        </w:rPr>
        <w:t>Warranties</w:t>
      </w:r>
    </w:p>
    <w:p w14:paraId="0DF0411C" w14:textId="77777777" w:rsidR="00A54C76" w:rsidRPr="0009515D" w:rsidRDefault="00A54C76" w:rsidP="00B3030F">
      <w:pPr>
        <w:adjustRightInd w:val="0"/>
        <w:snapToGrid w:val="0"/>
        <w:spacing w:before="60" w:after="60" w:line="240" w:lineRule="auto"/>
        <w:rPr>
          <w:rFonts w:ascii="Arial" w:hAnsi="Arial" w:cs="Arial"/>
          <w:sz w:val="24"/>
          <w:szCs w:val="24"/>
        </w:rPr>
      </w:pPr>
    </w:p>
    <w:p w14:paraId="54FE8B43" w14:textId="77777777" w:rsidR="00A54C76" w:rsidRDefault="00A54C76" w:rsidP="00492EE6">
      <w:pPr>
        <w:adjustRightInd w:val="0"/>
        <w:snapToGrid w:val="0"/>
        <w:spacing w:before="60" w:after="60" w:line="240" w:lineRule="auto"/>
        <w:jc w:val="both"/>
        <w:rPr>
          <w:rFonts w:ascii="Arial" w:hAnsi="Arial" w:cs="Arial"/>
          <w:color w:val="323130"/>
          <w:shd w:val="clear" w:color="auto" w:fill="FFFFFF"/>
        </w:rPr>
      </w:pPr>
      <w:r w:rsidRPr="00BD6C68">
        <w:rPr>
          <w:rFonts w:ascii="Arial" w:hAnsi="Arial" w:cs="Arial"/>
          <w:color w:val="323130"/>
          <w:shd w:val="clear" w:color="auto" w:fill="FFFFFF"/>
        </w:rPr>
        <w:t>Warranties are typically provided for various building components when a new building is constructed or major building rehabilitation works are completed. These warranties typically outline specific conditions that must be met, but they generally offer coverage for the costs associated with rectifying defects during the warranty period. This means that the companies providing the warranty may be responsible for covering the costs of repairing any defects that occur</w:t>
      </w:r>
      <w:r>
        <w:rPr>
          <w:rFonts w:ascii="Arial" w:hAnsi="Arial" w:cs="Arial"/>
          <w:color w:val="323130"/>
          <w:shd w:val="clear" w:color="auto" w:fill="FFFFFF"/>
        </w:rPr>
        <w:t>red</w:t>
      </w:r>
      <w:r w:rsidRPr="00BD6C68">
        <w:rPr>
          <w:rFonts w:ascii="Arial" w:hAnsi="Arial" w:cs="Arial"/>
          <w:color w:val="323130"/>
          <w:shd w:val="clear" w:color="auto" w:fill="FFFFFF"/>
        </w:rPr>
        <w:t xml:space="preserve"> during this time frame.</w:t>
      </w:r>
    </w:p>
    <w:p w14:paraId="44317D1B" w14:textId="77777777" w:rsidR="00A54C76" w:rsidRDefault="00A54C76" w:rsidP="00B3030F">
      <w:pPr>
        <w:rPr>
          <w:lang w:val="en-GB" w:eastAsia="en-US"/>
        </w:rPr>
      </w:pP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728"/>
        <w:gridCol w:w="1418"/>
        <w:gridCol w:w="2551"/>
        <w:gridCol w:w="1701"/>
      </w:tblGrid>
      <w:tr w:rsidR="00A54C76" w:rsidRPr="00A8048D" w14:paraId="7E2CCD2D" w14:textId="77777777" w:rsidTr="00557E85">
        <w:tc>
          <w:tcPr>
            <w:tcW w:w="669" w:type="dxa"/>
            <w:shd w:val="clear" w:color="auto" w:fill="auto"/>
          </w:tcPr>
          <w:p w14:paraId="399940A3" w14:textId="77777777" w:rsidR="00A54C76" w:rsidRPr="00A8048D" w:rsidRDefault="00A54C76" w:rsidP="00916894">
            <w:pPr>
              <w:tabs>
                <w:tab w:val="left" w:pos="360"/>
              </w:tabs>
              <w:adjustRightInd w:val="0"/>
              <w:snapToGrid w:val="0"/>
              <w:spacing w:before="60" w:after="60"/>
              <w:rPr>
                <w:rFonts w:ascii="Arial" w:hAnsi="Arial" w:cs="Arial"/>
                <w:b/>
                <w:color w:val="000000"/>
              </w:rPr>
            </w:pPr>
            <w:r w:rsidRPr="00A8048D">
              <w:rPr>
                <w:rFonts w:ascii="Arial" w:hAnsi="Arial" w:cs="Arial"/>
                <w:b/>
                <w:color w:val="000000" w:themeColor="text1"/>
              </w:rPr>
              <w:t>Item</w:t>
            </w:r>
          </w:p>
        </w:tc>
        <w:tc>
          <w:tcPr>
            <w:tcW w:w="2728" w:type="dxa"/>
            <w:shd w:val="clear" w:color="auto" w:fill="auto"/>
          </w:tcPr>
          <w:p w14:paraId="47518029" w14:textId="77777777" w:rsidR="00A54C76" w:rsidRPr="00A8048D" w:rsidRDefault="00A54C76" w:rsidP="00916894">
            <w:pPr>
              <w:tabs>
                <w:tab w:val="left" w:pos="360"/>
              </w:tabs>
              <w:adjustRightInd w:val="0"/>
              <w:snapToGrid w:val="0"/>
              <w:spacing w:before="60" w:after="60"/>
              <w:jc w:val="center"/>
              <w:rPr>
                <w:rFonts w:ascii="Arial" w:hAnsi="Arial" w:cs="Arial"/>
                <w:b/>
                <w:color w:val="000000"/>
              </w:rPr>
            </w:pPr>
            <w:r w:rsidRPr="00A8048D">
              <w:rPr>
                <w:rFonts w:ascii="Arial" w:hAnsi="Arial" w:cs="Arial"/>
                <w:b/>
                <w:color w:val="000000" w:themeColor="text1"/>
              </w:rPr>
              <w:t>Description</w:t>
            </w:r>
          </w:p>
        </w:tc>
        <w:tc>
          <w:tcPr>
            <w:tcW w:w="1418" w:type="dxa"/>
            <w:shd w:val="clear" w:color="auto" w:fill="auto"/>
          </w:tcPr>
          <w:p w14:paraId="1CAE81A9" w14:textId="77777777" w:rsidR="00A54C76" w:rsidRPr="00A8048D" w:rsidRDefault="00A54C76" w:rsidP="00916894">
            <w:pPr>
              <w:tabs>
                <w:tab w:val="left" w:pos="360"/>
              </w:tabs>
              <w:adjustRightInd w:val="0"/>
              <w:snapToGrid w:val="0"/>
              <w:spacing w:before="60" w:after="60"/>
              <w:jc w:val="center"/>
              <w:rPr>
                <w:rFonts w:ascii="Arial" w:hAnsi="Arial" w:cs="Arial"/>
                <w:b/>
                <w:color w:val="000000"/>
              </w:rPr>
            </w:pPr>
            <w:r w:rsidRPr="00A8048D">
              <w:rPr>
                <w:rFonts w:ascii="Arial" w:hAnsi="Arial" w:cs="Arial"/>
                <w:b/>
                <w:color w:val="000000" w:themeColor="text1"/>
              </w:rPr>
              <w:t>Expiry Date</w:t>
            </w:r>
          </w:p>
        </w:tc>
        <w:tc>
          <w:tcPr>
            <w:tcW w:w="2551" w:type="dxa"/>
            <w:shd w:val="clear" w:color="auto" w:fill="auto"/>
          </w:tcPr>
          <w:p w14:paraId="6DB0DEEC" w14:textId="77777777" w:rsidR="00A54C76" w:rsidRPr="00A8048D" w:rsidRDefault="00A54C76" w:rsidP="00916894">
            <w:pPr>
              <w:tabs>
                <w:tab w:val="left" w:pos="360"/>
              </w:tabs>
              <w:adjustRightInd w:val="0"/>
              <w:snapToGrid w:val="0"/>
              <w:spacing w:before="60" w:after="60"/>
              <w:jc w:val="center"/>
              <w:rPr>
                <w:rFonts w:ascii="Arial" w:hAnsi="Arial" w:cs="Arial"/>
                <w:b/>
                <w:color w:val="000000"/>
              </w:rPr>
            </w:pPr>
            <w:r>
              <w:rPr>
                <w:rFonts w:ascii="Arial" w:hAnsi="Arial" w:cs="Arial"/>
                <w:b/>
                <w:color w:val="000000" w:themeColor="text1"/>
              </w:rPr>
              <w:t>Company</w:t>
            </w:r>
          </w:p>
        </w:tc>
        <w:tc>
          <w:tcPr>
            <w:tcW w:w="1701" w:type="dxa"/>
            <w:shd w:val="clear" w:color="auto" w:fill="auto"/>
          </w:tcPr>
          <w:p w14:paraId="3564FC38" w14:textId="77777777" w:rsidR="00A54C76" w:rsidRPr="00A8048D" w:rsidRDefault="00A54C76" w:rsidP="00916894">
            <w:pPr>
              <w:tabs>
                <w:tab w:val="left" w:pos="360"/>
              </w:tabs>
              <w:adjustRightInd w:val="0"/>
              <w:snapToGrid w:val="0"/>
              <w:spacing w:before="60" w:after="60"/>
              <w:jc w:val="center"/>
              <w:rPr>
                <w:rFonts w:ascii="Arial" w:hAnsi="Arial" w:cs="Arial"/>
                <w:b/>
                <w:color w:val="000000"/>
              </w:rPr>
            </w:pPr>
            <w:r>
              <w:rPr>
                <w:rFonts w:ascii="Arial" w:hAnsi="Arial" w:cs="Arial"/>
                <w:b/>
                <w:color w:val="000000" w:themeColor="text1"/>
              </w:rPr>
              <w:t>FILING LOCATION</w:t>
            </w:r>
          </w:p>
        </w:tc>
      </w:tr>
      <w:tr w:rsidR="00A54C76" w:rsidRPr="00A8048D" w14:paraId="05F07F89" w14:textId="77777777" w:rsidTr="00557E85">
        <w:tc>
          <w:tcPr>
            <w:tcW w:w="669" w:type="dxa"/>
            <w:shd w:val="clear" w:color="auto" w:fill="auto"/>
          </w:tcPr>
          <w:p w14:paraId="17C83993"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 xml:space="preserve">(a) </w:t>
            </w:r>
          </w:p>
        </w:tc>
        <w:tc>
          <w:tcPr>
            <w:tcW w:w="2728" w:type="dxa"/>
            <w:shd w:val="clear" w:color="auto" w:fill="auto"/>
          </w:tcPr>
          <w:p w14:paraId="77558A8D"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Waterproofing works</w:t>
            </w:r>
          </w:p>
        </w:tc>
        <w:tc>
          <w:tcPr>
            <w:tcW w:w="1418" w:type="dxa"/>
            <w:shd w:val="clear" w:color="auto" w:fill="auto"/>
          </w:tcPr>
          <w:p w14:paraId="27B12E5F"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2551" w:type="dxa"/>
            <w:shd w:val="clear" w:color="auto" w:fill="auto"/>
          </w:tcPr>
          <w:p w14:paraId="534CC2C2"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1701" w:type="dxa"/>
            <w:shd w:val="clear" w:color="auto" w:fill="auto"/>
          </w:tcPr>
          <w:p w14:paraId="42D87AEC" w14:textId="77777777" w:rsidR="00A54C76" w:rsidRPr="00A8048D" w:rsidRDefault="00A54C76" w:rsidP="00916894">
            <w:pPr>
              <w:tabs>
                <w:tab w:val="left" w:pos="360"/>
              </w:tabs>
              <w:adjustRightInd w:val="0"/>
              <w:snapToGrid w:val="0"/>
              <w:spacing w:before="60" w:after="60"/>
              <w:ind w:right="-371"/>
              <w:jc w:val="center"/>
              <w:rPr>
                <w:rFonts w:ascii="Arial" w:hAnsi="Arial" w:cs="Arial"/>
              </w:rPr>
            </w:pPr>
          </w:p>
        </w:tc>
      </w:tr>
      <w:tr w:rsidR="00A54C76" w:rsidRPr="00A8048D" w14:paraId="63EC62D9" w14:textId="77777777" w:rsidTr="00557E85">
        <w:tc>
          <w:tcPr>
            <w:tcW w:w="669" w:type="dxa"/>
            <w:shd w:val="clear" w:color="auto" w:fill="auto"/>
          </w:tcPr>
          <w:p w14:paraId="76596F67"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(b)</w:t>
            </w:r>
          </w:p>
        </w:tc>
        <w:tc>
          <w:tcPr>
            <w:tcW w:w="2728" w:type="dxa"/>
            <w:shd w:val="clear" w:color="auto" w:fill="auto"/>
          </w:tcPr>
          <w:p w14:paraId="6013AAF1"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External wall painting system</w:t>
            </w:r>
          </w:p>
        </w:tc>
        <w:tc>
          <w:tcPr>
            <w:tcW w:w="1418" w:type="dxa"/>
            <w:shd w:val="clear" w:color="auto" w:fill="auto"/>
          </w:tcPr>
          <w:p w14:paraId="6D91C85F"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2551" w:type="dxa"/>
            <w:shd w:val="clear" w:color="auto" w:fill="auto"/>
          </w:tcPr>
          <w:p w14:paraId="0CC0E923"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1701" w:type="dxa"/>
            <w:shd w:val="clear" w:color="auto" w:fill="auto"/>
          </w:tcPr>
          <w:p w14:paraId="5FBCAAAC" w14:textId="77777777" w:rsidR="00A54C76" w:rsidRPr="00A8048D" w:rsidRDefault="00A54C76" w:rsidP="00916894">
            <w:pPr>
              <w:tabs>
                <w:tab w:val="left" w:pos="360"/>
              </w:tabs>
              <w:adjustRightInd w:val="0"/>
              <w:snapToGrid w:val="0"/>
              <w:spacing w:before="60" w:after="60"/>
              <w:jc w:val="center"/>
              <w:rPr>
                <w:rFonts w:ascii="Arial" w:hAnsi="Arial" w:cs="Arial"/>
              </w:rPr>
            </w:pPr>
          </w:p>
        </w:tc>
      </w:tr>
      <w:tr w:rsidR="00A54C76" w:rsidRPr="00A8048D" w14:paraId="1482132D" w14:textId="77777777" w:rsidTr="00557E85">
        <w:tc>
          <w:tcPr>
            <w:tcW w:w="669" w:type="dxa"/>
            <w:shd w:val="clear" w:color="auto" w:fill="auto"/>
          </w:tcPr>
          <w:p w14:paraId="7E98FAEA"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(c)</w:t>
            </w:r>
          </w:p>
        </w:tc>
        <w:tc>
          <w:tcPr>
            <w:tcW w:w="2728" w:type="dxa"/>
            <w:shd w:val="clear" w:color="auto" w:fill="auto"/>
          </w:tcPr>
          <w:p w14:paraId="4DDEEC47"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External wall tile adhesive system</w:t>
            </w:r>
          </w:p>
        </w:tc>
        <w:tc>
          <w:tcPr>
            <w:tcW w:w="1418" w:type="dxa"/>
            <w:shd w:val="clear" w:color="auto" w:fill="auto"/>
          </w:tcPr>
          <w:p w14:paraId="7C1B30A3"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2551" w:type="dxa"/>
            <w:shd w:val="clear" w:color="auto" w:fill="auto"/>
          </w:tcPr>
          <w:p w14:paraId="3A25DD0B"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1701" w:type="dxa"/>
            <w:shd w:val="clear" w:color="auto" w:fill="auto"/>
          </w:tcPr>
          <w:p w14:paraId="599DC457" w14:textId="77777777" w:rsidR="00A54C76" w:rsidRPr="00A8048D" w:rsidRDefault="00A54C76" w:rsidP="00916894">
            <w:pPr>
              <w:tabs>
                <w:tab w:val="left" w:pos="360"/>
              </w:tabs>
              <w:adjustRightInd w:val="0"/>
              <w:snapToGrid w:val="0"/>
              <w:spacing w:before="60" w:after="60"/>
              <w:jc w:val="center"/>
              <w:rPr>
                <w:rFonts w:ascii="Arial" w:hAnsi="Arial" w:cs="Arial"/>
              </w:rPr>
            </w:pPr>
          </w:p>
        </w:tc>
      </w:tr>
      <w:tr w:rsidR="00A54C76" w:rsidRPr="00A8048D" w14:paraId="7E2F2992" w14:textId="77777777" w:rsidTr="00557E85">
        <w:tc>
          <w:tcPr>
            <w:tcW w:w="669" w:type="dxa"/>
            <w:shd w:val="clear" w:color="auto" w:fill="auto"/>
          </w:tcPr>
          <w:p w14:paraId="5D266975"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(d)</w:t>
            </w:r>
          </w:p>
        </w:tc>
        <w:tc>
          <w:tcPr>
            <w:tcW w:w="2728" w:type="dxa"/>
            <w:shd w:val="clear" w:color="auto" w:fill="auto"/>
          </w:tcPr>
          <w:p w14:paraId="25A88B9E"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Internal wall painting system</w:t>
            </w:r>
          </w:p>
        </w:tc>
        <w:tc>
          <w:tcPr>
            <w:tcW w:w="1418" w:type="dxa"/>
            <w:shd w:val="clear" w:color="auto" w:fill="auto"/>
          </w:tcPr>
          <w:p w14:paraId="4E00E545"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2551" w:type="dxa"/>
            <w:shd w:val="clear" w:color="auto" w:fill="auto"/>
          </w:tcPr>
          <w:p w14:paraId="13685CBD"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1701" w:type="dxa"/>
            <w:shd w:val="clear" w:color="auto" w:fill="auto"/>
          </w:tcPr>
          <w:p w14:paraId="25BA7BE1" w14:textId="77777777" w:rsidR="00A54C76" w:rsidRPr="00A8048D" w:rsidRDefault="00A54C76" w:rsidP="00916894">
            <w:pPr>
              <w:tabs>
                <w:tab w:val="left" w:pos="360"/>
              </w:tabs>
              <w:adjustRightInd w:val="0"/>
              <w:snapToGrid w:val="0"/>
              <w:spacing w:before="60" w:after="60"/>
              <w:jc w:val="center"/>
              <w:rPr>
                <w:rFonts w:ascii="Arial" w:hAnsi="Arial" w:cs="Arial"/>
              </w:rPr>
            </w:pPr>
          </w:p>
        </w:tc>
      </w:tr>
      <w:tr w:rsidR="00A54C76" w:rsidRPr="00A8048D" w14:paraId="4FDD0E98" w14:textId="77777777" w:rsidTr="00557E85">
        <w:tc>
          <w:tcPr>
            <w:tcW w:w="669" w:type="dxa"/>
            <w:shd w:val="clear" w:color="auto" w:fill="auto"/>
          </w:tcPr>
          <w:p w14:paraId="725AC723"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(e)</w:t>
            </w:r>
          </w:p>
        </w:tc>
        <w:tc>
          <w:tcPr>
            <w:tcW w:w="2728" w:type="dxa"/>
            <w:shd w:val="clear" w:color="auto" w:fill="auto"/>
          </w:tcPr>
          <w:p w14:paraId="1F9688B8"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Curtain wall system</w:t>
            </w:r>
          </w:p>
        </w:tc>
        <w:tc>
          <w:tcPr>
            <w:tcW w:w="1418" w:type="dxa"/>
            <w:shd w:val="clear" w:color="auto" w:fill="auto"/>
          </w:tcPr>
          <w:p w14:paraId="6D07D02F"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2551" w:type="dxa"/>
            <w:shd w:val="clear" w:color="auto" w:fill="auto"/>
          </w:tcPr>
          <w:p w14:paraId="5FCA9701"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1701" w:type="dxa"/>
            <w:shd w:val="clear" w:color="auto" w:fill="auto"/>
          </w:tcPr>
          <w:p w14:paraId="7A0FEBFC" w14:textId="77777777" w:rsidR="00A54C76" w:rsidRPr="00A8048D" w:rsidRDefault="00A54C76" w:rsidP="00916894">
            <w:pPr>
              <w:tabs>
                <w:tab w:val="left" w:pos="360"/>
              </w:tabs>
              <w:adjustRightInd w:val="0"/>
              <w:snapToGrid w:val="0"/>
              <w:spacing w:before="60" w:after="60"/>
              <w:jc w:val="center"/>
              <w:rPr>
                <w:rFonts w:ascii="Arial" w:hAnsi="Arial" w:cs="Arial"/>
              </w:rPr>
            </w:pPr>
          </w:p>
        </w:tc>
      </w:tr>
      <w:tr w:rsidR="00A54C76" w:rsidRPr="00A8048D" w14:paraId="74FEA9AA" w14:textId="77777777" w:rsidTr="00557E85">
        <w:tc>
          <w:tcPr>
            <w:tcW w:w="669" w:type="dxa"/>
            <w:shd w:val="clear" w:color="auto" w:fill="auto"/>
          </w:tcPr>
          <w:p w14:paraId="6E85B45C"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(f)</w:t>
            </w:r>
          </w:p>
        </w:tc>
        <w:tc>
          <w:tcPr>
            <w:tcW w:w="2728" w:type="dxa"/>
            <w:shd w:val="clear" w:color="auto" w:fill="auto"/>
          </w:tcPr>
          <w:p w14:paraId="1A6510C8"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Metal cladding system</w:t>
            </w:r>
          </w:p>
        </w:tc>
        <w:tc>
          <w:tcPr>
            <w:tcW w:w="1418" w:type="dxa"/>
            <w:shd w:val="clear" w:color="auto" w:fill="auto"/>
          </w:tcPr>
          <w:p w14:paraId="324176BD"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2551" w:type="dxa"/>
            <w:shd w:val="clear" w:color="auto" w:fill="auto"/>
          </w:tcPr>
          <w:p w14:paraId="1474FF56"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1701" w:type="dxa"/>
            <w:shd w:val="clear" w:color="auto" w:fill="auto"/>
          </w:tcPr>
          <w:p w14:paraId="67745570" w14:textId="77777777" w:rsidR="00A54C76" w:rsidRPr="00A8048D" w:rsidRDefault="00A54C76" w:rsidP="00916894">
            <w:pPr>
              <w:tabs>
                <w:tab w:val="left" w:pos="360"/>
              </w:tabs>
              <w:adjustRightInd w:val="0"/>
              <w:snapToGrid w:val="0"/>
              <w:spacing w:before="60" w:after="60"/>
              <w:jc w:val="center"/>
              <w:rPr>
                <w:rFonts w:ascii="Arial" w:hAnsi="Arial" w:cs="Arial"/>
              </w:rPr>
            </w:pPr>
          </w:p>
        </w:tc>
      </w:tr>
      <w:tr w:rsidR="00A54C76" w:rsidRPr="00A8048D" w14:paraId="0B91766C" w14:textId="77777777" w:rsidTr="00557E85">
        <w:tc>
          <w:tcPr>
            <w:tcW w:w="669" w:type="dxa"/>
            <w:shd w:val="clear" w:color="auto" w:fill="auto"/>
          </w:tcPr>
          <w:p w14:paraId="68BFC1E3"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(g)</w:t>
            </w:r>
          </w:p>
        </w:tc>
        <w:tc>
          <w:tcPr>
            <w:tcW w:w="2728" w:type="dxa"/>
            <w:shd w:val="clear" w:color="auto" w:fill="auto"/>
          </w:tcPr>
          <w:p w14:paraId="1F7E074B"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Carpark epoxy flooring system</w:t>
            </w:r>
          </w:p>
        </w:tc>
        <w:tc>
          <w:tcPr>
            <w:tcW w:w="1418" w:type="dxa"/>
            <w:shd w:val="clear" w:color="auto" w:fill="auto"/>
          </w:tcPr>
          <w:p w14:paraId="40EA9C51"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2551" w:type="dxa"/>
            <w:shd w:val="clear" w:color="auto" w:fill="auto"/>
          </w:tcPr>
          <w:p w14:paraId="037BA1A0"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1701" w:type="dxa"/>
            <w:shd w:val="clear" w:color="auto" w:fill="auto"/>
          </w:tcPr>
          <w:p w14:paraId="38F43491" w14:textId="77777777" w:rsidR="00A54C76" w:rsidRPr="00A8048D" w:rsidRDefault="00A54C76" w:rsidP="00916894">
            <w:pPr>
              <w:tabs>
                <w:tab w:val="left" w:pos="360"/>
              </w:tabs>
              <w:adjustRightInd w:val="0"/>
              <w:snapToGrid w:val="0"/>
              <w:spacing w:before="60" w:after="60"/>
              <w:jc w:val="center"/>
              <w:rPr>
                <w:rFonts w:ascii="Arial" w:hAnsi="Arial" w:cs="Arial"/>
              </w:rPr>
            </w:pPr>
          </w:p>
        </w:tc>
      </w:tr>
      <w:tr w:rsidR="00A54C76" w:rsidRPr="00A8048D" w14:paraId="554208CF" w14:textId="77777777" w:rsidTr="00557E85">
        <w:tc>
          <w:tcPr>
            <w:tcW w:w="669" w:type="dxa"/>
            <w:shd w:val="clear" w:color="auto" w:fill="auto"/>
          </w:tcPr>
          <w:p w14:paraId="6678B53E" w14:textId="77777777" w:rsidR="00A54C76" w:rsidRPr="00A8048D" w:rsidRDefault="00A54C76" w:rsidP="00916894">
            <w:pPr>
              <w:tabs>
                <w:tab w:val="left" w:pos="360"/>
              </w:tabs>
              <w:adjustRightInd w:val="0"/>
              <w:snapToGrid w:val="0"/>
              <w:spacing w:before="60" w:after="60"/>
              <w:rPr>
                <w:rFonts w:ascii="Arial" w:hAnsi="Arial" w:cs="Arial"/>
              </w:rPr>
            </w:pPr>
            <w:r w:rsidRPr="00A8048D">
              <w:rPr>
                <w:rFonts w:ascii="Arial" w:hAnsi="Arial" w:cs="Arial"/>
              </w:rPr>
              <w:t xml:space="preserve"> </w:t>
            </w:r>
          </w:p>
        </w:tc>
        <w:tc>
          <w:tcPr>
            <w:tcW w:w="2728" w:type="dxa"/>
            <w:shd w:val="clear" w:color="auto" w:fill="auto"/>
          </w:tcPr>
          <w:p w14:paraId="3FCE0B94" w14:textId="77777777" w:rsidR="00A54C76" w:rsidRPr="00A8048D" w:rsidRDefault="00A54C76" w:rsidP="00916894">
            <w:pPr>
              <w:tabs>
                <w:tab w:val="left" w:pos="360"/>
              </w:tabs>
              <w:adjustRightInd w:val="0"/>
              <w:snapToGrid w:val="0"/>
              <w:spacing w:before="60" w:after="60"/>
              <w:rPr>
                <w:rFonts w:ascii="Arial" w:hAnsi="Arial" w:cs="Arial"/>
              </w:rPr>
            </w:pPr>
          </w:p>
        </w:tc>
        <w:tc>
          <w:tcPr>
            <w:tcW w:w="1418" w:type="dxa"/>
            <w:shd w:val="clear" w:color="auto" w:fill="auto"/>
          </w:tcPr>
          <w:p w14:paraId="5E9EF080"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2551" w:type="dxa"/>
            <w:shd w:val="clear" w:color="auto" w:fill="auto"/>
          </w:tcPr>
          <w:p w14:paraId="127D4022" w14:textId="77777777" w:rsidR="00A54C76" w:rsidRPr="00A8048D" w:rsidRDefault="00A54C76" w:rsidP="00916894">
            <w:pPr>
              <w:tabs>
                <w:tab w:val="left" w:pos="360"/>
              </w:tabs>
              <w:adjustRightInd w:val="0"/>
              <w:snapToGrid w:val="0"/>
              <w:spacing w:before="60" w:after="60"/>
              <w:jc w:val="center"/>
              <w:rPr>
                <w:rFonts w:ascii="Arial" w:hAnsi="Arial" w:cs="Arial"/>
              </w:rPr>
            </w:pPr>
          </w:p>
        </w:tc>
        <w:tc>
          <w:tcPr>
            <w:tcW w:w="1701" w:type="dxa"/>
            <w:shd w:val="clear" w:color="auto" w:fill="auto"/>
          </w:tcPr>
          <w:p w14:paraId="6A1225D3" w14:textId="77777777" w:rsidR="00A54C76" w:rsidRPr="00A8048D" w:rsidRDefault="00A54C76" w:rsidP="00916894">
            <w:pPr>
              <w:tabs>
                <w:tab w:val="left" w:pos="360"/>
              </w:tabs>
              <w:adjustRightInd w:val="0"/>
              <w:snapToGrid w:val="0"/>
              <w:spacing w:before="60" w:after="60"/>
              <w:jc w:val="center"/>
              <w:rPr>
                <w:rFonts w:ascii="Arial" w:hAnsi="Arial" w:cs="Arial"/>
              </w:rPr>
            </w:pPr>
          </w:p>
        </w:tc>
      </w:tr>
    </w:tbl>
    <w:p w14:paraId="6158E263" w14:textId="77777777" w:rsidR="00A54C76" w:rsidRDefault="00A54C76" w:rsidP="00B3030F">
      <w:pPr>
        <w:rPr>
          <w:lang w:val="en-GB" w:eastAsia="zh-HK"/>
        </w:rPr>
      </w:pPr>
    </w:p>
    <w:p w14:paraId="29F1CD1A" w14:textId="77777777" w:rsidR="00A54C76" w:rsidRDefault="00A54C76" w:rsidP="00B3030F">
      <w:pPr>
        <w:adjustRightInd w:val="0"/>
        <w:snapToGrid w:val="0"/>
        <w:spacing w:before="60" w:after="60" w:line="240" w:lineRule="auto"/>
        <w:rPr>
          <w:rFonts w:ascii="Arial" w:hAnsi="Arial" w:cs="Arial"/>
          <w:sz w:val="28"/>
          <w:szCs w:val="28"/>
        </w:rPr>
      </w:pPr>
    </w:p>
    <w:p w14:paraId="3C562FD1" w14:textId="77777777" w:rsidR="00A54C76" w:rsidRDefault="00A54C76" w:rsidP="00B3030F">
      <w:pPr>
        <w:adjustRightInd w:val="0"/>
        <w:snapToGrid w:val="0"/>
        <w:spacing w:before="60" w:after="60" w:line="240" w:lineRule="auto"/>
        <w:rPr>
          <w:rFonts w:ascii="Arial" w:hAnsi="Arial" w:cs="Arial"/>
          <w:sz w:val="28"/>
          <w:szCs w:val="28"/>
        </w:rPr>
      </w:pPr>
    </w:p>
    <w:p w14:paraId="517548CE" w14:textId="77777777" w:rsidR="00A54C76" w:rsidRDefault="00A54C76" w:rsidP="00B3030F">
      <w:pPr>
        <w:adjustRightInd w:val="0"/>
        <w:snapToGrid w:val="0"/>
        <w:spacing w:before="60" w:after="60" w:line="240" w:lineRule="auto"/>
        <w:rPr>
          <w:rFonts w:ascii="Arial" w:hAnsi="Arial" w:cs="Arial"/>
          <w:sz w:val="28"/>
          <w:szCs w:val="28"/>
        </w:rPr>
        <w:sectPr w:rsidR="00A54C76" w:rsidSect="00916894">
          <w:headerReference w:type="default" r:id="rId117"/>
          <w:pgSz w:w="11906" w:h="16838" w:code="9"/>
          <w:pgMar w:top="1440" w:right="1440" w:bottom="1440" w:left="1440" w:header="720" w:footer="720" w:gutter="0"/>
          <w:cols w:space="720"/>
          <w:docGrid w:linePitch="360"/>
        </w:sectPr>
      </w:pPr>
    </w:p>
    <w:p w14:paraId="1B76E58C" w14:textId="77777777" w:rsidR="00A54C76" w:rsidRPr="005D03B5" w:rsidRDefault="00A54C76" w:rsidP="00B3030F">
      <w:pPr>
        <w:adjustRightInd w:val="0"/>
        <w:snapToGrid w:val="0"/>
        <w:spacing w:before="60" w:after="60" w:line="240" w:lineRule="auto"/>
        <w:rPr>
          <w:rFonts w:ascii="Arial" w:hAnsi="Arial" w:cs="Arial"/>
          <w:sz w:val="28"/>
          <w:szCs w:val="28"/>
        </w:rPr>
      </w:pPr>
      <w:r w:rsidRPr="005D03B5">
        <w:rPr>
          <w:rFonts w:ascii="Arial" w:hAnsi="Arial" w:cs="Arial"/>
          <w:sz w:val="28"/>
          <w:szCs w:val="28"/>
        </w:rPr>
        <w:lastRenderedPageBreak/>
        <w:t>A</w:t>
      </w:r>
      <w:r>
        <w:rPr>
          <w:rFonts w:ascii="Arial" w:hAnsi="Arial" w:cs="Arial"/>
          <w:sz w:val="28"/>
          <w:szCs w:val="28"/>
        </w:rPr>
        <w:t>8</w:t>
      </w:r>
      <w:r w:rsidRPr="005D03B5">
        <w:rPr>
          <w:rFonts w:ascii="Arial" w:hAnsi="Arial" w:cs="Arial"/>
          <w:sz w:val="28"/>
          <w:szCs w:val="28"/>
        </w:rPr>
        <w:tab/>
      </w:r>
      <w:r>
        <w:rPr>
          <w:rFonts w:ascii="Arial" w:hAnsi="Arial" w:cs="Arial"/>
          <w:sz w:val="28"/>
          <w:szCs w:val="28"/>
        </w:rPr>
        <w:t>Schedule of Maintenance / Professional Service Contracts</w:t>
      </w:r>
    </w:p>
    <w:p w14:paraId="3B50F61D" w14:textId="77777777" w:rsidR="00A54C76" w:rsidRDefault="00A54C76" w:rsidP="00B3030F">
      <w:pPr>
        <w:adjustRightInd w:val="0"/>
        <w:snapToGrid w:val="0"/>
        <w:spacing w:before="60" w:after="60" w:line="240" w:lineRule="auto"/>
        <w:rPr>
          <w:rFonts w:ascii="Arial" w:hAnsi="Arial" w:cs="Arial"/>
          <w:sz w:val="24"/>
          <w:szCs w:val="24"/>
        </w:rPr>
      </w:pPr>
    </w:p>
    <w:p w14:paraId="2BFE909A" w14:textId="77777777" w:rsidR="00A54C76" w:rsidRPr="004F7D69" w:rsidRDefault="00A54C76" w:rsidP="00492EE6">
      <w:pPr>
        <w:adjustRightInd w:val="0"/>
        <w:snapToGrid w:val="0"/>
        <w:spacing w:before="60" w:after="60" w:line="240" w:lineRule="auto"/>
        <w:jc w:val="both"/>
        <w:rPr>
          <w:rFonts w:ascii="Arial" w:hAnsi="Arial" w:cs="Arial"/>
          <w:color w:val="323130"/>
          <w:shd w:val="clear" w:color="auto" w:fill="FFFFFF"/>
        </w:rPr>
      </w:pPr>
      <w:r>
        <w:rPr>
          <w:rFonts w:ascii="Arial" w:hAnsi="Arial" w:cs="Arial"/>
          <w:color w:val="323130"/>
          <w:shd w:val="clear" w:color="auto" w:fill="FFFFFF"/>
        </w:rPr>
        <w:t xml:space="preserve">Maintenance contractors are usually engaged for various building services systems.  Professional services include geotechnical engineering services for slope inspections, or signboard services provided by building professionals.  Some of these service agreements should be renewed or procured on time to ensure continued services are available.  </w:t>
      </w:r>
    </w:p>
    <w:p w14:paraId="5FFE2428" w14:textId="77777777" w:rsidR="00A54C76" w:rsidRPr="0009515D" w:rsidRDefault="00A54C76" w:rsidP="00B3030F">
      <w:pPr>
        <w:adjustRightInd w:val="0"/>
        <w:snapToGrid w:val="0"/>
        <w:spacing w:before="60" w:after="60" w:line="240" w:lineRule="auto"/>
        <w:rPr>
          <w:rFonts w:ascii="Arial" w:hAnsi="Arial" w:cs="Arial"/>
          <w:sz w:val="24"/>
          <w:szCs w:val="24"/>
        </w:rPr>
      </w:pPr>
    </w:p>
    <w:tbl>
      <w:tblPr>
        <w:tblStyle w:val="TableGrid"/>
        <w:tblW w:w="0" w:type="auto"/>
        <w:tblLook w:val="04A0" w:firstRow="1" w:lastRow="0" w:firstColumn="1" w:lastColumn="0" w:noHBand="0" w:noVBand="1"/>
      </w:tblPr>
      <w:tblGrid>
        <w:gridCol w:w="562"/>
        <w:gridCol w:w="2694"/>
        <w:gridCol w:w="2224"/>
        <w:gridCol w:w="1768"/>
        <w:gridCol w:w="1768"/>
      </w:tblGrid>
      <w:tr w:rsidR="00A54C76" w:rsidRPr="00D1682A" w14:paraId="758EAC0C" w14:textId="77777777" w:rsidTr="00916894">
        <w:tc>
          <w:tcPr>
            <w:tcW w:w="562" w:type="dxa"/>
          </w:tcPr>
          <w:p w14:paraId="33BE05EC" w14:textId="77777777" w:rsidR="00A54C76" w:rsidRPr="00D1682A" w:rsidRDefault="00A54C76" w:rsidP="00916894">
            <w:pPr>
              <w:adjustRightInd w:val="0"/>
              <w:snapToGrid w:val="0"/>
              <w:spacing w:before="60" w:after="60"/>
              <w:rPr>
                <w:rFonts w:ascii="Arial" w:hAnsi="Arial" w:cs="Arial"/>
                <w:b/>
                <w:bCs/>
                <w:color w:val="323130"/>
                <w:shd w:val="clear" w:color="auto" w:fill="FFFFFF"/>
              </w:rPr>
            </w:pPr>
          </w:p>
        </w:tc>
        <w:tc>
          <w:tcPr>
            <w:tcW w:w="2694" w:type="dxa"/>
          </w:tcPr>
          <w:p w14:paraId="1BF5FE16" w14:textId="77777777" w:rsidR="00A54C76" w:rsidRPr="00D1682A" w:rsidRDefault="00A54C76" w:rsidP="00916894">
            <w:pPr>
              <w:adjustRightInd w:val="0"/>
              <w:snapToGrid w:val="0"/>
              <w:spacing w:before="60" w:after="60"/>
              <w:rPr>
                <w:rFonts w:ascii="Arial" w:hAnsi="Arial" w:cs="Arial"/>
                <w:b/>
                <w:bCs/>
                <w:color w:val="323130"/>
                <w:shd w:val="clear" w:color="auto" w:fill="FFFFFF"/>
              </w:rPr>
            </w:pPr>
            <w:r w:rsidRPr="00D1682A">
              <w:rPr>
                <w:rFonts w:ascii="Arial" w:hAnsi="Arial" w:cs="Arial"/>
                <w:b/>
                <w:bCs/>
                <w:color w:val="323130"/>
                <w:shd w:val="clear" w:color="auto" w:fill="FFFFFF"/>
              </w:rPr>
              <w:t>Service scope</w:t>
            </w:r>
          </w:p>
        </w:tc>
        <w:tc>
          <w:tcPr>
            <w:tcW w:w="2224" w:type="dxa"/>
          </w:tcPr>
          <w:p w14:paraId="4721532E" w14:textId="77777777" w:rsidR="00A54C76" w:rsidRPr="00D1682A" w:rsidRDefault="00A54C76" w:rsidP="00916894">
            <w:pPr>
              <w:adjustRightInd w:val="0"/>
              <w:snapToGrid w:val="0"/>
              <w:spacing w:before="60" w:after="60"/>
              <w:jc w:val="center"/>
              <w:rPr>
                <w:rFonts w:ascii="Arial" w:hAnsi="Arial" w:cs="Arial"/>
                <w:b/>
                <w:bCs/>
                <w:color w:val="323130"/>
                <w:shd w:val="clear" w:color="auto" w:fill="FFFFFF"/>
              </w:rPr>
            </w:pPr>
            <w:r w:rsidRPr="00D1682A">
              <w:rPr>
                <w:rFonts w:ascii="Arial" w:hAnsi="Arial" w:cs="Arial"/>
                <w:b/>
                <w:bCs/>
                <w:color w:val="323130"/>
                <w:shd w:val="clear" w:color="auto" w:fill="FFFFFF"/>
              </w:rPr>
              <w:t>Name of service provider</w:t>
            </w:r>
          </w:p>
        </w:tc>
        <w:tc>
          <w:tcPr>
            <w:tcW w:w="1768" w:type="dxa"/>
          </w:tcPr>
          <w:p w14:paraId="6480E699" w14:textId="77777777" w:rsidR="00A54C76" w:rsidRPr="00D1682A" w:rsidRDefault="00A54C76" w:rsidP="00916894">
            <w:pPr>
              <w:adjustRightInd w:val="0"/>
              <w:snapToGrid w:val="0"/>
              <w:spacing w:before="60" w:after="60"/>
              <w:jc w:val="center"/>
              <w:rPr>
                <w:rFonts w:ascii="Arial" w:hAnsi="Arial" w:cs="Arial"/>
                <w:b/>
                <w:bCs/>
                <w:color w:val="323130"/>
                <w:shd w:val="clear" w:color="auto" w:fill="FFFFFF"/>
              </w:rPr>
            </w:pPr>
            <w:r w:rsidRPr="00D1682A">
              <w:rPr>
                <w:rFonts w:ascii="Arial" w:hAnsi="Arial" w:cs="Arial"/>
                <w:b/>
                <w:bCs/>
                <w:color w:val="323130"/>
                <w:shd w:val="clear" w:color="auto" w:fill="FFFFFF"/>
              </w:rPr>
              <w:t>Contract end date</w:t>
            </w:r>
          </w:p>
        </w:tc>
        <w:tc>
          <w:tcPr>
            <w:tcW w:w="1768" w:type="dxa"/>
          </w:tcPr>
          <w:p w14:paraId="401B6216" w14:textId="77777777" w:rsidR="00A54C76" w:rsidRPr="00D1682A" w:rsidRDefault="00A54C76" w:rsidP="00916894">
            <w:pPr>
              <w:adjustRightInd w:val="0"/>
              <w:snapToGrid w:val="0"/>
              <w:spacing w:before="60" w:after="60"/>
              <w:jc w:val="center"/>
              <w:rPr>
                <w:rFonts w:ascii="Arial" w:hAnsi="Arial" w:cs="Arial"/>
                <w:b/>
                <w:bCs/>
                <w:color w:val="323130"/>
                <w:shd w:val="clear" w:color="auto" w:fill="FFFFFF"/>
              </w:rPr>
            </w:pPr>
            <w:r w:rsidRPr="00D1682A">
              <w:rPr>
                <w:rFonts w:ascii="Arial" w:hAnsi="Arial" w:cs="Arial"/>
                <w:b/>
                <w:bCs/>
                <w:color w:val="323130"/>
                <w:shd w:val="clear" w:color="auto" w:fill="FFFFFF"/>
              </w:rPr>
              <w:t>Annual fee</w:t>
            </w:r>
          </w:p>
        </w:tc>
      </w:tr>
      <w:tr w:rsidR="00A54C76" w14:paraId="2B71AA49" w14:textId="77777777" w:rsidTr="00916894">
        <w:tc>
          <w:tcPr>
            <w:tcW w:w="562" w:type="dxa"/>
          </w:tcPr>
          <w:p w14:paraId="7D6B4230" w14:textId="77777777" w:rsidR="00A54C76" w:rsidRDefault="00A54C76" w:rsidP="00EA559B">
            <w:pPr>
              <w:adjustRightInd w:val="0"/>
              <w:snapToGrid w:val="0"/>
              <w:spacing w:before="60" w:after="60"/>
              <w:rPr>
                <w:rFonts w:ascii="Arial" w:hAnsi="Arial" w:cs="Arial"/>
                <w:color w:val="323130"/>
                <w:shd w:val="clear" w:color="auto" w:fill="FFFFFF"/>
              </w:rPr>
            </w:pPr>
            <w:r w:rsidRPr="00A8048D">
              <w:rPr>
                <w:rFonts w:ascii="Arial" w:hAnsi="Arial" w:cs="Arial"/>
              </w:rPr>
              <w:t xml:space="preserve">(a) </w:t>
            </w:r>
          </w:p>
        </w:tc>
        <w:tc>
          <w:tcPr>
            <w:tcW w:w="2694" w:type="dxa"/>
          </w:tcPr>
          <w:p w14:paraId="16D73921" w14:textId="77777777" w:rsidR="00A54C76" w:rsidRDefault="00A54C76" w:rsidP="00EA559B">
            <w:pPr>
              <w:adjustRightInd w:val="0"/>
              <w:snapToGrid w:val="0"/>
              <w:spacing w:before="60" w:after="60"/>
              <w:rPr>
                <w:rFonts w:ascii="Arial" w:hAnsi="Arial" w:cs="Arial"/>
                <w:color w:val="323130"/>
                <w:shd w:val="clear" w:color="auto" w:fill="FFFFFF"/>
              </w:rPr>
            </w:pPr>
            <w:r>
              <w:rPr>
                <w:rFonts w:ascii="Arial" w:hAnsi="Arial" w:cs="Arial"/>
                <w:color w:val="323130"/>
                <w:shd w:val="clear" w:color="auto" w:fill="FFFFFF"/>
              </w:rPr>
              <w:t>Fire Service Installation</w:t>
            </w:r>
          </w:p>
        </w:tc>
        <w:tc>
          <w:tcPr>
            <w:tcW w:w="2224" w:type="dxa"/>
          </w:tcPr>
          <w:p w14:paraId="59B76D0C"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6CDF38D4"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4A940431"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r>
      <w:tr w:rsidR="00A54C76" w14:paraId="4DBEDEB5" w14:textId="77777777" w:rsidTr="00916894">
        <w:tc>
          <w:tcPr>
            <w:tcW w:w="562" w:type="dxa"/>
          </w:tcPr>
          <w:p w14:paraId="429E8E3B" w14:textId="77777777" w:rsidR="00A54C76" w:rsidRDefault="00A54C76" w:rsidP="00EA559B">
            <w:pPr>
              <w:adjustRightInd w:val="0"/>
              <w:snapToGrid w:val="0"/>
              <w:spacing w:before="60" w:after="60"/>
              <w:rPr>
                <w:rFonts w:ascii="Arial" w:hAnsi="Arial" w:cs="Arial"/>
                <w:color w:val="323130"/>
                <w:shd w:val="clear" w:color="auto" w:fill="FFFFFF"/>
              </w:rPr>
            </w:pPr>
            <w:r w:rsidRPr="00A8048D">
              <w:rPr>
                <w:rFonts w:ascii="Arial" w:hAnsi="Arial" w:cs="Arial"/>
              </w:rPr>
              <w:t>(b)</w:t>
            </w:r>
          </w:p>
        </w:tc>
        <w:tc>
          <w:tcPr>
            <w:tcW w:w="2694" w:type="dxa"/>
          </w:tcPr>
          <w:p w14:paraId="57C353DC" w14:textId="77777777" w:rsidR="00A54C76" w:rsidRDefault="00A54C76" w:rsidP="00EA559B">
            <w:pPr>
              <w:adjustRightInd w:val="0"/>
              <w:snapToGrid w:val="0"/>
              <w:spacing w:before="60" w:after="60"/>
              <w:rPr>
                <w:rFonts w:ascii="Arial" w:hAnsi="Arial" w:cs="Arial"/>
                <w:color w:val="323130"/>
                <w:shd w:val="clear" w:color="auto" w:fill="FFFFFF"/>
              </w:rPr>
            </w:pPr>
            <w:r>
              <w:rPr>
                <w:rFonts w:ascii="Arial" w:hAnsi="Arial" w:cs="Arial"/>
                <w:color w:val="323130"/>
                <w:shd w:val="clear" w:color="auto" w:fill="FFFFFF"/>
              </w:rPr>
              <w:t>Electrical Installation</w:t>
            </w:r>
          </w:p>
        </w:tc>
        <w:tc>
          <w:tcPr>
            <w:tcW w:w="2224" w:type="dxa"/>
          </w:tcPr>
          <w:p w14:paraId="7B75045F"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5335AE77"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4D72F21B"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r>
      <w:tr w:rsidR="00A54C76" w14:paraId="1AC5F6B6" w14:textId="77777777" w:rsidTr="00916894">
        <w:tc>
          <w:tcPr>
            <w:tcW w:w="562" w:type="dxa"/>
          </w:tcPr>
          <w:p w14:paraId="2E72AAFC" w14:textId="77777777" w:rsidR="00A54C76" w:rsidRDefault="00A54C76" w:rsidP="00EA559B">
            <w:pPr>
              <w:adjustRightInd w:val="0"/>
              <w:snapToGrid w:val="0"/>
              <w:spacing w:before="60" w:after="60"/>
              <w:rPr>
                <w:rFonts w:ascii="Arial" w:hAnsi="Arial" w:cs="Arial"/>
                <w:color w:val="323130"/>
                <w:shd w:val="clear" w:color="auto" w:fill="FFFFFF"/>
              </w:rPr>
            </w:pPr>
            <w:r w:rsidRPr="00A8048D">
              <w:rPr>
                <w:rFonts w:ascii="Arial" w:hAnsi="Arial" w:cs="Arial"/>
              </w:rPr>
              <w:t>(c)</w:t>
            </w:r>
          </w:p>
        </w:tc>
        <w:tc>
          <w:tcPr>
            <w:tcW w:w="2694" w:type="dxa"/>
          </w:tcPr>
          <w:p w14:paraId="0016483D" w14:textId="77777777" w:rsidR="00A54C76" w:rsidRDefault="00A54C76" w:rsidP="00EA559B">
            <w:pPr>
              <w:adjustRightInd w:val="0"/>
              <w:snapToGrid w:val="0"/>
              <w:spacing w:before="60" w:after="60"/>
              <w:rPr>
                <w:rFonts w:ascii="Arial" w:hAnsi="Arial" w:cs="Arial"/>
                <w:color w:val="323130"/>
                <w:shd w:val="clear" w:color="auto" w:fill="FFFFFF"/>
              </w:rPr>
            </w:pPr>
            <w:r>
              <w:rPr>
                <w:rFonts w:ascii="Arial" w:hAnsi="Arial" w:cs="Arial"/>
                <w:color w:val="323130"/>
                <w:shd w:val="clear" w:color="auto" w:fill="FFFFFF"/>
              </w:rPr>
              <w:t>Lifts and Escalators</w:t>
            </w:r>
          </w:p>
        </w:tc>
        <w:tc>
          <w:tcPr>
            <w:tcW w:w="2224" w:type="dxa"/>
          </w:tcPr>
          <w:p w14:paraId="71DDF298"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6AB0B863"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189EAFAB"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r>
      <w:tr w:rsidR="00A54C76" w14:paraId="2C72FE23" w14:textId="77777777" w:rsidTr="00916894">
        <w:tc>
          <w:tcPr>
            <w:tcW w:w="562" w:type="dxa"/>
          </w:tcPr>
          <w:p w14:paraId="37965173" w14:textId="77777777" w:rsidR="00A54C76" w:rsidRDefault="00A54C76" w:rsidP="00EA559B">
            <w:pPr>
              <w:adjustRightInd w:val="0"/>
              <w:snapToGrid w:val="0"/>
              <w:spacing w:before="60" w:after="60"/>
              <w:rPr>
                <w:rFonts w:ascii="Arial" w:hAnsi="Arial" w:cs="Arial"/>
                <w:color w:val="323130"/>
                <w:shd w:val="clear" w:color="auto" w:fill="FFFFFF"/>
              </w:rPr>
            </w:pPr>
            <w:r w:rsidRPr="00A8048D">
              <w:rPr>
                <w:rFonts w:ascii="Arial" w:hAnsi="Arial" w:cs="Arial"/>
              </w:rPr>
              <w:t>(d)</w:t>
            </w:r>
          </w:p>
        </w:tc>
        <w:tc>
          <w:tcPr>
            <w:tcW w:w="2694" w:type="dxa"/>
          </w:tcPr>
          <w:p w14:paraId="1CBF7E7F" w14:textId="77777777" w:rsidR="00A54C76" w:rsidRDefault="00A54C76" w:rsidP="00EA559B">
            <w:pPr>
              <w:adjustRightInd w:val="0"/>
              <w:snapToGrid w:val="0"/>
              <w:spacing w:before="60" w:after="60"/>
              <w:rPr>
                <w:rFonts w:ascii="Arial" w:hAnsi="Arial" w:cs="Arial"/>
                <w:color w:val="323130"/>
                <w:shd w:val="clear" w:color="auto" w:fill="FFFFFF"/>
              </w:rPr>
            </w:pPr>
            <w:r>
              <w:rPr>
                <w:rFonts w:ascii="Arial" w:hAnsi="Arial" w:cs="Arial"/>
                <w:color w:val="323130"/>
                <w:shd w:val="clear" w:color="auto" w:fill="FFFFFF"/>
              </w:rPr>
              <w:t xml:space="preserve">Others </w:t>
            </w:r>
          </w:p>
        </w:tc>
        <w:tc>
          <w:tcPr>
            <w:tcW w:w="2224" w:type="dxa"/>
          </w:tcPr>
          <w:p w14:paraId="7964A02E"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246200F2"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5ECAFDAF"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r>
      <w:tr w:rsidR="00A54C76" w14:paraId="08597C32" w14:textId="77777777" w:rsidTr="00916894">
        <w:tc>
          <w:tcPr>
            <w:tcW w:w="562" w:type="dxa"/>
          </w:tcPr>
          <w:p w14:paraId="528C5D34" w14:textId="77777777" w:rsidR="00A54C76" w:rsidRDefault="00A54C76" w:rsidP="00EA559B">
            <w:pPr>
              <w:adjustRightInd w:val="0"/>
              <w:snapToGrid w:val="0"/>
              <w:spacing w:before="60" w:after="60"/>
              <w:rPr>
                <w:rFonts w:ascii="Arial" w:hAnsi="Arial" w:cs="Arial"/>
                <w:color w:val="323130"/>
                <w:shd w:val="clear" w:color="auto" w:fill="FFFFFF"/>
              </w:rPr>
            </w:pPr>
          </w:p>
        </w:tc>
        <w:tc>
          <w:tcPr>
            <w:tcW w:w="2694" w:type="dxa"/>
          </w:tcPr>
          <w:p w14:paraId="6DE08195" w14:textId="77777777" w:rsidR="00A54C76" w:rsidRDefault="00A54C76" w:rsidP="00EA559B">
            <w:pPr>
              <w:adjustRightInd w:val="0"/>
              <w:snapToGrid w:val="0"/>
              <w:spacing w:before="60" w:after="60"/>
              <w:rPr>
                <w:rFonts w:ascii="Arial" w:hAnsi="Arial" w:cs="Arial"/>
                <w:color w:val="323130"/>
                <w:shd w:val="clear" w:color="auto" w:fill="FFFFFF"/>
              </w:rPr>
            </w:pPr>
          </w:p>
        </w:tc>
        <w:tc>
          <w:tcPr>
            <w:tcW w:w="2224" w:type="dxa"/>
          </w:tcPr>
          <w:p w14:paraId="58D82E55"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787660CC"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c>
          <w:tcPr>
            <w:tcW w:w="1768" w:type="dxa"/>
          </w:tcPr>
          <w:p w14:paraId="706C5DDB" w14:textId="77777777" w:rsidR="00A54C76" w:rsidRDefault="00A54C76" w:rsidP="00EA559B">
            <w:pPr>
              <w:adjustRightInd w:val="0"/>
              <w:snapToGrid w:val="0"/>
              <w:spacing w:before="60" w:after="60"/>
              <w:jc w:val="center"/>
              <w:rPr>
                <w:rFonts w:ascii="Arial" w:hAnsi="Arial" w:cs="Arial"/>
                <w:color w:val="323130"/>
                <w:shd w:val="clear" w:color="auto" w:fill="FFFFFF"/>
              </w:rPr>
            </w:pPr>
          </w:p>
        </w:tc>
      </w:tr>
    </w:tbl>
    <w:p w14:paraId="6BFE3159"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p>
    <w:p w14:paraId="11B82376" w14:textId="77777777" w:rsidR="00A54C76" w:rsidRDefault="00A54C76" w:rsidP="00B3030F">
      <w:pPr>
        <w:adjustRightInd w:val="0"/>
        <w:snapToGrid w:val="0"/>
        <w:spacing w:before="60" w:after="60" w:line="240" w:lineRule="auto"/>
        <w:rPr>
          <w:rFonts w:ascii="Arial" w:hAnsi="Arial" w:cs="Arial"/>
          <w:color w:val="323130"/>
          <w:shd w:val="clear" w:color="auto" w:fill="FFFFFF"/>
        </w:rPr>
        <w:sectPr w:rsidR="00A54C76" w:rsidSect="00916894">
          <w:headerReference w:type="default" r:id="rId118"/>
          <w:pgSz w:w="11906" w:h="16838" w:code="9"/>
          <w:pgMar w:top="1440" w:right="1440" w:bottom="1440" w:left="1440" w:header="720" w:footer="720" w:gutter="0"/>
          <w:cols w:space="720"/>
          <w:docGrid w:linePitch="360"/>
        </w:sectPr>
      </w:pPr>
    </w:p>
    <w:p w14:paraId="603530B8" w14:textId="77777777" w:rsidR="00A54C76" w:rsidRPr="005D03B5" w:rsidRDefault="00A54C76" w:rsidP="00B3030F">
      <w:pPr>
        <w:adjustRightInd w:val="0"/>
        <w:snapToGrid w:val="0"/>
        <w:spacing w:before="60" w:after="60" w:line="240" w:lineRule="auto"/>
        <w:rPr>
          <w:rFonts w:ascii="Arial" w:hAnsi="Arial" w:cs="Arial"/>
          <w:sz w:val="28"/>
          <w:szCs w:val="28"/>
        </w:rPr>
      </w:pPr>
      <w:r w:rsidRPr="005D03B5">
        <w:rPr>
          <w:rFonts w:ascii="Arial" w:hAnsi="Arial" w:cs="Arial"/>
          <w:sz w:val="28"/>
          <w:szCs w:val="28"/>
        </w:rPr>
        <w:lastRenderedPageBreak/>
        <w:t>A</w:t>
      </w:r>
      <w:r>
        <w:rPr>
          <w:rFonts w:ascii="Arial" w:hAnsi="Arial" w:cs="Arial"/>
          <w:sz w:val="28"/>
          <w:szCs w:val="28"/>
        </w:rPr>
        <w:t>9</w:t>
      </w:r>
      <w:r w:rsidRPr="005D03B5">
        <w:rPr>
          <w:rFonts w:ascii="Arial" w:hAnsi="Arial" w:cs="Arial"/>
          <w:sz w:val="28"/>
          <w:szCs w:val="28"/>
        </w:rPr>
        <w:tab/>
      </w:r>
      <w:r>
        <w:rPr>
          <w:rFonts w:ascii="Arial" w:hAnsi="Arial" w:cs="Arial"/>
          <w:sz w:val="28"/>
          <w:szCs w:val="28"/>
        </w:rPr>
        <w:t>Inventory</w:t>
      </w:r>
      <w:r w:rsidRPr="002919B5">
        <w:rPr>
          <w:rFonts w:ascii="Arial" w:hAnsi="Arial" w:cs="Arial"/>
          <w:sz w:val="28"/>
          <w:szCs w:val="28"/>
        </w:rPr>
        <w:t xml:space="preserve"> of </w:t>
      </w:r>
      <w:r>
        <w:rPr>
          <w:rFonts w:ascii="Arial" w:hAnsi="Arial" w:cs="Arial"/>
          <w:sz w:val="28"/>
          <w:szCs w:val="28"/>
        </w:rPr>
        <w:t>Spare Parts</w:t>
      </w:r>
    </w:p>
    <w:p w14:paraId="739AEE4A" w14:textId="77777777" w:rsidR="00A54C76" w:rsidRPr="0009515D" w:rsidRDefault="00A54C76" w:rsidP="00B3030F">
      <w:pPr>
        <w:adjustRightInd w:val="0"/>
        <w:snapToGrid w:val="0"/>
        <w:spacing w:before="60" w:after="60" w:line="240" w:lineRule="auto"/>
        <w:rPr>
          <w:rFonts w:ascii="Arial" w:hAnsi="Arial" w:cs="Arial"/>
          <w:sz w:val="24"/>
          <w:szCs w:val="24"/>
        </w:rPr>
      </w:pPr>
    </w:p>
    <w:p w14:paraId="19B478DB"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r>
        <w:rPr>
          <w:rFonts w:ascii="Arial" w:hAnsi="Arial" w:cs="Arial"/>
          <w:color w:val="323130"/>
          <w:shd w:val="clear" w:color="auto" w:fill="FFFFFF"/>
        </w:rPr>
        <w:t xml:space="preserve">When a building is newly completed, it is usual that some spare part materials for finishing or light fittings, etc., will be handed over to the owners’ committee or corporation for future repair or replacement uses of the common areas.  The same applies when the building undergoes major rehabilitation.  </w:t>
      </w:r>
    </w:p>
    <w:p w14:paraId="3B8D39A8" w14:textId="77777777" w:rsidR="00A54C76" w:rsidRDefault="00A54C76">
      <w:pPr>
        <w:adjustRightInd w:val="0"/>
        <w:snapToGrid w:val="0"/>
        <w:spacing w:before="60" w:after="60" w:line="240" w:lineRule="auto"/>
        <w:rPr>
          <w:rFonts w:ascii="Arial" w:hAnsi="Arial" w:cs="Arial"/>
          <w:color w:val="323130"/>
          <w:shd w:val="clear" w:color="auto" w:fill="FFFFFF"/>
        </w:rPr>
      </w:pPr>
      <w:r>
        <w:rPr>
          <w:rFonts w:ascii="Arial" w:hAnsi="Arial" w:cs="Arial"/>
          <w:color w:val="323130"/>
          <w:shd w:val="clear" w:color="auto" w:fill="FFFFFF"/>
        </w:rPr>
        <w:t xml:space="preserve">It is useful to maintain an inventory of spare parts that are under the custody of the PMC for the building.  </w:t>
      </w:r>
    </w:p>
    <w:p w14:paraId="33E9C28A"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p>
    <w:tbl>
      <w:tblPr>
        <w:tblStyle w:val="TableGrid"/>
        <w:tblW w:w="9067" w:type="dxa"/>
        <w:tblLook w:val="04A0" w:firstRow="1" w:lastRow="0" w:firstColumn="1" w:lastColumn="0" w:noHBand="0" w:noVBand="1"/>
      </w:tblPr>
      <w:tblGrid>
        <w:gridCol w:w="2254"/>
        <w:gridCol w:w="4262"/>
        <w:gridCol w:w="2551"/>
      </w:tblGrid>
      <w:tr w:rsidR="00A54C76" w:rsidRPr="00002C65" w14:paraId="2E084899" w14:textId="77777777" w:rsidTr="00916894">
        <w:tc>
          <w:tcPr>
            <w:tcW w:w="2254" w:type="dxa"/>
          </w:tcPr>
          <w:p w14:paraId="29D9002D" w14:textId="77777777" w:rsidR="00A54C76" w:rsidRPr="00002C65" w:rsidRDefault="00A54C76" w:rsidP="00916894">
            <w:pPr>
              <w:adjustRightInd w:val="0"/>
              <w:snapToGrid w:val="0"/>
              <w:spacing w:before="60" w:after="60"/>
              <w:rPr>
                <w:rFonts w:ascii="Arial" w:hAnsi="Arial" w:cs="Arial"/>
                <w:b/>
                <w:bCs/>
                <w:color w:val="323130"/>
                <w:shd w:val="clear" w:color="auto" w:fill="FFFFFF"/>
              </w:rPr>
            </w:pPr>
            <w:r w:rsidRPr="00002C65">
              <w:rPr>
                <w:rFonts w:ascii="Arial" w:hAnsi="Arial" w:cs="Arial"/>
                <w:b/>
                <w:bCs/>
                <w:color w:val="323130"/>
                <w:shd w:val="clear" w:color="auto" w:fill="FFFFFF"/>
              </w:rPr>
              <w:t>Category</w:t>
            </w:r>
          </w:p>
        </w:tc>
        <w:tc>
          <w:tcPr>
            <w:tcW w:w="4262" w:type="dxa"/>
          </w:tcPr>
          <w:p w14:paraId="04E8823D" w14:textId="77777777" w:rsidR="00A54C76" w:rsidRPr="00002C65" w:rsidRDefault="00A54C76" w:rsidP="00916894">
            <w:pPr>
              <w:adjustRightInd w:val="0"/>
              <w:snapToGrid w:val="0"/>
              <w:spacing w:before="60" w:after="60"/>
              <w:rPr>
                <w:rFonts w:ascii="Arial" w:hAnsi="Arial" w:cs="Arial"/>
                <w:b/>
                <w:bCs/>
                <w:color w:val="323130"/>
                <w:shd w:val="clear" w:color="auto" w:fill="FFFFFF"/>
              </w:rPr>
            </w:pPr>
            <w:r w:rsidRPr="00002C65">
              <w:rPr>
                <w:rFonts w:ascii="Arial" w:hAnsi="Arial" w:cs="Arial"/>
                <w:b/>
                <w:bCs/>
                <w:color w:val="323130"/>
                <w:shd w:val="clear" w:color="auto" w:fill="FFFFFF"/>
              </w:rPr>
              <w:t>Descriptions and Quantities</w:t>
            </w:r>
          </w:p>
        </w:tc>
        <w:tc>
          <w:tcPr>
            <w:tcW w:w="2551" w:type="dxa"/>
          </w:tcPr>
          <w:p w14:paraId="66D90100" w14:textId="77777777" w:rsidR="00A54C76" w:rsidRPr="00002C65" w:rsidRDefault="00A54C76" w:rsidP="00916894">
            <w:pPr>
              <w:adjustRightInd w:val="0"/>
              <w:snapToGrid w:val="0"/>
              <w:spacing w:before="60" w:after="60"/>
              <w:rPr>
                <w:rFonts w:ascii="Arial" w:hAnsi="Arial" w:cs="Arial"/>
                <w:b/>
                <w:bCs/>
                <w:color w:val="323130"/>
                <w:shd w:val="clear" w:color="auto" w:fill="FFFFFF"/>
              </w:rPr>
            </w:pPr>
            <w:r w:rsidRPr="00002C65">
              <w:rPr>
                <w:rFonts w:ascii="Arial" w:hAnsi="Arial" w:cs="Arial"/>
                <w:b/>
                <w:bCs/>
                <w:color w:val="323130"/>
                <w:shd w:val="clear" w:color="auto" w:fill="FFFFFF"/>
              </w:rPr>
              <w:t>Storage Locations</w:t>
            </w:r>
          </w:p>
        </w:tc>
      </w:tr>
      <w:tr w:rsidR="00A54C76" w14:paraId="1460F7AE" w14:textId="77777777" w:rsidTr="00916894">
        <w:tc>
          <w:tcPr>
            <w:tcW w:w="2254" w:type="dxa"/>
          </w:tcPr>
          <w:p w14:paraId="0ED5E921" w14:textId="77777777" w:rsidR="00A54C76" w:rsidRDefault="00A54C76">
            <w:pPr>
              <w:adjustRightInd w:val="0"/>
              <w:snapToGrid w:val="0"/>
              <w:spacing w:before="60" w:after="60"/>
              <w:rPr>
                <w:rFonts w:ascii="Arial" w:hAnsi="Arial" w:cs="Arial"/>
                <w:color w:val="323130"/>
                <w:shd w:val="clear" w:color="auto" w:fill="FFFFFF"/>
              </w:rPr>
            </w:pPr>
            <w:r>
              <w:rPr>
                <w:rFonts w:ascii="Arial" w:hAnsi="Arial" w:cs="Arial"/>
                <w:color w:val="323130"/>
                <w:shd w:val="clear" w:color="auto" w:fill="FFFFFF"/>
              </w:rPr>
              <w:t>External Finishing Materials</w:t>
            </w:r>
          </w:p>
        </w:tc>
        <w:tc>
          <w:tcPr>
            <w:tcW w:w="4262" w:type="dxa"/>
          </w:tcPr>
          <w:p w14:paraId="3F5D5EC5"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7C0985DA"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773A67B9" w14:textId="77777777" w:rsidTr="00916894">
        <w:tc>
          <w:tcPr>
            <w:tcW w:w="2254" w:type="dxa"/>
          </w:tcPr>
          <w:p w14:paraId="670A8EDF"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4262" w:type="dxa"/>
          </w:tcPr>
          <w:p w14:paraId="1B17F7DA"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018C1CD2"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733B205C" w14:textId="77777777" w:rsidTr="00916894">
        <w:tc>
          <w:tcPr>
            <w:tcW w:w="2254" w:type="dxa"/>
          </w:tcPr>
          <w:p w14:paraId="16AA1055"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4262" w:type="dxa"/>
          </w:tcPr>
          <w:p w14:paraId="15415018"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05AA5993"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0A55B581" w14:textId="77777777" w:rsidTr="00916894">
        <w:tc>
          <w:tcPr>
            <w:tcW w:w="2254" w:type="dxa"/>
          </w:tcPr>
          <w:p w14:paraId="3E555FF5" w14:textId="77777777" w:rsidR="00A54C76" w:rsidRDefault="00A54C76">
            <w:pPr>
              <w:adjustRightInd w:val="0"/>
              <w:snapToGrid w:val="0"/>
              <w:spacing w:before="60" w:after="60"/>
              <w:rPr>
                <w:rFonts w:ascii="Arial" w:hAnsi="Arial" w:cs="Arial"/>
                <w:color w:val="323130"/>
                <w:shd w:val="clear" w:color="auto" w:fill="FFFFFF"/>
              </w:rPr>
            </w:pPr>
            <w:r>
              <w:rPr>
                <w:rFonts w:ascii="Arial" w:hAnsi="Arial" w:cs="Arial"/>
                <w:color w:val="323130"/>
                <w:shd w:val="clear" w:color="auto" w:fill="FFFFFF"/>
              </w:rPr>
              <w:t>Internal Finishing Materials</w:t>
            </w:r>
          </w:p>
        </w:tc>
        <w:tc>
          <w:tcPr>
            <w:tcW w:w="4262" w:type="dxa"/>
          </w:tcPr>
          <w:p w14:paraId="6C4F21A1"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32C9FF59"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730F437F" w14:textId="77777777" w:rsidTr="00916894">
        <w:tc>
          <w:tcPr>
            <w:tcW w:w="2254" w:type="dxa"/>
          </w:tcPr>
          <w:p w14:paraId="1520C3DF"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4262" w:type="dxa"/>
          </w:tcPr>
          <w:p w14:paraId="250709B8"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1A0CAB2B"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43570EF0" w14:textId="77777777" w:rsidTr="00916894">
        <w:tc>
          <w:tcPr>
            <w:tcW w:w="2254" w:type="dxa"/>
          </w:tcPr>
          <w:p w14:paraId="2B9D45CA"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4262" w:type="dxa"/>
          </w:tcPr>
          <w:p w14:paraId="4B8B2A87"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34EB5635"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130FE1F2" w14:textId="77777777" w:rsidTr="00916894">
        <w:tc>
          <w:tcPr>
            <w:tcW w:w="2254" w:type="dxa"/>
          </w:tcPr>
          <w:p w14:paraId="7DE4E54D" w14:textId="77777777" w:rsidR="00A54C76" w:rsidRDefault="00A54C76">
            <w:pPr>
              <w:adjustRightInd w:val="0"/>
              <w:snapToGrid w:val="0"/>
              <w:spacing w:before="60" w:after="60"/>
              <w:rPr>
                <w:rFonts w:ascii="Arial" w:hAnsi="Arial" w:cs="Arial"/>
                <w:color w:val="323130"/>
                <w:shd w:val="clear" w:color="auto" w:fill="FFFFFF"/>
              </w:rPr>
            </w:pPr>
            <w:r>
              <w:rPr>
                <w:rFonts w:ascii="Arial" w:hAnsi="Arial" w:cs="Arial"/>
                <w:color w:val="323130"/>
                <w:shd w:val="clear" w:color="auto" w:fill="FFFFFF"/>
              </w:rPr>
              <w:t>Light Fittings</w:t>
            </w:r>
          </w:p>
        </w:tc>
        <w:tc>
          <w:tcPr>
            <w:tcW w:w="4262" w:type="dxa"/>
          </w:tcPr>
          <w:p w14:paraId="513DAC30"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460398F6"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7D8003A7" w14:textId="77777777" w:rsidTr="00916894">
        <w:tc>
          <w:tcPr>
            <w:tcW w:w="2254" w:type="dxa"/>
          </w:tcPr>
          <w:p w14:paraId="635BCCD1"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4262" w:type="dxa"/>
          </w:tcPr>
          <w:p w14:paraId="53CD47D7"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0549DBC0"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075D746F" w14:textId="77777777" w:rsidTr="00916894">
        <w:tc>
          <w:tcPr>
            <w:tcW w:w="2254" w:type="dxa"/>
          </w:tcPr>
          <w:p w14:paraId="331912A2"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4262" w:type="dxa"/>
          </w:tcPr>
          <w:p w14:paraId="63EC9928"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06BC783D"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719CDF63" w14:textId="77777777" w:rsidTr="00916894">
        <w:tc>
          <w:tcPr>
            <w:tcW w:w="2254" w:type="dxa"/>
          </w:tcPr>
          <w:p w14:paraId="2748899D" w14:textId="77777777" w:rsidR="00A54C76" w:rsidRDefault="00A54C76" w:rsidP="00916894">
            <w:pPr>
              <w:adjustRightInd w:val="0"/>
              <w:snapToGrid w:val="0"/>
              <w:spacing w:before="60" w:after="60"/>
              <w:rPr>
                <w:rFonts w:ascii="Arial" w:hAnsi="Arial" w:cs="Arial"/>
                <w:color w:val="323130"/>
                <w:shd w:val="clear" w:color="auto" w:fill="FFFFFF"/>
              </w:rPr>
            </w:pPr>
            <w:r>
              <w:rPr>
                <w:rFonts w:ascii="Arial" w:hAnsi="Arial" w:cs="Arial"/>
                <w:color w:val="323130"/>
                <w:shd w:val="clear" w:color="auto" w:fill="FFFFFF"/>
              </w:rPr>
              <w:t>Ironmongeries</w:t>
            </w:r>
          </w:p>
        </w:tc>
        <w:tc>
          <w:tcPr>
            <w:tcW w:w="4262" w:type="dxa"/>
          </w:tcPr>
          <w:p w14:paraId="24D403DC"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74A4CEC2"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7B76AF3D" w14:textId="77777777" w:rsidTr="00916894">
        <w:tc>
          <w:tcPr>
            <w:tcW w:w="2254" w:type="dxa"/>
          </w:tcPr>
          <w:p w14:paraId="2A32BCFF"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4262" w:type="dxa"/>
          </w:tcPr>
          <w:p w14:paraId="778948FE" w14:textId="77777777" w:rsidR="00A54C76" w:rsidRDefault="00A54C76" w:rsidP="00916894">
            <w:pPr>
              <w:adjustRightInd w:val="0"/>
              <w:snapToGrid w:val="0"/>
              <w:spacing w:before="60" w:after="60"/>
              <w:rPr>
                <w:rFonts w:ascii="Arial" w:hAnsi="Arial" w:cs="Arial"/>
                <w:color w:val="323130"/>
                <w:shd w:val="clear" w:color="auto" w:fill="FFFFFF"/>
              </w:rPr>
            </w:pPr>
          </w:p>
        </w:tc>
        <w:tc>
          <w:tcPr>
            <w:tcW w:w="2551" w:type="dxa"/>
          </w:tcPr>
          <w:p w14:paraId="68C2279D" w14:textId="77777777" w:rsidR="00A54C76" w:rsidRDefault="00A54C76" w:rsidP="00916894">
            <w:pPr>
              <w:adjustRightInd w:val="0"/>
              <w:snapToGrid w:val="0"/>
              <w:spacing w:before="60" w:after="60"/>
              <w:rPr>
                <w:rFonts w:ascii="Arial" w:hAnsi="Arial" w:cs="Arial"/>
                <w:color w:val="323130"/>
                <w:shd w:val="clear" w:color="auto" w:fill="FFFFFF"/>
              </w:rPr>
            </w:pPr>
          </w:p>
        </w:tc>
      </w:tr>
      <w:tr w:rsidR="00A54C76" w14:paraId="1F7D8A86" w14:textId="77777777" w:rsidTr="00916894">
        <w:tc>
          <w:tcPr>
            <w:tcW w:w="2254" w:type="dxa"/>
          </w:tcPr>
          <w:p w14:paraId="132DA502" w14:textId="77777777" w:rsidR="00A54C76" w:rsidRDefault="00A54C76" w:rsidP="00A02DF2">
            <w:pPr>
              <w:adjustRightInd w:val="0"/>
              <w:snapToGrid w:val="0"/>
              <w:spacing w:before="60" w:after="60"/>
              <w:rPr>
                <w:rFonts w:ascii="Arial" w:hAnsi="Arial" w:cs="Arial"/>
                <w:color w:val="323130"/>
                <w:shd w:val="clear" w:color="auto" w:fill="FFFFFF"/>
              </w:rPr>
            </w:pPr>
            <w:r w:rsidRPr="00367B40">
              <w:rPr>
                <w:rFonts w:ascii="Arial" w:hAnsi="Arial" w:cs="Arial"/>
                <w:color w:val="000000" w:themeColor="text1"/>
                <w:shd w:val="clear" w:color="auto" w:fill="FFFFFF"/>
              </w:rPr>
              <w:t xml:space="preserve">Glass Panes for Curtain Wall, Window or Window Wall  </w:t>
            </w:r>
            <w:r w:rsidRPr="00367B40">
              <w:rPr>
                <w:rStyle w:val="FootnoteReference"/>
                <w:rFonts w:ascii="Arial" w:hAnsi="Arial" w:cs="Arial"/>
                <w:color w:val="000000" w:themeColor="text1"/>
                <w:shd w:val="clear" w:color="auto" w:fill="FFFFFF"/>
              </w:rPr>
              <w:footnoteReference w:id="4"/>
            </w:r>
          </w:p>
        </w:tc>
        <w:tc>
          <w:tcPr>
            <w:tcW w:w="4262" w:type="dxa"/>
          </w:tcPr>
          <w:p w14:paraId="591FFC4A" w14:textId="77777777" w:rsidR="00A54C76" w:rsidRDefault="00A54C76" w:rsidP="00A02DF2">
            <w:pPr>
              <w:adjustRightInd w:val="0"/>
              <w:snapToGrid w:val="0"/>
              <w:spacing w:before="60" w:after="60"/>
              <w:rPr>
                <w:rFonts w:ascii="Arial" w:hAnsi="Arial" w:cs="Arial"/>
                <w:color w:val="323130"/>
                <w:shd w:val="clear" w:color="auto" w:fill="FFFFFF"/>
              </w:rPr>
            </w:pPr>
          </w:p>
        </w:tc>
        <w:tc>
          <w:tcPr>
            <w:tcW w:w="2551" w:type="dxa"/>
          </w:tcPr>
          <w:p w14:paraId="3B1E966C" w14:textId="77777777" w:rsidR="00A54C76" w:rsidRDefault="00A54C76" w:rsidP="00A02DF2">
            <w:pPr>
              <w:adjustRightInd w:val="0"/>
              <w:snapToGrid w:val="0"/>
              <w:spacing w:before="60" w:after="60"/>
              <w:rPr>
                <w:rFonts w:ascii="Arial" w:hAnsi="Arial" w:cs="Arial"/>
                <w:color w:val="323130"/>
                <w:shd w:val="clear" w:color="auto" w:fill="FFFFFF"/>
              </w:rPr>
            </w:pPr>
          </w:p>
        </w:tc>
      </w:tr>
    </w:tbl>
    <w:p w14:paraId="2E37EFA0"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p>
    <w:p w14:paraId="32F0A8C3" w14:textId="77777777" w:rsidR="00A54C76" w:rsidRDefault="00A54C76" w:rsidP="00B3030F">
      <w:pPr>
        <w:adjustRightInd w:val="0"/>
        <w:snapToGrid w:val="0"/>
        <w:spacing w:before="60" w:after="60" w:line="240" w:lineRule="auto"/>
        <w:rPr>
          <w:rFonts w:ascii="Arial" w:hAnsi="Arial" w:cs="Arial"/>
          <w:color w:val="323130"/>
          <w:shd w:val="clear" w:color="auto" w:fill="FFFFFF"/>
        </w:rPr>
      </w:pPr>
    </w:p>
    <w:p w14:paraId="5587204C" w14:textId="77777777" w:rsidR="00A54C76" w:rsidRDefault="00A54C76" w:rsidP="00B3030F">
      <w:pPr>
        <w:adjustRightInd w:val="0"/>
        <w:snapToGrid w:val="0"/>
        <w:spacing w:before="60" w:after="60" w:line="240" w:lineRule="auto"/>
        <w:rPr>
          <w:rFonts w:ascii="Arial" w:hAnsi="Arial" w:cs="Arial"/>
          <w:sz w:val="28"/>
          <w:szCs w:val="28"/>
        </w:rPr>
        <w:sectPr w:rsidR="00A54C76" w:rsidSect="00916894">
          <w:headerReference w:type="default" r:id="rId119"/>
          <w:pgSz w:w="11906" w:h="16838" w:code="9"/>
          <w:pgMar w:top="1440" w:right="1440" w:bottom="1440" w:left="1440" w:header="720" w:footer="720" w:gutter="0"/>
          <w:cols w:space="720"/>
          <w:docGrid w:linePitch="360"/>
        </w:sectPr>
      </w:pPr>
    </w:p>
    <w:p w14:paraId="3BEEED2F" w14:textId="77777777" w:rsidR="00A54C76" w:rsidRPr="005D03B5" w:rsidRDefault="00A54C76" w:rsidP="00D60380">
      <w:pPr>
        <w:adjustRightInd w:val="0"/>
        <w:snapToGrid w:val="0"/>
        <w:spacing w:before="60" w:after="60" w:line="240" w:lineRule="auto"/>
        <w:rPr>
          <w:rFonts w:ascii="Arial" w:hAnsi="Arial" w:cs="Arial"/>
          <w:sz w:val="28"/>
          <w:szCs w:val="28"/>
        </w:rPr>
      </w:pPr>
      <w:r w:rsidRPr="005D03B5">
        <w:rPr>
          <w:rFonts w:ascii="Arial" w:hAnsi="Arial" w:cs="Arial"/>
          <w:sz w:val="28"/>
          <w:szCs w:val="28"/>
        </w:rPr>
        <w:lastRenderedPageBreak/>
        <w:t>A</w:t>
      </w:r>
      <w:r>
        <w:rPr>
          <w:rFonts w:ascii="Arial" w:hAnsi="Arial" w:cs="Arial"/>
          <w:sz w:val="28"/>
          <w:szCs w:val="28"/>
        </w:rPr>
        <w:t>10</w:t>
      </w:r>
      <w:r w:rsidRPr="005D03B5">
        <w:rPr>
          <w:rFonts w:ascii="Arial" w:hAnsi="Arial" w:cs="Arial"/>
          <w:sz w:val="28"/>
          <w:szCs w:val="28"/>
        </w:rPr>
        <w:tab/>
        <w:t>Detail</w:t>
      </w:r>
      <w:r>
        <w:rPr>
          <w:rFonts w:ascii="Arial" w:hAnsi="Arial" w:cs="Arial"/>
          <w:sz w:val="28"/>
          <w:szCs w:val="28"/>
        </w:rPr>
        <w:t>ed</w:t>
      </w:r>
      <w:r w:rsidRPr="005D03B5">
        <w:rPr>
          <w:rFonts w:ascii="Arial" w:hAnsi="Arial" w:cs="Arial"/>
          <w:sz w:val="28"/>
          <w:szCs w:val="28"/>
        </w:rPr>
        <w:t xml:space="preserve"> </w:t>
      </w:r>
      <w:r>
        <w:rPr>
          <w:rFonts w:ascii="Arial" w:hAnsi="Arial" w:cs="Arial"/>
          <w:sz w:val="28"/>
          <w:szCs w:val="28"/>
        </w:rPr>
        <w:t>I</w:t>
      </w:r>
      <w:r w:rsidRPr="005D03B5">
        <w:rPr>
          <w:rFonts w:ascii="Arial" w:hAnsi="Arial" w:cs="Arial"/>
          <w:sz w:val="28"/>
          <w:szCs w:val="28"/>
        </w:rPr>
        <w:t>nformation for Works and Installations</w:t>
      </w:r>
    </w:p>
    <w:p w14:paraId="580DFB4A" w14:textId="77777777" w:rsidR="00A54C76" w:rsidRPr="00385C85" w:rsidRDefault="00A54C76" w:rsidP="00B3030F">
      <w:pPr>
        <w:adjustRightInd w:val="0"/>
        <w:snapToGrid w:val="0"/>
        <w:spacing w:before="60" w:after="60" w:line="240" w:lineRule="auto"/>
        <w:rPr>
          <w:rFonts w:ascii="Arial" w:hAnsi="Arial" w:cs="Arial"/>
        </w:rPr>
      </w:pPr>
    </w:p>
    <w:p w14:paraId="2B6E3035" w14:textId="77777777" w:rsidR="00A54C76" w:rsidRDefault="00A54C76" w:rsidP="00B3030F">
      <w:pPr>
        <w:adjustRightInd w:val="0"/>
        <w:snapToGrid w:val="0"/>
        <w:spacing w:before="60" w:after="60" w:line="240" w:lineRule="auto"/>
        <w:jc w:val="both"/>
        <w:rPr>
          <w:rFonts w:ascii="Arial" w:hAnsi="Arial" w:cs="Arial"/>
          <w:color w:val="323130"/>
          <w:shd w:val="clear" w:color="auto" w:fill="FFFFFF"/>
        </w:rPr>
      </w:pPr>
      <w:r w:rsidRPr="00385C85">
        <w:rPr>
          <w:rFonts w:ascii="Arial" w:hAnsi="Arial" w:cs="Arial"/>
          <w:color w:val="323130"/>
          <w:shd w:val="clear" w:color="auto" w:fill="FFFFFF"/>
        </w:rPr>
        <w:t>Detailed information on works and installations should be provided by the developer when preparing the maintenance manual for newly completed buildings. However, for existing buildings that were completed a long time ago, it may be challenging to obtain a complete picture. In such cases, consultants preparing a maintenance manual should refer to official records from the Buildings Department's BRAVO system to retrieve available materials as far as possible.</w:t>
      </w:r>
    </w:p>
    <w:p w14:paraId="3D3C316D" w14:textId="77777777" w:rsidR="00A54C76" w:rsidRDefault="00A54C76" w:rsidP="00B3030F">
      <w:pPr>
        <w:adjustRightInd w:val="0"/>
        <w:snapToGrid w:val="0"/>
        <w:spacing w:before="60" w:after="60" w:line="240" w:lineRule="auto"/>
        <w:jc w:val="both"/>
        <w:rPr>
          <w:rFonts w:ascii="Arial" w:hAnsi="Arial" w:cs="Arial"/>
          <w:color w:val="323130"/>
          <w:shd w:val="clear" w:color="auto" w:fill="FFFFFF"/>
        </w:rPr>
      </w:pPr>
      <w:r>
        <w:rPr>
          <w:rFonts w:ascii="Arial" w:hAnsi="Arial" w:cs="Arial"/>
          <w:color w:val="323130"/>
          <w:shd w:val="clear" w:color="auto" w:fill="FFFFFF"/>
        </w:rPr>
        <w:t>The following building elements are covered:</w:t>
      </w:r>
    </w:p>
    <w:p w14:paraId="49410A13" w14:textId="77777777" w:rsidR="00A54C76" w:rsidRDefault="00A54C76" w:rsidP="00B3030F">
      <w:pPr>
        <w:adjustRightInd w:val="0"/>
        <w:snapToGrid w:val="0"/>
        <w:spacing w:before="60" w:after="60" w:line="240" w:lineRule="auto"/>
        <w:jc w:val="both"/>
        <w:rPr>
          <w:rFonts w:ascii="Arial" w:hAnsi="Arial" w:cs="Arial"/>
          <w:color w:val="323130"/>
          <w:shd w:val="clear" w:color="auto" w:fill="FFFFFF"/>
        </w:rPr>
      </w:pPr>
    </w:p>
    <w:tbl>
      <w:tblPr>
        <w:tblStyle w:val="TableGrid"/>
        <w:tblW w:w="0" w:type="auto"/>
        <w:tblLook w:val="04A0" w:firstRow="1" w:lastRow="0" w:firstColumn="1" w:lastColumn="0" w:noHBand="0" w:noVBand="1"/>
      </w:tblPr>
      <w:tblGrid>
        <w:gridCol w:w="846"/>
        <w:gridCol w:w="8170"/>
      </w:tblGrid>
      <w:tr w:rsidR="00A54C76" w14:paraId="323AAEB1" w14:textId="77777777" w:rsidTr="00916894">
        <w:tc>
          <w:tcPr>
            <w:tcW w:w="846" w:type="dxa"/>
          </w:tcPr>
          <w:p w14:paraId="5F2C4ED2"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a)</w:t>
            </w:r>
          </w:p>
        </w:tc>
        <w:tc>
          <w:tcPr>
            <w:tcW w:w="8170" w:type="dxa"/>
          </w:tcPr>
          <w:p w14:paraId="41D8B8EA"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Structural elements</w:t>
            </w:r>
          </w:p>
        </w:tc>
      </w:tr>
      <w:tr w:rsidR="00A54C76" w14:paraId="07374B4C" w14:textId="77777777" w:rsidTr="00916894">
        <w:tc>
          <w:tcPr>
            <w:tcW w:w="846" w:type="dxa"/>
          </w:tcPr>
          <w:p w14:paraId="104C934C"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b)</w:t>
            </w:r>
          </w:p>
        </w:tc>
        <w:tc>
          <w:tcPr>
            <w:tcW w:w="8170" w:type="dxa"/>
          </w:tcPr>
          <w:p w14:paraId="64BB79AA"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External wall finishes</w:t>
            </w:r>
          </w:p>
        </w:tc>
      </w:tr>
      <w:tr w:rsidR="00A54C76" w14:paraId="23CF75F7" w14:textId="77777777" w:rsidTr="00916894">
        <w:tc>
          <w:tcPr>
            <w:tcW w:w="846" w:type="dxa"/>
          </w:tcPr>
          <w:p w14:paraId="6F506298"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c)</w:t>
            </w:r>
          </w:p>
        </w:tc>
        <w:tc>
          <w:tcPr>
            <w:tcW w:w="8170" w:type="dxa"/>
          </w:tcPr>
          <w:p w14:paraId="79E36610"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Internal finishes</w:t>
            </w:r>
          </w:p>
        </w:tc>
      </w:tr>
      <w:tr w:rsidR="00A54C76" w14:paraId="2F302ED8" w14:textId="77777777" w:rsidTr="00916894">
        <w:tc>
          <w:tcPr>
            <w:tcW w:w="846" w:type="dxa"/>
          </w:tcPr>
          <w:p w14:paraId="68ED4BD6"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d)</w:t>
            </w:r>
          </w:p>
        </w:tc>
        <w:tc>
          <w:tcPr>
            <w:tcW w:w="8170" w:type="dxa"/>
          </w:tcPr>
          <w:p w14:paraId="7283390A" w14:textId="77777777" w:rsidR="00A54C76" w:rsidRDefault="00A54C76" w:rsidP="00916894">
            <w:pPr>
              <w:adjustRightInd w:val="0"/>
              <w:snapToGrid w:val="0"/>
              <w:spacing w:before="60" w:after="60"/>
              <w:jc w:val="both"/>
              <w:rPr>
                <w:rFonts w:ascii="Arial" w:hAnsi="Arial" w:cs="Arial"/>
                <w:color w:val="323130"/>
                <w:shd w:val="clear" w:color="auto" w:fill="FFFFFF"/>
              </w:rPr>
            </w:pPr>
            <w:r w:rsidRPr="00ED74C3">
              <w:rPr>
                <w:rFonts w:ascii="Arial" w:hAnsi="Arial" w:cs="Arial"/>
                <w:color w:val="323130"/>
                <w:shd w:val="clear" w:color="auto" w:fill="FFFFFF"/>
              </w:rPr>
              <w:t>Curtain Wall</w:t>
            </w:r>
            <w:r>
              <w:rPr>
                <w:rFonts w:ascii="Arial" w:hAnsi="Arial" w:cs="Arial"/>
                <w:color w:val="323130"/>
                <w:shd w:val="clear" w:color="auto" w:fill="FFFFFF"/>
              </w:rPr>
              <w:t>s</w:t>
            </w:r>
            <w:r w:rsidRPr="00ED74C3">
              <w:rPr>
                <w:rFonts w:ascii="Arial" w:hAnsi="Arial" w:cs="Arial"/>
                <w:color w:val="323130"/>
                <w:shd w:val="clear" w:color="auto" w:fill="FFFFFF"/>
              </w:rPr>
              <w:t xml:space="preserve">, windows, glass doors and </w:t>
            </w:r>
            <w:r>
              <w:rPr>
                <w:rFonts w:ascii="Arial" w:hAnsi="Arial" w:cs="Arial"/>
                <w:color w:val="323130"/>
                <w:shd w:val="clear" w:color="auto" w:fill="FFFFFF"/>
              </w:rPr>
              <w:t xml:space="preserve">glass </w:t>
            </w:r>
            <w:r w:rsidRPr="00ED74C3">
              <w:rPr>
                <w:rFonts w:ascii="Arial" w:hAnsi="Arial" w:cs="Arial"/>
                <w:color w:val="323130"/>
                <w:shd w:val="clear" w:color="auto" w:fill="FFFFFF"/>
              </w:rPr>
              <w:t>features</w:t>
            </w:r>
          </w:p>
        </w:tc>
      </w:tr>
      <w:tr w:rsidR="00A54C76" w14:paraId="6634CD72" w14:textId="77777777" w:rsidTr="00916894">
        <w:tc>
          <w:tcPr>
            <w:tcW w:w="846" w:type="dxa"/>
          </w:tcPr>
          <w:p w14:paraId="6681D1D5"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e)</w:t>
            </w:r>
          </w:p>
        </w:tc>
        <w:tc>
          <w:tcPr>
            <w:tcW w:w="8170" w:type="dxa"/>
          </w:tcPr>
          <w:p w14:paraId="1D5BCF84" w14:textId="77777777" w:rsidR="00A54C76" w:rsidRDefault="00A54C76" w:rsidP="00916894">
            <w:pPr>
              <w:adjustRightInd w:val="0"/>
              <w:snapToGrid w:val="0"/>
              <w:spacing w:before="60" w:after="60"/>
              <w:jc w:val="both"/>
              <w:rPr>
                <w:rFonts w:ascii="Arial" w:hAnsi="Arial" w:cs="Arial"/>
                <w:color w:val="323130"/>
                <w:shd w:val="clear" w:color="auto" w:fill="FFFFFF"/>
              </w:rPr>
            </w:pPr>
            <w:r w:rsidRPr="00ED74C3">
              <w:rPr>
                <w:rFonts w:ascii="Arial" w:hAnsi="Arial" w:cs="Arial"/>
                <w:color w:val="323130"/>
                <w:shd w:val="clear" w:color="auto" w:fill="FFFFFF"/>
              </w:rPr>
              <w:t xml:space="preserve">Doors </w:t>
            </w:r>
            <w:r>
              <w:rPr>
                <w:rFonts w:ascii="Arial" w:hAnsi="Arial" w:cs="Arial"/>
                <w:color w:val="323130"/>
                <w:shd w:val="clear" w:color="auto" w:fill="FFFFFF"/>
              </w:rPr>
              <w:t>and m</w:t>
            </w:r>
            <w:r w:rsidRPr="00ED74C3">
              <w:rPr>
                <w:rFonts w:ascii="Arial" w:hAnsi="Arial" w:cs="Arial"/>
                <w:color w:val="323130"/>
                <w:shd w:val="clear" w:color="auto" w:fill="FFFFFF"/>
              </w:rPr>
              <w:t xml:space="preserve">etal </w:t>
            </w:r>
            <w:r>
              <w:rPr>
                <w:rFonts w:ascii="Arial" w:hAnsi="Arial" w:cs="Arial"/>
                <w:color w:val="323130"/>
                <w:shd w:val="clear" w:color="auto" w:fill="FFFFFF"/>
              </w:rPr>
              <w:t>g</w:t>
            </w:r>
            <w:r w:rsidRPr="00ED74C3">
              <w:rPr>
                <w:rFonts w:ascii="Arial" w:hAnsi="Arial" w:cs="Arial"/>
                <w:color w:val="323130"/>
                <w:shd w:val="clear" w:color="auto" w:fill="FFFFFF"/>
              </w:rPr>
              <w:t xml:space="preserve">ates </w:t>
            </w:r>
          </w:p>
        </w:tc>
      </w:tr>
      <w:tr w:rsidR="00A54C76" w14:paraId="3F8E47B2" w14:textId="77777777" w:rsidTr="00916894">
        <w:tc>
          <w:tcPr>
            <w:tcW w:w="846" w:type="dxa"/>
          </w:tcPr>
          <w:p w14:paraId="12BA8E18"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f)</w:t>
            </w:r>
          </w:p>
        </w:tc>
        <w:tc>
          <w:tcPr>
            <w:tcW w:w="8170" w:type="dxa"/>
          </w:tcPr>
          <w:p w14:paraId="19E9F5FA" w14:textId="77777777" w:rsidR="00A54C76" w:rsidRDefault="00A54C76" w:rsidP="00916894">
            <w:pPr>
              <w:adjustRightInd w:val="0"/>
              <w:snapToGrid w:val="0"/>
              <w:spacing w:before="60" w:after="60"/>
              <w:jc w:val="both"/>
              <w:rPr>
                <w:rFonts w:ascii="Arial" w:hAnsi="Arial" w:cs="Arial"/>
                <w:color w:val="323130"/>
                <w:shd w:val="clear" w:color="auto" w:fill="FFFFFF"/>
              </w:rPr>
            </w:pPr>
            <w:r w:rsidRPr="00ED74C3">
              <w:rPr>
                <w:rFonts w:ascii="Arial" w:hAnsi="Arial" w:cs="Arial"/>
                <w:color w:val="323130"/>
                <w:shd w:val="clear" w:color="auto" w:fill="FFFFFF"/>
              </w:rPr>
              <w:t>Waterproofing</w:t>
            </w:r>
          </w:p>
        </w:tc>
      </w:tr>
      <w:tr w:rsidR="00A54C76" w14:paraId="476630EF" w14:textId="77777777" w:rsidTr="00916894">
        <w:tc>
          <w:tcPr>
            <w:tcW w:w="846" w:type="dxa"/>
          </w:tcPr>
          <w:p w14:paraId="50614344"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g)</w:t>
            </w:r>
          </w:p>
        </w:tc>
        <w:tc>
          <w:tcPr>
            <w:tcW w:w="8170" w:type="dxa"/>
          </w:tcPr>
          <w:p w14:paraId="3E5E6C1C" w14:textId="77777777" w:rsidR="00A54C76" w:rsidRDefault="00A54C76" w:rsidP="00916894">
            <w:pPr>
              <w:adjustRightInd w:val="0"/>
              <w:snapToGrid w:val="0"/>
              <w:spacing w:before="60" w:after="60"/>
              <w:jc w:val="both"/>
              <w:rPr>
                <w:rFonts w:ascii="Arial" w:hAnsi="Arial" w:cs="Arial"/>
                <w:color w:val="323130"/>
                <w:shd w:val="clear" w:color="auto" w:fill="FFFFFF"/>
              </w:rPr>
            </w:pPr>
            <w:r w:rsidRPr="00ED74C3">
              <w:rPr>
                <w:rFonts w:ascii="Arial" w:hAnsi="Arial" w:cs="Arial"/>
                <w:color w:val="323130"/>
                <w:shd w:val="clear" w:color="auto" w:fill="FFFFFF"/>
              </w:rPr>
              <w:t>Fire</w:t>
            </w:r>
            <w:r>
              <w:rPr>
                <w:rFonts w:ascii="Arial" w:hAnsi="Arial" w:cs="Arial"/>
                <w:color w:val="323130"/>
                <w:shd w:val="clear" w:color="auto" w:fill="FFFFFF"/>
              </w:rPr>
              <w:t xml:space="preserve"> </w:t>
            </w:r>
            <w:r w:rsidRPr="00ED74C3">
              <w:rPr>
                <w:rFonts w:ascii="Arial" w:hAnsi="Arial" w:cs="Arial"/>
                <w:color w:val="323130"/>
                <w:shd w:val="clear" w:color="auto" w:fill="FFFFFF"/>
              </w:rPr>
              <w:t xml:space="preserve">resisting </w:t>
            </w:r>
            <w:r>
              <w:rPr>
                <w:rFonts w:ascii="Arial" w:hAnsi="Arial" w:cs="Arial"/>
                <w:color w:val="323130"/>
                <w:shd w:val="clear" w:color="auto" w:fill="FFFFFF"/>
              </w:rPr>
              <w:t>m</w:t>
            </w:r>
            <w:r w:rsidRPr="00ED74C3">
              <w:rPr>
                <w:rFonts w:ascii="Arial" w:hAnsi="Arial" w:cs="Arial"/>
                <w:color w:val="323130"/>
                <w:shd w:val="clear" w:color="auto" w:fill="FFFFFF"/>
              </w:rPr>
              <w:t>aterials</w:t>
            </w:r>
          </w:p>
        </w:tc>
      </w:tr>
      <w:tr w:rsidR="00A54C76" w14:paraId="2A177D35" w14:textId="77777777" w:rsidTr="00916894">
        <w:tc>
          <w:tcPr>
            <w:tcW w:w="846" w:type="dxa"/>
          </w:tcPr>
          <w:p w14:paraId="36701498"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h)</w:t>
            </w:r>
          </w:p>
        </w:tc>
        <w:tc>
          <w:tcPr>
            <w:tcW w:w="8170" w:type="dxa"/>
          </w:tcPr>
          <w:p w14:paraId="04D2E7E9" w14:textId="77777777" w:rsidR="00A54C76" w:rsidRDefault="00A54C76" w:rsidP="00916894">
            <w:pPr>
              <w:adjustRightInd w:val="0"/>
              <w:snapToGrid w:val="0"/>
              <w:spacing w:before="60" w:after="60"/>
              <w:jc w:val="both"/>
              <w:rPr>
                <w:rFonts w:ascii="Arial" w:hAnsi="Arial" w:cs="Arial"/>
                <w:color w:val="323130"/>
                <w:shd w:val="clear" w:color="auto" w:fill="FFFFFF"/>
              </w:rPr>
            </w:pPr>
            <w:r w:rsidRPr="00ED74C3">
              <w:rPr>
                <w:rFonts w:ascii="Arial" w:hAnsi="Arial" w:cs="Arial"/>
                <w:color w:val="323130"/>
                <w:shd w:val="clear" w:color="auto" w:fill="FFFFFF"/>
              </w:rPr>
              <w:t>Mechanical ventilation and air</w:t>
            </w:r>
            <w:r>
              <w:rPr>
                <w:rFonts w:ascii="Arial" w:hAnsi="Arial" w:cs="Arial"/>
                <w:color w:val="323130"/>
                <w:shd w:val="clear" w:color="auto" w:fill="FFFFFF"/>
              </w:rPr>
              <w:t>-</w:t>
            </w:r>
            <w:r w:rsidRPr="00ED74C3">
              <w:rPr>
                <w:rFonts w:ascii="Arial" w:hAnsi="Arial" w:cs="Arial"/>
                <w:color w:val="323130"/>
                <w:shd w:val="clear" w:color="auto" w:fill="FFFFFF"/>
              </w:rPr>
              <w:t>condition</w:t>
            </w:r>
            <w:r>
              <w:rPr>
                <w:rFonts w:ascii="Arial" w:hAnsi="Arial" w:cs="Arial"/>
                <w:color w:val="323130"/>
                <w:shd w:val="clear" w:color="auto" w:fill="FFFFFF"/>
              </w:rPr>
              <w:t>ing</w:t>
            </w:r>
            <w:r w:rsidRPr="00ED74C3">
              <w:rPr>
                <w:rFonts w:ascii="Arial" w:hAnsi="Arial" w:cs="Arial"/>
                <w:color w:val="323130"/>
                <w:shd w:val="clear" w:color="auto" w:fill="FFFFFF"/>
              </w:rPr>
              <w:t xml:space="preserve"> system</w:t>
            </w:r>
          </w:p>
        </w:tc>
      </w:tr>
      <w:tr w:rsidR="00A54C76" w14:paraId="77EA50F6" w14:textId="77777777" w:rsidTr="00916894">
        <w:tc>
          <w:tcPr>
            <w:tcW w:w="846" w:type="dxa"/>
          </w:tcPr>
          <w:p w14:paraId="622B307F"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i)</w:t>
            </w:r>
          </w:p>
        </w:tc>
        <w:tc>
          <w:tcPr>
            <w:tcW w:w="8170" w:type="dxa"/>
          </w:tcPr>
          <w:p w14:paraId="2DF0549A" w14:textId="77777777" w:rsidR="00A54C76" w:rsidRPr="00ED74C3" w:rsidRDefault="00A54C76" w:rsidP="00E01238">
            <w:pPr>
              <w:adjustRightInd w:val="0"/>
              <w:snapToGrid w:val="0"/>
              <w:spacing w:before="60" w:after="60"/>
              <w:jc w:val="both"/>
              <w:rPr>
                <w:rFonts w:ascii="Arial" w:hAnsi="Arial" w:cs="Arial"/>
                <w:color w:val="323130"/>
                <w:shd w:val="clear" w:color="auto" w:fill="FFFFFF"/>
              </w:rPr>
            </w:pPr>
            <w:r w:rsidRPr="00ED74C3">
              <w:rPr>
                <w:rFonts w:ascii="Arial" w:hAnsi="Arial" w:cs="Arial"/>
                <w:color w:val="323130"/>
                <w:shd w:val="clear" w:color="auto" w:fill="FFFFFF"/>
              </w:rPr>
              <w:t>Fire service installation</w:t>
            </w:r>
          </w:p>
        </w:tc>
      </w:tr>
      <w:tr w:rsidR="00A54C76" w14:paraId="66C043CA" w14:textId="77777777" w:rsidTr="00916894">
        <w:tc>
          <w:tcPr>
            <w:tcW w:w="846" w:type="dxa"/>
          </w:tcPr>
          <w:p w14:paraId="7330F655"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j)</w:t>
            </w:r>
          </w:p>
        </w:tc>
        <w:tc>
          <w:tcPr>
            <w:tcW w:w="8170" w:type="dxa"/>
          </w:tcPr>
          <w:p w14:paraId="38671C95"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 xml:space="preserve">Plumbing and </w:t>
            </w:r>
            <w:r>
              <w:rPr>
                <w:rFonts w:ascii="Arial" w:hAnsi="Arial" w:cs="Arial"/>
                <w:color w:val="323130"/>
                <w:shd w:val="clear" w:color="auto" w:fill="FFFFFF"/>
              </w:rPr>
              <w:t>d</w:t>
            </w:r>
            <w:r w:rsidRPr="00A61652">
              <w:rPr>
                <w:rFonts w:ascii="Arial" w:hAnsi="Arial" w:cs="Arial"/>
                <w:color w:val="323130"/>
                <w:shd w:val="clear" w:color="auto" w:fill="FFFFFF"/>
              </w:rPr>
              <w:t>rainage</w:t>
            </w:r>
            <w:r>
              <w:rPr>
                <w:rFonts w:ascii="Arial" w:hAnsi="Arial" w:cs="Arial"/>
                <w:color w:val="323130"/>
                <w:shd w:val="clear" w:color="auto" w:fill="FFFFFF"/>
              </w:rPr>
              <w:t xml:space="preserve"> system</w:t>
            </w:r>
          </w:p>
        </w:tc>
      </w:tr>
      <w:tr w:rsidR="00A54C76" w14:paraId="15640181" w14:textId="77777777" w:rsidTr="00916894">
        <w:tc>
          <w:tcPr>
            <w:tcW w:w="846" w:type="dxa"/>
          </w:tcPr>
          <w:p w14:paraId="78F5770B"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k)</w:t>
            </w:r>
          </w:p>
        </w:tc>
        <w:tc>
          <w:tcPr>
            <w:tcW w:w="8170" w:type="dxa"/>
          </w:tcPr>
          <w:p w14:paraId="7BE4D8F4"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Electrical installation</w:t>
            </w:r>
          </w:p>
        </w:tc>
      </w:tr>
      <w:tr w:rsidR="00A54C76" w14:paraId="7D21DDD6" w14:textId="77777777" w:rsidTr="00916894">
        <w:tc>
          <w:tcPr>
            <w:tcW w:w="846" w:type="dxa"/>
          </w:tcPr>
          <w:p w14:paraId="389A64E4"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l)</w:t>
            </w:r>
          </w:p>
        </w:tc>
        <w:tc>
          <w:tcPr>
            <w:tcW w:w="8170" w:type="dxa"/>
          </w:tcPr>
          <w:p w14:paraId="161D4D0E"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ELV and security system</w:t>
            </w:r>
          </w:p>
        </w:tc>
      </w:tr>
      <w:tr w:rsidR="00A54C76" w14:paraId="6C79D8D9" w14:textId="77777777" w:rsidTr="00916894">
        <w:tc>
          <w:tcPr>
            <w:tcW w:w="846" w:type="dxa"/>
          </w:tcPr>
          <w:p w14:paraId="17484D16"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m)</w:t>
            </w:r>
          </w:p>
        </w:tc>
        <w:tc>
          <w:tcPr>
            <w:tcW w:w="8170" w:type="dxa"/>
          </w:tcPr>
          <w:p w14:paraId="4BC1FFA9"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Lift and escalator installation</w:t>
            </w:r>
            <w:r>
              <w:rPr>
                <w:rFonts w:ascii="Arial" w:hAnsi="Arial" w:cs="Arial"/>
                <w:color w:val="323130"/>
                <w:shd w:val="clear" w:color="auto" w:fill="FFFFFF"/>
              </w:rPr>
              <w:t>, and permanent suspended working platform</w:t>
            </w:r>
          </w:p>
        </w:tc>
      </w:tr>
      <w:tr w:rsidR="00A54C76" w14:paraId="0BFC13F7" w14:textId="77777777" w:rsidTr="00916894">
        <w:tc>
          <w:tcPr>
            <w:tcW w:w="846" w:type="dxa"/>
          </w:tcPr>
          <w:p w14:paraId="1980F099"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n)</w:t>
            </w:r>
          </w:p>
        </w:tc>
        <w:tc>
          <w:tcPr>
            <w:tcW w:w="8170" w:type="dxa"/>
          </w:tcPr>
          <w:p w14:paraId="029AE97D"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Gas supply system</w:t>
            </w:r>
          </w:p>
        </w:tc>
      </w:tr>
      <w:tr w:rsidR="00A54C76" w14:paraId="107A6386" w14:textId="77777777" w:rsidTr="00916894">
        <w:tc>
          <w:tcPr>
            <w:tcW w:w="846" w:type="dxa"/>
          </w:tcPr>
          <w:p w14:paraId="60969D02"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o)</w:t>
            </w:r>
          </w:p>
        </w:tc>
        <w:tc>
          <w:tcPr>
            <w:tcW w:w="8170" w:type="dxa"/>
          </w:tcPr>
          <w:p w14:paraId="0D1241FE"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Carpark control system</w:t>
            </w:r>
          </w:p>
        </w:tc>
      </w:tr>
      <w:tr w:rsidR="00A54C76" w14:paraId="7C6EB6D9" w14:textId="77777777" w:rsidTr="00916894">
        <w:tc>
          <w:tcPr>
            <w:tcW w:w="846" w:type="dxa"/>
          </w:tcPr>
          <w:p w14:paraId="4248D2A3"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p)</w:t>
            </w:r>
          </w:p>
        </w:tc>
        <w:tc>
          <w:tcPr>
            <w:tcW w:w="8170" w:type="dxa"/>
          </w:tcPr>
          <w:p w14:paraId="7EC59193"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 xml:space="preserve">Carpark EV </w:t>
            </w:r>
            <w:r>
              <w:rPr>
                <w:rFonts w:ascii="Arial" w:hAnsi="Arial" w:cs="Arial"/>
                <w:color w:val="323130"/>
                <w:shd w:val="clear" w:color="auto" w:fill="FFFFFF"/>
              </w:rPr>
              <w:t>c</w:t>
            </w:r>
            <w:r w:rsidRPr="00A61652">
              <w:rPr>
                <w:rFonts w:ascii="Arial" w:hAnsi="Arial" w:cs="Arial"/>
                <w:color w:val="323130"/>
                <w:shd w:val="clear" w:color="auto" w:fill="FFFFFF"/>
              </w:rPr>
              <w:t xml:space="preserve">harging </w:t>
            </w:r>
            <w:r>
              <w:rPr>
                <w:rFonts w:ascii="Arial" w:hAnsi="Arial" w:cs="Arial"/>
                <w:color w:val="323130"/>
                <w:shd w:val="clear" w:color="auto" w:fill="FFFFFF"/>
              </w:rPr>
              <w:t>s</w:t>
            </w:r>
            <w:r w:rsidRPr="00A61652">
              <w:rPr>
                <w:rFonts w:ascii="Arial" w:hAnsi="Arial" w:cs="Arial"/>
                <w:color w:val="323130"/>
                <w:shd w:val="clear" w:color="auto" w:fill="FFFFFF"/>
              </w:rPr>
              <w:t>ystem</w:t>
            </w:r>
          </w:p>
        </w:tc>
      </w:tr>
      <w:tr w:rsidR="00A54C76" w14:paraId="326B8A79" w14:textId="77777777" w:rsidTr="00916894">
        <w:tc>
          <w:tcPr>
            <w:tcW w:w="846" w:type="dxa"/>
          </w:tcPr>
          <w:p w14:paraId="3E69AC2D"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q)</w:t>
            </w:r>
          </w:p>
        </w:tc>
        <w:tc>
          <w:tcPr>
            <w:tcW w:w="8170" w:type="dxa"/>
          </w:tcPr>
          <w:p w14:paraId="76FF123C"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367B40">
              <w:rPr>
                <w:rFonts w:ascii="Arial" w:hAnsi="Arial" w:cs="Arial"/>
                <w:color w:val="323130"/>
                <w:shd w:val="clear" w:color="auto" w:fill="FFFFFF"/>
              </w:rPr>
              <w:t>Special equipment and facilities of clubhouse</w:t>
            </w:r>
          </w:p>
        </w:tc>
      </w:tr>
      <w:tr w:rsidR="00A54C76" w14:paraId="595D3A4A" w14:textId="77777777" w:rsidTr="00916894">
        <w:tc>
          <w:tcPr>
            <w:tcW w:w="846" w:type="dxa"/>
          </w:tcPr>
          <w:p w14:paraId="62AC1567"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r)</w:t>
            </w:r>
          </w:p>
        </w:tc>
        <w:tc>
          <w:tcPr>
            <w:tcW w:w="8170" w:type="dxa"/>
          </w:tcPr>
          <w:p w14:paraId="7EBDFB43"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External area and landscap</w:t>
            </w:r>
            <w:r>
              <w:rPr>
                <w:rFonts w:ascii="Arial" w:hAnsi="Arial" w:cs="Arial"/>
                <w:color w:val="323130"/>
                <w:shd w:val="clear" w:color="auto" w:fill="FFFFFF"/>
              </w:rPr>
              <w:t>ing works</w:t>
            </w:r>
          </w:p>
        </w:tc>
      </w:tr>
      <w:tr w:rsidR="00A54C76" w14:paraId="6AC67F3B" w14:textId="77777777" w:rsidTr="00916894">
        <w:tc>
          <w:tcPr>
            <w:tcW w:w="846" w:type="dxa"/>
          </w:tcPr>
          <w:p w14:paraId="689219F3"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s)</w:t>
            </w:r>
          </w:p>
        </w:tc>
        <w:tc>
          <w:tcPr>
            <w:tcW w:w="8170" w:type="dxa"/>
          </w:tcPr>
          <w:p w14:paraId="47FA5CCA"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Man-made s</w:t>
            </w:r>
            <w:r w:rsidRPr="00A61652">
              <w:rPr>
                <w:rFonts w:ascii="Arial" w:hAnsi="Arial" w:cs="Arial"/>
                <w:color w:val="323130"/>
                <w:shd w:val="clear" w:color="auto" w:fill="FFFFFF"/>
              </w:rPr>
              <w:t>lope</w:t>
            </w:r>
            <w:r>
              <w:rPr>
                <w:rFonts w:ascii="Arial" w:hAnsi="Arial" w:cs="Arial"/>
                <w:color w:val="323130"/>
                <w:shd w:val="clear" w:color="auto" w:fill="FFFFFF"/>
              </w:rPr>
              <w:t>s</w:t>
            </w:r>
            <w:r w:rsidRPr="00A61652">
              <w:rPr>
                <w:rFonts w:ascii="Arial" w:hAnsi="Arial" w:cs="Arial"/>
                <w:color w:val="323130"/>
                <w:shd w:val="clear" w:color="auto" w:fill="FFFFFF"/>
              </w:rPr>
              <w:t xml:space="preserve"> and retaining </w:t>
            </w:r>
            <w:r>
              <w:rPr>
                <w:rFonts w:ascii="Arial" w:hAnsi="Arial" w:cs="Arial"/>
                <w:color w:val="323130"/>
                <w:shd w:val="clear" w:color="auto" w:fill="FFFFFF"/>
              </w:rPr>
              <w:t>walls</w:t>
            </w:r>
          </w:p>
        </w:tc>
      </w:tr>
      <w:tr w:rsidR="00A54C76" w14:paraId="65211B03" w14:textId="77777777" w:rsidTr="00916894">
        <w:tc>
          <w:tcPr>
            <w:tcW w:w="846" w:type="dxa"/>
          </w:tcPr>
          <w:p w14:paraId="5C0BF012" w14:textId="77777777" w:rsidR="00A54C76" w:rsidRDefault="00A54C76" w:rsidP="00916894">
            <w:pPr>
              <w:adjustRightInd w:val="0"/>
              <w:snapToGrid w:val="0"/>
              <w:spacing w:before="60" w:after="60"/>
              <w:jc w:val="both"/>
              <w:rPr>
                <w:rFonts w:ascii="Arial" w:hAnsi="Arial" w:cs="Arial"/>
                <w:color w:val="323130"/>
                <w:shd w:val="clear" w:color="auto" w:fill="FFFFFF"/>
              </w:rPr>
            </w:pPr>
            <w:r>
              <w:rPr>
                <w:rFonts w:ascii="Arial" w:hAnsi="Arial" w:cs="Arial"/>
                <w:color w:val="323130"/>
                <w:shd w:val="clear" w:color="auto" w:fill="FFFFFF"/>
              </w:rPr>
              <w:t>t)</w:t>
            </w:r>
          </w:p>
        </w:tc>
        <w:tc>
          <w:tcPr>
            <w:tcW w:w="8170" w:type="dxa"/>
          </w:tcPr>
          <w:p w14:paraId="5105C345" w14:textId="77777777" w:rsidR="00A54C76" w:rsidRPr="00ED74C3" w:rsidRDefault="00A54C76" w:rsidP="00916894">
            <w:pPr>
              <w:adjustRightInd w:val="0"/>
              <w:snapToGrid w:val="0"/>
              <w:spacing w:before="60" w:after="60"/>
              <w:jc w:val="both"/>
              <w:rPr>
                <w:rFonts w:ascii="Arial" w:hAnsi="Arial" w:cs="Arial"/>
                <w:color w:val="323130"/>
                <w:shd w:val="clear" w:color="auto" w:fill="FFFFFF"/>
              </w:rPr>
            </w:pPr>
            <w:r w:rsidRPr="00A61652">
              <w:rPr>
                <w:rFonts w:ascii="Arial" w:hAnsi="Arial" w:cs="Arial"/>
                <w:color w:val="323130"/>
                <w:shd w:val="clear" w:color="auto" w:fill="FFFFFF"/>
              </w:rPr>
              <w:t xml:space="preserve">Signages and </w:t>
            </w:r>
            <w:r>
              <w:rPr>
                <w:rFonts w:ascii="Arial" w:hAnsi="Arial" w:cs="Arial"/>
                <w:color w:val="323130"/>
                <w:shd w:val="clear" w:color="auto" w:fill="FFFFFF"/>
              </w:rPr>
              <w:t>s</w:t>
            </w:r>
            <w:r w:rsidRPr="00A61652">
              <w:rPr>
                <w:rFonts w:ascii="Arial" w:hAnsi="Arial" w:cs="Arial"/>
                <w:color w:val="323130"/>
                <w:shd w:val="clear" w:color="auto" w:fill="FFFFFF"/>
              </w:rPr>
              <w:t>ignboards</w:t>
            </w:r>
          </w:p>
        </w:tc>
      </w:tr>
    </w:tbl>
    <w:p w14:paraId="42161FFA" w14:textId="77777777" w:rsidR="00A54C76" w:rsidRPr="00385C85" w:rsidRDefault="00A54C76" w:rsidP="00B3030F">
      <w:pPr>
        <w:adjustRightInd w:val="0"/>
        <w:snapToGrid w:val="0"/>
        <w:spacing w:before="60" w:after="60" w:line="240" w:lineRule="auto"/>
        <w:jc w:val="both"/>
        <w:rPr>
          <w:rFonts w:ascii="Arial" w:hAnsi="Arial" w:cs="Arial"/>
          <w:color w:val="323130"/>
          <w:shd w:val="clear" w:color="auto" w:fill="FFFFFF"/>
        </w:rPr>
      </w:pPr>
    </w:p>
    <w:p w14:paraId="65D58426" w14:textId="77777777" w:rsidR="00A54C76" w:rsidRPr="00385C85" w:rsidRDefault="00A54C76" w:rsidP="00B3030F">
      <w:pPr>
        <w:adjustRightInd w:val="0"/>
        <w:snapToGrid w:val="0"/>
        <w:spacing w:before="60" w:after="60" w:line="240" w:lineRule="auto"/>
        <w:rPr>
          <w:rFonts w:ascii="Arial" w:hAnsi="Arial" w:cs="Arial"/>
        </w:rPr>
      </w:pPr>
    </w:p>
    <w:p w14:paraId="4B3B86D6" w14:textId="77777777" w:rsidR="00A54C76" w:rsidRDefault="00A54C76" w:rsidP="00B3030F">
      <w:pPr>
        <w:adjustRightInd w:val="0"/>
        <w:snapToGrid w:val="0"/>
        <w:spacing w:before="60" w:after="60" w:line="240" w:lineRule="auto"/>
        <w:rPr>
          <w:rFonts w:ascii="Arial" w:hAnsi="Arial" w:cs="Arial"/>
          <w:sz w:val="28"/>
          <w:szCs w:val="28"/>
        </w:rPr>
        <w:sectPr w:rsidR="00A54C76" w:rsidSect="00916894">
          <w:headerReference w:type="default" r:id="rId120"/>
          <w:pgSz w:w="11906" w:h="16838" w:code="9"/>
          <w:pgMar w:top="1440" w:right="1440" w:bottom="1440" w:left="1440" w:header="720" w:footer="720" w:gutter="0"/>
          <w:cols w:space="720"/>
          <w:docGrid w:linePitch="360"/>
        </w:sectPr>
      </w:pPr>
    </w:p>
    <w:p w14:paraId="45B0A233" w14:textId="77777777" w:rsidR="00A54C76" w:rsidRPr="00385C85" w:rsidRDefault="00A54C76" w:rsidP="00B3030F">
      <w:pPr>
        <w:adjustRightInd w:val="0"/>
        <w:snapToGrid w:val="0"/>
        <w:spacing w:before="60" w:after="60" w:line="240" w:lineRule="auto"/>
        <w:rPr>
          <w:rFonts w:ascii="Arial" w:hAnsi="Arial" w:cs="Arial"/>
          <w:sz w:val="28"/>
          <w:szCs w:val="28"/>
        </w:rPr>
      </w:pPr>
      <w:r>
        <w:rPr>
          <w:rFonts w:ascii="Arial" w:hAnsi="Arial" w:cs="Arial"/>
          <w:sz w:val="28"/>
          <w:szCs w:val="28"/>
        </w:rPr>
        <w:lastRenderedPageBreak/>
        <w:t>(</w:t>
      </w:r>
      <w:r w:rsidRPr="00385C85">
        <w:rPr>
          <w:rFonts w:ascii="Arial" w:hAnsi="Arial" w:cs="Arial"/>
          <w:sz w:val="28"/>
          <w:szCs w:val="28"/>
        </w:rPr>
        <w:t>a</w:t>
      </w:r>
      <w:r>
        <w:rPr>
          <w:rFonts w:ascii="Arial" w:hAnsi="Arial" w:cs="Arial"/>
          <w:sz w:val="28"/>
          <w:szCs w:val="28"/>
        </w:rPr>
        <w:t>)</w:t>
      </w:r>
      <w:r w:rsidRPr="00385C85">
        <w:rPr>
          <w:rFonts w:ascii="Arial" w:hAnsi="Arial" w:cs="Arial"/>
          <w:sz w:val="28"/>
          <w:szCs w:val="28"/>
        </w:rPr>
        <w:tab/>
        <w:t>Structur</w:t>
      </w:r>
      <w:r>
        <w:rPr>
          <w:rFonts w:ascii="Arial" w:hAnsi="Arial" w:cs="Arial"/>
          <w:sz w:val="28"/>
          <w:szCs w:val="28"/>
        </w:rPr>
        <w:t>al Elements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02AD63DB" w14:textId="77777777" w:rsidTr="009469E8">
        <w:tc>
          <w:tcPr>
            <w:tcW w:w="647" w:type="dxa"/>
          </w:tcPr>
          <w:p w14:paraId="244B4BEE" w14:textId="77777777" w:rsidR="00A54C76" w:rsidRPr="00385C85" w:rsidRDefault="00A54C76" w:rsidP="009469E8">
            <w:pPr>
              <w:adjustRightInd w:val="0"/>
              <w:snapToGrid w:val="0"/>
              <w:spacing w:before="60" w:after="60"/>
              <w:jc w:val="center"/>
              <w:rPr>
                <w:rFonts w:ascii="Arial" w:hAnsi="Arial" w:cs="Arial"/>
                <w:b/>
                <w:bCs/>
              </w:rPr>
            </w:pPr>
          </w:p>
        </w:tc>
        <w:tc>
          <w:tcPr>
            <w:tcW w:w="4735" w:type="dxa"/>
          </w:tcPr>
          <w:p w14:paraId="77ACB549" w14:textId="77777777" w:rsidR="00A54C76" w:rsidRPr="00385C85" w:rsidRDefault="00A54C76" w:rsidP="009469E8">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37B3AAD4" w14:textId="77777777" w:rsidR="00A54C76" w:rsidRPr="00385C85" w:rsidRDefault="00A54C76" w:rsidP="009469E8">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2F4C9D8D" w14:textId="77777777" w:rsidTr="009469E8">
        <w:tc>
          <w:tcPr>
            <w:tcW w:w="647" w:type="dxa"/>
          </w:tcPr>
          <w:p w14:paraId="50DC7E0F" w14:textId="77777777" w:rsidR="00A54C76" w:rsidRPr="00385C85" w:rsidRDefault="00A54C76" w:rsidP="009469E8">
            <w:pPr>
              <w:adjustRightInd w:val="0"/>
              <w:snapToGrid w:val="0"/>
              <w:spacing w:before="60" w:after="60"/>
              <w:rPr>
                <w:rFonts w:ascii="Arial" w:hAnsi="Arial" w:cs="Arial"/>
              </w:rPr>
            </w:pPr>
          </w:p>
        </w:tc>
        <w:tc>
          <w:tcPr>
            <w:tcW w:w="4735" w:type="dxa"/>
          </w:tcPr>
          <w:p w14:paraId="35DCD374" w14:textId="77777777" w:rsidR="00A54C76" w:rsidRPr="00385C85" w:rsidRDefault="00A54C76" w:rsidP="009469E8">
            <w:pPr>
              <w:adjustRightInd w:val="0"/>
              <w:snapToGrid w:val="0"/>
              <w:spacing w:before="60" w:after="60"/>
              <w:rPr>
                <w:rFonts w:ascii="Arial" w:hAnsi="Arial" w:cs="Arial"/>
              </w:rPr>
            </w:pPr>
            <w:r>
              <w:rPr>
                <w:rFonts w:ascii="Arial" w:hAnsi="Arial" w:cs="Arial"/>
              </w:rPr>
              <w:t>Approved</w:t>
            </w:r>
            <w:r w:rsidRPr="00385C85">
              <w:rPr>
                <w:rFonts w:ascii="Arial" w:hAnsi="Arial" w:cs="Arial"/>
              </w:rPr>
              <w:t xml:space="preserve"> Plans for Superstructure – Framing Plans</w:t>
            </w:r>
          </w:p>
        </w:tc>
        <w:tc>
          <w:tcPr>
            <w:tcW w:w="3634" w:type="dxa"/>
            <w:shd w:val="clear" w:color="auto" w:fill="auto"/>
          </w:tcPr>
          <w:p w14:paraId="73A8D6FD" w14:textId="77777777" w:rsidR="00A54C76" w:rsidRPr="00385C85" w:rsidRDefault="00A54C76" w:rsidP="009469E8">
            <w:pPr>
              <w:adjustRightInd w:val="0"/>
              <w:snapToGrid w:val="0"/>
              <w:spacing w:before="60" w:after="60"/>
              <w:rPr>
                <w:rFonts w:ascii="Arial" w:hAnsi="Arial" w:cs="Arial"/>
              </w:rPr>
            </w:pPr>
          </w:p>
        </w:tc>
      </w:tr>
    </w:tbl>
    <w:p w14:paraId="2944E498" w14:textId="77777777" w:rsidR="00A54C76" w:rsidRPr="00385C85" w:rsidRDefault="00A54C76" w:rsidP="009469E8">
      <w:pPr>
        <w:adjustRightInd w:val="0"/>
        <w:snapToGrid w:val="0"/>
        <w:spacing w:before="60" w:after="60" w:line="240" w:lineRule="auto"/>
        <w:rPr>
          <w:rFonts w:ascii="Arial" w:hAnsi="Arial" w:cs="Arial"/>
        </w:rPr>
      </w:pPr>
    </w:p>
    <w:p w14:paraId="530261CD" w14:textId="77777777" w:rsidR="00A54C76" w:rsidRPr="00385C85" w:rsidRDefault="00A54C76" w:rsidP="009469E8">
      <w:pPr>
        <w:adjustRightInd w:val="0"/>
        <w:snapToGrid w:val="0"/>
        <w:spacing w:before="60" w:after="60" w:line="240" w:lineRule="auto"/>
        <w:rPr>
          <w:rFonts w:ascii="Arial" w:hAnsi="Arial" w:cs="Arial"/>
          <w:sz w:val="28"/>
          <w:szCs w:val="28"/>
        </w:rPr>
      </w:pPr>
      <w:r>
        <w:rPr>
          <w:rFonts w:ascii="Arial" w:hAnsi="Arial" w:cs="Arial"/>
          <w:sz w:val="28"/>
          <w:szCs w:val="28"/>
        </w:rPr>
        <w:t>(</w:t>
      </w:r>
      <w:r w:rsidRPr="00385C85">
        <w:rPr>
          <w:rFonts w:ascii="Arial" w:hAnsi="Arial" w:cs="Arial"/>
          <w:sz w:val="28"/>
          <w:szCs w:val="28"/>
        </w:rPr>
        <w:t>b</w:t>
      </w:r>
      <w:r>
        <w:rPr>
          <w:rFonts w:ascii="Arial" w:hAnsi="Arial" w:cs="Arial"/>
          <w:sz w:val="28"/>
          <w:szCs w:val="28"/>
        </w:rPr>
        <w:t>)</w:t>
      </w:r>
      <w:r w:rsidRPr="00385C85">
        <w:rPr>
          <w:rFonts w:ascii="Arial" w:hAnsi="Arial" w:cs="Arial"/>
          <w:sz w:val="28"/>
          <w:szCs w:val="28"/>
        </w:rPr>
        <w:tab/>
        <w:t>External</w:t>
      </w:r>
      <w:r>
        <w:rPr>
          <w:rFonts w:ascii="Arial" w:hAnsi="Arial" w:cs="Arial"/>
          <w:sz w:val="28"/>
          <w:szCs w:val="28"/>
        </w:rPr>
        <w:t xml:space="preserve"> Wall</w:t>
      </w:r>
      <w:r w:rsidRPr="00385C85">
        <w:rPr>
          <w:rFonts w:ascii="Arial" w:hAnsi="Arial" w:cs="Arial"/>
          <w:sz w:val="28"/>
          <w:szCs w:val="28"/>
        </w:rPr>
        <w:t xml:space="preserve"> </w:t>
      </w:r>
      <w:r>
        <w:rPr>
          <w:rFonts w:ascii="Arial" w:hAnsi="Arial" w:cs="Arial"/>
          <w:sz w:val="28"/>
          <w:szCs w:val="28"/>
        </w:rPr>
        <w:t>F</w:t>
      </w:r>
      <w:r w:rsidRPr="00385C85">
        <w:rPr>
          <w:rFonts w:ascii="Arial" w:hAnsi="Arial" w:cs="Arial"/>
          <w:sz w:val="28"/>
          <w:szCs w:val="28"/>
        </w:rPr>
        <w:t>inishes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4C56B31D" w14:textId="77777777" w:rsidTr="009469E8">
        <w:tc>
          <w:tcPr>
            <w:tcW w:w="647" w:type="dxa"/>
          </w:tcPr>
          <w:p w14:paraId="1D6ED35C" w14:textId="77777777" w:rsidR="00A54C76" w:rsidRPr="00385C85" w:rsidRDefault="00A54C76" w:rsidP="009469E8">
            <w:pPr>
              <w:adjustRightInd w:val="0"/>
              <w:snapToGrid w:val="0"/>
              <w:spacing w:before="60" w:after="60"/>
              <w:jc w:val="center"/>
              <w:rPr>
                <w:rFonts w:ascii="Arial" w:hAnsi="Arial" w:cs="Arial"/>
                <w:b/>
                <w:bCs/>
              </w:rPr>
            </w:pPr>
          </w:p>
        </w:tc>
        <w:tc>
          <w:tcPr>
            <w:tcW w:w="4735" w:type="dxa"/>
          </w:tcPr>
          <w:p w14:paraId="3FAF3AC0" w14:textId="77777777" w:rsidR="00A54C76" w:rsidRPr="00385C85" w:rsidRDefault="00A54C76" w:rsidP="009469E8">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406DB8C8" w14:textId="77777777" w:rsidR="00A54C76" w:rsidRPr="00385C85" w:rsidRDefault="00A54C76" w:rsidP="009469E8">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434F58E4" w14:textId="77777777" w:rsidTr="009469E8">
        <w:tc>
          <w:tcPr>
            <w:tcW w:w="647" w:type="dxa"/>
          </w:tcPr>
          <w:p w14:paraId="35222CF0" w14:textId="77777777" w:rsidR="00A54C76" w:rsidRPr="00385C85" w:rsidRDefault="00A54C76" w:rsidP="009469E8">
            <w:pPr>
              <w:adjustRightInd w:val="0"/>
              <w:snapToGrid w:val="0"/>
              <w:spacing w:before="60" w:after="60"/>
              <w:rPr>
                <w:rFonts w:ascii="Arial" w:hAnsi="Arial" w:cs="Arial"/>
              </w:rPr>
            </w:pPr>
          </w:p>
        </w:tc>
        <w:tc>
          <w:tcPr>
            <w:tcW w:w="4735" w:type="dxa"/>
          </w:tcPr>
          <w:p w14:paraId="7B22BF03" w14:textId="77777777" w:rsidR="00A54C76" w:rsidRPr="00385C85" w:rsidRDefault="00A54C76" w:rsidP="009469E8">
            <w:pPr>
              <w:adjustRightInd w:val="0"/>
              <w:snapToGrid w:val="0"/>
              <w:spacing w:before="60" w:after="60"/>
              <w:rPr>
                <w:rFonts w:ascii="Arial" w:hAnsi="Arial" w:cs="Arial"/>
              </w:rPr>
            </w:pPr>
            <w:r w:rsidRPr="00385C85">
              <w:rPr>
                <w:rFonts w:ascii="Arial" w:hAnsi="Arial" w:cs="Arial"/>
              </w:rPr>
              <w:t>External finishing schedule</w:t>
            </w:r>
          </w:p>
        </w:tc>
        <w:tc>
          <w:tcPr>
            <w:tcW w:w="3634" w:type="dxa"/>
            <w:shd w:val="clear" w:color="auto" w:fill="auto"/>
          </w:tcPr>
          <w:p w14:paraId="7F06CF65" w14:textId="77777777" w:rsidR="00A54C76" w:rsidRPr="00385C85" w:rsidRDefault="00A54C76" w:rsidP="009469E8">
            <w:pPr>
              <w:adjustRightInd w:val="0"/>
              <w:snapToGrid w:val="0"/>
              <w:spacing w:before="60" w:after="60"/>
              <w:rPr>
                <w:rFonts w:ascii="Arial" w:hAnsi="Arial" w:cs="Arial"/>
              </w:rPr>
            </w:pPr>
          </w:p>
        </w:tc>
      </w:tr>
      <w:tr w:rsidR="00A54C76" w:rsidRPr="00385C85" w14:paraId="3336889E" w14:textId="77777777" w:rsidTr="009469E8">
        <w:tc>
          <w:tcPr>
            <w:tcW w:w="647" w:type="dxa"/>
          </w:tcPr>
          <w:p w14:paraId="5611FEC4" w14:textId="77777777" w:rsidR="00A54C76" w:rsidRPr="00385C85" w:rsidRDefault="00A54C76" w:rsidP="009469E8">
            <w:pPr>
              <w:adjustRightInd w:val="0"/>
              <w:snapToGrid w:val="0"/>
              <w:spacing w:before="60" w:after="60"/>
              <w:rPr>
                <w:rFonts w:ascii="Arial" w:hAnsi="Arial" w:cs="Arial"/>
              </w:rPr>
            </w:pPr>
          </w:p>
        </w:tc>
        <w:tc>
          <w:tcPr>
            <w:tcW w:w="4735" w:type="dxa"/>
          </w:tcPr>
          <w:p w14:paraId="0B677A2D" w14:textId="77777777" w:rsidR="00A54C76" w:rsidRPr="00385C85" w:rsidRDefault="00A54C76" w:rsidP="009469E8">
            <w:pPr>
              <w:adjustRightInd w:val="0"/>
              <w:snapToGrid w:val="0"/>
              <w:spacing w:before="60" w:after="60"/>
              <w:rPr>
                <w:rFonts w:ascii="Arial" w:hAnsi="Arial" w:cs="Arial"/>
              </w:rPr>
            </w:pPr>
            <w:r w:rsidRPr="00385C85">
              <w:rPr>
                <w:rFonts w:ascii="Arial" w:hAnsi="Arial" w:cs="Arial"/>
              </w:rPr>
              <w:t>Finishing material schedule</w:t>
            </w:r>
          </w:p>
        </w:tc>
        <w:tc>
          <w:tcPr>
            <w:tcW w:w="3634" w:type="dxa"/>
            <w:shd w:val="clear" w:color="auto" w:fill="auto"/>
          </w:tcPr>
          <w:p w14:paraId="1BC6C314" w14:textId="77777777" w:rsidR="00A54C76" w:rsidRPr="00385C85" w:rsidRDefault="00A54C76" w:rsidP="009469E8">
            <w:pPr>
              <w:adjustRightInd w:val="0"/>
              <w:snapToGrid w:val="0"/>
              <w:spacing w:before="60" w:after="60"/>
              <w:rPr>
                <w:rFonts w:ascii="Arial" w:hAnsi="Arial" w:cs="Arial"/>
              </w:rPr>
            </w:pPr>
          </w:p>
        </w:tc>
      </w:tr>
      <w:tr w:rsidR="00A54C76" w:rsidRPr="00385C85" w14:paraId="64999647" w14:textId="77777777" w:rsidTr="009469E8">
        <w:tc>
          <w:tcPr>
            <w:tcW w:w="647" w:type="dxa"/>
          </w:tcPr>
          <w:p w14:paraId="4E23F1A2" w14:textId="77777777" w:rsidR="00A54C76" w:rsidRPr="00385C85" w:rsidRDefault="00A54C76" w:rsidP="009469E8">
            <w:pPr>
              <w:adjustRightInd w:val="0"/>
              <w:snapToGrid w:val="0"/>
              <w:spacing w:before="60" w:after="60"/>
              <w:rPr>
                <w:rFonts w:ascii="Arial" w:hAnsi="Arial" w:cs="Arial"/>
              </w:rPr>
            </w:pPr>
          </w:p>
        </w:tc>
        <w:tc>
          <w:tcPr>
            <w:tcW w:w="4735" w:type="dxa"/>
          </w:tcPr>
          <w:p w14:paraId="53F9C4B1" w14:textId="77777777" w:rsidR="00A54C76" w:rsidRPr="00385C85" w:rsidRDefault="00A54C76" w:rsidP="009469E8">
            <w:pPr>
              <w:adjustRightInd w:val="0"/>
              <w:snapToGrid w:val="0"/>
              <w:spacing w:before="60" w:after="60"/>
              <w:rPr>
                <w:rFonts w:ascii="Arial" w:hAnsi="Arial" w:cs="Arial"/>
              </w:rPr>
            </w:pPr>
            <w:r w:rsidRPr="00385C85">
              <w:rPr>
                <w:rFonts w:ascii="Arial" w:hAnsi="Arial" w:cs="Arial"/>
              </w:rPr>
              <w:t>As-built drawings</w:t>
            </w:r>
          </w:p>
        </w:tc>
        <w:tc>
          <w:tcPr>
            <w:tcW w:w="3634" w:type="dxa"/>
            <w:shd w:val="clear" w:color="auto" w:fill="auto"/>
          </w:tcPr>
          <w:p w14:paraId="2FFBA945" w14:textId="77777777" w:rsidR="00A54C76" w:rsidRPr="00385C85" w:rsidRDefault="00A54C76" w:rsidP="009469E8">
            <w:pPr>
              <w:adjustRightInd w:val="0"/>
              <w:snapToGrid w:val="0"/>
              <w:spacing w:before="60" w:after="60"/>
              <w:rPr>
                <w:rFonts w:ascii="Arial" w:hAnsi="Arial" w:cs="Arial"/>
              </w:rPr>
            </w:pPr>
          </w:p>
        </w:tc>
      </w:tr>
      <w:tr w:rsidR="00A54C76" w:rsidRPr="00385C85" w14:paraId="1F31FDB1" w14:textId="77777777" w:rsidTr="009469E8">
        <w:tc>
          <w:tcPr>
            <w:tcW w:w="647" w:type="dxa"/>
          </w:tcPr>
          <w:p w14:paraId="7327164E" w14:textId="77777777" w:rsidR="00A54C76" w:rsidRPr="00385C85" w:rsidRDefault="00A54C76" w:rsidP="009469E8">
            <w:pPr>
              <w:adjustRightInd w:val="0"/>
              <w:snapToGrid w:val="0"/>
              <w:spacing w:before="60" w:after="60"/>
              <w:rPr>
                <w:rFonts w:ascii="Arial" w:hAnsi="Arial" w:cs="Arial"/>
              </w:rPr>
            </w:pPr>
          </w:p>
        </w:tc>
        <w:tc>
          <w:tcPr>
            <w:tcW w:w="4735" w:type="dxa"/>
          </w:tcPr>
          <w:p w14:paraId="3D8F997C" w14:textId="77777777" w:rsidR="00A54C76" w:rsidRPr="00385C85" w:rsidRDefault="00A54C76" w:rsidP="009469E8">
            <w:pPr>
              <w:adjustRightInd w:val="0"/>
              <w:snapToGrid w:val="0"/>
              <w:spacing w:before="60" w:after="60"/>
              <w:rPr>
                <w:rFonts w:ascii="Arial" w:hAnsi="Arial" w:cs="Arial"/>
              </w:rPr>
            </w:pPr>
            <w:r w:rsidRPr="00385C85">
              <w:rPr>
                <w:rFonts w:ascii="Arial" w:hAnsi="Arial" w:cs="Arial"/>
              </w:rPr>
              <w:t>Finishing material catalogues</w:t>
            </w:r>
          </w:p>
        </w:tc>
        <w:tc>
          <w:tcPr>
            <w:tcW w:w="3634" w:type="dxa"/>
            <w:shd w:val="clear" w:color="auto" w:fill="auto"/>
          </w:tcPr>
          <w:p w14:paraId="48FFFA4B" w14:textId="77777777" w:rsidR="00A54C76" w:rsidRPr="00385C85" w:rsidRDefault="00A54C76" w:rsidP="009469E8">
            <w:pPr>
              <w:adjustRightInd w:val="0"/>
              <w:snapToGrid w:val="0"/>
              <w:spacing w:before="60" w:after="60"/>
              <w:rPr>
                <w:rFonts w:ascii="Arial" w:hAnsi="Arial" w:cs="Arial"/>
              </w:rPr>
            </w:pPr>
          </w:p>
        </w:tc>
      </w:tr>
    </w:tbl>
    <w:p w14:paraId="5BDE3F19" w14:textId="77777777" w:rsidR="00A54C76" w:rsidRPr="00385C85" w:rsidRDefault="00A54C76" w:rsidP="009469E8">
      <w:pPr>
        <w:adjustRightInd w:val="0"/>
        <w:snapToGrid w:val="0"/>
        <w:spacing w:before="60" w:after="60" w:line="240" w:lineRule="auto"/>
        <w:rPr>
          <w:rFonts w:ascii="Arial" w:hAnsi="Arial" w:cs="Arial"/>
        </w:rPr>
      </w:pPr>
    </w:p>
    <w:p w14:paraId="78278D14" w14:textId="77777777" w:rsidR="00A54C76" w:rsidRPr="00385C85" w:rsidRDefault="00A54C76" w:rsidP="009469E8">
      <w:pPr>
        <w:adjustRightInd w:val="0"/>
        <w:snapToGrid w:val="0"/>
        <w:spacing w:before="60" w:after="60" w:line="240" w:lineRule="auto"/>
        <w:rPr>
          <w:rFonts w:ascii="Arial" w:hAnsi="Arial" w:cs="Arial"/>
          <w:sz w:val="28"/>
          <w:szCs w:val="28"/>
        </w:rPr>
      </w:pPr>
      <w:r>
        <w:rPr>
          <w:rFonts w:ascii="Arial" w:hAnsi="Arial" w:cs="Arial"/>
          <w:sz w:val="28"/>
          <w:szCs w:val="28"/>
        </w:rPr>
        <w:t>(c)</w:t>
      </w:r>
      <w:r w:rsidRPr="00385C85">
        <w:rPr>
          <w:rFonts w:ascii="Arial" w:hAnsi="Arial" w:cs="Arial"/>
          <w:sz w:val="28"/>
          <w:szCs w:val="28"/>
        </w:rPr>
        <w:tab/>
        <w:t xml:space="preserve">Internal </w:t>
      </w:r>
      <w:r>
        <w:rPr>
          <w:rFonts w:ascii="Arial" w:hAnsi="Arial" w:cs="Arial"/>
          <w:sz w:val="28"/>
          <w:szCs w:val="28"/>
        </w:rPr>
        <w:t>F</w:t>
      </w:r>
      <w:r w:rsidRPr="00385C85">
        <w:rPr>
          <w:rFonts w:ascii="Arial" w:hAnsi="Arial" w:cs="Arial"/>
          <w:sz w:val="28"/>
          <w:szCs w:val="28"/>
        </w:rPr>
        <w:t>inishes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0B137FC4" w14:textId="77777777" w:rsidTr="009469E8">
        <w:tc>
          <w:tcPr>
            <w:tcW w:w="647" w:type="dxa"/>
          </w:tcPr>
          <w:p w14:paraId="205C20CB" w14:textId="77777777" w:rsidR="00A54C76" w:rsidRPr="00385C85" w:rsidRDefault="00A54C76" w:rsidP="009469E8">
            <w:pPr>
              <w:adjustRightInd w:val="0"/>
              <w:snapToGrid w:val="0"/>
              <w:spacing w:before="60" w:after="60"/>
              <w:jc w:val="center"/>
              <w:rPr>
                <w:rFonts w:ascii="Arial" w:hAnsi="Arial" w:cs="Arial"/>
                <w:b/>
                <w:bCs/>
              </w:rPr>
            </w:pPr>
          </w:p>
        </w:tc>
        <w:tc>
          <w:tcPr>
            <w:tcW w:w="4735" w:type="dxa"/>
          </w:tcPr>
          <w:p w14:paraId="0962CE36" w14:textId="77777777" w:rsidR="00A54C76" w:rsidRPr="00385C85" w:rsidRDefault="00A54C76" w:rsidP="009469E8">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2E8DA584" w14:textId="77777777" w:rsidR="00A54C76" w:rsidRPr="00385C85" w:rsidRDefault="00A54C76" w:rsidP="009469E8">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3EA923B4" w14:textId="77777777" w:rsidTr="009469E8">
        <w:tc>
          <w:tcPr>
            <w:tcW w:w="647" w:type="dxa"/>
          </w:tcPr>
          <w:p w14:paraId="06192845" w14:textId="77777777" w:rsidR="00A54C76" w:rsidRPr="00385C85" w:rsidRDefault="00A54C76" w:rsidP="009469E8">
            <w:pPr>
              <w:adjustRightInd w:val="0"/>
              <w:snapToGrid w:val="0"/>
              <w:spacing w:before="60" w:after="60"/>
              <w:rPr>
                <w:rFonts w:ascii="Arial" w:hAnsi="Arial" w:cs="Arial"/>
              </w:rPr>
            </w:pPr>
          </w:p>
        </w:tc>
        <w:tc>
          <w:tcPr>
            <w:tcW w:w="4735" w:type="dxa"/>
          </w:tcPr>
          <w:p w14:paraId="0E2A9D09" w14:textId="77777777" w:rsidR="00A54C76" w:rsidRPr="00385C85" w:rsidRDefault="00A54C76" w:rsidP="009469E8">
            <w:pPr>
              <w:adjustRightInd w:val="0"/>
              <w:snapToGrid w:val="0"/>
              <w:spacing w:before="60" w:after="60"/>
              <w:rPr>
                <w:rFonts w:ascii="Arial" w:hAnsi="Arial" w:cs="Arial"/>
              </w:rPr>
            </w:pPr>
            <w:r w:rsidRPr="00385C85">
              <w:rPr>
                <w:rFonts w:ascii="Arial" w:hAnsi="Arial" w:cs="Arial"/>
              </w:rPr>
              <w:t>Internal finishing schedule</w:t>
            </w:r>
          </w:p>
        </w:tc>
        <w:tc>
          <w:tcPr>
            <w:tcW w:w="3634" w:type="dxa"/>
            <w:shd w:val="clear" w:color="auto" w:fill="auto"/>
          </w:tcPr>
          <w:p w14:paraId="13D71E11" w14:textId="77777777" w:rsidR="00A54C76" w:rsidRPr="00385C85" w:rsidRDefault="00A54C76" w:rsidP="009469E8">
            <w:pPr>
              <w:adjustRightInd w:val="0"/>
              <w:snapToGrid w:val="0"/>
              <w:spacing w:before="60" w:after="60"/>
              <w:rPr>
                <w:rFonts w:ascii="Arial" w:hAnsi="Arial" w:cs="Arial"/>
              </w:rPr>
            </w:pPr>
          </w:p>
        </w:tc>
      </w:tr>
      <w:tr w:rsidR="00A54C76" w:rsidRPr="00385C85" w14:paraId="5A9F3D50" w14:textId="77777777" w:rsidTr="009469E8">
        <w:tc>
          <w:tcPr>
            <w:tcW w:w="647" w:type="dxa"/>
          </w:tcPr>
          <w:p w14:paraId="79CB8CB3" w14:textId="77777777" w:rsidR="00A54C76" w:rsidRPr="00385C85" w:rsidRDefault="00A54C76" w:rsidP="009469E8">
            <w:pPr>
              <w:adjustRightInd w:val="0"/>
              <w:snapToGrid w:val="0"/>
              <w:spacing w:before="60" w:after="60"/>
              <w:rPr>
                <w:rFonts w:ascii="Arial" w:hAnsi="Arial" w:cs="Arial"/>
              </w:rPr>
            </w:pPr>
          </w:p>
        </w:tc>
        <w:tc>
          <w:tcPr>
            <w:tcW w:w="4735" w:type="dxa"/>
          </w:tcPr>
          <w:p w14:paraId="10E1A6D7" w14:textId="77777777" w:rsidR="00A54C76" w:rsidRPr="00385C85" w:rsidRDefault="00A54C76" w:rsidP="009469E8">
            <w:pPr>
              <w:adjustRightInd w:val="0"/>
              <w:snapToGrid w:val="0"/>
              <w:spacing w:before="60" w:after="60"/>
              <w:rPr>
                <w:rFonts w:ascii="Arial" w:hAnsi="Arial" w:cs="Arial"/>
              </w:rPr>
            </w:pPr>
            <w:r w:rsidRPr="00385C85">
              <w:rPr>
                <w:rFonts w:ascii="Arial" w:hAnsi="Arial" w:cs="Arial"/>
              </w:rPr>
              <w:t>Finishing material schedule</w:t>
            </w:r>
          </w:p>
        </w:tc>
        <w:tc>
          <w:tcPr>
            <w:tcW w:w="3634" w:type="dxa"/>
            <w:shd w:val="clear" w:color="auto" w:fill="auto"/>
          </w:tcPr>
          <w:p w14:paraId="3BCA4AAA" w14:textId="77777777" w:rsidR="00A54C76" w:rsidRPr="00385C85" w:rsidRDefault="00A54C76" w:rsidP="009469E8">
            <w:pPr>
              <w:adjustRightInd w:val="0"/>
              <w:snapToGrid w:val="0"/>
              <w:spacing w:before="60" w:after="60"/>
              <w:rPr>
                <w:rFonts w:ascii="Arial" w:hAnsi="Arial" w:cs="Arial"/>
              </w:rPr>
            </w:pPr>
          </w:p>
        </w:tc>
      </w:tr>
      <w:tr w:rsidR="00A54C76" w:rsidRPr="00385C85" w14:paraId="2D36469E" w14:textId="77777777" w:rsidTr="009469E8">
        <w:tc>
          <w:tcPr>
            <w:tcW w:w="647" w:type="dxa"/>
          </w:tcPr>
          <w:p w14:paraId="2A0012EF" w14:textId="77777777" w:rsidR="00A54C76" w:rsidRPr="00385C85" w:rsidRDefault="00A54C76" w:rsidP="009469E8">
            <w:pPr>
              <w:adjustRightInd w:val="0"/>
              <w:snapToGrid w:val="0"/>
              <w:spacing w:before="60" w:after="60"/>
              <w:rPr>
                <w:rFonts w:ascii="Arial" w:hAnsi="Arial" w:cs="Arial"/>
              </w:rPr>
            </w:pPr>
          </w:p>
        </w:tc>
        <w:tc>
          <w:tcPr>
            <w:tcW w:w="4735" w:type="dxa"/>
          </w:tcPr>
          <w:p w14:paraId="5FE331BD" w14:textId="77777777" w:rsidR="00A54C76" w:rsidRPr="00385C85" w:rsidRDefault="00A54C76" w:rsidP="009469E8">
            <w:pPr>
              <w:adjustRightInd w:val="0"/>
              <w:snapToGrid w:val="0"/>
              <w:spacing w:before="60" w:after="60"/>
              <w:rPr>
                <w:rFonts w:ascii="Arial" w:hAnsi="Arial" w:cs="Arial"/>
              </w:rPr>
            </w:pPr>
            <w:r w:rsidRPr="00385C85">
              <w:rPr>
                <w:rFonts w:ascii="Arial" w:hAnsi="Arial" w:cs="Arial"/>
              </w:rPr>
              <w:t>As-built drawings</w:t>
            </w:r>
          </w:p>
        </w:tc>
        <w:tc>
          <w:tcPr>
            <w:tcW w:w="3634" w:type="dxa"/>
            <w:shd w:val="clear" w:color="auto" w:fill="auto"/>
          </w:tcPr>
          <w:p w14:paraId="29F8147A" w14:textId="77777777" w:rsidR="00A54C76" w:rsidRPr="00385C85" w:rsidRDefault="00A54C76" w:rsidP="009469E8">
            <w:pPr>
              <w:adjustRightInd w:val="0"/>
              <w:snapToGrid w:val="0"/>
              <w:spacing w:before="60" w:after="60"/>
              <w:rPr>
                <w:rFonts w:ascii="Arial" w:hAnsi="Arial" w:cs="Arial"/>
              </w:rPr>
            </w:pPr>
          </w:p>
        </w:tc>
      </w:tr>
      <w:tr w:rsidR="00A54C76" w:rsidRPr="00385C85" w14:paraId="37F606D3" w14:textId="77777777" w:rsidTr="009469E8">
        <w:tc>
          <w:tcPr>
            <w:tcW w:w="647" w:type="dxa"/>
          </w:tcPr>
          <w:p w14:paraId="163FDB04" w14:textId="77777777" w:rsidR="00A54C76" w:rsidRPr="00385C85" w:rsidRDefault="00A54C76" w:rsidP="009469E8">
            <w:pPr>
              <w:adjustRightInd w:val="0"/>
              <w:snapToGrid w:val="0"/>
              <w:spacing w:before="60" w:after="60"/>
              <w:rPr>
                <w:rFonts w:ascii="Arial" w:hAnsi="Arial" w:cs="Arial"/>
              </w:rPr>
            </w:pPr>
          </w:p>
        </w:tc>
        <w:tc>
          <w:tcPr>
            <w:tcW w:w="4735" w:type="dxa"/>
          </w:tcPr>
          <w:p w14:paraId="2AC1E419" w14:textId="77777777" w:rsidR="00A54C76" w:rsidRPr="00385C85" w:rsidRDefault="00A54C76" w:rsidP="009469E8">
            <w:pPr>
              <w:adjustRightInd w:val="0"/>
              <w:snapToGrid w:val="0"/>
              <w:spacing w:before="60" w:after="60"/>
              <w:rPr>
                <w:rFonts w:ascii="Arial" w:hAnsi="Arial" w:cs="Arial"/>
              </w:rPr>
            </w:pPr>
            <w:r w:rsidRPr="00385C85">
              <w:rPr>
                <w:rFonts w:ascii="Arial" w:hAnsi="Arial" w:cs="Arial"/>
              </w:rPr>
              <w:t>Finishing material catalogues</w:t>
            </w:r>
          </w:p>
        </w:tc>
        <w:tc>
          <w:tcPr>
            <w:tcW w:w="3634" w:type="dxa"/>
            <w:shd w:val="clear" w:color="auto" w:fill="auto"/>
          </w:tcPr>
          <w:p w14:paraId="6B585D09" w14:textId="77777777" w:rsidR="00A54C76" w:rsidRPr="00385C85" w:rsidRDefault="00A54C76" w:rsidP="009469E8">
            <w:pPr>
              <w:adjustRightInd w:val="0"/>
              <w:snapToGrid w:val="0"/>
              <w:spacing w:before="60" w:after="60"/>
              <w:rPr>
                <w:rFonts w:ascii="Arial" w:hAnsi="Arial" w:cs="Arial"/>
              </w:rPr>
            </w:pPr>
          </w:p>
        </w:tc>
      </w:tr>
    </w:tbl>
    <w:p w14:paraId="74709D7F" w14:textId="77777777" w:rsidR="00A54C76" w:rsidRPr="00385C85" w:rsidRDefault="00A54C76" w:rsidP="00B3030F">
      <w:pPr>
        <w:adjustRightInd w:val="0"/>
        <w:snapToGrid w:val="0"/>
        <w:spacing w:before="60" w:after="60" w:line="240" w:lineRule="auto"/>
        <w:rPr>
          <w:rFonts w:ascii="Arial" w:hAnsi="Arial" w:cs="Arial"/>
        </w:rPr>
      </w:pPr>
    </w:p>
    <w:p w14:paraId="1F5710F7" w14:textId="77777777" w:rsidR="00A54C76" w:rsidRPr="00385C85" w:rsidRDefault="00A54C76" w:rsidP="00B3030F">
      <w:pPr>
        <w:adjustRightInd w:val="0"/>
        <w:snapToGrid w:val="0"/>
        <w:spacing w:before="60" w:after="60" w:line="240" w:lineRule="auto"/>
        <w:rPr>
          <w:rFonts w:ascii="Arial" w:hAnsi="Arial" w:cs="Arial"/>
        </w:rPr>
      </w:pPr>
    </w:p>
    <w:p w14:paraId="6A32A912" w14:textId="77777777" w:rsidR="00A54C76" w:rsidRPr="00385C85" w:rsidRDefault="00A54C76" w:rsidP="00B3030F">
      <w:pPr>
        <w:adjustRightInd w:val="0"/>
        <w:snapToGrid w:val="0"/>
        <w:spacing w:before="60" w:after="60" w:line="240" w:lineRule="auto"/>
        <w:rPr>
          <w:rFonts w:ascii="Arial" w:hAnsi="Arial" w:cs="Arial"/>
        </w:rPr>
      </w:pPr>
    </w:p>
    <w:p w14:paraId="348D1379"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pgSz w:w="11906" w:h="16838" w:code="9"/>
          <w:pgMar w:top="1440" w:right="1440" w:bottom="1440" w:left="1440" w:header="720" w:footer="720" w:gutter="0"/>
          <w:cols w:space="720"/>
          <w:docGrid w:linePitch="360"/>
        </w:sectPr>
      </w:pPr>
    </w:p>
    <w:p w14:paraId="2330CD12" w14:textId="77777777" w:rsidR="00A54C76" w:rsidRPr="00385C85" w:rsidRDefault="00A54C76" w:rsidP="00B3030F">
      <w:pPr>
        <w:adjustRightInd w:val="0"/>
        <w:snapToGrid w:val="0"/>
        <w:spacing w:before="60" w:after="60" w:line="240" w:lineRule="auto"/>
        <w:rPr>
          <w:rFonts w:ascii="Arial" w:hAnsi="Arial" w:cs="Arial"/>
          <w:sz w:val="28"/>
          <w:szCs w:val="28"/>
        </w:rPr>
      </w:pPr>
      <w:r>
        <w:rPr>
          <w:rFonts w:ascii="Arial" w:hAnsi="Arial" w:cs="Arial"/>
          <w:sz w:val="28"/>
          <w:szCs w:val="28"/>
        </w:rPr>
        <w:lastRenderedPageBreak/>
        <w:t>(d)</w:t>
      </w:r>
      <w:r w:rsidRPr="00385C85">
        <w:rPr>
          <w:rFonts w:ascii="Arial" w:hAnsi="Arial" w:cs="Arial"/>
          <w:sz w:val="28"/>
          <w:szCs w:val="28"/>
        </w:rPr>
        <w:tab/>
        <w:t>Curtain Wall</w:t>
      </w:r>
      <w:r>
        <w:rPr>
          <w:rFonts w:ascii="Arial" w:hAnsi="Arial" w:cs="Arial"/>
          <w:sz w:val="28"/>
          <w:szCs w:val="28"/>
        </w:rPr>
        <w:t>s</w:t>
      </w:r>
      <w:r w:rsidRPr="00385C85">
        <w:rPr>
          <w:rFonts w:ascii="Arial" w:hAnsi="Arial" w:cs="Arial"/>
          <w:sz w:val="28"/>
          <w:szCs w:val="28"/>
        </w:rPr>
        <w:t xml:space="preserve">, </w:t>
      </w:r>
      <w:r>
        <w:rPr>
          <w:rFonts w:ascii="Arial" w:hAnsi="Arial" w:cs="Arial"/>
          <w:sz w:val="28"/>
          <w:szCs w:val="28"/>
        </w:rPr>
        <w:t>W</w:t>
      </w:r>
      <w:r w:rsidRPr="00385C85">
        <w:rPr>
          <w:rFonts w:ascii="Arial" w:hAnsi="Arial" w:cs="Arial"/>
          <w:sz w:val="28"/>
          <w:szCs w:val="28"/>
        </w:rPr>
        <w:t xml:space="preserve">indows, </w:t>
      </w:r>
      <w:r>
        <w:rPr>
          <w:rFonts w:ascii="Arial" w:hAnsi="Arial" w:cs="Arial"/>
          <w:sz w:val="28"/>
          <w:szCs w:val="28"/>
        </w:rPr>
        <w:t>G</w:t>
      </w:r>
      <w:r w:rsidRPr="00385C85">
        <w:rPr>
          <w:rFonts w:ascii="Arial" w:hAnsi="Arial" w:cs="Arial"/>
          <w:sz w:val="28"/>
          <w:szCs w:val="28"/>
        </w:rPr>
        <w:t xml:space="preserve">lass </w:t>
      </w:r>
      <w:r>
        <w:rPr>
          <w:rFonts w:ascii="Arial" w:hAnsi="Arial" w:cs="Arial"/>
          <w:sz w:val="28"/>
          <w:szCs w:val="28"/>
        </w:rPr>
        <w:t>D</w:t>
      </w:r>
      <w:r w:rsidRPr="00385C85">
        <w:rPr>
          <w:rFonts w:ascii="Arial" w:hAnsi="Arial" w:cs="Arial"/>
          <w:sz w:val="28"/>
          <w:szCs w:val="28"/>
        </w:rPr>
        <w:t xml:space="preserve">oors and </w:t>
      </w:r>
      <w:r>
        <w:rPr>
          <w:rFonts w:ascii="Arial" w:hAnsi="Arial" w:cs="Arial"/>
          <w:sz w:val="28"/>
          <w:szCs w:val="28"/>
        </w:rPr>
        <w:t>Glass F</w:t>
      </w:r>
      <w:r w:rsidRPr="00385C85">
        <w:rPr>
          <w:rFonts w:ascii="Arial" w:hAnsi="Arial" w:cs="Arial"/>
          <w:sz w:val="28"/>
          <w:szCs w:val="28"/>
        </w:rPr>
        <w:t>eatures</w:t>
      </w:r>
    </w:p>
    <w:p w14:paraId="2237E34A" w14:textId="77777777" w:rsidR="00A54C76" w:rsidRPr="00385C85" w:rsidRDefault="00A54C76" w:rsidP="00B3030F">
      <w:pPr>
        <w:adjustRightInd w:val="0"/>
        <w:snapToGrid w:val="0"/>
        <w:spacing w:before="60" w:after="60" w:line="240" w:lineRule="auto"/>
        <w:rPr>
          <w:rFonts w:ascii="Arial" w:hAnsi="Arial" w:cs="Arial"/>
        </w:rPr>
      </w:pPr>
    </w:p>
    <w:p w14:paraId="551746C1" w14:textId="77777777" w:rsidR="00A54C76" w:rsidRPr="00385C85" w:rsidRDefault="00A54C76" w:rsidP="00D40105">
      <w:pPr>
        <w:adjustRightInd w:val="0"/>
        <w:snapToGrid w:val="0"/>
        <w:spacing w:before="60" w:after="60" w:line="240" w:lineRule="auto"/>
        <w:jc w:val="both"/>
        <w:rPr>
          <w:rFonts w:ascii="Arial" w:hAnsi="Arial" w:cs="Arial"/>
          <w:color w:val="323130"/>
          <w:shd w:val="clear" w:color="auto" w:fill="FFFFFF"/>
        </w:rPr>
      </w:pPr>
      <w:r w:rsidRPr="00385C85">
        <w:rPr>
          <w:rFonts w:ascii="Arial" w:hAnsi="Arial" w:cs="Arial"/>
          <w:color w:val="323130"/>
          <w:shd w:val="clear" w:color="auto" w:fill="FFFFFF"/>
        </w:rPr>
        <w:t xml:space="preserve">Curtain walls, claddings, skylights, typhoon-proof ceilings, and large windows are common features in new residential buildings. These items are constructed by registered contractors and approved by the Building Authority. </w:t>
      </w:r>
      <w:r>
        <w:rPr>
          <w:rFonts w:ascii="Arial" w:hAnsi="Arial" w:cs="Arial"/>
          <w:color w:val="323130"/>
          <w:shd w:val="clear" w:color="auto" w:fill="FFFFFF"/>
        </w:rPr>
        <w:t>Approved</w:t>
      </w:r>
      <w:r w:rsidRPr="00385C85">
        <w:rPr>
          <w:rFonts w:ascii="Arial" w:hAnsi="Arial" w:cs="Arial"/>
          <w:color w:val="323130"/>
          <w:shd w:val="clear" w:color="auto" w:fill="FFFFFF"/>
        </w:rPr>
        <w:t xml:space="preserve"> plans for these constructions can be retrieved from </w:t>
      </w:r>
      <w:r>
        <w:rPr>
          <w:rFonts w:ascii="Arial" w:hAnsi="Arial" w:cs="Arial"/>
          <w:color w:val="323130"/>
          <w:shd w:val="clear" w:color="auto" w:fill="FFFFFF"/>
        </w:rPr>
        <w:t xml:space="preserve">the </w:t>
      </w:r>
      <w:r w:rsidRPr="00385C85">
        <w:rPr>
          <w:rFonts w:ascii="Arial" w:hAnsi="Arial" w:cs="Arial"/>
          <w:color w:val="323130"/>
          <w:shd w:val="clear" w:color="auto" w:fill="FFFFFF"/>
        </w:rPr>
        <w:t>Buildings Department’s BRAVO</w:t>
      </w:r>
      <w:r>
        <w:rPr>
          <w:rFonts w:ascii="Arial" w:hAnsi="Arial" w:cs="Arial"/>
          <w:color w:val="323130"/>
          <w:shd w:val="clear" w:color="auto" w:fill="FFFFFF"/>
        </w:rPr>
        <w:t xml:space="preserve">. They </w:t>
      </w:r>
      <w:r w:rsidRPr="00385C85">
        <w:rPr>
          <w:rFonts w:ascii="Arial" w:hAnsi="Arial" w:cs="Arial"/>
          <w:color w:val="323130"/>
          <w:shd w:val="clear" w:color="auto" w:fill="FFFFFF"/>
        </w:rPr>
        <w:t>show</w:t>
      </w:r>
      <w:r>
        <w:rPr>
          <w:rFonts w:ascii="Arial" w:hAnsi="Arial" w:cs="Arial"/>
          <w:color w:val="323130"/>
          <w:shd w:val="clear" w:color="auto" w:fill="FFFFFF"/>
        </w:rPr>
        <w:t xml:space="preserve"> only</w:t>
      </w:r>
      <w:r w:rsidRPr="00385C85">
        <w:rPr>
          <w:rFonts w:ascii="Arial" w:hAnsi="Arial" w:cs="Arial"/>
          <w:color w:val="323130"/>
          <w:shd w:val="clear" w:color="auto" w:fill="FFFFFF"/>
        </w:rPr>
        <w:t xml:space="preserve"> the location, extent, and typical details of the system. </w:t>
      </w:r>
      <w:r>
        <w:rPr>
          <w:rFonts w:ascii="Arial" w:hAnsi="Arial" w:cs="Arial"/>
          <w:color w:val="323130"/>
          <w:shd w:val="clear" w:color="auto" w:fill="FFFFFF"/>
        </w:rPr>
        <w:t>On the other hand, a</w:t>
      </w:r>
      <w:r w:rsidRPr="00385C85">
        <w:rPr>
          <w:rFonts w:ascii="Arial" w:hAnsi="Arial" w:cs="Arial"/>
          <w:color w:val="323130"/>
          <w:shd w:val="clear" w:color="auto" w:fill="FFFFFF"/>
        </w:rPr>
        <w:t>s-built drawings should cover the construction of every part</w:t>
      </w:r>
      <w:r>
        <w:rPr>
          <w:rFonts w:ascii="Arial" w:hAnsi="Arial" w:cs="Arial"/>
          <w:color w:val="323130"/>
          <w:shd w:val="clear" w:color="auto" w:fill="FFFFFF"/>
        </w:rPr>
        <w:t xml:space="preserve"> of the system</w:t>
      </w:r>
      <w:r w:rsidRPr="00385C85">
        <w:rPr>
          <w:rFonts w:ascii="Arial" w:hAnsi="Arial" w:cs="Arial"/>
          <w:color w:val="323130"/>
          <w:shd w:val="clear" w:color="auto" w:fill="FFFFFF"/>
        </w:rPr>
        <w:t>, including dimensions, construction details, and materials use</w:t>
      </w:r>
      <w:r>
        <w:rPr>
          <w:rFonts w:ascii="Arial" w:hAnsi="Arial" w:cs="Arial"/>
          <w:color w:val="323130"/>
          <w:shd w:val="clear" w:color="auto" w:fill="FFFFFF"/>
        </w:rPr>
        <w:t>d</w:t>
      </w:r>
      <w:r w:rsidRPr="00385C85">
        <w:rPr>
          <w:rFonts w:ascii="Arial" w:hAnsi="Arial" w:cs="Arial"/>
          <w:color w:val="323130"/>
          <w:shd w:val="clear" w:color="auto" w:fill="FFFFFF"/>
        </w:rPr>
        <w:t>.</w:t>
      </w:r>
      <w:r w:rsidRPr="00C80FC4">
        <w:t xml:space="preserve"> </w:t>
      </w:r>
      <w:r w:rsidRPr="00C80FC4">
        <w:rPr>
          <w:rFonts w:ascii="Arial" w:hAnsi="Arial" w:cs="Arial"/>
          <w:color w:val="323130"/>
          <w:shd w:val="clear" w:color="auto" w:fill="FFFFFF"/>
        </w:rPr>
        <w:t xml:space="preserve">The building professional (i.e. authorized person/registered structural engineer) is advised, upon completion of the building or the alteration and addition works involving </w:t>
      </w:r>
      <w:r>
        <w:rPr>
          <w:rFonts w:ascii="Arial" w:hAnsi="Arial" w:cs="Arial"/>
          <w:color w:val="323130"/>
          <w:shd w:val="clear" w:color="auto" w:fill="FFFFFF"/>
        </w:rPr>
        <w:t xml:space="preserve">the </w:t>
      </w:r>
      <w:r w:rsidRPr="00C80FC4">
        <w:rPr>
          <w:rFonts w:ascii="Arial" w:hAnsi="Arial" w:cs="Arial"/>
          <w:color w:val="323130"/>
          <w:shd w:val="clear" w:color="auto" w:fill="FFFFFF"/>
        </w:rPr>
        <w:t xml:space="preserve">curtain wall system, window and window wall, </w:t>
      </w:r>
      <w:r>
        <w:rPr>
          <w:rFonts w:ascii="Arial" w:hAnsi="Arial" w:cs="Arial"/>
          <w:color w:val="323130"/>
          <w:shd w:val="clear" w:color="auto" w:fill="FFFFFF"/>
        </w:rPr>
        <w:t xml:space="preserve">to </w:t>
      </w:r>
      <w:r w:rsidRPr="00C80FC4">
        <w:rPr>
          <w:rFonts w:ascii="Arial" w:hAnsi="Arial" w:cs="Arial"/>
          <w:color w:val="323130"/>
          <w:shd w:val="clear" w:color="auto" w:fill="FFFFFF"/>
        </w:rPr>
        <w:t xml:space="preserve">provide a maintenance manual including all construction records and necessary information </w:t>
      </w:r>
      <w:r>
        <w:rPr>
          <w:rFonts w:ascii="Arial" w:hAnsi="Arial" w:cs="Arial"/>
          <w:color w:val="323130"/>
          <w:shd w:val="clear" w:color="auto" w:fill="FFFFFF"/>
        </w:rPr>
        <w:t>on</w:t>
      </w:r>
      <w:r w:rsidRPr="00C80FC4">
        <w:rPr>
          <w:rFonts w:ascii="Arial" w:hAnsi="Arial" w:cs="Arial"/>
          <w:color w:val="323130"/>
          <w:shd w:val="clear" w:color="auto" w:fill="FFFFFF"/>
        </w:rPr>
        <w:t xml:space="preserve"> the curtain wall system, such as the documents as required in the approval letters and the approval and consent letters with appendices, and a schedule listing the type, thickness, size and quantities of spare glass panes reserved, if any, </w:t>
      </w:r>
      <w:r>
        <w:rPr>
          <w:rFonts w:ascii="Arial" w:hAnsi="Arial" w:cs="Arial"/>
          <w:color w:val="323130"/>
          <w:shd w:val="clear" w:color="auto" w:fill="FFFFFF"/>
        </w:rPr>
        <w:t xml:space="preserve">should be included in the manual facilitating </w:t>
      </w:r>
      <w:r w:rsidRPr="00C80FC4">
        <w:rPr>
          <w:rFonts w:ascii="Arial" w:hAnsi="Arial" w:cs="Arial"/>
          <w:color w:val="323130"/>
          <w:shd w:val="clear" w:color="auto" w:fill="FFFFFF"/>
        </w:rPr>
        <w:t>future repair.</w:t>
      </w:r>
    </w:p>
    <w:p w14:paraId="79022EC7"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4B744255" w14:textId="77777777" w:rsidTr="009469E8">
        <w:trPr>
          <w:tblHeader/>
        </w:trPr>
        <w:tc>
          <w:tcPr>
            <w:tcW w:w="647" w:type="dxa"/>
          </w:tcPr>
          <w:p w14:paraId="63C9923C" w14:textId="77777777" w:rsidR="00A54C76" w:rsidRPr="00385C85" w:rsidRDefault="00A54C76" w:rsidP="00916894">
            <w:pPr>
              <w:adjustRightInd w:val="0"/>
              <w:snapToGrid w:val="0"/>
              <w:spacing w:before="60" w:after="60"/>
              <w:jc w:val="center"/>
              <w:rPr>
                <w:rFonts w:ascii="Arial" w:hAnsi="Arial" w:cs="Arial"/>
                <w:b/>
                <w:bCs/>
              </w:rPr>
            </w:pPr>
          </w:p>
        </w:tc>
        <w:tc>
          <w:tcPr>
            <w:tcW w:w="4735" w:type="dxa"/>
          </w:tcPr>
          <w:p w14:paraId="46FBF112"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4A5C213F"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6A2220FB" w14:textId="77777777" w:rsidTr="009469E8">
        <w:tc>
          <w:tcPr>
            <w:tcW w:w="647" w:type="dxa"/>
          </w:tcPr>
          <w:p w14:paraId="4621858E"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0F0D67CA" w14:textId="77777777" w:rsidR="00A54C76" w:rsidRPr="00385C85" w:rsidRDefault="00A54C76" w:rsidP="00D40105">
            <w:pPr>
              <w:adjustRightInd w:val="0"/>
              <w:snapToGrid w:val="0"/>
              <w:spacing w:before="60" w:after="60"/>
              <w:rPr>
                <w:rFonts w:ascii="Arial" w:hAnsi="Arial" w:cs="Arial"/>
                <w:b/>
                <w:bCs/>
              </w:rPr>
            </w:pPr>
            <w:r w:rsidRPr="00385C85">
              <w:rPr>
                <w:rFonts w:ascii="Arial" w:hAnsi="Arial" w:cs="Arial"/>
                <w:b/>
                <w:bCs/>
              </w:rPr>
              <w:t xml:space="preserve">Curtain </w:t>
            </w:r>
            <w:r>
              <w:rPr>
                <w:rFonts w:ascii="Arial" w:hAnsi="Arial" w:cs="Arial"/>
                <w:b/>
                <w:bCs/>
              </w:rPr>
              <w:t>W</w:t>
            </w:r>
            <w:r w:rsidRPr="00385C85">
              <w:rPr>
                <w:rFonts w:ascii="Arial" w:hAnsi="Arial" w:cs="Arial"/>
                <w:b/>
                <w:bCs/>
              </w:rPr>
              <w:t>all</w:t>
            </w:r>
            <w:r>
              <w:rPr>
                <w:rFonts w:ascii="Arial" w:hAnsi="Arial" w:cs="Arial"/>
                <w:b/>
                <w:bCs/>
              </w:rPr>
              <w:t>s</w:t>
            </w:r>
          </w:p>
        </w:tc>
        <w:tc>
          <w:tcPr>
            <w:tcW w:w="3634" w:type="dxa"/>
            <w:shd w:val="clear" w:color="auto" w:fill="auto"/>
          </w:tcPr>
          <w:p w14:paraId="105363A3"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1A3A2EF6" w14:textId="77777777" w:rsidTr="009469E8">
        <w:tc>
          <w:tcPr>
            <w:tcW w:w="647" w:type="dxa"/>
          </w:tcPr>
          <w:p w14:paraId="3A5822F0" w14:textId="77777777" w:rsidR="00A54C76" w:rsidRPr="00385C85" w:rsidRDefault="00A54C76" w:rsidP="00916894">
            <w:pPr>
              <w:adjustRightInd w:val="0"/>
              <w:snapToGrid w:val="0"/>
              <w:spacing w:before="60" w:after="60"/>
              <w:rPr>
                <w:rFonts w:ascii="Arial" w:hAnsi="Arial" w:cs="Arial"/>
              </w:rPr>
            </w:pPr>
          </w:p>
        </w:tc>
        <w:tc>
          <w:tcPr>
            <w:tcW w:w="4735" w:type="dxa"/>
          </w:tcPr>
          <w:p w14:paraId="62411E49" w14:textId="77777777" w:rsidR="00A54C76" w:rsidRPr="00EC43C8" w:rsidRDefault="00A54C76" w:rsidP="0028087A">
            <w:pPr>
              <w:pStyle w:val="ListParagraph"/>
              <w:numPr>
                <w:ilvl w:val="0"/>
                <w:numId w:val="159"/>
              </w:numPr>
              <w:adjustRightInd w:val="0"/>
              <w:snapToGrid w:val="0"/>
              <w:spacing w:before="60" w:after="60"/>
              <w:rPr>
                <w:rFonts w:ascii="Arial" w:hAnsi="Arial" w:cs="Arial"/>
              </w:rPr>
            </w:pPr>
            <w:r>
              <w:rPr>
                <w:rFonts w:ascii="Arial" w:hAnsi="Arial" w:cs="Arial"/>
              </w:rPr>
              <w:t>Approved</w:t>
            </w:r>
            <w:r w:rsidRPr="00EC43C8">
              <w:rPr>
                <w:rFonts w:ascii="Arial" w:hAnsi="Arial" w:cs="Arial"/>
              </w:rPr>
              <w:t xml:space="preserve"> plans of Curtain Wall works</w:t>
            </w:r>
          </w:p>
        </w:tc>
        <w:tc>
          <w:tcPr>
            <w:tcW w:w="3634" w:type="dxa"/>
            <w:shd w:val="clear" w:color="auto" w:fill="auto"/>
          </w:tcPr>
          <w:p w14:paraId="7733D332" w14:textId="77777777" w:rsidR="00A54C76" w:rsidRPr="00385C85" w:rsidRDefault="00A54C76" w:rsidP="00916894">
            <w:pPr>
              <w:adjustRightInd w:val="0"/>
              <w:snapToGrid w:val="0"/>
              <w:spacing w:before="60" w:after="60"/>
              <w:rPr>
                <w:rFonts w:ascii="Arial" w:hAnsi="Arial" w:cs="Arial"/>
              </w:rPr>
            </w:pPr>
          </w:p>
        </w:tc>
      </w:tr>
      <w:tr w:rsidR="00A54C76" w:rsidRPr="00385C85" w14:paraId="6D4DA1DF" w14:textId="77777777" w:rsidTr="009469E8">
        <w:tc>
          <w:tcPr>
            <w:tcW w:w="647" w:type="dxa"/>
          </w:tcPr>
          <w:p w14:paraId="45284857" w14:textId="77777777" w:rsidR="00A54C76" w:rsidRPr="00385C85" w:rsidRDefault="00A54C76" w:rsidP="00916894">
            <w:pPr>
              <w:adjustRightInd w:val="0"/>
              <w:snapToGrid w:val="0"/>
              <w:spacing w:before="60" w:after="60"/>
              <w:rPr>
                <w:rFonts w:ascii="Arial" w:hAnsi="Arial" w:cs="Arial"/>
              </w:rPr>
            </w:pPr>
          </w:p>
        </w:tc>
        <w:tc>
          <w:tcPr>
            <w:tcW w:w="4735" w:type="dxa"/>
          </w:tcPr>
          <w:p w14:paraId="356C1B8E" w14:textId="77777777" w:rsidR="00A54C76" w:rsidRPr="00EC43C8" w:rsidRDefault="00A54C76" w:rsidP="0028087A">
            <w:pPr>
              <w:pStyle w:val="ListParagraph"/>
              <w:numPr>
                <w:ilvl w:val="0"/>
                <w:numId w:val="159"/>
              </w:numPr>
              <w:adjustRightInd w:val="0"/>
              <w:snapToGrid w:val="0"/>
              <w:spacing w:before="60" w:after="60"/>
              <w:rPr>
                <w:rFonts w:ascii="Arial" w:hAnsi="Arial" w:cs="Arial"/>
              </w:rPr>
            </w:pPr>
            <w:r w:rsidRPr="00EC43C8">
              <w:rPr>
                <w:rFonts w:ascii="Arial" w:hAnsi="Arial" w:cs="Arial"/>
              </w:rPr>
              <w:t>As-built drawings</w:t>
            </w:r>
          </w:p>
        </w:tc>
        <w:tc>
          <w:tcPr>
            <w:tcW w:w="3634" w:type="dxa"/>
            <w:shd w:val="clear" w:color="auto" w:fill="auto"/>
          </w:tcPr>
          <w:p w14:paraId="0F69EA49" w14:textId="77777777" w:rsidR="00A54C76" w:rsidRPr="00385C85" w:rsidRDefault="00A54C76" w:rsidP="00916894">
            <w:pPr>
              <w:adjustRightInd w:val="0"/>
              <w:snapToGrid w:val="0"/>
              <w:spacing w:before="60" w:after="60"/>
              <w:rPr>
                <w:rFonts w:ascii="Arial" w:hAnsi="Arial" w:cs="Arial"/>
              </w:rPr>
            </w:pPr>
          </w:p>
        </w:tc>
      </w:tr>
      <w:tr w:rsidR="00A54C76" w:rsidRPr="00385C85" w14:paraId="439A917A" w14:textId="77777777" w:rsidTr="009469E8">
        <w:tc>
          <w:tcPr>
            <w:tcW w:w="647" w:type="dxa"/>
          </w:tcPr>
          <w:p w14:paraId="5647E06C" w14:textId="77777777" w:rsidR="00A54C76" w:rsidRPr="00385C85" w:rsidRDefault="00A54C76" w:rsidP="00916894">
            <w:pPr>
              <w:adjustRightInd w:val="0"/>
              <w:snapToGrid w:val="0"/>
              <w:spacing w:before="60" w:after="60"/>
              <w:rPr>
                <w:rFonts w:ascii="Arial" w:hAnsi="Arial" w:cs="Arial"/>
              </w:rPr>
            </w:pPr>
          </w:p>
        </w:tc>
        <w:tc>
          <w:tcPr>
            <w:tcW w:w="4735" w:type="dxa"/>
          </w:tcPr>
          <w:p w14:paraId="1E79652E" w14:textId="77777777" w:rsidR="00A54C76" w:rsidRPr="00EC43C8" w:rsidRDefault="00A54C76" w:rsidP="0028087A">
            <w:pPr>
              <w:pStyle w:val="ListParagraph"/>
              <w:numPr>
                <w:ilvl w:val="0"/>
                <w:numId w:val="159"/>
              </w:numPr>
              <w:adjustRightInd w:val="0"/>
              <w:snapToGrid w:val="0"/>
              <w:spacing w:before="60" w:after="60"/>
              <w:rPr>
                <w:rFonts w:ascii="Arial" w:hAnsi="Arial" w:cs="Arial"/>
              </w:rPr>
            </w:pPr>
            <w:r w:rsidRPr="00EC43C8">
              <w:rPr>
                <w:rFonts w:ascii="Arial" w:hAnsi="Arial" w:cs="Arial"/>
              </w:rPr>
              <w:t>Ironmongery lists</w:t>
            </w:r>
          </w:p>
        </w:tc>
        <w:tc>
          <w:tcPr>
            <w:tcW w:w="3634" w:type="dxa"/>
            <w:shd w:val="clear" w:color="auto" w:fill="auto"/>
          </w:tcPr>
          <w:p w14:paraId="322B564D" w14:textId="77777777" w:rsidR="00A54C76" w:rsidRPr="00385C85" w:rsidRDefault="00A54C76" w:rsidP="00916894">
            <w:pPr>
              <w:adjustRightInd w:val="0"/>
              <w:snapToGrid w:val="0"/>
              <w:spacing w:before="60" w:after="60"/>
              <w:rPr>
                <w:rFonts w:ascii="Arial" w:hAnsi="Arial" w:cs="Arial"/>
              </w:rPr>
            </w:pPr>
          </w:p>
        </w:tc>
      </w:tr>
      <w:tr w:rsidR="00A54C76" w:rsidRPr="00385C85" w14:paraId="05B5B339" w14:textId="77777777" w:rsidTr="009469E8">
        <w:tc>
          <w:tcPr>
            <w:tcW w:w="647" w:type="dxa"/>
          </w:tcPr>
          <w:p w14:paraId="1BCBD66E"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75EDFD05"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External Claddings</w:t>
            </w:r>
          </w:p>
        </w:tc>
        <w:tc>
          <w:tcPr>
            <w:tcW w:w="3634" w:type="dxa"/>
            <w:shd w:val="clear" w:color="auto" w:fill="auto"/>
          </w:tcPr>
          <w:p w14:paraId="46109876"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2A48070D"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26A948B5" w14:textId="77777777" w:rsidR="00A54C76" w:rsidRPr="00385C85" w:rsidRDefault="00A54C76" w:rsidP="00916894">
            <w:pPr>
              <w:adjustRightInd w:val="0"/>
              <w:snapToGrid w:val="0"/>
              <w:spacing w:before="60" w:after="60"/>
              <w:rPr>
                <w:rFonts w:ascii="Arial" w:hAnsi="Arial" w:cs="Arial"/>
              </w:rPr>
            </w:pPr>
          </w:p>
        </w:tc>
        <w:tc>
          <w:tcPr>
            <w:tcW w:w="4735" w:type="dxa"/>
          </w:tcPr>
          <w:p w14:paraId="475707AB" w14:textId="77777777" w:rsidR="00A54C76" w:rsidRPr="00EC43C8" w:rsidRDefault="00A54C76" w:rsidP="0028087A">
            <w:pPr>
              <w:pStyle w:val="ListParagraph"/>
              <w:numPr>
                <w:ilvl w:val="0"/>
                <w:numId w:val="160"/>
              </w:numPr>
              <w:adjustRightInd w:val="0"/>
              <w:snapToGrid w:val="0"/>
              <w:spacing w:before="60" w:after="60"/>
              <w:rPr>
                <w:rFonts w:ascii="Arial" w:hAnsi="Arial" w:cs="Arial"/>
              </w:rPr>
            </w:pPr>
            <w:r>
              <w:rPr>
                <w:rFonts w:ascii="Arial" w:hAnsi="Arial" w:cs="Arial"/>
              </w:rPr>
              <w:t>Approved</w:t>
            </w:r>
            <w:r w:rsidRPr="00EC43C8">
              <w:rPr>
                <w:rFonts w:ascii="Arial" w:hAnsi="Arial" w:cs="Arial"/>
              </w:rPr>
              <w:t xml:space="preserve"> plans of Curtain Wall works</w:t>
            </w:r>
          </w:p>
        </w:tc>
        <w:tc>
          <w:tcPr>
            <w:tcW w:w="3634" w:type="dxa"/>
            <w:shd w:val="clear" w:color="auto" w:fill="auto"/>
          </w:tcPr>
          <w:p w14:paraId="70CE02A2" w14:textId="77777777" w:rsidR="00A54C76" w:rsidRPr="00385C85" w:rsidRDefault="00A54C76" w:rsidP="00916894">
            <w:pPr>
              <w:adjustRightInd w:val="0"/>
              <w:snapToGrid w:val="0"/>
              <w:spacing w:before="60" w:after="60"/>
              <w:rPr>
                <w:rFonts w:ascii="Arial" w:hAnsi="Arial" w:cs="Arial"/>
              </w:rPr>
            </w:pPr>
          </w:p>
        </w:tc>
      </w:tr>
      <w:tr w:rsidR="00A54C76" w:rsidRPr="00385C85" w14:paraId="2BD96ADA"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28433D7D" w14:textId="77777777" w:rsidR="00A54C76" w:rsidRPr="00385C85" w:rsidRDefault="00A54C76" w:rsidP="00916894">
            <w:pPr>
              <w:adjustRightInd w:val="0"/>
              <w:snapToGrid w:val="0"/>
              <w:spacing w:before="60" w:after="60"/>
              <w:rPr>
                <w:rFonts w:ascii="Arial" w:hAnsi="Arial" w:cs="Arial"/>
              </w:rPr>
            </w:pPr>
          </w:p>
        </w:tc>
        <w:tc>
          <w:tcPr>
            <w:tcW w:w="4735" w:type="dxa"/>
          </w:tcPr>
          <w:p w14:paraId="369AADFE" w14:textId="77777777" w:rsidR="00A54C76" w:rsidRPr="00EC43C8" w:rsidRDefault="00A54C76" w:rsidP="0028087A">
            <w:pPr>
              <w:pStyle w:val="ListParagraph"/>
              <w:numPr>
                <w:ilvl w:val="0"/>
                <w:numId w:val="160"/>
              </w:numPr>
              <w:adjustRightInd w:val="0"/>
              <w:snapToGrid w:val="0"/>
              <w:spacing w:before="60" w:after="60"/>
              <w:rPr>
                <w:rFonts w:ascii="Arial" w:hAnsi="Arial" w:cs="Arial"/>
              </w:rPr>
            </w:pPr>
            <w:r w:rsidRPr="00EC43C8">
              <w:rPr>
                <w:rFonts w:ascii="Arial" w:hAnsi="Arial" w:cs="Arial"/>
              </w:rPr>
              <w:t>As-built drawings</w:t>
            </w:r>
          </w:p>
        </w:tc>
        <w:tc>
          <w:tcPr>
            <w:tcW w:w="3634" w:type="dxa"/>
            <w:shd w:val="clear" w:color="auto" w:fill="auto"/>
          </w:tcPr>
          <w:p w14:paraId="6711AAFC" w14:textId="77777777" w:rsidR="00A54C76" w:rsidRPr="00385C85" w:rsidRDefault="00A54C76" w:rsidP="00916894">
            <w:pPr>
              <w:adjustRightInd w:val="0"/>
              <w:snapToGrid w:val="0"/>
              <w:spacing w:before="60" w:after="60"/>
              <w:rPr>
                <w:rFonts w:ascii="Arial" w:hAnsi="Arial" w:cs="Arial"/>
              </w:rPr>
            </w:pPr>
          </w:p>
        </w:tc>
      </w:tr>
      <w:tr w:rsidR="00A54C76" w:rsidRPr="00385C85" w14:paraId="3E2CBAFB"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4EE4F6D9"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40DED1E0"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Glass Walls</w:t>
            </w:r>
          </w:p>
        </w:tc>
        <w:tc>
          <w:tcPr>
            <w:tcW w:w="3634" w:type="dxa"/>
            <w:shd w:val="clear" w:color="auto" w:fill="auto"/>
          </w:tcPr>
          <w:p w14:paraId="3F265F8F"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202BA0C2"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550DF457" w14:textId="77777777" w:rsidR="00A54C76" w:rsidRPr="00385C85" w:rsidRDefault="00A54C76" w:rsidP="00916894">
            <w:pPr>
              <w:adjustRightInd w:val="0"/>
              <w:snapToGrid w:val="0"/>
              <w:spacing w:before="60" w:after="60"/>
              <w:rPr>
                <w:rFonts w:ascii="Arial" w:hAnsi="Arial" w:cs="Arial"/>
              </w:rPr>
            </w:pPr>
          </w:p>
        </w:tc>
        <w:tc>
          <w:tcPr>
            <w:tcW w:w="4735" w:type="dxa"/>
          </w:tcPr>
          <w:p w14:paraId="1363A08C" w14:textId="77777777" w:rsidR="00A54C76" w:rsidRPr="00EC43C8" w:rsidRDefault="00A54C76" w:rsidP="0028087A">
            <w:pPr>
              <w:pStyle w:val="ListParagraph"/>
              <w:numPr>
                <w:ilvl w:val="0"/>
                <w:numId w:val="161"/>
              </w:numPr>
              <w:adjustRightInd w:val="0"/>
              <w:snapToGrid w:val="0"/>
              <w:spacing w:before="60" w:after="60"/>
              <w:rPr>
                <w:rFonts w:ascii="Arial" w:hAnsi="Arial" w:cs="Arial"/>
              </w:rPr>
            </w:pPr>
            <w:r>
              <w:rPr>
                <w:rFonts w:ascii="Arial" w:hAnsi="Arial" w:cs="Arial"/>
              </w:rPr>
              <w:t>Approved</w:t>
            </w:r>
            <w:r w:rsidRPr="00EC43C8">
              <w:rPr>
                <w:rFonts w:ascii="Arial" w:hAnsi="Arial" w:cs="Arial"/>
              </w:rPr>
              <w:t xml:space="preserve"> plans of Curtain Wall works</w:t>
            </w:r>
          </w:p>
        </w:tc>
        <w:tc>
          <w:tcPr>
            <w:tcW w:w="3634" w:type="dxa"/>
            <w:shd w:val="clear" w:color="auto" w:fill="auto"/>
          </w:tcPr>
          <w:p w14:paraId="7012E6C2" w14:textId="77777777" w:rsidR="00A54C76" w:rsidRPr="00385C85" w:rsidRDefault="00A54C76" w:rsidP="00916894">
            <w:pPr>
              <w:adjustRightInd w:val="0"/>
              <w:snapToGrid w:val="0"/>
              <w:spacing w:before="60" w:after="60"/>
              <w:rPr>
                <w:rFonts w:ascii="Arial" w:hAnsi="Arial" w:cs="Arial"/>
              </w:rPr>
            </w:pPr>
          </w:p>
        </w:tc>
      </w:tr>
      <w:tr w:rsidR="00A54C76" w:rsidRPr="00385C85" w14:paraId="34F9561F"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44C2E4C1" w14:textId="77777777" w:rsidR="00A54C76" w:rsidRPr="00385C85" w:rsidRDefault="00A54C76" w:rsidP="00916894">
            <w:pPr>
              <w:adjustRightInd w:val="0"/>
              <w:snapToGrid w:val="0"/>
              <w:spacing w:before="60" w:after="60"/>
              <w:rPr>
                <w:rFonts w:ascii="Arial" w:hAnsi="Arial" w:cs="Arial"/>
              </w:rPr>
            </w:pPr>
          </w:p>
        </w:tc>
        <w:tc>
          <w:tcPr>
            <w:tcW w:w="4735" w:type="dxa"/>
          </w:tcPr>
          <w:p w14:paraId="03CE9563" w14:textId="77777777" w:rsidR="00A54C76" w:rsidRPr="00EC43C8" w:rsidRDefault="00A54C76" w:rsidP="0028087A">
            <w:pPr>
              <w:pStyle w:val="ListParagraph"/>
              <w:numPr>
                <w:ilvl w:val="0"/>
                <w:numId w:val="161"/>
              </w:numPr>
              <w:adjustRightInd w:val="0"/>
              <w:snapToGrid w:val="0"/>
              <w:spacing w:before="60" w:after="60"/>
              <w:rPr>
                <w:rFonts w:ascii="Arial" w:hAnsi="Arial" w:cs="Arial"/>
              </w:rPr>
            </w:pPr>
            <w:r w:rsidRPr="00EC43C8">
              <w:rPr>
                <w:rFonts w:ascii="Arial" w:hAnsi="Arial" w:cs="Arial"/>
              </w:rPr>
              <w:t>As-built drawings</w:t>
            </w:r>
          </w:p>
        </w:tc>
        <w:tc>
          <w:tcPr>
            <w:tcW w:w="3634" w:type="dxa"/>
            <w:shd w:val="clear" w:color="auto" w:fill="auto"/>
          </w:tcPr>
          <w:p w14:paraId="27459F34" w14:textId="77777777" w:rsidR="00A54C76" w:rsidRPr="00385C85" w:rsidRDefault="00A54C76" w:rsidP="00916894">
            <w:pPr>
              <w:adjustRightInd w:val="0"/>
              <w:snapToGrid w:val="0"/>
              <w:spacing w:before="60" w:after="60"/>
              <w:rPr>
                <w:rFonts w:ascii="Arial" w:hAnsi="Arial" w:cs="Arial"/>
              </w:rPr>
            </w:pPr>
          </w:p>
        </w:tc>
      </w:tr>
      <w:tr w:rsidR="00A54C76" w:rsidRPr="00385C85" w14:paraId="7FE887A6"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5C69C0FF" w14:textId="77777777" w:rsidR="00A54C76" w:rsidRPr="00385C85" w:rsidRDefault="00A54C76" w:rsidP="00916894">
            <w:pPr>
              <w:adjustRightInd w:val="0"/>
              <w:snapToGrid w:val="0"/>
              <w:spacing w:before="60" w:after="60"/>
              <w:rPr>
                <w:rFonts w:ascii="Arial" w:hAnsi="Arial" w:cs="Arial"/>
                <w:b/>
                <w:bCs/>
              </w:rPr>
            </w:pPr>
            <w:bookmarkStart w:id="38" w:name="_Hlk155860403"/>
          </w:p>
        </w:tc>
        <w:tc>
          <w:tcPr>
            <w:tcW w:w="4735" w:type="dxa"/>
          </w:tcPr>
          <w:p w14:paraId="601DD964"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Skylights</w:t>
            </w:r>
          </w:p>
        </w:tc>
        <w:tc>
          <w:tcPr>
            <w:tcW w:w="3634" w:type="dxa"/>
            <w:shd w:val="clear" w:color="auto" w:fill="auto"/>
          </w:tcPr>
          <w:p w14:paraId="7429BA99"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746D406E"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16A8E61D" w14:textId="77777777" w:rsidR="00A54C76" w:rsidRPr="00385C85" w:rsidRDefault="00A54C76" w:rsidP="00916894">
            <w:pPr>
              <w:adjustRightInd w:val="0"/>
              <w:snapToGrid w:val="0"/>
              <w:spacing w:before="60" w:after="60"/>
              <w:rPr>
                <w:rFonts w:ascii="Arial" w:hAnsi="Arial" w:cs="Arial"/>
              </w:rPr>
            </w:pPr>
          </w:p>
        </w:tc>
        <w:tc>
          <w:tcPr>
            <w:tcW w:w="4735" w:type="dxa"/>
          </w:tcPr>
          <w:p w14:paraId="6890B548" w14:textId="77777777" w:rsidR="00A54C76" w:rsidRPr="00EC43C8" w:rsidRDefault="00A54C76" w:rsidP="0028087A">
            <w:pPr>
              <w:pStyle w:val="ListParagraph"/>
              <w:numPr>
                <w:ilvl w:val="0"/>
                <w:numId w:val="162"/>
              </w:numPr>
              <w:adjustRightInd w:val="0"/>
              <w:snapToGrid w:val="0"/>
              <w:spacing w:before="60" w:after="60"/>
              <w:rPr>
                <w:rFonts w:ascii="Arial" w:hAnsi="Arial" w:cs="Arial"/>
              </w:rPr>
            </w:pPr>
            <w:r>
              <w:rPr>
                <w:rFonts w:ascii="Arial" w:hAnsi="Arial" w:cs="Arial"/>
              </w:rPr>
              <w:t>Approved</w:t>
            </w:r>
            <w:r w:rsidRPr="00EC43C8">
              <w:rPr>
                <w:rFonts w:ascii="Arial" w:hAnsi="Arial" w:cs="Arial"/>
              </w:rPr>
              <w:t xml:space="preserve"> plans of Curtain Wall works</w:t>
            </w:r>
          </w:p>
        </w:tc>
        <w:tc>
          <w:tcPr>
            <w:tcW w:w="3634" w:type="dxa"/>
            <w:shd w:val="clear" w:color="auto" w:fill="auto"/>
          </w:tcPr>
          <w:p w14:paraId="128787B1" w14:textId="77777777" w:rsidR="00A54C76" w:rsidRPr="00385C85" w:rsidRDefault="00A54C76" w:rsidP="00916894">
            <w:pPr>
              <w:adjustRightInd w:val="0"/>
              <w:snapToGrid w:val="0"/>
              <w:spacing w:before="60" w:after="60"/>
              <w:rPr>
                <w:rFonts w:ascii="Arial" w:hAnsi="Arial" w:cs="Arial"/>
              </w:rPr>
            </w:pPr>
          </w:p>
        </w:tc>
      </w:tr>
      <w:tr w:rsidR="00A54C76" w:rsidRPr="00385C85" w14:paraId="4824BAC3"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1E4D9F78" w14:textId="77777777" w:rsidR="00A54C76" w:rsidRPr="00385C85" w:rsidRDefault="00A54C76" w:rsidP="00916894">
            <w:pPr>
              <w:adjustRightInd w:val="0"/>
              <w:snapToGrid w:val="0"/>
              <w:spacing w:before="60" w:after="60"/>
              <w:rPr>
                <w:rFonts w:ascii="Arial" w:hAnsi="Arial" w:cs="Arial"/>
              </w:rPr>
            </w:pPr>
          </w:p>
        </w:tc>
        <w:tc>
          <w:tcPr>
            <w:tcW w:w="4735" w:type="dxa"/>
          </w:tcPr>
          <w:p w14:paraId="22EB7A77" w14:textId="77777777" w:rsidR="00A54C76" w:rsidRPr="00EC43C8" w:rsidRDefault="00A54C76" w:rsidP="0028087A">
            <w:pPr>
              <w:pStyle w:val="ListParagraph"/>
              <w:numPr>
                <w:ilvl w:val="0"/>
                <w:numId w:val="162"/>
              </w:numPr>
              <w:adjustRightInd w:val="0"/>
              <w:snapToGrid w:val="0"/>
              <w:spacing w:before="60" w:after="60"/>
              <w:rPr>
                <w:rFonts w:ascii="Arial" w:hAnsi="Arial" w:cs="Arial"/>
              </w:rPr>
            </w:pPr>
            <w:r w:rsidRPr="00EC43C8">
              <w:rPr>
                <w:rFonts w:ascii="Arial" w:hAnsi="Arial" w:cs="Arial"/>
              </w:rPr>
              <w:t>As-built drawings</w:t>
            </w:r>
          </w:p>
        </w:tc>
        <w:tc>
          <w:tcPr>
            <w:tcW w:w="3634" w:type="dxa"/>
            <w:shd w:val="clear" w:color="auto" w:fill="auto"/>
          </w:tcPr>
          <w:p w14:paraId="3EC5DFBA" w14:textId="77777777" w:rsidR="00A54C76" w:rsidRPr="00385C85" w:rsidRDefault="00A54C76" w:rsidP="00916894">
            <w:pPr>
              <w:adjustRightInd w:val="0"/>
              <w:snapToGrid w:val="0"/>
              <w:spacing w:before="60" w:after="60"/>
              <w:rPr>
                <w:rFonts w:ascii="Arial" w:hAnsi="Arial" w:cs="Arial"/>
              </w:rPr>
            </w:pPr>
          </w:p>
        </w:tc>
      </w:tr>
      <w:bookmarkEnd w:id="38"/>
      <w:tr w:rsidR="00A54C76" w:rsidRPr="00385C85" w14:paraId="55EDDD4D"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441D9CA9"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3F0FE6B9" w14:textId="77777777" w:rsidR="00A54C76" w:rsidRPr="00385C85" w:rsidRDefault="00A54C76" w:rsidP="00D40105">
            <w:pPr>
              <w:adjustRightInd w:val="0"/>
              <w:snapToGrid w:val="0"/>
              <w:spacing w:before="60" w:after="60"/>
              <w:rPr>
                <w:rFonts w:ascii="Arial" w:hAnsi="Arial" w:cs="Arial"/>
                <w:b/>
                <w:bCs/>
              </w:rPr>
            </w:pPr>
            <w:r w:rsidRPr="00385C85">
              <w:rPr>
                <w:rFonts w:ascii="Arial" w:hAnsi="Arial" w:cs="Arial"/>
                <w:b/>
                <w:bCs/>
              </w:rPr>
              <w:t xml:space="preserve">External </w:t>
            </w:r>
            <w:r>
              <w:rPr>
                <w:rFonts w:ascii="Arial" w:hAnsi="Arial" w:cs="Arial"/>
                <w:b/>
                <w:bCs/>
              </w:rPr>
              <w:t>Typhoon-Proof</w:t>
            </w:r>
            <w:r w:rsidRPr="00385C85">
              <w:rPr>
                <w:rFonts w:ascii="Arial" w:hAnsi="Arial" w:cs="Arial"/>
                <w:b/>
                <w:bCs/>
              </w:rPr>
              <w:t xml:space="preserve"> Ceilings</w:t>
            </w:r>
          </w:p>
        </w:tc>
        <w:tc>
          <w:tcPr>
            <w:tcW w:w="3634" w:type="dxa"/>
            <w:shd w:val="clear" w:color="auto" w:fill="auto"/>
          </w:tcPr>
          <w:p w14:paraId="60130D30"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6BA31AE8"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214FBE46" w14:textId="77777777" w:rsidR="00A54C76" w:rsidRPr="00385C85" w:rsidRDefault="00A54C76" w:rsidP="00916894">
            <w:pPr>
              <w:adjustRightInd w:val="0"/>
              <w:snapToGrid w:val="0"/>
              <w:spacing w:before="60" w:after="60"/>
              <w:rPr>
                <w:rFonts w:ascii="Arial" w:hAnsi="Arial" w:cs="Arial"/>
              </w:rPr>
            </w:pPr>
          </w:p>
        </w:tc>
        <w:tc>
          <w:tcPr>
            <w:tcW w:w="4735" w:type="dxa"/>
          </w:tcPr>
          <w:p w14:paraId="0B433B1B" w14:textId="77777777" w:rsidR="00A54C76" w:rsidRPr="00EC43C8" w:rsidRDefault="00A54C76" w:rsidP="0028087A">
            <w:pPr>
              <w:pStyle w:val="ListParagraph"/>
              <w:numPr>
                <w:ilvl w:val="0"/>
                <w:numId w:val="163"/>
              </w:numPr>
              <w:adjustRightInd w:val="0"/>
              <w:snapToGrid w:val="0"/>
              <w:spacing w:before="60" w:after="60"/>
              <w:rPr>
                <w:rFonts w:ascii="Arial" w:hAnsi="Arial" w:cs="Arial"/>
              </w:rPr>
            </w:pPr>
            <w:r>
              <w:rPr>
                <w:rFonts w:ascii="Arial" w:hAnsi="Arial" w:cs="Arial"/>
              </w:rPr>
              <w:t>Approved</w:t>
            </w:r>
            <w:r w:rsidRPr="00EC43C8">
              <w:rPr>
                <w:rFonts w:ascii="Arial" w:hAnsi="Arial" w:cs="Arial"/>
              </w:rPr>
              <w:t xml:space="preserve"> plans of Curtain Wall works</w:t>
            </w:r>
          </w:p>
        </w:tc>
        <w:tc>
          <w:tcPr>
            <w:tcW w:w="3634" w:type="dxa"/>
            <w:shd w:val="clear" w:color="auto" w:fill="auto"/>
          </w:tcPr>
          <w:p w14:paraId="2D3F2CB6" w14:textId="77777777" w:rsidR="00A54C76" w:rsidRPr="00385C85" w:rsidRDefault="00A54C76" w:rsidP="00916894">
            <w:pPr>
              <w:adjustRightInd w:val="0"/>
              <w:snapToGrid w:val="0"/>
              <w:spacing w:before="60" w:after="60"/>
              <w:rPr>
                <w:rFonts w:ascii="Arial" w:hAnsi="Arial" w:cs="Arial"/>
              </w:rPr>
            </w:pPr>
          </w:p>
        </w:tc>
      </w:tr>
      <w:tr w:rsidR="00A54C76" w:rsidRPr="00385C85" w14:paraId="3514CD6C"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6B4C197C" w14:textId="77777777" w:rsidR="00A54C76" w:rsidRPr="00385C85" w:rsidRDefault="00A54C76" w:rsidP="00916894">
            <w:pPr>
              <w:adjustRightInd w:val="0"/>
              <w:snapToGrid w:val="0"/>
              <w:spacing w:before="60" w:after="60"/>
              <w:rPr>
                <w:rFonts w:ascii="Arial" w:hAnsi="Arial" w:cs="Arial"/>
              </w:rPr>
            </w:pPr>
          </w:p>
        </w:tc>
        <w:tc>
          <w:tcPr>
            <w:tcW w:w="4735" w:type="dxa"/>
          </w:tcPr>
          <w:p w14:paraId="617A96C4" w14:textId="77777777" w:rsidR="00A54C76" w:rsidRPr="00EC43C8" w:rsidRDefault="00A54C76" w:rsidP="0028087A">
            <w:pPr>
              <w:pStyle w:val="ListParagraph"/>
              <w:numPr>
                <w:ilvl w:val="0"/>
                <w:numId w:val="163"/>
              </w:numPr>
              <w:adjustRightInd w:val="0"/>
              <w:snapToGrid w:val="0"/>
              <w:spacing w:before="60" w:after="60"/>
              <w:rPr>
                <w:rFonts w:ascii="Arial" w:hAnsi="Arial" w:cs="Arial"/>
              </w:rPr>
            </w:pPr>
            <w:r w:rsidRPr="00EC43C8">
              <w:rPr>
                <w:rFonts w:ascii="Arial" w:hAnsi="Arial" w:cs="Arial"/>
              </w:rPr>
              <w:t>As-built drawings</w:t>
            </w:r>
          </w:p>
        </w:tc>
        <w:tc>
          <w:tcPr>
            <w:tcW w:w="3634" w:type="dxa"/>
            <w:shd w:val="clear" w:color="auto" w:fill="auto"/>
          </w:tcPr>
          <w:p w14:paraId="36F6CC9F" w14:textId="77777777" w:rsidR="00A54C76" w:rsidRPr="00385C85" w:rsidRDefault="00A54C76" w:rsidP="00916894">
            <w:pPr>
              <w:adjustRightInd w:val="0"/>
              <w:snapToGrid w:val="0"/>
              <w:spacing w:before="60" w:after="60"/>
              <w:rPr>
                <w:rFonts w:ascii="Arial" w:hAnsi="Arial" w:cs="Arial"/>
              </w:rPr>
            </w:pPr>
          </w:p>
        </w:tc>
      </w:tr>
      <w:tr w:rsidR="00A54C76" w:rsidRPr="00385C85" w14:paraId="52B304CD"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7A198405"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3FEAA136" w14:textId="77777777" w:rsidR="00A54C76" w:rsidRPr="00385C85" w:rsidRDefault="00A54C76" w:rsidP="00B720B4">
            <w:pPr>
              <w:adjustRightInd w:val="0"/>
              <w:snapToGrid w:val="0"/>
              <w:spacing w:before="60" w:after="60"/>
              <w:rPr>
                <w:rFonts w:ascii="Arial" w:hAnsi="Arial" w:cs="Arial"/>
                <w:b/>
                <w:bCs/>
              </w:rPr>
            </w:pPr>
            <w:r w:rsidRPr="00385C85">
              <w:rPr>
                <w:rFonts w:ascii="Arial" w:hAnsi="Arial" w:cs="Arial"/>
                <w:b/>
                <w:bCs/>
              </w:rPr>
              <w:t xml:space="preserve">Large Windows </w:t>
            </w:r>
            <w:r w:rsidRPr="00385C85">
              <w:rPr>
                <w:rFonts w:ascii="Arial" w:hAnsi="Arial" w:cs="Arial"/>
              </w:rPr>
              <w:t>(&lt;6m</w:t>
            </w:r>
            <w:r w:rsidRPr="00367B40">
              <w:rPr>
                <w:rFonts w:ascii="Arial" w:hAnsi="Arial" w:cs="Arial"/>
                <w:vertAlign w:val="superscript"/>
              </w:rPr>
              <w:t>2</w:t>
            </w:r>
            <w:r w:rsidRPr="00385C85">
              <w:rPr>
                <w:rFonts w:ascii="Arial" w:hAnsi="Arial" w:cs="Arial"/>
              </w:rPr>
              <w:t xml:space="preserve"> glass areas)</w:t>
            </w:r>
          </w:p>
          <w:p w14:paraId="273775F3" w14:textId="77777777" w:rsidR="00A54C76" w:rsidRPr="00385C85" w:rsidRDefault="000E764F" w:rsidP="00916894">
            <w:pPr>
              <w:adjustRightInd w:val="0"/>
              <w:snapToGrid w:val="0"/>
              <w:spacing w:before="60" w:after="60"/>
              <w:rPr>
                <w:rFonts w:ascii="Arial" w:hAnsi="Arial" w:cs="Arial"/>
                <w:sz w:val="16"/>
                <w:szCs w:val="16"/>
              </w:rPr>
            </w:pPr>
            <w:hyperlink r:id="rId121" w:history="1">
              <w:r w:rsidR="00A54C76" w:rsidRPr="00385C85">
                <w:rPr>
                  <w:rStyle w:val="Hyperlink"/>
                  <w:rFonts w:ascii="Arial" w:hAnsi="Arial" w:cs="Arial"/>
                  <w:sz w:val="16"/>
                  <w:szCs w:val="16"/>
                </w:rPr>
                <w:t>https://www.bd.gov.hk/doc/en/resources/codes-and-references/practice-notes-and-circular-letters/pnap/APP/APP037.pdf</w:t>
              </w:r>
            </w:hyperlink>
          </w:p>
        </w:tc>
        <w:tc>
          <w:tcPr>
            <w:tcW w:w="3634" w:type="dxa"/>
            <w:shd w:val="clear" w:color="auto" w:fill="auto"/>
          </w:tcPr>
          <w:p w14:paraId="15B4C33F"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3CDFF11E"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38CC202A" w14:textId="77777777" w:rsidR="00A54C76" w:rsidRPr="00385C85" w:rsidRDefault="00A54C76" w:rsidP="00916894">
            <w:pPr>
              <w:adjustRightInd w:val="0"/>
              <w:snapToGrid w:val="0"/>
              <w:spacing w:before="60" w:after="60"/>
              <w:rPr>
                <w:rFonts w:ascii="Arial" w:hAnsi="Arial" w:cs="Arial"/>
              </w:rPr>
            </w:pPr>
          </w:p>
        </w:tc>
        <w:tc>
          <w:tcPr>
            <w:tcW w:w="4735" w:type="dxa"/>
          </w:tcPr>
          <w:p w14:paraId="09FAB01F" w14:textId="77777777" w:rsidR="00A54C76" w:rsidRPr="00EC43C8" w:rsidRDefault="00A54C76" w:rsidP="0028087A">
            <w:pPr>
              <w:pStyle w:val="ListParagraph"/>
              <w:numPr>
                <w:ilvl w:val="0"/>
                <w:numId w:val="164"/>
              </w:numPr>
              <w:adjustRightInd w:val="0"/>
              <w:snapToGrid w:val="0"/>
              <w:spacing w:before="60" w:after="60"/>
              <w:rPr>
                <w:rFonts w:ascii="Arial" w:hAnsi="Arial" w:cs="Arial"/>
              </w:rPr>
            </w:pPr>
            <w:r>
              <w:rPr>
                <w:rFonts w:ascii="Arial" w:hAnsi="Arial" w:cs="Arial"/>
              </w:rPr>
              <w:t>Approved</w:t>
            </w:r>
            <w:r w:rsidRPr="00EC43C8">
              <w:rPr>
                <w:rFonts w:ascii="Arial" w:hAnsi="Arial" w:cs="Arial"/>
              </w:rPr>
              <w:t xml:space="preserve"> plans of Curtain Wall works</w:t>
            </w:r>
          </w:p>
        </w:tc>
        <w:tc>
          <w:tcPr>
            <w:tcW w:w="3634" w:type="dxa"/>
            <w:shd w:val="clear" w:color="auto" w:fill="auto"/>
          </w:tcPr>
          <w:p w14:paraId="714345F6" w14:textId="77777777" w:rsidR="00A54C76" w:rsidRPr="00385C85" w:rsidRDefault="00A54C76" w:rsidP="00916894">
            <w:pPr>
              <w:adjustRightInd w:val="0"/>
              <w:snapToGrid w:val="0"/>
              <w:spacing w:before="60" w:after="60"/>
              <w:rPr>
                <w:rFonts w:ascii="Arial" w:hAnsi="Arial" w:cs="Arial"/>
              </w:rPr>
            </w:pPr>
          </w:p>
        </w:tc>
      </w:tr>
      <w:tr w:rsidR="00A54C76" w:rsidRPr="00385C85" w14:paraId="1C0BBCB8"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7631E463" w14:textId="77777777" w:rsidR="00A54C76" w:rsidRPr="00385C85" w:rsidRDefault="00A54C76" w:rsidP="00916894">
            <w:pPr>
              <w:adjustRightInd w:val="0"/>
              <w:snapToGrid w:val="0"/>
              <w:spacing w:before="60" w:after="60"/>
              <w:rPr>
                <w:rFonts w:ascii="Arial" w:hAnsi="Arial" w:cs="Arial"/>
              </w:rPr>
            </w:pPr>
          </w:p>
        </w:tc>
        <w:tc>
          <w:tcPr>
            <w:tcW w:w="4735" w:type="dxa"/>
          </w:tcPr>
          <w:p w14:paraId="731397A8" w14:textId="77777777" w:rsidR="00A54C76" w:rsidRPr="00EC43C8" w:rsidRDefault="00A54C76" w:rsidP="0028087A">
            <w:pPr>
              <w:pStyle w:val="ListParagraph"/>
              <w:numPr>
                <w:ilvl w:val="0"/>
                <w:numId w:val="164"/>
              </w:numPr>
              <w:adjustRightInd w:val="0"/>
              <w:snapToGrid w:val="0"/>
              <w:spacing w:before="60" w:after="60"/>
              <w:rPr>
                <w:rFonts w:ascii="Arial" w:hAnsi="Arial" w:cs="Arial"/>
              </w:rPr>
            </w:pPr>
            <w:r w:rsidRPr="00EC43C8">
              <w:rPr>
                <w:rFonts w:ascii="Arial" w:hAnsi="Arial" w:cs="Arial"/>
              </w:rPr>
              <w:t>As-built drawings</w:t>
            </w:r>
          </w:p>
        </w:tc>
        <w:tc>
          <w:tcPr>
            <w:tcW w:w="3634" w:type="dxa"/>
            <w:shd w:val="clear" w:color="auto" w:fill="auto"/>
          </w:tcPr>
          <w:p w14:paraId="51AE053C" w14:textId="77777777" w:rsidR="00A54C76" w:rsidRPr="00385C85" w:rsidRDefault="00A54C76" w:rsidP="00916894">
            <w:pPr>
              <w:adjustRightInd w:val="0"/>
              <w:snapToGrid w:val="0"/>
              <w:spacing w:before="60" w:after="60"/>
              <w:rPr>
                <w:rFonts w:ascii="Arial" w:hAnsi="Arial" w:cs="Arial"/>
              </w:rPr>
            </w:pPr>
          </w:p>
        </w:tc>
      </w:tr>
      <w:tr w:rsidR="00A54C76" w:rsidRPr="00385C85" w14:paraId="54F407A9"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0953A43B" w14:textId="77777777" w:rsidR="00A54C76" w:rsidRPr="00385C85" w:rsidRDefault="00A54C76" w:rsidP="00916894">
            <w:pPr>
              <w:adjustRightInd w:val="0"/>
              <w:snapToGrid w:val="0"/>
              <w:spacing w:before="60" w:after="60"/>
              <w:rPr>
                <w:rFonts w:ascii="Arial" w:hAnsi="Arial" w:cs="Arial"/>
              </w:rPr>
            </w:pPr>
          </w:p>
        </w:tc>
        <w:tc>
          <w:tcPr>
            <w:tcW w:w="4735" w:type="dxa"/>
          </w:tcPr>
          <w:p w14:paraId="68D0268D" w14:textId="77777777" w:rsidR="00A54C76" w:rsidRPr="00EC43C8" w:rsidRDefault="00A54C76" w:rsidP="0028087A">
            <w:pPr>
              <w:pStyle w:val="ListParagraph"/>
              <w:numPr>
                <w:ilvl w:val="0"/>
                <w:numId w:val="164"/>
              </w:numPr>
              <w:adjustRightInd w:val="0"/>
              <w:snapToGrid w:val="0"/>
              <w:spacing w:before="60" w:after="60"/>
              <w:rPr>
                <w:rFonts w:ascii="Arial" w:hAnsi="Arial" w:cs="Arial"/>
              </w:rPr>
            </w:pPr>
            <w:r w:rsidRPr="00EC43C8">
              <w:rPr>
                <w:rFonts w:ascii="Arial" w:hAnsi="Arial" w:cs="Arial"/>
              </w:rPr>
              <w:t>Ironmongery lists</w:t>
            </w:r>
          </w:p>
        </w:tc>
        <w:tc>
          <w:tcPr>
            <w:tcW w:w="3634" w:type="dxa"/>
            <w:shd w:val="clear" w:color="auto" w:fill="auto"/>
          </w:tcPr>
          <w:p w14:paraId="1463D521" w14:textId="77777777" w:rsidR="00A54C76" w:rsidRPr="00385C85" w:rsidRDefault="00A54C76" w:rsidP="00916894">
            <w:pPr>
              <w:adjustRightInd w:val="0"/>
              <w:snapToGrid w:val="0"/>
              <w:spacing w:before="60" w:after="60"/>
              <w:rPr>
                <w:rFonts w:ascii="Arial" w:hAnsi="Arial" w:cs="Arial"/>
              </w:rPr>
            </w:pPr>
          </w:p>
        </w:tc>
      </w:tr>
    </w:tbl>
    <w:p w14:paraId="30D6D2D6" w14:textId="77777777" w:rsidR="00A54C76" w:rsidRPr="00385C85" w:rsidRDefault="00A54C76" w:rsidP="00B3030F">
      <w:pPr>
        <w:adjustRightInd w:val="0"/>
        <w:snapToGrid w:val="0"/>
        <w:spacing w:before="60" w:after="60" w:line="240" w:lineRule="auto"/>
        <w:rPr>
          <w:rFonts w:ascii="Arial" w:hAnsi="Arial" w:cs="Arial"/>
        </w:rPr>
      </w:pPr>
    </w:p>
    <w:p w14:paraId="3C63198F" w14:textId="77777777" w:rsidR="00A54C76" w:rsidRPr="00385C85" w:rsidRDefault="00A54C76" w:rsidP="00B720B4">
      <w:pPr>
        <w:adjustRightInd w:val="0"/>
        <w:snapToGrid w:val="0"/>
        <w:spacing w:before="60" w:after="60" w:line="240" w:lineRule="auto"/>
        <w:rPr>
          <w:rFonts w:ascii="Arial" w:hAnsi="Arial" w:cs="Arial"/>
        </w:rPr>
      </w:pPr>
      <w:r w:rsidRPr="00385C85">
        <w:rPr>
          <w:rFonts w:ascii="Arial" w:hAnsi="Arial" w:cs="Arial"/>
        </w:rPr>
        <w:t>Smaller</w:t>
      </w:r>
      <w:r>
        <w:rPr>
          <w:rFonts w:ascii="Arial" w:hAnsi="Arial" w:cs="Arial"/>
        </w:rPr>
        <w:t>-</w:t>
      </w:r>
      <w:r w:rsidRPr="00385C85">
        <w:rPr>
          <w:rFonts w:ascii="Arial" w:hAnsi="Arial" w:cs="Arial"/>
        </w:rPr>
        <w:t>sized windows may not require approval from the Buildings Authority.  For small windows, as</w:t>
      </w:r>
      <w:r>
        <w:rPr>
          <w:rFonts w:ascii="Arial" w:hAnsi="Arial" w:cs="Arial"/>
        </w:rPr>
        <w:t>-</w:t>
      </w:r>
      <w:r w:rsidRPr="00385C85">
        <w:rPr>
          <w:rFonts w:ascii="Arial" w:hAnsi="Arial" w:cs="Arial"/>
        </w:rPr>
        <w:t xml:space="preserve">built </w:t>
      </w:r>
      <w:r>
        <w:rPr>
          <w:rFonts w:ascii="Arial" w:hAnsi="Arial" w:cs="Arial"/>
        </w:rPr>
        <w:t xml:space="preserve">drawings </w:t>
      </w:r>
      <w:r w:rsidRPr="00385C85">
        <w:rPr>
          <w:rFonts w:ascii="Arial" w:hAnsi="Arial" w:cs="Arial"/>
        </w:rPr>
        <w:t>will provide information regarding the location, dimensions and material</w:t>
      </w:r>
      <w:r>
        <w:rPr>
          <w:rFonts w:ascii="Arial" w:hAnsi="Arial" w:cs="Arial"/>
        </w:rPr>
        <w:t>s</w:t>
      </w:r>
      <w:r w:rsidRPr="00385C85">
        <w:rPr>
          <w:rFonts w:ascii="Arial" w:hAnsi="Arial" w:cs="Arial"/>
        </w:rPr>
        <w:t xml:space="preserve"> employed.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1E075C57" w14:textId="77777777" w:rsidTr="009469E8">
        <w:tc>
          <w:tcPr>
            <w:tcW w:w="647" w:type="dxa"/>
          </w:tcPr>
          <w:p w14:paraId="40D8572B" w14:textId="77777777" w:rsidR="00A54C76" w:rsidRPr="00385C85" w:rsidRDefault="00A54C76" w:rsidP="00916894">
            <w:pPr>
              <w:adjustRightInd w:val="0"/>
              <w:snapToGrid w:val="0"/>
              <w:spacing w:before="60" w:after="60"/>
              <w:jc w:val="center"/>
              <w:rPr>
                <w:rFonts w:ascii="Arial" w:hAnsi="Arial" w:cs="Arial"/>
                <w:b/>
                <w:bCs/>
              </w:rPr>
            </w:pPr>
          </w:p>
        </w:tc>
        <w:tc>
          <w:tcPr>
            <w:tcW w:w="4735" w:type="dxa"/>
          </w:tcPr>
          <w:p w14:paraId="4694ECC1"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5A4B83AD"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31BA76E5" w14:textId="77777777" w:rsidTr="009469E8">
        <w:tc>
          <w:tcPr>
            <w:tcW w:w="647" w:type="dxa"/>
          </w:tcPr>
          <w:p w14:paraId="1B6E3CF1"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6F249A07" w14:textId="77777777" w:rsidR="00A54C76" w:rsidRPr="00385C85" w:rsidRDefault="00A54C76" w:rsidP="00B720B4">
            <w:pPr>
              <w:adjustRightInd w:val="0"/>
              <w:snapToGrid w:val="0"/>
              <w:spacing w:before="60" w:after="60"/>
              <w:rPr>
                <w:rFonts w:ascii="Arial" w:hAnsi="Arial" w:cs="Arial"/>
                <w:b/>
                <w:bCs/>
              </w:rPr>
            </w:pPr>
            <w:r w:rsidRPr="00385C85">
              <w:rPr>
                <w:rFonts w:ascii="Arial" w:hAnsi="Arial" w:cs="Arial"/>
                <w:b/>
                <w:bCs/>
              </w:rPr>
              <w:t xml:space="preserve">Small Windows and French </w:t>
            </w:r>
            <w:r>
              <w:rPr>
                <w:rFonts w:ascii="Arial" w:hAnsi="Arial" w:cs="Arial"/>
                <w:b/>
                <w:bCs/>
              </w:rPr>
              <w:t>D</w:t>
            </w:r>
            <w:r w:rsidRPr="00385C85">
              <w:rPr>
                <w:rFonts w:ascii="Arial" w:hAnsi="Arial" w:cs="Arial"/>
                <w:b/>
                <w:bCs/>
              </w:rPr>
              <w:t>oors</w:t>
            </w:r>
          </w:p>
        </w:tc>
        <w:tc>
          <w:tcPr>
            <w:tcW w:w="3634" w:type="dxa"/>
            <w:shd w:val="clear" w:color="auto" w:fill="auto"/>
          </w:tcPr>
          <w:p w14:paraId="6A35EC63"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40A2B67D" w14:textId="77777777" w:rsidTr="009469E8">
        <w:tc>
          <w:tcPr>
            <w:tcW w:w="647" w:type="dxa"/>
          </w:tcPr>
          <w:p w14:paraId="596FFC5E" w14:textId="77777777" w:rsidR="00A54C76" w:rsidRPr="00385C85" w:rsidRDefault="00A54C76" w:rsidP="00916894">
            <w:pPr>
              <w:adjustRightInd w:val="0"/>
              <w:snapToGrid w:val="0"/>
              <w:spacing w:before="60" w:after="60"/>
              <w:rPr>
                <w:rFonts w:ascii="Arial" w:hAnsi="Arial" w:cs="Arial"/>
              </w:rPr>
            </w:pPr>
          </w:p>
        </w:tc>
        <w:tc>
          <w:tcPr>
            <w:tcW w:w="4735" w:type="dxa"/>
          </w:tcPr>
          <w:p w14:paraId="38317F6F" w14:textId="77777777" w:rsidR="00A54C76" w:rsidRPr="00EC43C8" w:rsidRDefault="00A54C76" w:rsidP="0028087A">
            <w:pPr>
              <w:pStyle w:val="ListParagraph"/>
              <w:numPr>
                <w:ilvl w:val="0"/>
                <w:numId w:val="165"/>
              </w:numPr>
              <w:adjustRightInd w:val="0"/>
              <w:snapToGrid w:val="0"/>
              <w:spacing w:before="60" w:after="60"/>
              <w:rPr>
                <w:rFonts w:ascii="Arial" w:hAnsi="Arial" w:cs="Arial"/>
              </w:rPr>
            </w:pPr>
            <w:r w:rsidRPr="00EC43C8">
              <w:rPr>
                <w:rFonts w:ascii="Arial" w:hAnsi="Arial" w:cs="Arial"/>
              </w:rPr>
              <w:t>As-built drawings</w:t>
            </w:r>
          </w:p>
        </w:tc>
        <w:tc>
          <w:tcPr>
            <w:tcW w:w="3634" w:type="dxa"/>
            <w:shd w:val="clear" w:color="auto" w:fill="auto"/>
          </w:tcPr>
          <w:p w14:paraId="5DF2A4A2" w14:textId="77777777" w:rsidR="00A54C76" w:rsidRPr="00385C85" w:rsidRDefault="00A54C76" w:rsidP="00916894">
            <w:pPr>
              <w:adjustRightInd w:val="0"/>
              <w:snapToGrid w:val="0"/>
              <w:spacing w:before="60" w:after="60"/>
              <w:rPr>
                <w:rFonts w:ascii="Arial" w:hAnsi="Arial" w:cs="Arial"/>
              </w:rPr>
            </w:pPr>
          </w:p>
        </w:tc>
      </w:tr>
      <w:tr w:rsidR="00A54C76" w:rsidRPr="00385C85" w14:paraId="01913B10" w14:textId="77777777" w:rsidTr="009469E8">
        <w:tc>
          <w:tcPr>
            <w:tcW w:w="647" w:type="dxa"/>
          </w:tcPr>
          <w:p w14:paraId="3D3FB8DF" w14:textId="77777777" w:rsidR="00A54C76" w:rsidRPr="00385C85" w:rsidRDefault="00A54C76" w:rsidP="00916894">
            <w:pPr>
              <w:adjustRightInd w:val="0"/>
              <w:snapToGrid w:val="0"/>
              <w:spacing w:before="60" w:after="60"/>
              <w:rPr>
                <w:rFonts w:ascii="Arial" w:hAnsi="Arial" w:cs="Arial"/>
              </w:rPr>
            </w:pPr>
          </w:p>
        </w:tc>
        <w:tc>
          <w:tcPr>
            <w:tcW w:w="4735" w:type="dxa"/>
          </w:tcPr>
          <w:p w14:paraId="50A40639" w14:textId="77777777" w:rsidR="00A54C76" w:rsidRPr="00EC43C8" w:rsidRDefault="00A54C76" w:rsidP="0028087A">
            <w:pPr>
              <w:pStyle w:val="ListParagraph"/>
              <w:numPr>
                <w:ilvl w:val="0"/>
                <w:numId w:val="165"/>
              </w:numPr>
              <w:adjustRightInd w:val="0"/>
              <w:snapToGrid w:val="0"/>
              <w:spacing w:before="60" w:after="60"/>
              <w:rPr>
                <w:rFonts w:ascii="Arial" w:hAnsi="Arial" w:cs="Arial"/>
              </w:rPr>
            </w:pPr>
            <w:r w:rsidRPr="00EC43C8">
              <w:rPr>
                <w:rFonts w:ascii="Arial" w:hAnsi="Arial" w:cs="Arial"/>
              </w:rPr>
              <w:t>Ironmongery lists</w:t>
            </w:r>
          </w:p>
        </w:tc>
        <w:tc>
          <w:tcPr>
            <w:tcW w:w="3634" w:type="dxa"/>
            <w:shd w:val="clear" w:color="auto" w:fill="auto"/>
          </w:tcPr>
          <w:p w14:paraId="3F8F8FED" w14:textId="77777777" w:rsidR="00A54C76" w:rsidRPr="00385C85" w:rsidRDefault="00A54C76" w:rsidP="00916894">
            <w:pPr>
              <w:adjustRightInd w:val="0"/>
              <w:snapToGrid w:val="0"/>
              <w:spacing w:before="60" w:after="60"/>
              <w:rPr>
                <w:rFonts w:ascii="Arial" w:hAnsi="Arial" w:cs="Arial"/>
              </w:rPr>
            </w:pPr>
          </w:p>
        </w:tc>
      </w:tr>
    </w:tbl>
    <w:p w14:paraId="3B937EA0" w14:textId="77777777" w:rsidR="00A54C76" w:rsidRPr="00385C85" w:rsidRDefault="00A54C76" w:rsidP="00B3030F">
      <w:pPr>
        <w:adjustRightInd w:val="0"/>
        <w:snapToGrid w:val="0"/>
        <w:spacing w:before="60" w:after="60" w:line="240" w:lineRule="auto"/>
        <w:rPr>
          <w:rFonts w:ascii="Arial" w:hAnsi="Arial" w:cs="Arial"/>
        </w:rPr>
      </w:pPr>
    </w:p>
    <w:p w14:paraId="246D813E"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pgSz w:w="11906" w:h="16838" w:code="9"/>
          <w:pgMar w:top="1440" w:right="1440" w:bottom="1440" w:left="1440" w:header="720" w:footer="720" w:gutter="0"/>
          <w:cols w:space="720"/>
          <w:docGrid w:linePitch="360"/>
        </w:sectPr>
      </w:pPr>
    </w:p>
    <w:p w14:paraId="1803E08C" w14:textId="77777777" w:rsidR="00A54C76" w:rsidRPr="00385C85" w:rsidRDefault="00A54C76" w:rsidP="00B3030F">
      <w:pPr>
        <w:adjustRightInd w:val="0"/>
        <w:snapToGrid w:val="0"/>
        <w:spacing w:before="60" w:after="60" w:line="240" w:lineRule="auto"/>
        <w:rPr>
          <w:rFonts w:ascii="Arial" w:hAnsi="Arial" w:cs="Arial"/>
          <w:sz w:val="28"/>
          <w:szCs w:val="28"/>
        </w:rPr>
      </w:pPr>
      <w:r w:rsidRPr="00385C85">
        <w:rPr>
          <w:rFonts w:ascii="Arial" w:hAnsi="Arial" w:cs="Arial"/>
          <w:sz w:val="28"/>
          <w:szCs w:val="28"/>
        </w:rPr>
        <w:lastRenderedPageBreak/>
        <w:t>(e)</w:t>
      </w:r>
      <w:r w:rsidRPr="00385C85">
        <w:rPr>
          <w:rFonts w:ascii="Arial" w:hAnsi="Arial" w:cs="Arial"/>
          <w:sz w:val="28"/>
          <w:szCs w:val="28"/>
        </w:rPr>
        <w:tab/>
        <w:t xml:space="preserve">Doors </w:t>
      </w:r>
      <w:r>
        <w:rPr>
          <w:rFonts w:ascii="Arial" w:hAnsi="Arial" w:cs="Arial"/>
          <w:sz w:val="28"/>
          <w:szCs w:val="28"/>
        </w:rPr>
        <w:t xml:space="preserve">and </w:t>
      </w:r>
      <w:r w:rsidRPr="00385C85">
        <w:rPr>
          <w:rFonts w:ascii="Arial" w:hAnsi="Arial" w:cs="Arial"/>
          <w:sz w:val="28"/>
          <w:szCs w:val="28"/>
        </w:rPr>
        <w:t xml:space="preserve">Metal Gates </w:t>
      </w:r>
    </w:p>
    <w:p w14:paraId="67CA171A" w14:textId="77777777" w:rsidR="00A54C76" w:rsidRPr="00385C85" w:rsidRDefault="00A54C76" w:rsidP="00B3030F">
      <w:pPr>
        <w:adjustRightInd w:val="0"/>
        <w:snapToGrid w:val="0"/>
        <w:spacing w:before="60" w:after="60" w:line="240" w:lineRule="auto"/>
        <w:rPr>
          <w:rFonts w:ascii="Arial" w:hAnsi="Arial" w:cs="Arial"/>
        </w:rPr>
      </w:pPr>
    </w:p>
    <w:p w14:paraId="4EE51BC8" w14:textId="77777777" w:rsidR="00A54C76" w:rsidRPr="00385C85" w:rsidRDefault="00A54C76" w:rsidP="00B3030F">
      <w:pPr>
        <w:adjustRightInd w:val="0"/>
        <w:snapToGrid w:val="0"/>
        <w:spacing w:before="60" w:after="60" w:line="240" w:lineRule="auto"/>
        <w:jc w:val="both"/>
        <w:rPr>
          <w:rFonts w:ascii="Arial" w:hAnsi="Arial" w:cs="Arial"/>
        </w:rPr>
      </w:pPr>
      <w:r w:rsidRPr="00385C85">
        <w:rPr>
          <w:rFonts w:ascii="Arial" w:hAnsi="Arial" w:cs="Arial"/>
        </w:rPr>
        <w:t>The construction of a large metal gate requires approval from the Building Authority, and it must be constructed by registered contractors. On the other hand, smaller metal gates can be constructed by following the minor works control system.</w:t>
      </w:r>
    </w:p>
    <w:p w14:paraId="4667B19B" w14:textId="77777777" w:rsidR="00A54C76" w:rsidRPr="00385C85" w:rsidRDefault="00A54C76" w:rsidP="00B3030F">
      <w:pPr>
        <w:adjustRightInd w:val="0"/>
        <w:snapToGrid w:val="0"/>
        <w:spacing w:before="60" w:after="60" w:line="240" w:lineRule="auto"/>
        <w:jc w:val="both"/>
        <w:rPr>
          <w:rFonts w:ascii="Arial" w:hAnsi="Arial" w:cs="Arial"/>
        </w:rPr>
      </w:pPr>
      <w:r w:rsidRPr="00385C85">
        <w:rPr>
          <w:rFonts w:ascii="Arial" w:hAnsi="Arial" w:cs="Arial"/>
        </w:rPr>
        <w:t>(</w:t>
      </w:r>
      <w:hyperlink r:id="rId122" w:history="1">
        <w:r w:rsidRPr="00385C85">
          <w:rPr>
            <w:rStyle w:val="Hyperlink"/>
            <w:rFonts w:ascii="Arial" w:hAnsi="Arial" w:cs="Arial"/>
          </w:rPr>
          <w:t>https://www.bd.gov.hk/doc/en/resources/codes-and-references/practice-notes-and-circular-letters/pnap/APP/APP146.pdf</w:t>
        </w:r>
      </w:hyperlink>
      <w:r w:rsidRPr="00385C85">
        <w:rPr>
          <w:rFonts w:ascii="Arial" w:hAnsi="Arial" w:cs="Arial"/>
        </w:rPr>
        <w:t xml:space="preserve">) </w:t>
      </w:r>
    </w:p>
    <w:p w14:paraId="13155B02" w14:textId="77777777" w:rsidR="00A54C76" w:rsidRPr="00385C85" w:rsidRDefault="00A54C76" w:rsidP="00B3030F">
      <w:pPr>
        <w:adjustRightInd w:val="0"/>
        <w:snapToGrid w:val="0"/>
        <w:spacing w:before="60" w:after="60" w:line="240" w:lineRule="auto"/>
        <w:jc w:val="both"/>
        <w:rPr>
          <w:rFonts w:ascii="Arial" w:hAnsi="Arial" w:cs="Arial"/>
        </w:rPr>
      </w:pPr>
      <w:r>
        <w:rPr>
          <w:rFonts w:ascii="Arial" w:hAnsi="Arial" w:cs="Arial"/>
        </w:rPr>
        <w:t>Approved</w:t>
      </w:r>
      <w:r w:rsidRPr="00385C85">
        <w:rPr>
          <w:rFonts w:ascii="Arial" w:hAnsi="Arial" w:cs="Arial"/>
        </w:rPr>
        <w:t xml:space="preserve"> drawings showing the metal gates’ sizes, construction details</w:t>
      </w:r>
      <w:r>
        <w:rPr>
          <w:rFonts w:ascii="Arial" w:hAnsi="Arial" w:cs="Arial"/>
        </w:rPr>
        <w:t>,</w:t>
      </w:r>
      <w:r w:rsidRPr="00385C85">
        <w:rPr>
          <w:rFonts w:ascii="Arial" w:hAnsi="Arial" w:cs="Arial"/>
        </w:rPr>
        <w:t xml:space="preserve"> and material</w:t>
      </w:r>
      <w:r>
        <w:rPr>
          <w:rFonts w:ascii="Arial" w:hAnsi="Arial" w:cs="Arial"/>
        </w:rPr>
        <w:t>s</w:t>
      </w:r>
      <w:r w:rsidRPr="00385C85">
        <w:rPr>
          <w:rFonts w:ascii="Arial" w:hAnsi="Arial" w:cs="Arial"/>
        </w:rPr>
        <w:t xml:space="preserve"> should be available from the Buildings Department’s BRAVO.</w:t>
      </w:r>
    </w:p>
    <w:p w14:paraId="35510B15"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38916A5C" w14:textId="77777777" w:rsidTr="009469E8">
        <w:tc>
          <w:tcPr>
            <w:tcW w:w="647" w:type="dxa"/>
          </w:tcPr>
          <w:p w14:paraId="0122F6AE" w14:textId="77777777" w:rsidR="00A54C76" w:rsidRPr="00385C85" w:rsidRDefault="00A54C76" w:rsidP="00916894">
            <w:pPr>
              <w:adjustRightInd w:val="0"/>
              <w:snapToGrid w:val="0"/>
              <w:spacing w:before="60" w:after="60"/>
              <w:jc w:val="center"/>
              <w:rPr>
                <w:rFonts w:ascii="Arial" w:hAnsi="Arial" w:cs="Arial"/>
                <w:b/>
                <w:bCs/>
              </w:rPr>
            </w:pPr>
          </w:p>
        </w:tc>
        <w:tc>
          <w:tcPr>
            <w:tcW w:w="4735" w:type="dxa"/>
          </w:tcPr>
          <w:p w14:paraId="355E20B7"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7719EC76"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6F0F207D" w14:textId="77777777" w:rsidTr="009469E8">
        <w:tc>
          <w:tcPr>
            <w:tcW w:w="647" w:type="dxa"/>
          </w:tcPr>
          <w:p w14:paraId="3DAA147A"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40E069FB"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Metal Gates</w:t>
            </w:r>
          </w:p>
        </w:tc>
        <w:tc>
          <w:tcPr>
            <w:tcW w:w="3634" w:type="dxa"/>
            <w:shd w:val="clear" w:color="auto" w:fill="auto"/>
          </w:tcPr>
          <w:p w14:paraId="7C4E9DF8"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07740405" w14:textId="77777777" w:rsidTr="009469E8">
        <w:tc>
          <w:tcPr>
            <w:tcW w:w="647" w:type="dxa"/>
          </w:tcPr>
          <w:p w14:paraId="325E3CBE" w14:textId="77777777" w:rsidR="00A54C76" w:rsidRPr="00385C85" w:rsidRDefault="00A54C76" w:rsidP="00916894">
            <w:pPr>
              <w:adjustRightInd w:val="0"/>
              <w:snapToGrid w:val="0"/>
              <w:spacing w:before="60" w:after="60"/>
              <w:rPr>
                <w:rFonts w:ascii="Arial" w:hAnsi="Arial" w:cs="Arial"/>
              </w:rPr>
            </w:pPr>
          </w:p>
        </w:tc>
        <w:tc>
          <w:tcPr>
            <w:tcW w:w="4735" w:type="dxa"/>
          </w:tcPr>
          <w:p w14:paraId="644D1D10" w14:textId="77777777" w:rsidR="00A54C76" w:rsidRPr="00385C85" w:rsidRDefault="00A54C76" w:rsidP="00916894">
            <w:pPr>
              <w:adjustRightInd w:val="0"/>
              <w:snapToGrid w:val="0"/>
              <w:spacing w:before="60" w:after="60"/>
              <w:rPr>
                <w:rFonts w:ascii="Arial" w:hAnsi="Arial" w:cs="Arial"/>
              </w:rPr>
            </w:pPr>
            <w:r>
              <w:rPr>
                <w:rFonts w:ascii="Arial" w:hAnsi="Arial" w:cs="Arial"/>
              </w:rPr>
              <w:t>Approved</w:t>
            </w:r>
            <w:r w:rsidRPr="00385C85">
              <w:rPr>
                <w:rFonts w:ascii="Arial" w:hAnsi="Arial" w:cs="Arial"/>
              </w:rPr>
              <w:t xml:space="preserve"> plans of metal gate works</w:t>
            </w:r>
          </w:p>
        </w:tc>
        <w:tc>
          <w:tcPr>
            <w:tcW w:w="3634" w:type="dxa"/>
            <w:shd w:val="clear" w:color="auto" w:fill="auto"/>
          </w:tcPr>
          <w:p w14:paraId="7D60D90F" w14:textId="77777777" w:rsidR="00A54C76" w:rsidRPr="00385C85" w:rsidRDefault="00A54C76" w:rsidP="00916894">
            <w:pPr>
              <w:adjustRightInd w:val="0"/>
              <w:snapToGrid w:val="0"/>
              <w:spacing w:before="60" w:after="60"/>
              <w:rPr>
                <w:rFonts w:ascii="Arial" w:hAnsi="Arial" w:cs="Arial"/>
              </w:rPr>
            </w:pPr>
          </w:p>
        </w:tc>
      </w:tr>
      <w:tr w:rsidR="00A54C76" w:rsidRPr="00385C85" w14:paraId="3E99E866" w14:textId="77777777" w:rsidTr="009469E8">
        <w:tc>
          <w:tcPr>
            <w:tcW w:w="647" w:type="dxa"/>
          </w:tcPr>
          <w:p w14:paraId="08CAF921" w14:textId="77777777" w:rsidR="00A54C76" w:rsidRPr="00385C85" w:rsidRDefault="00A54C76" w:rsidP="00916894">
            <w:pPr>
              <w:adjustRightInd w:val="0"/>
              <w:snapToGrid w:val="0"/>
              <w:spacing w:before="60" w:after="60"/>
              <w:rPr>
                <w:rFonts w:ascii="Arial" w:hAnsi="Arial" w:cs="Arial"/>
              </w:rPr>
            </w:pPr>
          </w:p>
        </w:tc>
        <w:tc>
          <w:tcPr>
            <w:tcW w:w="4735" w:type="dxa"/>
          </w:tcPr>
          <w:p w14:paraId="6DC41B23"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As-built drawings</w:t>
            </w:r>
          </w:p>
        </w:tc>
        <w:tc>
          <w:tcPr>
            <w:tcW w:w="3634" w:type="dxa"/>
            <w:shd w:val="clear" w:color="auto" w:fill="auto"/>
          </w:tcPr>
          <w:p w14:paraId="1751F7BE" w14:textId="77777777" w:rsidR="00A54C76" w:rsidRPr="00385C85" w:rsidRDefault="00A54C76" w:rsidP="00916894">
            <w:pPr>
              <w:adjustRightInd w:val="0"/>
              <w:snapToGrid w:val="0"/>
              <w:spacing w:before="60" w:after="60"/>
              <w:rPr>
                <w:rFonts w:ascii="Arial" w:hAnsi="Arial" w:cs="Arial"/>
              </w:rPr>
            </w:pPr>
          </w:p>
        </w:tc>
      </w:tr>
      <w:tr w:rsidR="00A54C76" w:rsidRPr="00385C85" w14:paraId="27A8E6A1" w14:textId="77777777" w:rsidTr="009469E8">
        <w:tc>
          <w:tcPr>
            <w:tcW w:w="647" w:type="dxa"/>
          </w:tcPr>
          <w:p w14:paraId="3175699F" w14:textId="77777777" w:rsidR="00A54C76" w:rsidRPr="00385C85" w:rsidRDefault="00A54C76" w:rsidP="00916894">
            <w:pPr>
              <w:adjustRightInd w:val="0"/>
              <w:snapToGrid w:val="0"/>
              <w:spacing w:before="60" w:after="60"/>
              <w:rPr>
                <w:rFonts w:ascii="Arial" w:hAnsi="Arial" w:cs="Arial"/>
              </w:rPr>
            </w:pPr>
          </w:p>
        </w:tc>
        <w:tc>
          <w:tcPr>
            <w:tcW w:w="4735" w:type="dxa"/>
          </w:tcPr>
          <w:p w14:paraId="0061C711"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Ironmongery lists</w:t>
            </w:r>
          </w:p>
        </w:tc>
        <w:tc>
          <w:tcPr>
            <w:tcW w:w="3634" w:type="dxa"/>
            <w:shd w:val="clear" w:color="auto" w:fill="auto"/>
          </w:tcPr>
          <w:p w14:paraId="421E8389" w14:textId="77777777" w:rsidR="00A54C76" w:rsidRPr="00385C85" w:rsidRDefault="00A54C76" w:rsidP="00916894">
            <w:pPr>
              <w:adjustRightInd w:val="0"/>
              <w:snapToGrid w:val="0"/>
              <w:spacing w:before="60" w:after="60"/>
              <w:rPr>
                <w:rFonts w:ascii="Arial" w:hAnsi="Arial" w:cs="Arial"/>
              </w:rPr>
            </w:pPr>
          </w:p>
        </w:tc>
      </w:tr>
      <w:tr w:rsidR="00A54C76" w:rsidRPr="00385C85" w14:paraId="4140486E" w14:textId="77777777" w:rsidTr="009469E8">
        <w:tc>
          <w:tcPr>
            <w:tcW w:w="647" w:type="dxa"/>
          </w:tcPr>
          <w:p w14:paraId="15A477C5" w14:textId="77777777" w:rsidR="00A54C76" w:rsidRPr="00385C85" w:rsidRDefault="00A54C76" w:rsidP="00916894">
            <w:pPr>
              <w:adjustRightInd w:val="0"/>
              <w:snapToGrid w:val="0"/>
              <w:spacing w:before="60" w:after="60"/>
              <w:rPr>
                <w:rFonts w:ascii="Arial" w:hAnsi="Arial" w:cs="Arial"/>
              </w:rPr>
            </w:pPr>
          </w:p>
        </w:tc>
        <w:tc>
          <w:tcPr>
            <w:tcW w:w="4735" w:type="dxa"/>
          </w:tcPr>
          <w:p w14:paraId="61938CC4"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Inspection and maintenance log</w:t>
            </w:r>
            <w:r>
              <w:rPr>
                <w:rFonts w:ascii="Arial" w:hAnsi="Arial" w:cs="Arial"/>
              </w:rPr>
              <w:t>s</w:t>
            </w:r>
          </w:p>
        </w:tc>
        <w:tc>
          <w:tcPr>
            <w:tcW w:w="3634" w:type="dxa"/>
            <w:shd w:val="clear" w:color="auto" w:fill="auto"/>
          </w:tcPr>
          <w:p w14:paraId="748C30FD" w14:textId="77777777" w:rsidR="00A54C76" w:rsidRPr="00385C85" w:rsidRDefault="00A54C76" w:rsidP="00916894">
            <w:pPr>
              <w:adjustRightInd w:val="0"/>
              <w:snapToGrid w:val="0"/>
              <w:spacing w:before="60" w:after="60"/>
              <w:rPr>
                <w:rFonts w:ascii="Arial" w:hAnsi="Arial" w:cs="Arial"/>
              </w:rPr>
            </w:pPr>
          </w:p>
        </w:tc>
      </w:tr>
    </w:tbl>
    <w:p w14:paraId="5A277ACD" w14:textId="77777777" w:rsidR="00A54C76" w:rsidRPr="00385C85" w:rsidRDefault="00A54C76" w:rsidP="00B3030F">
      <w:pPr>
        <w:adjustRightInd w:val="0"/>
        <w:snapToGrid w:val="0"/>
        <w:spacing w:before="60" w:after="60" w:line="240" w:lineRule="auto"/>
        <w:rPr>
          <w:rFonts w:ascii="Arial" w:hAnsi="Arial" w:cs="Arial"/>
        </w:rPr>
      </w:pPr>
    </w:p>
    <w:p w14:paraId="379EF852" w14:textId="77777777" w:rsidR="00A54C76" w:rsidRPr="008C5ECB" w:rsidRDefault="00A54C76" w:rsidP="00B3030F">
      <w:pPr>
        <w:shd w:val="clear" w:color="auto" w:fill="FFFFFF"/>
        <w:spacing w:after="0" w:line="240" w:lineRule="auto"/>
        <w:rPr>
          <w:rFonts w:ascii="Arial" w:eastAsia="Times New Roman" w:hAnsi="Arial" w:cs="Arial"/>
          <w:color w:val="323130"/>
          <w:sz w:val="21"/>
          <w:szCs w:val="21"/>
          <w:lang w:val="en-GB" w:eastAsia="zh-CN"/>
        </w:rPr>
      </w:pPr>
    </w:p>
    <w:p w14:paraId="68A92034" w14:textId="77777777" w:rsidR="00A54C76" w:rsidRPr="008C5ECB" w:rsidRDefault="00A54C76" w:rsidP="00B720B4">
      <w:pPr>
        <w:shd w:val="clear" w:color="auto" w:fill="FFFFFF"/>
        <w:spacing w:after="0" w:line="240" w:lineRule="auto"/>
        <w:rPr>
          <w:rFonts w:ascii="Arial" w:eastAsia="Times New Roman" w:hAnsi="Arial" w:cs="Arial"/>
          <w:color w:val="323130"/>
          <w:lang w:val="en-GB" w:eastAsia="zh-CN"/>
        </w:rPr>
      </w:pPr>
      <w:r w:rsidRPr="00385C85">
        <w:rPr>
          <w:rFonts w:ascii="Arial" w:eastAsia="Times New Roman" w:hAnsi="Arial" w:cs="Arial"/>
          <w:color w:val="323130"/>
          <w:lang w:val="en-GB" w:eastAsia="zh-CN"/>
        </w:rPr>
        <w:t>F</w:t>
      </w:r>
      <w:r w:rsidRPr="008C5ECB">
        <w:rPr>
          <w:rFonts w:ascii="Arial" w:eastAsia="Times New Roman" w:hAnsi="Arial" w:cs="Arial"/>
          <w:color w:val="323130"/>
          <w:lang w:val="en-GB" w:eastAsia="zh-CN"/>
        </w:rPr>
        <w:t>ire</w:t>
      </w:r>
      <w:r>
        <w:rPr>
          <w:rFonts w:ascii="Arial" w:eastAsia="Times New Roman" w:hAnsi="Arial" w:cs="Arial"/>
          <w:color w:val="323130"/>
          <w:lang w:val="en-GB" w:eastAsia="zh-CN"/>
        </w:rPr>
        <w:t>-</w:t>
      </w:r>
      <w:r w:rsidRPr="008C5ECB">
        <w:rPr>
          <w:rFonts w:ascii="Arial" w:eastAsia="Times New Roman" w:hAnsi="Arial" w:cs="Arial"/>
          <w:color w:val="323130"/>
          <w:lang w:val="en-GB" w:eastAsia="zh-CN"/>
        </w:rPr>
        <w:t>rated door</w:t>
      </w:r>
      <w:r w:rsidRPr="00385C85">
        <w:rPr>
          <w:rFonts w:ascii="Arial" w:eastAsia="Times New Roman" w:hAnsi="Arial" w:cs="Arial"/>
          <w:color w:val="323130"/>
          <w:lang w:val="en-GB" w:eastAsia="zh-CN"/>
        </w:rPr>
        <w:t>s</w:t>
      </w:r>
      <w:r w:rsidRPr="008C5ECB">
        <w:rPr>
          <w:rFonts w:ascii="Arial" w:eastAsia="Times New Roman" w:hAnsi="Arial" w:cs="Arial"/>
          <w:color w:val="323130"/>
          <w:lang w:val="en-GB" w:eastAsia="zh-CN"/>
        </w:rPr>
        <w:t xml:space="preserve"> </w:t>
      </w:r>
      <w:r w:rsidRPr="00385C85">
        <w:rPr>
          <w:rFonts w:ascii="Arial" w:eastAsia="Times New Roman" w:hAnsi="Arial" w:cs="Arial"/>
          <w:color w:val="323130"/>
          <w:lang w:val="en-GB" w:eastAsia="zh-CN"/>
        </w:rPr>
        <w:t>are</w:t>
      </w:r>
      <w:r w:rsidRPr="008C5ECB">
        <w:rPr>
          <w:rFonts w:ascii="Arial" w:eastAsia="Times New Roman" w:hAnsi="Arial" w:cs="Arial"/>
          <w:color w:val="323130"/>
          <w:lang w:val="en-GB" w:eastAsia="zh-CN"/>
        </w:rPr>
        <w:t xml:space="preserve"> crucial in ensuring the safety of a building and its occupants in case of a fire. </w:t>
      </w:r>
      <w:r w:rsidRPr="00385C85">
        <w:rPr>
          <w:rFonts w:ascii="Arial" w:eastAsia="Times New Roman" w:hAnsi="Arial" w:cs="Arial"/>
          <w:color w:val="323130"/>
          <w:lang w:val="en-GB" w:eastAsia="zh-CN"/>
        </w:rPr>
        <w:t>T</w:t>
      </w:r>
      <w:r w:rsidRPr="008C5ECB">
        <w:rPr>
          <w:rFonts w:ascii="Arial" w:eastAsia="Times New Roman" w:hAnsi="Arial" w:cs="Arial"/>
          <w:color w:val="323130"/>
          <w:lang w:val="en-GB" w:eastAsia="zh-CN"/>
        </w:rPr>
        <w:t>he location, size, and fire rating of fire rated doors a</w:t>
      </w:r>
      <w:r w:rsidRPr="00385C85">
        <w:rPr>
          <w:rFonts w:ascii="Arial" w:eastAsia="Times New Roman" w:hAnsi="Arial" w:cs="Arial"/>
          <w:color w:val="323130"/>
          <w:lang w:val="en-GB" w:eastAsia="zh-CN"/>
        </w:rPr>
        <w:t>re stated in the General Building Plans</w:t>
      </w:r>
      <w:r>
        <w:rPr>
          <w:rFonts w:ascii="Arial" w:eastAsia="Times New Roman" w:hAnsi="Arial" w:cs="Arial"/>
          <w:color w:val="323130"/>
          <w:lang w:val="en-GB" w:eastAsia="zh-CN"/>
        </w:rPr>
        <w:t>,</w:t>
      </w:r>
      <w:r w:rsidRPr="00385C85">
        <w:rPr>
          <w:rFonts w:ascii="Arial" w:eastAsia="Times New Roman" w:hAnsi="Arial" w:cs="Arial"/>
          <w:color w:val="323130"/>
          <w:lang w:val="en-GB" w:eastAsia="zh-CN"/>
        </w:rPr>
        <w:t xml:space="preserve"> which</w:t>
      </w:r>
      <w:r w:rsidRPr="008C5ECB">
        <w:rPr>
          <w:rFonts w:ascii="Arial" w:eastAsia="Times New Roman" w:hAnsi="Arial" w:cs="Arial"/>
          <w:color w:val="323130"/>
          <w:lang w:val="en-GB" w:eastAsia="zh-CN"/>
        </w:rPr>
        <w:t xml:space="preserve"> can be obtained from the Buildings Department's BRAVO.</w:t>
      </w:r>
      <w:r w:rsidRPr="008C5ECB">
        <w:rPr>
          <w:rFonts w:ascii="Arial" w:eastAsia="Times New Roman" w:hAnsi="Arial" w:cs="Arial"/>
          <w:color w:val="323130"/>
          <w:lang w:val="en-GB" w:eastAsia="zh-CN"/>
        </w:rPr>
        <w:br/>
      </w:r>
      <w:r w:rsidRPr="008C5ECB">
        <w:rPr>
          <w:rFonts w:ascii="Arial" w:eastAsia="Times New Roman" w:hAnsi="Arial" w:cs="Arial"/>
          <w:color w:val="323130"/>
          <w:lang w:val="en-GB" w:eastAsia="zh-CN"/>
        </w:rPr>
        <w:br/>
        <w:t xml:space="preserve">The door schedule and key plans provided by the project team during the building's design </w:t>
      </w:r>
      <w:r w:rsidRPr="00385C85">
        <w:rPr>
          <w:rFonts w:ascii="Arial" w:eastAsia="Times New Roman" w:hAnsi="Arial" w:cs="Arial"/>
          <w:color w:val="323130"/>
          <w:lang w:val="en-GB" w:eastAsia="zh-CN"/>
        </w:rPr>
        <w:t xml:space="preserve">and construction </w:t>
      </w:r>
      <w:r w:rsidRPr="008C5ECB">
        <w:rPr>
          <w:rFonts w:ascii="Arial" w:eastAsia="Times New Roman" w:hAnsi="Arial" w:cs="Arial"/>
          <w:color w:val="323130"/>
          <w:lang w:val="en-GB" w:eastAsia="zh-CN"/>
        </w:rPr>
        <w:t xml:space="preserve">phase </w:t>
      </w:r>
      <w:r w:rsidRPr="00385C85">
        <w:rPr>
          <w:rFonts w:ascii="Arial" w:eastAsia="Times New Roman" w:hAnsi="Arial" w:cs="Arial"/>
          <w:color w:val="323130"/>
          <w:lang w:val="en-GB" w:eastAsia="zh-CN"/>
        </w:rPr>
        <w:t xml:space="preserve">provide the location, size, material and design information of all fire rated or ordinary doors in the building.  </w:t>
      </w:r>
    </w:p>
    <w:p w14:paraId="3B45507E" w14:textId="77777777" w:rsidR="00A54C76" w:rsidRPr="00385C85" w:rsidRDefault="00A54C76" w:rsidP="00B3030F">
      <w:pPr>
        <w:adjustRightInd w:val="0"/>
        <w:snapToGrid w:val="0"/>
        <w:spacing w:before="60" w:after="60" w:line="240" w:lineRule="auto"/>
        <w:rPr>
          <w:rFonts w:ascii="Arial" w:hAnsi="Arial" w:cs="Arial"/>
          <w:lang w:val="en-G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70127D09" w14:textId="77777777" w:rsidTr="009469E8">
        <w:tc>
          <w:tcPr>
            <w:tcW w:w="647" w:type="dxa"/>
          </w:tcPr>
          <w:p w14:paraId="6D2DD74D" w14:textId="77777777" w:rsidR="00A54C76" w:rsidRPr="00385C85" w:rsidRDefault="00A54C76" w:rsidP="00916894">
            <w:pPr>
              <w:adjustRightInd w:val="0"/>
              <w:snapToGrid w:val="0"/>
              <w:spacing w:before="60" w:after="60"/>
              <w:jc w:val="center"/>
              <w:rPr>
                <w:rFonts w:ascii="Arial" w:hAnsi="Arial" w:cs="Arial"/>
                <w:b/>
                <w:bCs/>
              </w:rPr>
            </w:pPr>
          </w:p>
        </w:tc>
        <w:tc>
          <w:tcPr>
            <w:tcW w:w="4735" w:type="dxa"/>
          </w:tcPr>
          <w:p w14:paraId="12A98389"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0C27DB3D"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20A7A3FF" w14:textId="77777777" w:rsidTr="009469E8">
        <w:tc>
          <w:tcPr>
            <w:tcW w:w="647" w:type="dxa"/>
          </w:tcPr>
          <w:p w14:paraId="1053C639"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78E8273C" w14:textId="77777777" w:rsidR="00A54C76" w:rsidRPr="00385C85" w:rsidRDefault="00A54C76" w:rsidP="00B720B4">
            <w:pPr>
              <w:adjustRightInd w:val="0"/>
              <w:snapToGrid w:val="0"/>
              <w:spacing w:before="60" w:after="60"/>
              <w:rPr>
                <w:rFonts w:ascii="Arial" w:hAnsi="Arial" w:cs="Arial"/>
                <w:b/>
                <w:bCs/>
              </w:rPr>
            </w:pPr>
            <w:r w:rsidRPr="00385C85">
              <w:rPr>
                <w:rFonts w:ascii="Arial" w:hAnsi="Arial" w:cs="Arial"/>
                <w:b/>
                <w:bCs/>
              </w:rPr>
              <w:t>Fire</w:t>
            </w:r>
            <w:r>
              <w:rPr>
                <w:rFonts w:ascii="Arial" w:hAnsi="Arial" w:cs="Arial"/>
                <w:b/>
                <w:bCs/>
              </w:rPr>
              <w:t>-</w:t>
            </w:r>
            <w:r w:rsidRPr="00385C85">
              <w:rPr>
                <w:rFonts w:ascii="Arial" w:hAnsi="Arial" w:cs="Arial"/>
                <w:b/>
                <w:bCs/>
              </w:rPr>
              <w:t xml:space="preserve">rated </w:t>
            </w:r>
            <w:r>
              <w:rPr>
                <w:rFonts w:ascii="Arial" w:hAnsi="Arial" w:cs="Arial"/>
                <w:b/>
                <w:bCs/>
              </w:rPr>
              <w:t>doors</w:t>
            </w:r>
          </w:p>
        </w:tc>
        <w:tc>
          <w:tcPr>
            <w:tcW w:w="3634" w:type="dxa"/>
            <w:shd w:val="clear" w:color="auto" w:fill="auto"/>
          </w:tcPr>
          <w:p w14:paraId="7D362147"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4EC34ED8" w14:textId="77777777" w:rsidTr="009469E8">
        <w:tc>
          <w:tcPr>
            <w:tcW w:w="647" w:type="dxa"/>
          </w:tcPr>
          <w:p w14:paraId="5A4B2336" w14:textId="77777777" w:rsidR="00A54C76" w:rsidRPr="00385C85" w:rsidRDefault="00A54C76" w:rsidP="00916894">
            <w:pPr>
              <w:adjustRightInd w:val="0"/>
              <w:snapToGrid w:val="0"/>
              <w:spacing w:before="60" w:after="60"/>
              <w:rPr>
                <w:rFonts w:ascii="Arial" w:hAnsi="Arial" w:cs="Arial"/>
              </w:rPr>
            </w:pPr>
          </w:p>
        </w:tc>
        <w:tc>
          <w:tcPr>
            <w:tcW w:w="4735" w:type="dxa"/>
          </w:tcPr>
          <w:p w14:paraId="0F92A397" w14:textId="77777777" w:rsidR="00A54C76" w:rsidRPr="00385C85" w:rsidRDefault="00A54C76" w:rsidP="00B720B4">
            <w:pPr>
              <w:adjustRightInd w:val="0"/>
              <w:snapToGrid w:val="0"/>
              <w:spacing w:before="60" w:after="60"/>
              <w:rPr>
                <w:rFonts w:ascii="Arial" w:hAnsi="Arial" w:cs="Arial"/>
              </w:rPr>
            </w:pPr>
            <w:r>
              <w:rPr>
                <w:rFonts w:ascii="Arial" w:hAnsi="Arial" w:cs="Arial"/>
              </w:rPr>
              <w:t>Approved</w:t>
            </w:r>
            <w:r w:rsidRPr="00385C85">
              <w:rPr>
                <w:rFonts w:ascii="Arial" w:hAnsi="Arial" w:cs="Arial"/>
              </w:rPr>
              <w:t xml:space="preserve"> </w:t>
            </w:r>
            <w:r>
              <w:rPr>
                <w:rFonts w:ascii="Arial" w:hAnsi="Arial" w:cs="Arial"/>
              </w:rPr>
              <w:t>p</w:t>
            </w:r>
            <w:r w:rsidRPr="00385C85">
              <w:rPr>
                <w:rFonts w:ascii="Arial" w:hAnsi="Arial" w:cs="Arial"/>
              </w:rPr>
              <w:t>lans of General Building Plans</w:t>
            </w:r>
          </w:p>
        </w:tc>
        <w:tc>
          <w:tcPr>
            <w:tcW w:w="3634" w:type="dxa"/>
            <w:shd w:val="clear" w:color="auto" w:fill="auto"/>
          </w:tcPr>
          <w:p w14:paraId="079A8A96" w14:textId="77777777" w:rsidR="00A54C76" w:rsidRPr="00385C85" w:rsidRDefault="00A54C76" w:rsidP="00916894">
            <w:pPr>
              <w:adjustRightInd w:val="0"/>
              <w:snapToGrid w:val="0"/>
              <w:spacing w:before="60" w:after="60"/>
              <w:rPr>
                <w:rFonts w:ascii="Arial" w:hAnsi="Arial" w:cs="Arial"/>
              </w:rPr>
            </w:pPr>
          </w:p>
        </w:tc>
      </w:tr>
      <w:tr w:rsidR="00A54C76" w:rsidRPr="00385C85" w14:paraId="5A88C1B5" w14:textId="77777777" w:rsidTr="009469E8">
        <w:tc>
          <w:tcPr>
            <w:tcW w:w="647" w:type="dxa"/>
          </w:tcPr>
          <w:p w14:paraId="35B490B5"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6B203A3B" w14:textId="77777777" w:rsidR="00A54C76" w:rsidRPr="00385C85" w:rsidRDefault="00A54C76" w:rsidP="00B720B4">
            <w:pPr>
              <w:adjustRightInd w:val="0"/>
              <w:snapToGrid w:val="0"/>
              <w:spacing w:before="60" w:after="60"/>
              <w:rPr>
                <w:rFonts w:ascii="Arial" w:hAnsi="Arial" w:cs="Arial"/>
                <w:b/>
                <w:bCs/>
              </w:rPr>
            </w:pPr>
            <w:r w:rsidRPr="00385C85">
              <w:rPr>
                <w:rFonts w:ascii="Arial" w:hAnsi="Arial" w:cs="Arial"/>
                <w:b/>
                <w:bCs/>
              </w:rPr>
              <w:t xml:space="preserve">All </w:t>
            </w:r>
            <w:r>
              <w:rPr>
                <w:rFonts w:ascii="Arial" w:hAnsi="Arial" w:cs="Arial"/>
                <w:b/>
                <w:bCs/>
              </w:rPr>
              <w:t>doors</w:t>
            </w:r>
          </w:p>
        </w:tc>
        <w:tc>
          <w:tcPr>
            <w:tcW w:w="3634" w:type="dxa"/>
            <w:shd w:val="clear" w:color="auto" w:fill="auto"/>
          </w:tcPr>
          <w:p w14:paraId="4E66D867"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30C0AFF2" w14:textId="77777777" w:rsidTr="009469E8">
        <w:tc>
          <w:tcPr>
            <w:tcW w:w="647" w:type="dxa"/>
          </w:tcPr>
          <w:p w14:paraId="4B7C11DF" w14:textId="77777777" w:rsidR="00A54C76" w:rsidRPr="00385C85" w:rsidRDefault="00A54C76" w:rsidP="00916894">
            <w:pPr>
              <w:adjustRightInd w:val="0"/>
              <w:snapToGrid w:val="0"/>
              <w:spacing w:before="60" w:after="60"/>
              <w:rPr>
                <w:rFonts w:ascii="Arial" w:hAnsi="Arial" w:cs="Arial"/>
              </w:rPr>
            </w:pPr>
          </w:p>
        </w:tc>
        <w:tc>
          <w:tcPr>
            <w:tcW w:w="4735" w:type="dxa"/>
          </w:tcPr>
          <w:p w14:paraId="71C67F09" w14:textId="77777777" w:rsidR="00A54C76" w:rsidRPr="00385C85" w:rsidRDefault="00A54C76" w:rsidP="00B720B4">
            <w:pPr>
              <w:adjustRightInd w:val="0"/>
              <w:snapToGrid w:val="0"/>
              <w:spacing w:before="60" w:after="60"/>
              <w:rPr>
                <w:rFonts w:ascii="Arial" w:hAnsi="Arial" w:cs="Arial"/>
              </w:rPr>
            </w:pPr>
            <w:r w:rsidRPr="00385C85">
              <w:rPr>
                <w:rFonts w:ascii="Arial" w:hAnsi="Arial" w:cs="Arial"/>
              </w:rPr>
              <w:t xml:space="preserve">Door </w:t>
            </w:r>
            <w:r>
              <w:rPr>
                <w:rFonts w:ascii="Arial" w:hAnsi="Arial" w:cs="Arial"/>
              </w:rPr>
              <w:t>schedule</w:t>
            </w:r>
            <w:r w:rsidRPr="00385C85">
              <w:rPr>
                <w:rFonts w:ascii="Arial" w:hAnsi="Arial" w:cs="Arial"/>
              </w:rPr>
              <w:t xml:space="preserve"> and Key Plans</w:t>
            </w:r>
          </w:p>
        </w:tc>
        <w:tc>
          <w:tcPr>
            <w:tcW w:w="3634" w:type="dxa"/>
            <w:shd w:val="clear" w:color="auto" w:fill="auto"/>
          </w:tcPr>
          <w:p w14:paraId="6704731B" w14:textId="77777777" w:rsidR="00A54C76" w:rsidRPr="00385C85" w:rsidRDefault="00A54C76" w:rsidP="00916894">
            <w:pPr>
              <w:adjustRightInd w:val="0"/>
              <w:snapToGrid w:val="0"/>
              <w:spacing w:before="60" w:after="60"/>
              <w:rPr>
                <w:rFonts w:ascii="Arial" w:hAnsi="Arial" w:cs="Arial"/>
              </w:rPr>
            </w:pPr>
          </w:p>
        </w:tc>
      </w:tr>
      <w:tr w:rsidR="00A54C76" w:rsidRPr="00385C85" w14:paraId="0E7FF055" w14:textId="77777777" w:rsidTr="009469E8">
        <w:tc>
          <w:tcPr>
            <w:tcW w:w="647" w:type="dxa"/>
          </w:tcPr>
          <w:p w14:paraId="6B2AA849" w14:textId="77777777" w:rsidR="00A54C76" w:rsidRPr="00385C85" w:rsidRDefault="00A54C76" w:rsidP="00916894">
            <w:pPr>
              <w:adjustRightInd w:val="0"/>
              <w:snapToGrid w:val="0"/>
              <w:spacing w:before="60" w:after="60"/>
              <w:rPr>
                <w:rFonts w:ascii="Arial" w:hAnsi="Arial" w:cs="Arial"/>
              </w:rPr>
            </w:pPr>
          </w:p>
        </w:tc>
        <w:tc>
          <w:tcPr>
            <w:tcW w:w="4735" w:type="dxa"/>
          </w:tcPr>
          <w:p w14:paraId="5E86DC66" w14:textId="77777777" w:rsidR="00A54C76" w:rsidRPr="00385C85" w:rsidRDefault="00A54C76" w:rsidP="00B720B4">
            <w:pPr>
              <w:adjustRightInd w:val="0"/>
              <w:snapToGrid w:val="0"/>
              <w:spacing w:before="60" w:after="60"/>
              <w:rPr>
                <w:rFonts w:ascii="Arial" w:hAnsi="Arial" w:cs="Arial"/>
              </w:rPr>
            </w:pPr>
            <w:r w:rsidRPr="00385C85">
              <w:rPr>
                <w:rFonts w:ascii="Arial" w:hAnsi="Arial" w:cs="Arial"/>
              </w:rPr>
              <w:t xml:space="preserve">Ironmongery </w:t>
            </w:r>
            <w:r>
              <w:rPr>
                <w:rFonts w:ascii="Arial" w:hAnsi="Arial" w:cs="Arial"/>
              </w:rPr>
              <w:t>schedule</w:t>
            </w:r>
          </w:p>
        </w:tc>
        <w:tc>
          <w:tcPr>
            <w:tcW w:w="3634" w:type="dxa"/>
            <w:shd w:val="clear" w:color="auto" w:fill="auto"/>
          </w:tcPr>
          <w:p w14:paraId="76C213D6" w14:textId="77777777" w:rsidR="00A54C76" w:rsidRPr="00385C85" w:rsidRDefault="00A54C76" w:rsidP="00916894">
            <w:pPr>
              <w:adjustRightInd w:val="0"/>
              <w:snapToGrid w:val="0"/>
              <w:spacing w:before="60" w:after="60"/>
              <w:rPr>
                <w:rFonts w:ascii="Arial" w:hAnsi="Arial" w:cs="Arial"/>
              </w:rPr>
            </w:pPr>
          </w:p>
        </w:tc>
      </w:tr>
    </w:tbl>
    <w:p w14:paraId="5D339C75"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pgSz w:w="11906" w:h="16838" w:code="9"/>
          <w:pgMar w:top="1440" w:right="1440" w:bottom="1440" w:left="1440" w:header="720" w:footer="720" w:gutter="0"/>
          <w:cols w:space="720"/>
          <w:docGrid w:linePitch="360"/>
        </w:sectPr>
      </w:pPr>
    </w:p>
    <w:p w14:paraId="20061B75" w14:textId="77777777" w:rsidR="00A54C76" w:rsidRPr="00385C85" w:rsidRDefault="00A54C76" w:rsidP="00B3030F">
      <w:pPr>
        <w:adjustRightInd w:val="0"/>
        <w:snapToGrid w:val="0"/>
        <w:spacing w:before="60" w:after="60" w:line="240" w:lineRule="auto"/>
        <w:rPr>
          <w:rFonts w:ascii="Arial" w:hAnsi="Arial" w:cs="Arial"/>
          <w:sz w:val="28"/>
          <w:szCs w:val="28"/>
        </w:rPr>
      </w:pPr>
      <w:r w:rsidRPr="00385C85">
        <w:rPr>
          <w:rFonts w:ascii="Arial" w:hAnsi="Arial" w:cs="Arial"/>
          <w:sz w:val="28"/>
          <w:szCs w:val="28"/>
        </w:rPr>
        <w:lastRenderedPageBreak/>
        <w:t>(f)</w:t>
      </w:r>
      <w:r w:rsidRPr="00385C85">
        <w:rPr>
          <w:rFonts w:ascii="Arial" w:hAnsi="Arial" w:cs="Arial"/>
          <w:sz w:val="28"/>
          <w:szCs w:val="28"/>
        </w:rPr>
        <w:tab/>
        <w:t>Waterproofing</w:t>
      </w:r>
    </w:p>
    <w:p w14:paraId="25582103" w14:textId="77777777" w:rsidR="00A54C76" w:rsidRPr="00385C85" w:rsidRDefault="00A54C76" w:rsidP="00B3030F">
      <w:pPr>
        <w:adjustRightInd w:val="0"/>
        <w:snapToGrid w:val="0"/>
        <w:spacing w:before="60" w:after="60" w:line="240" w:lineRule="auto"/>
        <w:jc w:val="both"/>
        <w:rPr>
          <w:rFonts w:ascii="Arial" w:hAnsi="Arial" w:cs="Arial"/>
        </w:rPr>
      </w:pPr>
    </w:p>
    <w:p w14:paraId="40F72AD5" w14:textId="77777777" w:rsidR="00A54C76" w:rsidRPr="00385C85" w:rsidRDefault="00A54C76" w:rsidP="00B720B4">
      <w:pPr>
        <w:adjustRightInd w:val="0"/>
        <w:snapToGrid w:val="0"/>
        <w:spacing w:before="60" w:after="60" w:line="240" w:lineRule="auto"/>
        <w:jc w:val="both"/>
        <w:rPr>
          <w:rFonts w:ascii="Arial" w:hAnsi="Arial" w:cs="Arial"/>
          <w:color w:val="323130"/>
        </w:rPr>
      </w:pPr>
      <w:r w:rsidRPr="00385C85">
        <w:rPr>
          <w:rFonts w:ascii="Arial" w:hAnsi="Arial" w:cs="Arial"/>
          <w:color w:val="323130"/>
          <w:shd w:val="clear" w:color="auto" w:fill="FFFFFF"/>
        </w:rPr>
        <w:t xml:space="preserve">Information about the waterproofing system is </w:t>
      </w:r>
      <w:r>
        <w:rPr>
          <w:rFonts w:ascii="Arial" w:hAnsi="Arial" w:cs="Arial"/>
          <w:color w:val="323130"/>
          <w:shd w:val="clear" w:color="auto" w:fill="FFFFFF"/>
        </w:rPr>
        <w:t>useful</w:t>
      </w:r>
      <w:r w:rsidRPr="00385C85">
        <w:rPr>
          <w:rFonts w:ascii="Arial" w:hAnsi="Arial" w:cs="Arial"/>
          <w:color w:val="323130"/>
          <w:shd w:val="clear" w:color="auto" w:fill="FFFFFF"/>
        </w:rPr>
        <w:t xml:space="preserve"> for consultants or building professionals to decide whether to repair or replace the system when seepages are detected. In addition to roofs and main structures, waterproofing is also installed in water tanks, kitchen floors, and </w:t>
      </w:r>
      <w:r>
        <w:rPr>
          <w:rFonts w:ascii="Arial" w:hAnsi="Arial" w:cs="Arial"/>
          <w:color w:val="323130"/>
          <w:shd w:val="clear" w:color="auto" w:fill="FFFFFF"/>
        </w:rPr>
        <w:t xml:space="preserve">toilet </w:t>
      </w:r>
      <w:r w:rsidRPr="00385C85">
        <w:rPr>
          <w:rFonts w:ascii="Arial" w:hAnsi="Arial" w:cs="Arial"/>
          <w:color w:val="323130"/>
          <w:shd w:val="clear" w:color="auto" w:fill="FFFFFF"/>
        </w:rPr>
        <w:t>walls and floors. Different waterproofing systems may be required for various locations within a project.</w:t>
      </w:r>
    </w:p>
    <w:p w14:paraId="653316CD" w14:textId="77777777" w:rsidR="00A54C76" w:rsidRPr="00385C85" w:rsidRDefault="00A54C76" w:rsidP="00B720B4">
      <w:pPr>
        <w:adjustRightInd w:val="0"/>
        <w:snapToGrid w:val="0"/>
        <w:spacing w:before="60" w:after="60" w:line="240" w:lineRule="auto"/>
        <w:jc w:val="both"/>
        <w:rPr>
          <w:rFonts w:ascii="Arial" w:hAnsi="Arial" w:cs="Arial"/>
          <w:color w:val="323130"/>
          <w:shd w:val="clear" w:color="auto" w:fill="FFFFFF"/>
        </w:rPr>
      </w:pPr>
      <w:r w:rsidRPr="00385C85">
        <w:rPr>
          <w:rFonts w:ascii="Arial" w:hAnsi="Arial" w:cs="Arial"/>
          <w:color w:val="323130"/>
          <w:shd w:val="clear" w:color="auto" w:fill="FFFFFF"/>
        </w:rPr>
        <w:t xml:space="preserve">In the case of newly completed buildings, waterproofing information should be readily available and included in the maintenance manual. However, this information must be collected and documented </w:t>
      </w:r>
      <w:r>
        <w:rPr>
          <w:rFonts w:ascii="Arial" w:hAnsi="Arial" w:cs="Arial"/>
          <w:color w:val="323130"/>
          <w:shd w:val="clear" w:color="auto" w:fill="FFFFFF"/>
        </w:rPr>
        <w:t xml:space="preserve">for older buildings </w:t>
      </w:r>
      <w:r w:rsidRPr="00385C85">
        <w:rPr>
          <w:rFonts w:ascii="Arial" w:hAnsi="Arial" w:cs="Arial"/>
          <w:color w:val="323130"/>
          <w:shd w:val="clear" w:color="auto" w:fill="FFFFFF"/>
        </w:rPr>
        <w:t>whenever waterproofing repair or replacement works are carried out.</w:t>
      </w:r>
    </w:p>
    <w:p w14:paraId="73FEA61D" w14:textId="77777777" w:rsidR="00A54C76" w:rsidRPr="00385C85" w:rsidRDefault="00A54C76" w:rsidP="00B3030F">
      <w:pPr>
        <w:adjustRightInd w:val="0"/>
        <w:snapToGrid w:val="0"/>
        <w:spacing w:before="60" w:after="60" w:line="240" w:lineRule="auto"/>
        <w:jc w:val="both"/>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961"/>
        <w:gridCol w:w="3634"/>
      </w:tblGrid>
      <w:tr w:rsidR="00A54C76" w:rsidRPr="00385C85" w14:paraId="68538A47" w14:textId="77777777" w:rsidTr="009469E8">
        <w:tc>
          <w:tcPr>
            <w:tcW w:w="421" w:type="dxa"/>
          </w:tcPr>
          <w:p w14:paraId="0B37991B" w14:textId="77777777" w:rsidR="00A54C76" w:rsidRPr="00385C85" w:rsidRDefault="00A54C76" w:rsidP="00916894">
            <w:pPr>
              <w:adjustRightInd w:val="0"/>
              <w:snapToGrid w:val="0"/>
              <w:spacing w:before="60" w:after="60"/>
              <w:jc w:val="center"/>
              <w:rPr>
                <w:rFonts w:ascii="Arial" w:hAnsi="Arial" w:cs="Arial"/>
                <w:b/>
                <w:bCs/>
              </w:rPr>
            </w:pPr>
          </w:p>
        </w:tc>
        <w:tc>
          <w:tcPr>
            <w:tcW w:w="4961" w:type="dxa"/>
          </w:tcPr>
          <w:p w14:paraId="6EF949F1"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6C969809"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36B14E57" w14:textId="77777777" w:rsidTr="009469E8">
        <w:tc>
          <w:tcPr>
            <w:tcW w:w="421" w:type="dxa"/>
          </w:tcPr>
          <w:p w14:paraId="67ECAD1E" w14:textId="77777777" w:rsidR="00A54C76" w:rsidRPr="00385C85" w:rsidRDefault="00A54C76" w:rsidP="00916894">
            <w:pPr>
              <w:adjustRightInd w:val="0"/>
              <w:snapToGrid w:val="0"/>
              <w:spacing w:before="60" w:after="60"/>
              <w:rPr>
                <w:rFonts w:ascii="Arial" w:hAnsi="Arial" w:cs="Arial"/>
                <w:b/>
                <w:bCs/>
              </w:rPr>
            </w:pPr>
          </w:p>
        </w:tc>
        <w:tc>
          <w:tcPr>
            <w:tcW w:w="4961" w:type="dxa"/>
          </w:tcPr>
          <w:p w14:paraId="7DBA443E" w14:textId="77777777" w:rsidR="00A54C76" w:rsidRPr="00385C85" w:rsidRDefault="00A54C76" w:rsidP="00B720B4">
            <w:pPr>
              <w:adjustRightInd w:val="0"/>
              <w:snapToGrid w:val="0"/>
              <w:spacing w:before="60" w:after="60"/>
              <w:rPr>
                <w:rFonts w:ascii="Arial" w:hAnsi="Arial" w:cs="Arial"/>
                <w:b/>
                <w:bCs/>
              </w:rPr>
            </w:pPr>
            <w:r>
              <w:rPr>
                <w:rFonts w:ascii="Arial" w:hAnsi="Arial" w:cs="Arial"/>
                <w:b/>
                <w:bCs/>
              </w:rPr>
              <w:t>W</w:t>
            </w:r>
            <w:r w:rsidRPr="00385C85">
              <w:rPr>
                <w:rFonts w:ascii="Arial" w:hAnsi="Arial" w:cs="Arial"/>
                <w:b/>
                <w:bCs/>
              </w:rPr>
              <w:t xml:space="preserve">aterproofing </w:t>
            </w:r>
            <w:r>
              <w:rPr>
                <w:rFonts w:ascii="Arial" w:hAnsi="Arial" w:cs="Arial"/>
                <w:b/>
                <w:bCs/>
              </w:rPr>
              <w:t xml:space="preserve">for </w:t>
            </w:r>
            <w:r w:rsidRPr="00385C85">
              <w:rPr>
                <w:rFonts w:ascii="Arial" w:hAnsi="Arial" w:cs="Arial"/>
                <w:b/>
                <w:bCs/>
              </w:rPr>
              <w:t>Main Roofs and Flat Roofs</w:t>
            </w:r>
          </w:p>
        </w:tc>
        <w:tc>
          <w:tcPr>
            <w:tcW w:w="3634" w:type="dxa"/>
            <w:shd w:val="clear" w:color="auto" w:fill="auto"/>
          </w:tcPr>
          <w:p w14:paraId="6DD8F163"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798F016C" w14:textId="77777777" w:rsidTr="009469E8">
        <w:tc>
          <w:tcPr>
            <w:tcW w:w="421" w:type="dxa"/>
          </w:tcPr>
          <w:p w14:paraId="4B171E52" w14:textId="77777777" w:rsidR="00A54C76" w:rsidRPr="00385C85" w:rsidRDefault="00A54C76" w:rsidP="00916894">
            <w:pPr>
              <w:adjustRightInd w:val="0"/>
              <w:snapToGrid w:val="0"/>
              <w:spacing w:before="60" w:after="60"/>
              <w:rPr>
                <w:rFonts w:ascii="Arial" w:hAnsi="Arial" w:cs="Arial"/>
              </w:rPr>
            </w:pPr>
          </w:p>
        </w:tc>
        <w:tc>
          <w:tcPr>
            <w:tcW w:w="4961" w:type="dxa"/>
          </w:tcPr>
          <w:p w14:paraId="50F30AE7"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Material catalogues</w:t>
            </w:r>
          </w:p>
        </w:tc>
        <w:tc>
          <w:tcPr>
            <w:tcW w:w="3634" w:type="dxa"/>
            <w:shd w:val="clear" w:color="auto" w:fill="auto"/>
          </w:tcPr>
          <w:p w14:paraId="16F614F7" w14:textId="77777777" w:rsidR="00A54C76" w:rsidRPr="00385C85" w:rsidRDefault="00A54C76" w:rsidP="00916894">
            <w:pPr>
              <w:adjustRightInd w:val="0"/>
              <w:snapToGrid w:val="0"/>
              <w:spacing w:before="60" w:after="60"/>
              <w:rPr>
                <w:rFonts w:ascii="Arial" w:hAnsi="Arial" w:cs="Arial"/>
              </w:rPr>
            </w:pPr>
          </w:p>
        </w:tc>
      </w:tr>
      <w:tr w:rsidR="00A54C76" w:rsidRPr="00385C85" w14:paraId="72B0D55A" w14:textId="77777777" w:rsidTr="009469E8">
        <w:tc>
          <w:tcPr>
            <w:tcW w:w="421" w:type="dxa"/>
          </w:tcPr>
          <w:p w14:paraId="7E368730" w14:textId="77777777" w:rsidR="00A54C76" w:rsidRPr="00385C85" w:rsidRDefault="00A54C76" w:rsidP="00916894">
            <w:pPr>
              <w:adjustRightInd w:val="0"/>
              <w:snapToGrid w:val="0"/>
              <w:spacing w:before="60" w:after="60"/>
              <w:rPr>
                <w:rFonts w:ascii="Arial" w:hAnsi="Arial" w:cs="Arial"/>
              </w:rPr>
            </w:pPr>
          </w:p>
        </w:tc>
        <w:tc>
          <w:tcPr>
            <w:tcW w:w="4961" w:type="dxa"/>
          </w:tcPr>
          <w:p w14:paraId="0CED3F7E"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Warranties</w:t>
            </w:r>
          </w:p>
        </w:tc>
        <w:tc>
          <w:tcPr>
            <w:tcW w:w="3634" w:type="dxa"/>
            <w:shd w:val="clear" w:color="auto" w:fill="auto"/>
          </w:tcPr>
          <w:p w14:paraId="04A96C6A" w14:textId="77777777" w:rsidR="00A54C76" w:rsidRPr="00385C85" w:rsidRDefault="00A54C76" w:rsidP="00916894">
            <w:pPr>
              <w:adjustRightInd w:val="0"/>
              <w:snapToGrid w:val="0"/>
              <w:spacing w:before="60" w:after="60"/>
              <w:rPr>
                <w:rFonts w:ascii="Arial" w:hAnsi="Arial" w:cs="Arial"/>
              </w:rPr>
            </w:pPr>
          </w:p>
        </w:tc>
      </w:tr>
      <w:tr w:rsidR="00A54C76" w:rsidRPr="00385C85" w14:paraId="5D3866ED" w14:textId="77777777" w:rsidTr="00367B40">
        <w:tc>
          <w:tcPr>
            <w:tcW w:w="421" w:type="dxa"/>
            <w:shd w:val="clear" w:color="auto" w:fill="auto"/>
          </w:tcPr>
          <w:p w14:paraId="04F5DC67" w14:textId="77777777" w:rsidR="00A54C76" w:rsidRPr="00385C85" w:rsidRDefault="00A54C76" w:rsidP="00916894">
            <w:pPr>
              <w:adjustRightInd w:val="0"/>
              <w:snapToGrid w:val="0"/>
              <w:spacing w:before="60" w:after="60"/>
              <w:rPr>
                <w:rFonts w:ascii="Arial" w:hAnsi="Arial" w:cs="Arial"/>
              </w:rPr>
            </w:pPr>
          </w:p>
        </w:tc>
        <w:tc>
          <w:tcPr>
            <w:tcW w:w="4961" w:type="dxa"/>
            <w:shd w:val="clear" w:color="auto" w:fill="auto"/>
          </w:tcPr>
          <w:p w14:paraId="671514E3" w14:textId="77777777" w:rsidR="00A54C76" w:rsidRPr="00385C85" w:rsidRDefault="00A54C76" w:rsidP="00916894">
            <w:pPr>
              <w:adjustRightInd w:val="0"/>
              <w:snapToGrid w:val="0"/>
              <w:spacing w:before="60" w:after="60"/>
              <w:rPr>
                <w:rFonts w:ascii="Arial" w:hAnsi="Arial" w:cs="Arial"/>
              </w:rPr>
            </w:pPr>
          </w:p>
        </w:tc>
        <w:tc>
          <w:tcPr>
            <w:tcW w:w="3634" w:type="dxa"/>
            <w:shd w:val="clear" w:color="auto" w:fill="auto"/>
          </w:tcPr>
          <w:p w14:paraId="2ECF2E85" w14:textId="77777777" w:rsidR="00A54C76" w:rsidRPr="00385C85" w:rsidRDefault="00A54C76" w:rsidP="00916894">
            <w:pPr>
              <w:adjustRightInd w:val="0"/>
              <w:snapToGrid w:val="0"/>
              <w:spacing w:before="60" w:after="60"/>
              <w:rPr>
                <w:rFonts w:ascii="Arial" w:hAnsi="Arial" w:cs="Arial"/>
              </w:rPr>
            </w:pPr>
          </w:p>
        </w:tc>
      </w:tr>
      <w:tr w:rsidR="00A54C76" w:rsidRPr="00385C85" w14:paraId="087098F8" w14:textId="77777777" w:rsidTr="009469E8">
        <w:tc>
          <w:tcPr>
            <w:tcW w:w="421" w:type="dxa"/>
          </w:tcPr>
          <w:p w14:paraId="57D17E4B" w14:textId="77777777" w:rsidR="00A54C76" w:rsidRPr="00385C85" w:rsidRDefault="00A54C76" w:rsidP="00916894">
            <w:pPr>
              <w:adjustRightInd w:val="0"/>
              <w:snapToGrid w:val="0"/>
              <w:spacing w:before="60" w:after="60"/>
              <w:rPr>
                <w:rFonts w:ascii="Arial" w:hAnsi="Arial" w:cs="Arial"/>
                <w:b/>
                <w:bCs/>
              </w:rPr>
            </w:pPr>
          </w:p>
        </w:tc>
        <w:tc>
          <w:tcPr>
            <w:tcW w:w="4961" w:type="dxa"/>
          </w:tcPr>
          <w:p w14:paraId="1AE6E82D" w14:textId="77777777" w:rsidR="00A54C76" w:rsidRPr="00385C85" w:rsidRDefault="00A54C76" w:rsidP="00B720B4">
            <w:pPr>
              <w:adjustRightInd w:val="0"/>
              <w:snapToGrid w:val="0"/>
              <w:spacing w:before="60" w:after="60"/>
              <w:rPr>
                <w:rFonts w:ascii="Arial" w:hAnsi="Arial" w:cs="Arial"/>
                <w:b/>
                <w:bCs/>
              </w:rPr>
            </w:pPr>
            <w:r w:rsidRPr="00385C85">
              <w:rPr>
                <w:rFonts w:ascii="Arial" w:hAnsi="Arial" w:cs="Arial"/>
                <w:b/>
                <w:bCs/>
              </w:rPr>
              <w:t xml:space="preserve">Waterproofing for </w:t>
            </w:r>
            <w:r>
              <w:rPr>
                <w:rFonts w:ascii="Arial" w:hAnsi="Arial" w:cs="Arial"/>
                <w:b/>
                <w:bCs/>
              </w:rPr>
              <w:t>W</w:t>
            </w:r>
            <w:r w:rsidRPr="00385C85">
              <w:rPr>
                <w:rFonts w:ascii="Arial" w:hAnsi="Arial" w:cs="Arial"/>
                <w:b/>
                <w:bCs/>
              </w:rPr>
              <w:t xml:space="preserve">ater </w:t>
            </w:r>
            <w:r>
              <w:rPr>
                <w:rFonts w:ascii="Arial" w:hAnsi="Arial" w:cs="Arial"/>
                <w:b/>
                <w:bCs/>
              </w:rPr>
              <w:t>T</w:t>
            </w:r>
            <w:r w:rsidRPr="00385C85">
              <w:rPr>
                <w:rFonts w:ascii="Arial" w:hAnsi="Arial" w:cs="Arial"/>
                <w:b/>
                <w:bCs/>
              </w:rPr>
              <w:t>anks</w:t>
            </w:r>
          </w:p>
        </w:tc>
        <w:tc>
          <w:tcPr>
            <w:tcW w:w="3634" w:type="dxa"/>
            <w:shd w:val="clear" w:color="auto" w:fill="auto"/>
          </w:tcPr>
          <w:p w14:paraId="2765D387"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6C6D9640" w14:textId="77777777" w:rsidTr="009469E8">
        <w:tc>
          <w:tcPr>
            <w:tcW w:w="421" w:type="dxa"/>
          </w:tcPr>
          <w:p w14:paraId="62A91B0A" w14:textId="77777777" w:rsidR="00A54C76" w:rsidRPr="00385C85" w:rsidRDefault="00A54C76" w:rsidP="00916894">
            <w:pPr>
              <w:adjustRightInd w:val="0"/>
              <w:snapToGrid w:val="0"/>
              <w:spacing w:before="60" w:after="60"/>
              <w:rPr>
                <w:rFonts w:ascii="Arial" w:hAnsi="Arial" w:cs="Arial"/>
              </w:rPr>
            </w:pPr>
          </w:p>
        </w:tc>
        <w:tc>
          <w:tcPr>
            <w:tcW w:w="4961" w:type="dxa"/>
          </w:tcPr>
          <w:p w14:paraId="0C7F2A4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Material catalogues</w:t>
            </w:r>
          </w:p>
        </w:tc>
        <w:tc>
          <w:tcPr>
            <w:tcW w:w="3634" w:type="dxa"/>
            <w:shd w:val="clear" w:color="auto" w:fill="auto"/>
          </w:tcPr>
          <w:p w14:paraId="05857887" w14:textId="77777777" w:rsidR="00A54C76" w:rsidRPr="00385C85" w:rsidRDefault="00A54C76" w:rsidP="00916894">
            <w:pPr>
              <w:adjustRightInd w:val="0"/>
              <w:snapToGrid w:val="0"/>
              <w:spacing w:before="60" w:after="60"/>
              <w:rPr>
                <w:rFonts w:ascii="Arial" w:hAnsi="Arial" w:cs="Arial"/>
              </w:rPr>
            </w:pPr>
          </w:p>
        </w:tc>
      </w:tr>
      <w:tr w:rsidR="00A54C76" w:rsidRPr="00385C85" w14:paraId="31EF4FC5" w14:textId="77777777" w:rsidTr="00367B40">
        <w:tc>
          <w:tcPr>
            <w:tcW w:w="421" w:type="dxa"/>
            <w:shd w:val="clear" w:color="auto" w:fill="auto"/>
          </w:tcPr>
          <w:p w14:paraId="432A12D4" w14:textId="77777777" w:rsidR="00A54C76" w:rsidRPr="00385C85" w:rsidRDefault="00A54C76" w:rsidP="00916894">
            <w:pPr>
              <w:adjustRightInd w:val="0"/>
              <w:snapToGrid w:val="0"/>
              <w:spacing w:before="60" w:after="60"/>
              <w:rPr>
                <w:rFonts w:ascii="Arial" w:hAnsi="Arial" w:cs="Arial"/>
              </w:rPr>
            </w:pPr>
          </w:p>
        </w:tc>
        <w:tc>
          <w:tcPr>
            <w:tcW w:w="4961" w:type="dxa"/>
            <w:shd w:val="clear" w:color="auto" w:fill="auto"/>
          </w:tcPr>
          <w:p w14:paraId="40213957" w14:textId="77777777" w:rsidR="00A54C76" w:rsidRPr="00385C85" w:rsidRDefault="00A54C76" w:rsidP="00916894">
            <w:pPr>
              <w:adjustRightInd w:val="0"/>
              <w:snapToGrid w:val="0"/>
              <w:spacing w:before="60" w:after="60"/>
              <w:rPr>
                <w:rFonts w:ascii="Arial" w:hAnsi="Arial" w:cs="Arial"/>
              </w:rPr>
            </w:pPr>
          </w:p>
        </w:tc>
        <w:tc>
          <w:tcPr>
            <w:tcW w:w="3634" w:type="dxa"/>
            <w:shd w:val="clear" w:color="auto" w:fill="auto"/>
          </w:tcPr>
          <w:p w14:paraId="55A18EC7" w14:textId="77777777" w:rsidR="00A54C76" w:rsidRPr="00385C85" w:rsidRDefault="00A54C76" w:rsidP="00916894">
            <w:pPr>
              <w:adjustRightInd w:val="0"/>
              <w:snapToGrid w:val="0"/>
              <w:spacing w:before="60" w:after="60"/>
              <w:rPr>
                <w:rFonts w:ascii="Arial" w:hAnsi="Arial" w:cs="Arial"/>
              </w:rPr>
            </w:pPr>
          </w:p>
        </w:tc>
      </w:tr>
      <w:tr w:rsidR="00A54C76" w:rsidRPr="00385C85" w14:paraId="63DE179C" w14:textId="77777777" w:rsidTr="009469E8">
        <w:tc>
          <w:tcPr>
            <w:tcW w:w="421" w:type="dxa"/>
          </w:tcPr>
          <w:p w14:paraId="44D40C7C" w14:textId="77777777" w:rsidR="00A54C76" w:rsidRPr="00385C85" w:rsidRDefault="00A54C76" w:rsidP="00916894">
            <w:pPr>
              <w:adjustRightInd w:val="0"/>
              <w:snapToGrid w:val="0"/>
              <w:spacing w:before="60" w:after="60"/>
              <w:rPr>
                <w:rFonts w:ascii="Arial" w:hAnsi="Arial" w:cs="Arial"/>
                <w:b/>
                <w:bCs/>
              </w:rPr>
            </w:pPr>
          </w:p>
        </w:tc>
        <w:tc>
          <w:tcPr>
            <w:tcW w:w="4961" w:type="dxa"/>
          </w:tcPr>
          <w:p w14:paraId="15EFDBAC" w14:textId="77777777" w:rsidR="00A54C76" w:rsidRPr="00385C85" w:rsidRDefault="00A54C76" w:rsidP="00B720B4">
            <w:pPr>
              <w:adjustRightInd w:val="0"/>
              <w:snapToGrid w:val="0"/>
              <w:spacing w:before="60" w:after="60"/>
              <w:rPr>
                <w:rFonts w:ascii="Arial" w:hAnsi="Arial" w:cs="Arial"/>
                <w:b/>
                <w:bCs/>
              </w:rPr>
            </w:pPr>
            <w:r w:rsidRPr="00385C85">
              <w:rPr>
                <w:rFonts w:ascii="Arial" w:hAnsi="Arial" w:cs="Arial"/>
                <w:b/>
                <w:bCs/>
              </w:rPr>
              <w:t xml:space="preserve">Waterproofing for </w:t>
            </w:r>
            <w:r>
              <w:rPr>
                <w:rFonts w:ascii="Arial" w:hAnsi="Arial" w:cs="Arial"/>
                <w:b/>
                <w:bCs/>
              </w:rPr>
              <w:t>T</w:t>
            </w:r>
            <w:r w:rsidRPr="00385C85">
              <w:rPr>
                <w:rFonts w:ascii="Arial" w:hAnsi="Arial" w:cs="Arial"/>
                <w:b/>
                <w:bCs/>
              </w:rPr>
              <w:t xml:space="preserve">oilets and </w:t>
            </w:r>
            <w:r>
              <w:rPr>
                <w:rFonts w:ascii="Arial" w:hAnsi="Arial" w:cs="Arial"/>
                <w:b/>
                <w:bCs/>
              </w:rPr>
              <w:t>K</w:t>
            </w:r>
            <w:r w:rsidRPr="00385C85">
              <w:rPr>
                <w:rFonts w:ascii="Arial" w:hAnsi="Arial" w:cs="Arial"/>
                <w:b/>
                <w:bCs/>
              </w:rPr>
              <w:t>itchens</w:t>
            </w:r>
          </w:p>
        </w:tc>
        <w:tc>
          <w:tcPr>
            <w:tcW w:w="3634" w:type="dxa"/>
            <w:shd w:val="clear" w:color="auto" w:fill="auto"/>
          </w:tcPr>
          <w:p w14:paraId="2DCB1B2B"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232D6B04" w14:textId="77777777" w:rsidTr="009469E8">
        <w:tc>
          <w:tcPr>
            <w:tcW w:w="421" w:type="dxa"/>
          </w:tcPr>
          <w:p w14:paraId="5A3CB774" w14:textId="77777777" w:rsidR="00A54C76" w:rsidRPr="00385C85" w:rsidRDefault="00A54C76" w:rsidP="00916894">
            <w:pPr>
              <w:adjustRightInd w:val="0"/>
              <w:snapToGrid w:val="0"/>
              <w:spacing w:before="60" w:after="60"/>
              <w:rPr>
                <w:rFonts w:ascii="Arial" w:hAnsi="Arial" w:cs="Arial"/>
              </w:rPr>
            </w:pPr>
          </w:p>
        </w:tc>
        <w:tc>
          <w:tcPr>
            <w:tcW w:w="4961" w:type="dxa"/>
          </w:tcPr>
          <w:p w14:paraId="6656B9AD"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Material catalogues</w:t>
            </w:r>
          </w:p>
        </w:tc>
        <w:tc>
          <w:tcPr>
            <w:tcW w:w="3634" w:type="dxa"/>
            <w:shd w:val="clear" w:color="auto" w:fill="auto"/>
          </w:tcPr>
          <w:p w14:paraId="281E0834" w14:textId="77777777" w:rsidR="00A54C76" w:rsidRPr="00385C85" w:rsidRDefault="00A54C76" w:rsidP="00916894">
            <w:pPr>
              <w:adjustRightInd w:val="0"/>
              <w:snapToGrid w:val="0"/>
              <w:spacing w:before="60" w:after="60"/>
              <w:rPr>
                <w:rFonts w:ascii="Arial" w:hAnsi="Arial" w:cs="Arial"/>
              </w:rPr>
            </w:pPr>
          </w:p>
        </w:tc>
      </w:tr>
      <w:tr w:rsidR="00A54C76" w:rsidRPr="00385C85" w14:paraId="0248DC52" w14:textId="77777777" w:rsidTr="00367B40">
        <w:tc>
          <w:tcPr>
            <w:tcW w:w="421" w:type="dxa"/>
            <w:shd w:val="clear" w:color="auto" w:fill="auto"/>
          </w:tcPr>
          <w:p w14:paraId="206F2DCE" w14:textId="77777777" w:rsidR="00A54C76" w:rsidRPr="00385C85" w:rsidRDefault="00A54C76" w:rsidP="00916894">
            <w:pPr>
              <w:adjustRightInd w:val="0"/>
              <w:snapToGrid w:val="0"/>
              <w:spacing w:before="60" w:after="60"/>
              <w:rPr>
                <w:rFonts w:ascii="Arial" w:hAnsi="Arial" w:cs="Arial"/>
              </w:rPr>
            </w:pPr>
          </w:p>
        </w:tc>
        <w:tc>
          <w:tcPr>
            <w:tcW w:w="4961" w:type="dxa"/>
            <w:shd w:val="clear" w:color="auto" w:fill="auto"/>
          </w:tcPr>
          <w:p w14:paraId="643CF7E6" w14:textId="77777777" w:rsidR="00A54C76" w:rsidRPr="00385C85" w:rsidRDefault="00A54C76" w:rsidP="00916894">
            <w:pPr>
              <w:adjustRightInd w:val="0"/>
              <w:snapToGrid w:val="0"/>
              <w:spacing w:before="60" w:after="60"/>
              <w:rPr>
                <w:rFonts w:ascii="Arial" w:hAnsi="Arial" w:cs="Arial"/>
              </w:rPr>
            </w:pPr>
          </w:p>
        </w:tc>
        <w:tc>
          <w:tcPr>
            <w:tcW w:w="3634" w:type="dxa"/>
            <w:shd w:val="clear" w:color="auto" w:fill="auto"/>
          </w:tcPr>
          <w:p w14:paraId="11FF1803" w14:textId="77777777" w:rsidR="00A54C76" w:rsidRPr="00385C85" w:rsidRDefault="00A54C76" w:rsidP="00916894">
            <w:pPr>
              <w:adjustRightInd w:val="0"/>
              <w:snapToGrid w:val="0"/>
              <w:spacing w:before="60" w:after="60"/>
              <w:rPr>
                <w:rFonts w:ascii="Arial" w:hAnsi="Arial" w:cs="Arial"/>
              </w:rPr>
            </w:pPr>
          </w:p>
        </w:tc>
      </w:tr>
      <w:tr w:rsidR="00A54C76" w:rsidRPr="00385C85" w14:paraId="3E97954E" w14:textId="77777777" w:rsidTr="009469E8">
        <w:tc>
          <w:tcPr>
            <w:tcW w:w="421" w:type="dxa"/>
          </w:tcPr>
          <w:p w14:paraId="4038F63A" w14:textId="77777777" w:rsidR="00A54C76" w:rsidRPr="00385C85" w:rsidRDefault="00A54C76" w:rsidP="00916894">
            <w:pPr>
              <w:adjustRightInd w:val="0"/>
              <w:snapToGrid w:val="0"/>
              <w:spacing w:before="60" w:after="60"/>
              <w:rPr>
                <w:rFonts w:ascii="Arial" w:hAnsi="Arial" w:cs="Arial"/>
                <w:b/>
                <w:bCs/>
              </w:rPr>
            </w:pPr>
          </w:p>
        </w:tc>
        <w:tc>
          <w:tcPr>
            <w:tcW w:w="4961" w:type="dxa"/>
          </w:tcPr>
          <w:p w14:paraId="644AF101" w14:textId="77777777" w:rsidR="00A54C76" w:rsidRPr="00385C85" w:rsidRDefault="00A54C76" w:rsidP="00B720B4">
            <w:pPr>
              <w:adjustRightInd w:val="0"/>
              <w:snapToGrid w:val="0"/>
              <w:spacing w:before="60" w:after="60"/>
              <w:rPr>
                <w:rFonts w:ascii="Arial" w:hAnsi="Arial" w:cs="Arial"/>
                <w:b/>
                <w:bCs/>
              </w:rPr>
            </w:pPr>
            <w:r w:rsidRPr="00385C85">
              <w:rPr>
                <w:rFonts w:ascii="Arial" w:hAnsi="Arial" w:cs="Arial"/>
                <w:b/>
                <w:bCs/>
              </w:rPr>
              <w:t xml:space="preserve">Waterproofing for </w:t>
            </w:r>
            <w:r>
              <w:rPr>
                <w:rFonts w:ascii="Arial" w:hAnsi="Arial" w:cs="Arial"/>
                <w:b/>
                <w:bCs/>
              </w:rPr>
              <w:t>O</w:t>
            </w:r>
            <w:r w:rsidRPr="00385C85">
              <w:rPr>
                <w:rFonts w:ascii="Arial" w:hAnsi="Arial" w:cs="Arial"/>
                <w:b/>
                <w:bCs/>
              </w:rPr>
              <w:t xml:space="preserve">ther </w:t>
            </w:r>
            <w:r>
              <w:rPr>
                <w:rFonts w:ascii="Arial" w:hAnsi="Arial" w:cs="Arial"/>
                <w:b/>
                <w:bCs/>
              </w:rPr>
              <w:t>L</w:t>
            </w:r>
            <w:r w:rsidRPr="00385C85">
              <w:rPr>
                <w:rFonts w:ascii="Arial" w:hAnsi="Arial" w:cs="Arial"/>
                <w:b/>
                <w:bCs/>
              </w:rPr>
              <w:t>ocations</w:t>
            </w:r>
          </w:p>
        </w:tc>
        <w:tc>
          <w:tcPr>
            <w:tcW w:w="3634" w:type="dxa"/>
            <w:shd w:val="clear" w:color="auto" w:fill="auto"/>
          </w:tcPr>
          <w:p w14:paraId="2A0C8D5B"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40D163F5" w14:textId="77777777" w:rsidTr="009469E8">
        <w:tc>
          <w:tcPr>
            <w:tcW w:w="421" w:type="dxa"/>
          </w:tcPr>
          <w:p w14:paraId="5847A27B" w14:textId="77777777" w:rsidR="00A54C76" w:rsidRPr="00385C85" w:rsidRDefault="00A54C76" w:rsidP="00916894">
            <w:pPr>
              <w:adjustRightInd w:val="0"/>
              <w:snapToGrid w:val="0"/>
              <w:spacing w:before="60" w:after="60"/>
              <w:rPr>
                <w:rFonts w:ascii="Arial" w:hAnsi="Arial" w:cs="Arial"/>
              </w:rPr>
            </w:pPr>
          </w:p>
        </w:tc>
        <w:tc>
          <w:tcPr>
            <w:tcW w:w="4961" w:type="dxa"/>
          </w:tcPr>
          <w:p w14:paraId="4F313E05"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Material catalogues</w:t>
            </w:r>
          </w:p>
        </w:tc>
        <w:tc>
          <w:tcPr>
            <w:tcW w:w="3634" w:type="dxa"/>
            <w:shd w:val="clear" w:color="auto" w:fill="auto"/>
          </w:tcPr>
          <w:p w14:paraId="2F2530E4" w14:textId="77777777" w:rsidR="00A54C76" w:rsidRPr="00385C85" w:rsidRDefault="00A54C76" w:rsidP="00916894">
            <w:pPr>
              <w:adjustRightInd w:val="0"/>
              <w:snapToGrid w:val="0"/>
              <w:spacing w:before="60" w:after="60"/>
              <w:rPr>
                <w:rFonts w:ascii="Arial" w:hAnsi="Arial" w:cs="Arial"/>
              </w:rPr>
            </w:pPr>
          </w:p>
        </w:tc>
      </w:tr>
    </w:tbl>
    <w:p w14:paraId="3BF492A2" w14:textId="77777777" w:rsidR="00A54C76" w:rsidRPr="00385C85" w:rsidRDefault="00A54C76" w:rsidP="00B3030F">
      <w:pPr>
        <w:adjustRightInd w:val="0"/>
        <w:snapToGrid w:val="0"/>
        <w:spacing w:before="60" w:after="60" w:line="240" w:lineRule="auto"/>
        <w:rPr>
          <w:rFonts w:ascii="Arial" w:hAnsi="Arial" w:cs="Arial"/>
        </w:rPr>
      </w:pPr>
    </w:p>
    <w:p w14:paraId="30AA2885" w14:textId="77777777" w:rsidR="00A54C76" w:rsidRPr="00385C85" w:rsidRDefault="00A54C76" w:rsidP="00B3030F">
      <w:pPr>
        <w:adjustRightInd w:val="0"/>
        <w:snapToGrid w:val="0"/>
        <w:spacing w:before="60" w:after="60" w:line="240" w:lineRule="auto"/>
        <w:rPr>
          <w:rFonts w:ascii="Arial" w:hAnsi="Arial" w:cs="Arial"/>
        </w:rPr>
      </w:pPr>
    </w:p>
    <w:p w14:paraId="0AE13DBA"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pgSz w:w="11906" w:h="16838" w:code="9"/>
          <w:pgMar w:top="1440" w:right="1440" w:bottom="1440" w:left="1440" w:header="720" w:footer="720" w:gutter="0"/>
          <w:cols w:space="720"/>
          <w:docGrid w:linePitch="360"/>
        </w:sectPr>
      </w:pPr>
    </w:p>
    <w:p w14:paraId="7E09C004" w14:textId="77777777" w:rsidR="00A54C76" w:rsidRPr="00385C85" w:rsidRDefault="00A54C76" w:rsidP="00B3030F">
      <w:pPr>
        <w:adjustRightInd w:val="0"/>
        <w:snapToGrid w:val="0"/>
        <w:spacing w:before="60" w:after="60" w:line="240" w:lineRule="auto"/>
        <w:rPr>
          <w:rFonts w:ascii="Arial" w:hAnsi="Arial" w:cs="Arial"/>
          <w:sz w:val="28"/>
          <w:szCs w:val="28"/>
        </w:rPr>
      </w:pPr>
      <w:r w:rsidRPr="00385C85">
        <w:rPr>
          <w:rFonts w:ascii="Arial" w:hAnsi="Arial" w:cs="Arial"/>
          <w:sz w:val="28"/>
          <w:szCs w:val="28"/>
        </w:rPr>
        <w:lastRenderedPageBreak/>
        <w:t>(</w:t>
      </w:r>
      <w:r>
        <w:rPr>
          <w:rFonts w:ascii="Arial" w:hAnsi="Arial" w:cs="Arial"/>
          <w:sz w:val="28"/>
          <w:szCs w:val="28"/>
        </w:rPr>
        <w:t>g</w:t>
      </w:r>
      <w:r w:rsidRPr="00385C85">
        <w:rPr>
          <w:rFonts w:ascii="Arial" w:hAnsi="Arial" w:cs="Arial"/>
          <w:sz w:val="28"/>
          <w:szCs w:val="28"/>
        </w:rPr>
        <w:t>)</w:t>
      </w:r>
      <w:r w:rsidRPr="00385C85">
        <w:rPr>
          <w:rFonts w:ascii="Arial" w:hAnsi="Arial" w:cs="Arial"/>
          <w:sz w:val="28"/>
          <w:szCs w:val="28"/>
        </w:rPr>
        <w:tab/>
        <w:t>Fire</w:t>
      </w:r>
      <w:r>
        <w:rPr>
          <w:rFonts w:ascii="Arial" w:hAnsi="Arial" w:cs="Arial"/>
          <w:sz w:val="28"/>
          <w:szCs w:val="28"/>
        </w:rPr>
        <w:t xml:space="preserve"> R</w:t>
      </w:r>
      <w:r w:rsidRPr="00385C85">
        <w:rPr>
          <w:rFonts w:ascii="Arial" w:hAnsi="Arial" w:cs="Arial"/>
          <w:sz w:val="28"/>
          <w:szCs w:val="28"/>
        </w:rPr>
        <w:t>esisting Materials</w:t>
      </w:r>
    </w:p>
    <w:p w14:paraId="5718432D" w14:textId="77777777" w:rsidR="00A54C76" w:rsidRPr="00385C85" w:rsidRDefault="00A54C76" w:rsidP="00B3030F">
      <w:pPr>
        <w:adjustRightInd w:val="0"/>
        <w:snapToGrid w:val="0"/>
        <w:spacing w:before="60" w:after="60" w:line="240" w:lineRule="auto"/>
        <w:jc w:val="both"/>
        <w:rPr>
          <w:rFonts w:ascii="Arial" w:hAnsi="Arial" w:cs="Arial"/>
        </w:rPr>
      </w:pPr>
    </w:p>
    <w:p w14:paraId="58D5FA93" w14:textId="77777777" w:rsidR="00A54C76" w:rsidRPr="00385C85" w:rsidRDefault="00A54C76" w:rsidP="00B720B4">
      <w:pPr>
        <w:adjustRightInd w:val="0"/>
        <w:snapToGrid w:val="0"/>
        <w:spacing w:before="60" w:after="60" w:line="240" w:lineRule="auto"/>
        <w:jc w:val="both"/>
        <w:rPr>
          <w:rFonts w:ascii="Arial" w:hAnsi="Arial" w:cs="Arial"/>
          <w:color w:val="323130"/>
        </w:rPr>
      </w:pPr>
      <w:r w:rsidRPr="00385C85">
        <w:rPr>
          <w:rFonts w:ascii="Arial" w:hAnsi="Arial" w:cs="Arial"/>
          <w:color w:val="323130"/>
          <w:shd w:val="clear" w:color="auto" w:fill="FFFFFF"/>
        </w:rPr>
        <w:t xml:space="preserve">Fire-resisting materials are materials or components designed to contain a fire and prevent it from spreading to other parts of a building. They can also refer to materials that are non-combustible or </w:t>
      </w:r>
      <w:r>
        <w:rPr>
          <w:rFonts w:ascii="Arial" w:hAnsi="Arial" w:cs="Arial"/>
          <w:color w:val="323130"/>
          <w:shd w:val="clear" w:color="auto" w:fill="FFFFFF"/>
        </w:rPr>
        <w:t>fire-</w:t>
      </w:r>
      <w:r w:rsidRPr="00385C85">
        <w:rPr>
          <w:rFonts w:ascii="Arial" w:hAnsi="Arial" w:cs="Arial"/>
          <w:color w:val="323130"/>
          <w:shd w:val="clear" w:color="auto" w:fill="FFFFFF"/>
        </w:rPr>
        <w:t xml:space="preserve">resistant, meaning they do not </w:t>
      </w:r>
      <w:r>
        <w:rPr>
          <w:rFonts w:ascii="Arial" w:hAnsi="Arial" w:cs="Arial"/>
          <w:color w:val="323130"/>
          <w:shd w:val="clear" w:color="auto" w:fill="FFFFFF"/>
        </w:rPr>
        <w:t>readily</w:t>
      </w:r>
      <w:r w:rsidRPr="00385C85">
        <w:rPr>
          <w:rFonts w:ascii="Arial" w:hAnsi="Arial" w:cs="Arial"/>
          <w:color w:val="323130"/>
          <w:shd w:val="clear" w:color="auto" w:fill="FFFFFF"/>
        </w:rPr>
        <w:t xml:space="preserve"> catch fire when exposed to flames. Such materials may include coatings applied to wooden or fabric finishes.</w:t>
      </w:r>
    </w:p>
    <w:p w14:paraId="23FAC274" w14:textId="77777777" w:rsidR="00A54C76" w:rsidRPr="00385C85" w:rsidRDefault="00A54C76" w:rsidP="00B720B4">
      <w:pPr>
        <w:adjustRightInd w:val="0"/>
        <w:snapToGrid w:val="0"/>
        <w:spacing w:before="60" w:after="60" w:line="240" w:lineRule="auto"/>
        <w:jc w:val="both"/>
        <w:rPr>
          <w:rFonts w:ascii="Arial" w:hAnsi="Arial" w:cs="Arial"/>
          <w:color w:val="323130"/>
          <w:shd w:val="clear" w:color="auto" w:fill="FFFFFF"/>
        </w:rPr>
      </w:pPr>
      <w:r w:rsidRPr="00385C85">
        <w:rPr>
          <w:rFonts w:ascii="Arial" w:hAnsi="Arial" w:cs="Arial"/>
          <w:color w:val="323130"/>
          <w:shd w:val="clear" w:color="auto" w:fill="FFFFFF"/>
        </w:rPr>
        <w:t>As a general rule, everything inside a fireman</w:t>
      </w:r>
      <w:r>
        <w:rPr>
          <w:rFonts w:ascii="Arial" w:hAnsi="Arial" w:cs="Arial"/>
          <w:color w:val="323130"/>
          <w:shd w:val="clear" w:color="auto" w:fill="FFFFFF"/>
        </w:rPr>
        <w:t>’s</w:t>
      </w:r>
      <w:r w:rsidRPr="00385C85">
        <w:rPr>
          <w:rFonts w:ascii="Arial" w:hAnsi="Arial" w:cs="Arial"/>
          <w:color w:val="323130"/>
          <w:shd w:val="clear" w:color="auto" w:fill="FFFFFF"/>
        </w:rPr>
        <w:t xml:space="preserve"> lift lobby or fire escape staircases must be fire-resistant. This means that all building services and </w:t>
      </w:r>
      <w:r>
        <w:rPr>
          <w:rFonts w:ascii="Arial" w:hAnsi="Arial" w:cs="Arial"/>
          <w:color w:val="323130"/>
          <w:shd w:val="clear" w:color="auto" w:fill="FFFFFF"/>
        </w:rPr>
        <w:t>ductwork</w:t>
      </w:r>
      <w:r w:rsidRPr="00385C85">
        <w:rPr>
          <w:rFonts w:ascii="Arial" w:hAnsi="Arial" w:cs="Arial"/>
          <w:color w:val="323130"/>
          <w:shd w:val="clear" w:color="auto" w:fill="FFFFFF"/>
        </w:rPr>
        <w:t xml:space="preserve"> that run through these areas must be contained within fire-rated enclosures, such as fire-rated bulkheads or fire-rated ceilings. Finishing materials used in these areas must also be non-combustible or fire</w:t>
      </w:r>
      <w:r>
        <w:rPr>
          <w:rFonts w:ascii="Arial" w:hAnsi="Arial" w:cs="Arial"/>
          <w:color w:val="323130"/>
          <w:shd w:val="clear" w:color="auto" w:fill="FFFFFF"/>
        </w:rPr>
        <w:t xml:space="preserve"> retardant</w:t>
      </w:r>
      <w:r w:rsidRPr="00385C85">
        <w:rPr>
          <w:rFonts w:ascii="Arial" w:hAnsi="Arial" w:cs="Arial"/>
          <w:color w:val="323130"/>
          <w:shd w:val="clear" w:color="auto" w:fill="FFFFFF"/>
        </w:rPr>
        <w:t>.</w:t>
      </w:r>
    </w:p>
    <w:p w14:paraId="6602A8F1" w14:textId="77777777" w:rsidR="00A54C76" w:rsidRPr="00385C85" w:rsidRDefault="00A54C76" w:rsidP="00B3030F">
      <w:pPr>
        <w:adjustRightInd w:val="0"/>
        <w:snapToGrid w:val="0"/>
        <w:spacing w:before="60" w:after="60" w:line="240" w:lineRule="auto"/>
        <w:jc w:val="both"/>
        <w:rPr>
          <w:rFonts w:ascii="Arial" w:hAnsi="Arial" w:cs="Arial"/>
          <w:color w:val="323130"/>
          <w:shd w:val="clear" w:color="auto" w:fill="FFFFFF"/>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735"/>
        <w:gridCol w:w="3634"/>
      </w:tblGrid>
      <w:tr w:rsidR="00A54C76" w:rsidRPr="00385C85" w14:paraId="43507B69" w14:textId="77777777" w:rsidTr="009469E8">
        <w:tc>
          <w:tcPr>
            <w:tcW w:w="647" w:type="dxa"/>
          </w:tcPr>
          <w:p w14:paraId="0F18065D" w14:textId="77777777" w:rsidR="00A54C76" w:rsidRPr="00385C85" w:rsidRDefault="00A54C76" w:rsidP="00916894">
            <w:pPr>
              <w:adjustRightInd w:val="0"/>
              <w:snapToGrid w:val="0"/>
              <w:spacing w:before="60" w:after="60"/>
              <w:jc w:val="center"/>
              <w:rPr>
                <w:rFonts w:ascii="Arial" w:hAnsi="Arial" w:cs="Arial"/>
                <w:b/>
                <w:bCs/>
              </w:rPr>
            </w:pPr>
          </w:p>
        </w:tc>
        <w:tc>
          <w:tcPr>
            <w:tcW w:w="4735" w:type="dxa"/>
          </w:tcPr>
          <w:p w14:paraId="27B8C4F9"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634" w:type="dxa"/>
            <w:shd w:val="clear" w:color="auto" w:fill="auto"/>
          </w:tcPr>
          <w:p w14:paraId="76695E38"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7CB62A1F" w14:textId="77777777" w:rsidTr="009469E8">
        <w:tc>
          <w:tcPr>
            <w:tcW w:w="647" w:type="dxa"/>
          </w:tcPr>
          <w:p w14:paraId="019B48BC"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3D4202C1"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Locations and fire rating requirements</w:t>
            </w:r>
          </w:p>
        </w:tc>
        <w:tc>
          <w:tcPr>
            <w:tcW w:w="3634" w:type="dxa"/>
            <w:shd w:val="clear" w:color="auto" w:fill="auto"/>
          </w:tcPr>
          <w:p w14:paraId="28707145"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3BB6CB58" w14:textId="77777777" w:rsidTr="009469E8">
        <w:tc>
          <w:tcPr>
            <w:tcW w:w="647" w:type="dxa"/>
          </w:tcPr>
          <w:p w14:paraId="737AE118"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4C1A3D0B" w14:textId="77777777" w:rsidR="00A54C76" w:rsidRPr="00385C85" w:rsidRDefault="00A54C76" w:rsidP="00916894">
            <w:pPr>
              <w:adjustRightInd w:val="0"/>
              <w:snapToGrid w:val="0"/>
              <w:spacing w:before="60" w:after="60"/>
              <w:rPr>
                <w:rFonts w:ascii="Arial" w:hAnsi="Arial" w:cs="Arial"/>
                <w:b/>
                <w:bCs/>
              </w:rPr>
            </w:pPr>
            <w:r>
              <w:rPr>
                <w:rFonts w:ascii="Arial" w:hAnsi="Arial" w:cs="Arial"/>
              </w:rPr>
              <w:t>Approved</w:t>
            </w:r>
            <w:r w:rsidRPr="00385C85">
              <w:rPr>
                <w:rFonts w:ascii="Arial" w:hAnsi="Arial" w:cs="Arial"/>
              </w:rPr>
              <w:t xml:space="preserve"> plans of General Building Plans</w:t>
            </w:r>
          </w:p>
        </w:tc>
        <w:tc>
          <w:tcPr>
            <w:tcW w:w="3634" w:type="dxa"/>
            <w:shd w:val="clear" w:color="auto" w:fill="auto"/>
          </w:tcPr>
          <w:p w14:paraId="25A4BB6B"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5D4E3BEB" w14:textId="77777777" w:rsidTr="009469E8">
        <w:tc>
          <w:tcPr>
            <w:tcW w:w="647" w:type="dxa"/>
          </w:tcPr>
          <w:p w14:paraId="6EA3AFC7"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189B6A12" w14:textId="77777777" w:rsidR="00A54C76" w:rsidRPr="00385C85" w:rsidRDefault="00A54C76" w:rsidP="00916894">
            <w:pPr>
              <w:adjustRightInd w:val="0"/>
              <w:snapToGrid w:val="0"/>
              <w:spacing w:before="60" w:after="60"/>
              <w:rPr>
                <w:rFonts w:ascii="Arial" w:hAnsi="Arial" w:cs="Arial"/>
                <w:b/>
                <w:bCs/>
              </w:rPr>
            </w:pPr>
          </w:p>
        </w:tc>
        <w:tc>
          <w:tcPr>
            <w:tcW w:w="3634" w:type="dxa"/>
            <w:shd w:val="clear" w:color="auto" w:fill="auto"/>
          </w:tcPr>
          <w:p w14:paraId="1D40E2EC"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1863EB13" w14:textId="77777777" w:rsidTr="00916894">
        <w:tc>
          <w:tcPr>
            <w:tcW w:w="647" w:type="dxa"/>
          </w:tcPr>
          <w:p w14:paraId="1D5D8B74"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28BB95E4"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Fire dampers, fire shutters, drenchers</w:t>
            </w:r>
            <w:r>
              <w:rPr>
                <w:rFonts w:ascii="Arial" w:hAnsi="Arial" w:cs="Arial"/>
                <w:b/>
                <w:bCs/>
              </w:rPr>
              <w:t>,</w:t>
            </w:r>
            <w:r w:rsidRPr="00385C85">
              <w:rPr>
                <w:rFonts w:ascii="Arial" w:hAnsi="Arial" w:cs="Arial"/>
                <w:b/>
                <w:bCs/>
              </w:rPr>
              <w:t xml:space="preserve"> etc.</w:t>
            </w:r>
          </w:p>
        </w:tc>
        <w:tc>
          <w:tcPr>
            <w:tcW w:w="3634" w:type="dxa"/>
            <w:shd w:val="clear" w:color="auto" w:fill="auto"/>
          </w:tcPr>
          <w:p w14:paraId="3F7220DF" w14:textId="77777777" w:rsidR="00A54C76" w:rsidRPr="00385C85" w:rsidRDefault="00A54C76" w:rsidP="00B720B4">
            <w:pPr>
              <w:adjustRightInd w:val="0"/>
              <w:snapToGrid w:val="0"/>
              <w:spacing w:before="60" w:after="60"/>
              <w:jc w:val="center"/>
              <w:rPr>
                <w:rFonts w:ascii="Arial" w:hAnsi="Arial" w:cs="Arial"/>
              </w:rPr>
            </w:pPr>
            <w:r w:rsidRPr="00385C85">
              <w:rPr>
                <w:rFonts w:ascii="Arial" w:hAnsi="Arial" w:cs="Arial"/>
              </w:rPr>
              <w:t>Refer to fire service installations</w:t>
            </w:r>
          </w:p>
        </w:tc>
      </w:tr>
      <w:tr w:rsidR="00A54C76" w:rsidRPr="00385C85" w14:paraId="595BAE60" w14:textId="77777777" w:rsidTr="00916894">
        <w:tc>
          <w:tcPr>
            <w:tcW w:w="647" w:type="dxa"/>
            <w:shd w:val="clear" w:color="auto" w:fill="auto"/>
          </w:tcPr>
          <w:p w14:paraId="4C3DE622" w14:textId="77777777" w:rsidR="00A54C76" w:rsidRPr="00385C85" w:rsidRDefault="00A54C76" w:rsidP="00916894">
            <w:pPr>
              <w:adjustRightInd w:val="0"/>
              <w:snapToGrid w:val="0"/>
              <w:spacing w:before="60" w:after="60"/>
              <w:rPr>
                <w:rFonts w:ascii="Arial" w:hAnsi="Arial" w:cs="Arial"/>
              </w:rPr>
            </w:pPr>
          </w:p>
        </w:tc>
        <w:tc>
          <w:tcPr>
            <w:tcW w:w="4735" w:type="dxa"/>
            <w:shd w:val="clear" w:color="auto" w:fill="auto"/>
          </w:tcPr>
          <w:p w14:paraId="7DB282F6" w14:textId="77777777" w:rsidR="00A54C76" w:rsidRPr="00385C85" w:rsidRDefault="00A54C76" w:rsidP="00916894">
            <w:pPr>
              <w:adjustRightInd w:val="0"/>
              <w:snapToGrid w:val="0"/>
              <w:spacing w:before="60" w:after="60"/>
              <w:rPr>
                <w:rFonts w:ascii="Arial" w:hAnsi="Arial" w:cs="Arial"/>
              </w:rPr>
            </w:pPr>
          </w:p>
        </w:tc>
        <w:tc>
          <w:tcPr>
            <w:tcW w:w="3634" w:type="dxa"/>
            <w:shd w:val="clear" w:color="auto" w:fill="auto"/>
          </w:tcPr>
          <w:p w14:paraId="445704B0" w14:textId="77777777" w:rsidR="00A54C76" w:rsidRPr="00385C85" w:rsidRDefault="00A54C76" w:rsidP="00916894">
            <w:pPr>
              <w:adjustRightInd w:val="0"/>
              <w:snapToGrid w:val="0"/>
              <w:spacing w:before="60" w:after="60"/>
              <w:rPr>
                <w:rFonts w:ascii="Arial" w:hAnsi="Arial" w:cs="Arial"/>
              </w:rPr>
            </w:pPr>
          </w:p>
        </w:tc>
      </w:tr>
      <w:tr w:rsidR="00A54C76" w:rsidRPr="00385C85" w14:paraId="707EFA1D" w14:textId="77777777" w:rsidTr="009469E8">
        <w:tc>
          <w:tcPr>
            <w:tcW w:w="647" w:type="dxa"/>
          </w:tcPr>
          <w:p w14:paraId="2D3D7BEF"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2AC8383F" w14:textId="77777777" w:rsidR="00A54C76" w:rsidRPr="00385C85" w:rsidRDefault="00A54C76" w:rsidP="00916894">
            <w:pPr>
              <w:adjustRightInd w:val="0"/>
              <w:snapToGrid w:val="0"/>
              <w:spacing w:before="60" w:after="60"/>
              <w:rPr>
                <w:rFonts w:ascii="Arial" w:hAnsi="Arial" w:cs="Arial"/>
                <w:b/>
                <w:bCs/>
              </w:rPr>
            </w:pPr>
            <w:r>
              <w:rPr>
                <w:rFonts w:ascii="Arial" w:hAnsi="Arial" w:cs="Arial"/>
                <w:b/>
                <w:bCs/>
              </w:rPr>
              <w:t>Fire-rated</w:t>
            </w:r>
            <w:r w:rsidRPr="00385C85">
              <w:rPr>
                <w:rFonts w:ascii="Arial" w:hAnsi="Arial" w:cs="Arial"/>
                <w:b/>
                <w:bCs/>
              </w:rPr>
              <w:t xml:space="preserve"> enclosures</w:t>
            </w:r>
          </w:p>
        </w:tc>
        <w:tc>
          <w:tcPr>
            <w:tcW w:w="3634" w:type="dxa"/>
            <w:shd w:val="clear" w:color="auto" w:fill="auto"/>
          </w:tcPr>
          <w:p w14:paraId="5E229A1C"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1DF5F8BE" w14:textId="77777777" w:rsidTr="009469E8">
        <w:tc>
          <w:tcPr>
            <w:tcW w:w="647" w:type="dxa"/>
          </w:tcPr>
          <w:p w14:paraId="524E117C" w14:textId="77777777" w:rsidR="00A54C76" w:rsidRPr="00385C85" w:rsidRDefault="00A54C76" w:rsidP="00916894">
            <w:pPr>
              <w:adjustRightInd w:val="0"/>
              <w:snapToGrid w:val="0"/>
              <w:spacing w:before="60" w:after="60"/>
              <w:rPr>
                <w:rFonts w:ascii="Arial" w:hAnsi="Arial" w:cs="Arial"/>
              </w:rPr>
            </w:pPr>
          </w:p>
        </w:tc>
        <w:tc>
          <w:tcPr>
            <w:tcW w:w="4735" w:type="dxa"/>
          </w:tcPr>
          <w:p w14:paraId="1801B211"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Location plan as-built drawings</w:t>
            </w:r>
          </w:p>
        </w:tc>
        <w:tc>
          <w:tcPr>
            <w:tcW w:w="3634" w:type="dxa"/>
            <w:shd w:val="clear" w:color="auto" w:fill="auto"/>
          </w:tcPr>
          <w:p w14:paraId="1418FEDC" w14:textId="77777777" w:rsidR="00A54C76" w:rsidRPr="00385C85" w:rsidRDefault="00A54C76" w:rsidP="00916894">
            <w:pPr>
              <w:adjustRightInd w:val="0"/>
              <w:snapToGrid w:val="0"/>
              <w:spacing w:before="60" w:after="60"/>
              <w:rPr>
                <w:rFonts w:ascii="Arial" w:hAnsi="Arial" w:cs="Arial"/>
              </w:rPr>
            </w:pPr>
          </w:p>
        </w:tc>
      </w:tr>
      <w:tr w:rsidR="00A54C76" w:rsidRPr="00385C85" w14:paraId="0390ED86" w14:textId="77777777" w:rsidTr="009469E8">
        <w:tc>
          <w:tcPr>
            <w:tcW w:w="647" w:type="dxa"/>
          </w:tcPr>
          <w:p w14:paraId="00545B0F" w14:textId="77777777" w:rsidR="00A54C76" w:rsidRPr="00385C85" w:rsidRDefault="00A54C76" w:rsidP="00916894">
            <w:pPr>
              <w:adjustRightInd w:val="0"/>
              <w:snapToGrid w:val="0"/>
              <w:spacing w:before="60" w:after="60"/>
              <w:rPr>
                <w:rFonts w:ascii="Arial" w:hAnsi="Arial" w:cs="Arial"/>
              </w:rPr>
            </w:pPr>
          </w:p>
        </w:tc>
        <w:tc>
          <w:tcPr>
            <w:tcW w:w="4735" w:type="dxa"/>
          </w:tcPr>
          <w:p w14:paraId="3F35ED3F"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Material catalogues</w:t>
            </w:r>
          </w:p>
        </w:tc>
        <w:tc>
          <w:tcPr>
            <w:tcW w:w="3634" w:type="dxa"/>
            <w:shd w:val="clear" w:color="auto" w:fill="auto"/>
          </w:tcPr>
          <w:p w14:paraId="12DB5678" w14:textId="77777777" w:rsidR="00A54C76" w:rsidRPr="00385C85" w:rsidRDefault="00A54C76" w:rsidP="00916894">
            <w:pPr>
              <w:adjustRightInd w:val="0"/>
              <w:snapToGrid w:val="0"/>
              <w:spacing w:before="60" w:after="60"/>
              <w:rPr>
                <w:rFonts w:ascii="Arial" w:hAnsi="Arial" w:cs="Arial"/>
              </w:rPr>
            </w:pPr>
          </w:p>
        </w:tc>
      </w:tr>
      <w:tr w:rsidR="00A54C76" w:rsidRPr="00385C85" w14:paraId="5C0D24C1" w14:textId="77777777" w:rsidTr="00916894">
        <w:tc>
          <w:tcPr>
            <w:tcW w:w="647" w:type="dxa"/>
            <w:shd w:val="clear" w:color="auto" w:fill="auto"/>
          </w:tcPr>
          <w:p w14:paraId="69F4DC6F" w14:textId="77777777" w:rsidR="00A54C76" w:rsidRPr="00385C85" w:rsidRDefault="00A54C76" w:rsidP="00916894">
            <w:pPr>
              <w:adjustRightInd w:val="0"/>
              <w:snapToGrid w:val="0"/>
              <w:spacing w:before="60" w:after="60"/>
              <w:rPr>
                <w:rFonts w:ascii="Arial" w:hAnsi="Arial" w:cs="Arial"/>
              </w:rPr>
            </w:pPr>
          </w:p>
        </w:tc>
        <w:tc>
          <w:tcPr>
            <w:tcW w:w="4735" w:type="dxa"/>
            <w:shd w:val="clear" w:color="auto" w:fill="auto"/>
          </w:tcPr>
          <w:p w14:paraId="71B97559" w14:textId="77777777" w:rsidR="00A54C76" w:rsidRPr="00385C85" w:rsidRDefault="00A54C76" w:rsidP="00916894">
            <w:pPr>
              <w:adjustRightInd w:val="0"/>
              <w:snapToGrid w:val="0"/>
              <w:spacing w:before="60" w:after="60"/>
              <w:rPr>
                <w:rFonts w:ascii="Arial" w:hAnsi="Arial" w:cs="Arial"/>
              </w:rPr>
            </w:pPr>
          </w:p>
        </w:tc>
        <w:tc>
          <w:tcPr>
            <w:tcW w:w="3634" w:type="dxa"/>
            <w:shd w:val="clear" w:color="auto" w:fill="auto"/>
          </w:tcPr>
          <w:p w14:paraId="72D7CE2A" w14:textId="77777777" w:rsidR="00A54C76" w:rsidRPr="00385C85" w:rsidRDefault="00A54C76" w:rsidP="00916894">
            <w:pPr>
              <w:adjustRightInd w:val="0"/>
              <w:snapToGrid w:val="0"/>
              <w:spacing w:before="60" w:after="60"/>
              <w:rPr>
                <w:rFonts w:ascii="Arial" w:hAnsi="Arial" w:cs="Arial"/>
              </w:rPr>
            </w:pPr>
          </w:p>
        </w:tc>
      </w:tr>
      <w:tr w:rsidR="00A54C76" w:rsidRPr="00385C85" w14:paraId="303A2E37" w14:textId="77777777" w:rsidTr="009469E8">
        <w:tc>
          <w:tcPr>
            <w:tcW w:w="647" w:type="dxa"/>
          </w:tcPr>
          <w:p w14:paraId="7F47F7EC" w14:textId="77777777" w:rsidR="00A54C76" w:rsidRPr="00385C85" w:rsidRDefault="00A54C76" w:rsidP="00916894">
            <w:pPr>
              <w:adjustRightInd w:val="0"/>
              <w:snapToGrid w:val="0"/>
              <w:spacing w:before="60" w:after="60"/>
              <w:rPr>
                <w:rFonts w:ascii="Arial" w:hAnsi="Arial" w:cs="Arial"/>
                <w:b/>
                <w:bCs/>
              </w:rPr>
            </w:pPr>
          </w:p>
        </w:tc>
        <w:tc>
          <w:tcPr>
            <w:tcW w:w="4735" w:type="dxa"/>
          </w:tcPr>
          <w:p w14:paraId="06FF0396"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 xml:space="preserve">Fire </w:t>
            </w:r>
            <w:r>
              <w:rPr>
                <w:rFonts w:ascii="Arial" w:hAnsi="Arial" w:cs="Arial"/>
                <w:b/>
                <w:bCs/>
              </w:rPr>
              <w:t>retardant paint/</w:t>
            </w:r>
            <w:r w:rsidRPr="00385C85">
              <w:rPr>
                <w:rFonts w:ascii="Arial" w:hAnsi="Arial" w:cs="Arial"/>
                <w:b/>
                <w:bCs/>
              </w:rPr>
              <w:t>coatings</w:t>
            </w:r>
          </w:p>
        </w:tc>
        <w:tc>
          <w:tcPr>
            <w:tcW w:w="3634" w:type="dxa"/>
            <w:shd w:val="clear" w:color="auto" w:fill="auto"/>
          </w:tcPr>
          <w:p w14:paraId="003945DF"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13317C7C" w14:textId="77777777" w:rsidTr="009469E8">
        <w:tc>
          <w:tcPr>
            <w:tcW w:w="647" w:type="dxa"/>
          </w:tcPr>
          <w:p w14:paraId="430BC248" w14:textId="77777777" w:rsidR="00A54C76" w:rsidRPr="00385C85" w:rsidRDefault="00A54C76" w:rsidP="00916894">
            <w:pPr>
              <w:adjustRightInd w:val="0"/>
              <w:snapToGrid w:val="0"/>
              <w:spacing w:before="60" w:after="60"/>
              <w:rPr>
                <w:rFonts w:ascii="Arial" w:hAnsi="Arial" w:cs="Arial"/>
              </w:rPr>
            </w:pPr>
          </w:p>
        </w:tc>
        <w:tc>
          <w:tcPr>
            <w:tcW w:w="4735" w:type="dxa"/>
          </w:tcPr>
          <w:p w14:paraId="35292544"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Location of application</w:t>
            </w:r>
          </w:p>
        </w:tc>
        <w:tc>
          <w:tcPr>
            <w:tcW w:w="3634" w:type="dxa"/>
            <w:shd w:val="clear" w:color="auto" w:fill="auto"/>
          </w:tcPr>
          <w:p w14:paraId="068764C5" w14:textId="77777777" w:rsidR="00A54C76" w:rsidRPr="00385C85" w:rsidRDefault="00A54C76" w:rsidP="00916894">
            <w:pPr>
              <w:adjustRightInd w:val="0"/>
              <w:snapToGrid w:val="0"/>
              <w:spacing w:before="60" w:after="60"/>
              <w:rPr>
                <w:rFonts w:ascii="Arial" w:hAnsi="Arial" w:cs="Arial"/>
              </w:rPr>
            </w:pPr>
          </w:p>
        </w:tc>
      </w:tr>
      <w:tr w:rsidR="00A54C76" w:rsidRPr="00385C85" w14:paraId="318DF522" w14:textId="77777777" w:rsidTr="009469E8">
        <w:tc>
          <w:tcPr>
            <w:tcW w:w="647" w:type="dxa"/>
          </w:tcPr>
          <w:p w14:paraId="6C816D3F" w14:textId="77777777" w:rsidR="00A54C76" w:rsidRPr="00385C85" w:rsidRDefault="00A54C76" w:rsidP="00916894">
            <w:pPr>
              <w:adjustRightInd w:val="0"/>
              <w:snapToGrid w:val="0"/>
              <w:spacing w:before="60" w:after="60"/>
              <w:rPr>
                <w:rFonts w:ascii="Arial" w:hAnsi="Arial" w:cs="Arial"/>
              </w:rPr>
            </w:pPr>
          </w:p>
        </w:tc>
        <w:tc>
          <w:tcPr>
            <w:tcW w:w="4735" w:type="dxa"/>
          </w:tcPr>
          <w:p w14:paraId="3C48FFAD"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Material catalogue</w:t>
            </w:r>
            <w:r>
              <w:rPr>
                <w:rFonts w:ascii="Arial" w:hAnsi="Arial" w:cs="Arial"/>
              </w:rPr>
              <w:t>s</w:t>
            </w:r>
          </w:p>
        </w:tc>
        <w:tc>
          <w:tcPr>
            <w:tcW w:w="3634" w:type="dxa"/>
            <w:shd w:val="clear" w:color="auto" w:fill="auto"/>
          </w:tcPr>
          <w:p w14:paraId="57855801" w14:textId="77777777" w:rsidR="00A54C76" w:rsidRPr="00385C85" w:rsidRDefault="00A54C76" w:rsidP="00916894">
            <w:pPr>
              <w:adjustRightInd w:val="0"/>
              <w:snapToGrid w:val="0"/>
              <w:spacing w:before="60" w:after="60"/>
              <w:rPr>
                <w:rFonts w:ascii="Arial" w:hAnsi="Arial" w:cs="Arial"/>
              </w:rPr>
            </w:pPr>
          </w:p>
        </w:tc>
      </w:tr>
    </w:tbl>
    <w:p w14:paraId="2E01D9DE" w14:textId="77777777" w:rsidR="00A54C76" w:rsidRPr="00385C85" w:rsidRDefault="00A54C76" w:rsidP="00B3030F">
      <w:pPr>
        <w:adjustRightInd w:val="0"/>
        <w:snapToGrid w:val="0"/>
        <w:spacing w:before="60" w:after="60" w:line="240" w:lineRule="auto"/>
        <w:jc w:val="both"/>
        <w:rPr>
          <w:rFonts w:ascii="Arial" w:hAnsi="Arial" w:cs="Arial"/>
        </w:rPr>
      </w:pPr>
    </w:p>
    <w:p w14:paraId="180FDC30" w14:textId="77777777" w:rsidR="00A54C76" w:rsidRPr="00385C85" w:rsidRDefault="00A54C76" w:rsidP="00B3030F">
      <w:pPr>
        <w:adjustRightInd w:val="0"/>
        <w:snapToGrid w:val="0"/>
        <w:spacing w:before="60" w:after="60" w:line="240" w:lineRule="auto"/>
        <w:jc w:val="both"/>
        <w:rPr>
          <w:rFonts w:ascii="Arial" w:hAnsi="Arial" w:cs="Arial"/>
        </w:rPr>
      </w:pPr>
    </w:p>
    <w:p w14:paraId="337EDC4E"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pgSz w:w="11906" w:h="16838" w:code="9"/>
          <w:pgMar w:top="1440" w:right="1440" w:bottom="1440" w:left="1440" w:header="720" w:footer="720" w:gutter="0"/>
          <w:cols w:space="720"/>
          <w:docGrid w:linePitch="360"/>
        </w:sectPr>
      </w:pPr>
    </w:p>
    <w:p w14:paraId="24D65F06" w14:textId="77777777" w:rsidR="00A54C76" w:rsidRPr="00BF5EF7" w:rsidRDefault="00A54C76" w:rsidP="00B3030F">
      <w:pPr>
        <w:adjustRightInd w:val="0"/>
        <w:snapToGrid w:val="0"/>
        <w:spacing w:before="60" w:after="60" w:line="240" w:lineRule="auto"/>
        <w:rPr>
          <w:rFonts w:ascii="Arial" w:hAnsi="Arial" w:cs="Arial"/>
          <w:sz w:val="28"/>
          <w:szCs w:val="28"/>
        </w:rPr>
      </w:pPr>
      <w:r w:rsidRPr="00BF5EF7">
        <w:rPr>
          <w:rFonts w:ascii="Arial" w:hAnsi="Arial" w:cs="Arial"/>
          <w:sz w:val="28"/>
          <w:szCs w:val="28"/>
        </w:rPr>
        <w:lastRenderedPageBreak/>
        <w:t>Building Services Systems</w:t>
      </w:r>
    </w:p>
    <w:p w14:paraId="4F0835FB" w14:textId="77777777" w:rsidR="00A54C76" w:rsidRPr="00385C85" w:rsidRDefault="00A54C76" w:rsidP="006F320D">
      <w:pPr>
        <w:adjustRightInd w:val="0"/>
        <w:snapToGrid w:val="0"/>
        <w:spacing w:before="60" w:after="60" w:line="240" w:lineRule="auto"/>
        <w:rPr>
          <w:rFonts w:ascii="Arial" w:hAnsi="Arial" w:cs="Arial"/>
        </w:rPr>
      </w:pPr>
      <w:r w:rsidRPr="00385C85">
        <w:rPr>
          <w:rFonts w:ascii="Arial" w:hAnsi="Arial" w:cs="Arial"/>
        </w:rPr>
        <w:t>(h)</w:t>
      </w:r>
      <w:r w:rsidRPr="00385C85">
        <w:rPr>
          <w:rFonts w:ascii="Arial" w:hAnsi="Arial" w:cs="Arial"/>
        </w:rPr>
        <w:tab/>
        <w:t>Mechanical ventilation and air</w:t>
      </w:r>
      <w:r>
        <w:rPr>
          <w:rFonts w:ascii="Arial" w:hAnsi="Arial" w:cs="Arial"/>
        </w:rPr>
        <w:t>-</w:t>
      </w:r>
      <w:r w:rsidRPr="00385C85">
        <w:rPr>
          <w:rFonts w:ascii="Arial" w:hAnsi="Arial" w:cs="Arial"/>
        </w:rPr>
        <w:t>condition</w:t>
      </w:r>
      <w:r>
        <w:rPr>
          <w:rFonts w:ascii="Arial" w:hAnsi="Arial" w:cs="Arial"/>
        </w:rPr>
        <w:t>ing</w:t>
      </w:r>
      <w:r w:rsidRPr="00385C85">
        <w:rPr>
          <w:rFonts w:ascii="Arial" w:hAnsi="Arial" w:cs="Arial"/>
        </w:rPr>
        <w:t xml:space="preserve"> system</w:t>
      </w:r>
    </w:p>
    <w:p w14:paraId="090BBEFF"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(i)</w:t>
      </w:r>
      <w:r w:rsidRPr="00385C85">
        <w:rPr>
          <w:rFonts w:ascii="Arial" w:hAnsi="Arial" w:cs="Arial"/>
        </w:rPr>
        <w:tab/>
        <w:t>Fire service installation</w:t>
      </w:r>
      <w:r>
        <w:rPr>
          <w:rFonts w:ascii="Arial" w:hAnsi="Arial" w:cs="Arial"/>
        </w:rPr>
        <w:t>s</w:t>
      </w:r>
    </w:p>
    <w:p w14:paraId="22AAE3D4"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(j)</w:t>
      </w:r>
      <w:r w:rsidRPr="00385C85">
        <w:rPr>
          <w:rFonts w:ascii="Arial" w:hAnsi="Arial" w:cs="Arial"/>
        </w:rPr>
        <w:tab/>
        <w:t>Plumbing and drainage system</w:t>
      </w:r>
    </w:p>
    <w:p w14:paraId="10F2EF6B"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(k)</w:t>
      </w:r>
      <w:r w:rsidRPr="00385C85">
        <w:rPr>
          <w:rFonts w:ascii="Arial" w:hAnsi="Arial" w:cs="Arial"/>
        </w:rPr>
        <w:tab/>
        <w:t>Electrical installations</w:t>
      </w:r>
    </w:p>
    <w:p w14:paraId="52D7A693"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w:t>
      </w:r>
      <w:r>
        <w:rPr>
          <w:rFonts w:ascii="Arial" w:hAnsi="Arial" w:cs="Arial"/>
        </w:rPr>
        <w:t>l</w:t>
      </w:r>
      <w:r w:rsidRPr="00385C85">
        <w:rPr>
          <w:rFonts w:ascii="Arial" w:hAnsi="Arial" w:cs="Arial"/>
        </w:rPr>
        <w:t>)</w:t>
      </w:r>
      <w:r w:rsidRPr="00385C85">
        <w:rPr>
          <w:rFonts w:ascii="Arial" w:hAnsi="Arial" w:cs="Arial"/>
        </w:rPr>
        <w:tab/>
        <w:t>ELV and security system</w:t>
      </w:r>
    </w:p>
    <w:p w14:paraId="361E32EA"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(m)</w:t>
      </w:r>
      <w:r w:rsidRPr="00385C85">
        <w:rPr>
          <w:rFonts w:ascii="Arial" w:hAnsi="Arial" w:cs="Arial"/>
        </w:rPr>
        <w:tab/>
        <w:t>Lift and escalator installation</w:t>
      </w:r>
      <w:r>
        <w:rPr>
          <w:rFonts w:ascii="Arial" w:hAnsi="Arial" w:cs="Arial"/>
        </w:rPr>
        <w:t>, and permanent suspended working platform</w:t>
      </w:r>
    </w:p>
    <w:p w14:paraId="3F9408DC"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(n)</w:t>
      </w:r>
      <w:r w:rsidRPr="00385C85">
        <w:rPr>
          <w:rFonts w:ascii="Arial" w:hAnsi="Arial" w:cs="Arial"/>
        </w:rPr>
        <w:tab/>
        <w:t>Gas supply system</w:t>
      </w:r>
    </w:p>
    <w:p w14:paraId="2D24AF33"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(o)</w:t>
      </w:r>
      <w:r w:rsidRPr="00385C85">
        <w:rPr>
          <w:rFonts w:ascii="Arial" w:hAnsi="Arial" w:cs="Arial"/>
        </w:rPr>
        <w:tab/>
        <w:t>Carpark control system</w:t>
      </w:r>
    </w:p>
    <w:p w14:paraId="7361F1BE"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(p)</w:t>
      </w:r>
      <w:r w:rsidRPr="00385C85">
        <w:rPr>
          <w:rFonts w:ascii="Arial" w:hAnsi="Arial" w:cs="Arial"/>
        </w:rPr>
        <w:tab/>
        <w:t>Carpark EV charging system</w:t>
      </w:r>
    </w:p>
    <w:p w14:paraId="0F840B66" w14:textId="77777777" w:rsidR="00A54C76" w:rsidRPr="00385C85" w:rsidRDefault="00A54C76" w:rsidP="00B3030F">
      <w:pPr>
        <w:adjustRightInd w:val="0"/>
        <w:snapToGrid w:val="0"/>
        <w:spacing w:before="60" w:after="60" w:line="240" w:lineRule="auto"/>
        <w:rPr>
          <w:rFonts w:ascii="Arial" w:hAnsi="Arial" w:cs="Arial"/>
        </w:rPr>
      </w:pPr>
    </w:p>
    <w:p w14:paraId="57B607D1"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These categories are building services system</w:t>
      </w:r>
      <w:r>
        <w:rPr>
          <w:rFonts w:ascii="Arial" w:hAnsi="Arial" w:cs="Arial"/>
        </w:rPr>
        <w:t>s</w:t>
      </w:r>
      <w:r w:rsidRPr="00385C85">
        <w:rPr>
          <w:rFonts w:ascii="Arial" w:hAnsi="Arial" w:cs="Arial"/>
        </w:rPr>
        <w:t xml:space="preserve"> involving mechanical and electrical equipment and plants.  </w:t>
      </w:r>
    </w:p>
    <w:p w14:paraId="7D56CCDD" w14:textId="77777777" w:rsidR="00A54C76" w:rsidRPr="00385C85" w:rsidRDefault="00A54C76" w:rsidP="006F320D">
      <w:pPr>
        <w:adjustRightInd w:val="0"/>
        <w:snapToGrid w:val="0"/>
        <w:spacing w:before="60" w:after="60" w:line="240" w:lineRule="auto"/>
        <w:rPr>
          <w:rFonts w:ascii="Arial" w:hAnsi="Arial" w:cs="Arial"/>
        </w:rPr>
      </w:pPr>
      <w:r w:rsidRPr="00385C85">
        <w:rPr>
          <w:rFonts w:ascii="Arial" w:hAnsi="Arial" w:cs="Arial"/>
        </w:rPr>
        <w:t>For each system, there should be a set of drawings showing the locations, routing</w:t>
      </w:r>
      <w:r>
        <w:rPr>
          <w:rFonts w:ascii="Arial" w:hAnsi="Arial" w:cs="Arial"/>
        </w:rPr>
        <w:t>,</w:t>
      </w:r>
      <w:r w:rsidRPr="00385C85">
        <w:rPr>
          <w:rFonts w:ascii="Arial" w:hAnsi="Arial" w:cs="Arial"/>
        </w:rPr>
        <w:t xml:space="preserve"> and installations.  Also, every equipment or plant should have its own O&amp;M manual and a maintenance log recording its service and repair history.</w:t>
      </w:r>
    </w:p>
    <w:p w14:paraId="05FE48BA"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03368211" w14:textId="77777777" w:rsidTr="009469E8">
        <w:tc>
          <w:tcPr>
            <w:tcW w:w="647" w:type="dxa"/>
          </w:tcPr>
          <w:p w14:paraId="0738C697" w14:textId="77777777" w:rsidR="00A54C76" w:rsidRPr="00385C85" w:rsidRDefault="00A54C76" w:rsidP="00916894">
            <w:pPr>
              <w:pStyle w:val="ListParagraph"/>
              <w:adjustRightInd w:val="0"/>
              <w:snapToGrid w:val="0"/>
              <w:spacing w:before="60" w:after="60"/>
              <w:ind w:left="0"/>
              <w:contextualSpacing w:val="0"/>
              <w:rPr>
                <w:rFonts w:ascii="Arial" w:hAnsi="Arial" w:cs="Arial"/>
                <w:b/>
                <w:bCs/>
              </w:rPr>
            </w:pPr>
          </w:p>
        </w:tc>
        <w:tc>
          <w:tcPr>
            <w:tcW w:w="5160" w:type="dxa"/>
          </w:tcPr>
          <w:p w14:paraId="2827391E"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INFORMATION and DATA</w:t>
            </w:r>
          </w:p>
        </w:tc>
        <w:tc>
          <w:tcPr>
            <w:tcW w:w="3209" w:type="dxa"/>
            <w:shd w:val="clear" w:color="auto" w:fill="auto"/>
          </w:tcPr>
          <w:p w14:paraId="03C6F876"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Please state</w:t>
            </w:r>
          </w:p>
        </w:tc>
      </w:tr>
      <w:tr w:rsidR="00A54C76" w:rsidRPr="00385C85" w14:paraId="1030B800" w14:textId="77777777" w:rsidTr="009469E8">
        <w:tc>
          <w:tcPr>
            <w:tcW w:w="647" w:type="dxa"/>
          </w:tcPr>
          <w:p w14:paraId="5D286652" w14:textId="77777777" w:rsidR="00A54C76" w:rsidRPr="00385C85" w:rsidRDefault="00A54C76" w:rsidP="00916894">
            <w:pPr>
              <w:adjustRightInd w:val="0"/>
              <w:snapToGrid w:val="0"/>
              <w:spacing w:before="60" w:after="60"/>
              <w:rPr>
                <w:rFonts w:ascii="Arial" w:hAnsi="Arial" w:cs="Arial"/>
              </w:rPr>
            </w:pPr>
          </w:p>
        </w:tc>
        <w:tc>
          <w:tcPr>
            <w:tcW w:w="5160" w:type="dxa"/>
          </w:tcPr>
          <w:p w14:paraId="71EA2EB5"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Names and contacts of maintenance contractors</w:t>
            </w:r>
          </w:p>
        </w:tc>
        <w:tc>
          <w:tcPr>
            <w:tcW w:w="3209" w:type="dxa"/>
            <w:shd w:val="clear" w:color="auto" w:fill="auto"/>
          </w:tcPr>
          <w:p w14:paraId="400EBB35" w14:textId="77777777" w:rsidR="00A54C76" w:rsidRPr="00385C85" w:rsidRDefault="00A54C76" w:rsidP="00916894">
            <w:pPr>
              <w:adjustRightInd w:val="0"/>
              <w:snapToGrid w:val="0"/>
              <w:spacing w:before="60" w:after="60"/>
              <w:rPr>
                <w:rFonts w:ascii="Arial" w:hAnsi="Arial" w:cs="Arial"/>
              </w:rPr>
            </w:pPr>
          </w:p>
        </w:tc>
      </w:tr>
      <w:tr w:rsidR="00A54C76" w:rsidRPr="00385C85" w14:paraId="486455F6" w14:textId="77777777" w:rsidTr="009469E8">
        <w:tc>
          <w:tcPr>
            <w:tcW w:w="647" w:type="dxa"/>
          </w:tcPr>
          <w:p w14:paraId="380F8003" w14:textId="77777777" w:rsidR="00A54C76" w:rsidRPr="00385C85" w:rsidRDefault="00A54C76" w:rsidP="00916894">
            <w:pPr>
              <w:adjustRightInd w:val="0"/>
              <w:snapToGrid w:val="0"/>
              <w:spacing w:before="60" w:after="60"/>
              <w:rPr>
                <w:rFonts w:ascii="Arial" w:hAnsi="Arial" w:cs="Arial"/>
              </w:rPr>
            </w:pPr>
          </w:p>
        </w:tc>
        <w:tc>
          <w:tcPr>
            <w:tcW w:w="5160" w:type="dxa"/>
          </w:tcPr>
          <w:p w14:paraId="45AECCC7"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5DF2D864" w14:textId="77777777" w:rsidR="00A54C76" w:rsidRPr="00385C85" w:rsidRDefault="00A54C76" w:rsidP="00916894">
            <w:pPr>
              <w:adjustRightInd w:val="0"/>
              <w:snapToGrid w:val="0"/>
              <w:spacing w:before="60" w:after="60"/>
              <w:rPr>
                <w:rFonts w:ascii="Arial" w:hAnsi="Arial" w:cs="Arial"/>
              </w:rPr>
            </w:pPr>
          </w:p>
        </w:tc>
      </w:tr>
      <w:tr w:rsidR="00A54C76" w:rsidRPr="00385C85" w14:paraId="29E2EB2E" w14:textId="77777777" w:rsidTr="009469E8">
        <w:tc>
          <w:tcPr>
            <w:tcW w:w="647" w:type="dxa"/>
          </w:tcPr>
          <w:p w14:paraId="4C428BD8" w14:textId="77777777" w:rsidR="00A54C76" w:rsidRPr="00385C85" w:rsidRDefault="00A54C76" w:rsidP="00916894">
            <w:pPr>
              <w:adjustRightInd w:val="0"/>
              <w:snapToGrid w:val="0"/>
              <w:spacing w:before="60" w:after="60"/>
              <w:rPr>
                <w:rFonts w:ascii="Arial" w:hAnsi="Arial" w:cs="Arial"/>
              </w:rPr>
            </w:pPr>
          </w:p>
        </w:tc>
        <w:tc>
          <w:tcPr>
            <w:tcW w:w="5160" w:type="dxa"/>
          </w:tcPr>
          <w:p w14:paraId="2FFBB044"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65A5EF87" w14:textId="77777777" w:rsidR="00A54C76" w:rsidRPr="00385C85" w:rsidRDefault="00A54C76" w:rsidP="00916894">
            <w:pPr>
              <w:adjustRightInd w:val="0"/>
              <w:snapToGrid w:val="0"/>
              <w:spacing w:before="60" w:after="60"/>
              <w:rPr>
                <w:rFonts w:ascii="Arial" w:hAnsi="Arial" w:cs="Arial"/>
              </w:rPr>
            </w:pPr>
          </w:p>
        </w:tc>
      </w:tr>
      <w:tr w:rsidR="00A54C76" w:rsidRPr="00385C85" w14:paraId="5EC49BF1" w14:textId="77777777" w:rsidTr="009469E8">
        <w:tc>
          <w:tcPr>
            <w:tcW w:w="647" w:type="dxa"/>
          </w:tcPr>
          <w:p w14:paraId="01651516" w14:textId="77777777" w:rsidR="00A54C76" w:rsidRPr="00385C85" w:rsidRDefault="00A54C76" w:rsidP="00916894">
            <w:pPr>
              <w:adjustRightInd w:val="0"/>
              <w:snapToGrid w:val="0"/>
              <w:spacing w:before="60" w:after="60"/>
              <w:rPr>
                <w:rFonts w:ascii="Arial" w:hAnsi="Arial" w:cs="Arial"/>
              </w:rPr>
            </w:pPr>
          </w:p>
        </w:tc>
        <w:tc>
          <w:tcPr>
            <w:tcW w:w="5160" w:type="dxa"/>
          </w:tcPr>
          <w:p w14:paraId="1DE6AA83"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35281BF0" w14:textId="77777777" w:rsidR="00A54C76" w:rsidRPr="00385C85" w:rsidRDefault="00A54C76" w:rsidP="00916894">
            <w:pPr>
              <w:adjustRightInd w:val="0"/>
              <w:snapToGrid w:val="0"/>
              <w:spacing w:before="60" w:after="60"/>
              <w:rPr>
                <w:rFonts w:ascii="Arial" w:hAnsi="Arial" w:cs="Arial"/>
              </w:rPr>
            </w:pPr>
          </w:p>
        </w:tc>
      </w:tr>
    </w:tbl>
    <w:p w14:paraId="379F5544" w14:textId="77777777" w:rsidR="00A54C76" w:rsidRPr="00385C85" w:rsidRDefault="00A54C76" w:rsidP="00B3030F">
      <w:pPr>
        <w:adjustRightInd w:val="0"/>
        <w:snapToGrid w:val="0"/>
        <w:spacing w:before="60" w:after="60" w:line="240" w:lineRule="auto"/>
        <w:rPr>
          <w:rFonts w:ascii="Arial" w:hAnsi="Arial" w:cs="Arial"/>
        </w:rPr>
      </w:pPr>
    </w:p>
    <w:p w14:paraId="7696D24A"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1DBA6EB8" w14:textId="77777777" w:rsidTr="009469E8">
        <w:tc>
          <w:tcPr>
            <w:tcW w:w="647" w:type="dxa"/>
          </w:tcPr>
          <w:p w14:paraId="130E50C1" w14:textId="77777777" w:rsidR="00A54C76" w:rsidRPr="00385C85" w:rsidRDefault="00A54C76" w:rsidP="00916894">
            <w:pPr>
              <w:adjustRightInd w:val="0"/>
              <w:snapToGrid w:val="0"/>
              <w:spacing w:before="60" w:after="60"/>
              <w:jc w:val="center"/>
              <w:rPr>
                <w:rFonts w:ascii="Arial" w:hAnsi="Arial" w:cs="Arial"/>
                <w:b/>
                <w:bCs/>
              </w:rPr>
            </w:pPr>
          </w:p>
        </w:tc>
        <w:tc>
          <w:tcPr>
            <w:tcW w:w="5160" w:type="dxa"/>
          </w:tcPr>
          <w:p w14:paraId="273CB6EF"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209" w:type="dxa"/>
            <w:shd w:val="clear" w:color="auto" w:fill="auto"/>
          </w:tcPr>
          <w:p w14:paraId="5F42B8DA"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7ACF6D20" w14:textId="77777777" w:rsidTr="009469E8">
        <w:tc>
          <w:tcPr>
            <w:tcW w:w="647" w:type="dxa"/>
          </w:tcPr>
          <w:p w14:paraId="1436556C"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(h)</w:t>
            </w:r>
          </w:p>
        </w:tc>
        <w:tc>
          <w:tcPr>
            <w:tcW w:w="5160" w:type="dxa"/>
          </w:tcPr>
          <w:p w14:paraId="0377DC24"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 xml:space="preserve">Mechanical </w:t>
            </w:r>
            <w:r>
              <w:rPr>
                <w:rFonts w:ascii="Arial" w:hAnsi="Arial" w:cs="Arial"/>
                <w:b/>
                <w:bCs/>
              </w:rPr>
              <w:t>V</w:t>
            </w:r>
            <w:r w:rsidRPr="00385C85">
              <w:rPr>
                <w:rFonts w:ascii="Arial" w:hAnsi="Arial" w:cs="Arial"/>
                <w:b/>
                <w:bCs/>
              </w:rPr>
              <w:t xml:space="preserve">entilation and </w:t>
            </w:r>
            <w:r>
              <w:rPr>
                <w:rFonts w:ascii="Arial" w:hAnsi="Arial" w:cs="Arial"/>
                <w:b/>
                <w:bCs/>
              </w:rPr>
              <w:t>A</w:t>
            </w:r>
            <w:r w:rsidRPr="00385C85">
              <w:rPr>
                <w:rFonts w:ascii="Arial" w:hAnsi="Arial" w:cs="Arial"/>
                <w:b/>
                <w:bCs/>
              </w:rPr>
              <w:t>ir</w:t>
            </w:r>
            <w:r>
              <w:rPr>
                <w:rFonts w:ascii="Arial" w:hAnsi="Arial" w:cs="Arial"/>
                <w:b/>
                <w:bCs/>
              </w:rPr>
              <w:t>-</w:t>
            </w:r>
            <w:r w:rsidRPr="00385C85">
              <w:rPr>
                <w:rFonts w:ascii="Arial" w:hAnsi="Arial" w:cs="Arial"/>
                <w:b/>
                <w:bCs/>
              </w:rPr>
              <w:t>condition</w:t>
            </w:r>
            <w:r>
              <w:rPr>
                <w:rFonts w:ascii="Arial" w:hAnsi="Arial" w:cs="Arial"/>
                <w:b/>
                <w:bCs/>
              </w:rPr>
              <w:t>ing</w:t>
            </w:r>
            <w:r w:rsidRPr="00385C85">
              <w:rPr>
                <w:rFonts w:ascii="Arial" w:hAnsi="Arial" w:cs="Arial"/>
                <w:b/>
                <w:bCs/>
              </w:rPr>
              <w:t xml:space="preserve"> </w:t>
            </w:r>
            <w:r>
              <w:rPr>
                <w:rFonts w:ascii="Arial" w:hAnsi="Arial" w:cs="Arial"/>
                <w:b/>
                <w:bCs/>
              </w:rPr>
              <w:t>S</w:t>
            </w:r>
            <w:r w:rsidRPr="00385C85">
              <w:rPr>
                <w:rFonts w:ascii="Arial" w:hAnsi="Arial" w:cs="Arial"/>
                <w:b/>
                <w:bCs/>
              </w:rPr>
              <w:t>ystem</w:t>
            </w:r>
            <w:r>
              <w:rPr>
                <w:rFonts w:ascii="Arial" w:hAnsi="Arial" w:cs="Arial"/>
                <w:b/>
                <w:bCs/>
              </w:rPr>
              <w:t xml:space="preserve"> (MVAC)</w:t>
            </w:r>
          </w:p>
        </w:tc>
        <w:tc>
          <w:tcPr>
            <w:tcW w:w="3209" w:type="dxa"/>
            <w:shd w:val="clear" w:color="auto" w:fill="auto"/>
          </w:tcPr>
          <w:p w14:paraId="284504A1"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2010A23C" w14:textId="77777777" w:rsidTr="009469E8">
        <w:tc>
          <w:tcPr>
            <w:tcW w:w="647" w:type="dxa"/>
          </w:tcPr>
          <w:p w14:paraId="029A6043" w14:textId="77777777" w:rsidR="00A54C76" w:rsidRPr="00385C85" w:rsidRDefault="00A54C76" w:rsidP="00916894">
            <w:pPr>
              <w:adjustRightInd w:val="0"/>
              <w:snapToGrid w:val="0"/>
              <w:spacing w:before="60" w:after="60"/>
              <w:rPr>
                <w:rFonts w:ascii="Arial" w:hAnsi="Arial" w:cs="Arial"/>
              </w:rPr>
            </w:pPr>
          </w:p>
        </w:tc>
        <w:tc>
          <w:tcPr>
            <w:tcW w:w="5160" w:type="dxa"/>
          </w:tcPr>
          <w:p w14:paraId="776B92B9"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MVAC as-built drawings (layout and vertical diagram)</w:t>
            </w:r>
          </w:p>
        </w:tc>
        <w:tc>
          <w:tcPr>
            <w:tcW w:w="3209" w:type="dxa"/>
            <w:shd w:val="clear" w:color="auto" w:fill="auto"/>
          </w:tcPr>
          <w:p w14:paraId="74E8BFBD" w14:textId="77777777" w:rsidR="00A54C76" w:rsidRPr="00385C85" w:rsidRDefault="00A54C76" w:rsidP="00916894">
            <w:pPr>
              <w:adjustRightInd w:val="0"/>
              <w:snapToGrid w:val="0"/>
              <w:spacing w:before="60" w:after="60"/>
              <w:rPr>
                <w:rFonts w:ascii="Arial" w:hAnsi="Arial" w:cs="Arial"/>
              </w:rPr>
            </w:pPr>
          </w:p>
        </w:tc>
      </w:tr>
      <w:tr w:rsidR="00A54C76" w:rsidRPr="00385C85" w14:paraId="23F498BA" w14:textId="77777777" w:rsidTr="009469E8">
        <w:tc>
          <w:tcPr>
            <w:tcW w:w="647" w:type="dxa"/>
          </w:tcPr>
          <w:p w14:paraId="392C92EB" w14:textId="77777777" w:rsidR="00A54C76" w:rsidRPr="00385C85" w:rsidRDefault="00A54C76" w:rsidP="00916894">
            <w:pPr>
              <w:adjustRightInd w:val="0"/>
              <w:snapToGrid w:val="0"/>
              <w:spacing w:before="60" w:after="60"/>
              <w:rPr>
                <w:rFonts w:ascii="Arial" w:hAnsi="Arial" w:cs="Arial"/>
              </w:rPr>
            </w:pPr>
          </w:p>
        </w:tc>
        <w:tc>
          <w:tcPr>
            <w:tcW w:w="5160" w:type="dxa"/>
          </w:tcPr>
          <w:p w14:paraId="7E0D00E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Equipment and plant schedule</w:t>
            </w:r>
            <w:r>
              <w:rPr>
                <w:rFonts w:ascii="Arial" w:hAnsi="Arial" w:cs="Arial"/>
              </w:rPr>
              <w:t>s</w:t>
            </w:r>
          </w:p>
        </w:tc>
        <w:tc>
          <w:tcPr>
            <w:tcW w:w="3209" w:type="dxa"/>
            <w:shd w:val="clear" w:color="auto" w:fill="auto"/>
          </w:tcPr>
          <w:p w14:paraId="53E8C5AE" w14:textId="77777777" w:rsidR="00A54C76" w:rsidRPr="00385C85" w:rsidRDefault="00A54C76" w:rsidP="00916894">
            <w:pPr>
              <w:adjustRightInd w:val="0"/>
              <w:snapToGrid w:val="0"/>
              <w:spacing w:before="60" w:after="60"/>
              <w:rPr>
                <w:rFonts w:ascii="Arial" w:hAnsi="Arial" w:cs="Arial"/>
              </w:rPr>
            </w:pPr>
          </w:p>
        </w:tc>
      </w:tr>
      <w:tr w:rsidR="00A54C76" w:rsidRPr="00385C85" w14:paraId="1174D18C" w14:textId="77777777" w:rsidTr="009469E8">
        <w:tc>
          <w:tcPr>
            <w:tcW w:w="647" w:type="dxa"/>
          </w:tcPr>
          <w:p w14:paraId="7993DC5A" w14:textId="77777777" w:rsidR="00A54C76" w:rsidRPr="00385C85" w:rsidRDefault="00A54C76" w:rsidP="00916894">
            <w:pPr>
              <w:adjustRightInd w:val="0"/>
              <w:snapToGrid w:val="0"/>
              <w:spacing w:before="60" w:after="60"/>
              <w:rPr>
                <w:rFonts w:ascii="Arial" w:hAnsi="Arial" w:cs="Arial"/>
              </w:rPr>
            </w:pPr>
          </w:p>
        </w:tc>
        <w:tc>
          <w:tcPr>
            <w:tcW w:w="5160" w:type="dxa"/>
          </w:tcPr>
          <w:p w14:paraId="38795F2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2344621E"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6443D588" w14:textId="77777777" w:rsidTr="009469E8">
        <w:tc>
          <w:tcPr>
            <w:tcW w:w="647" w:type="dxa"/>
          </w:tcPr>
          <w:p w14:paraId="4997A7A0" w14:textId="77777777" w:rsidR="00A54C76" w:rsidRPr="00385C85" w:rsidRDefault="00A54C76" w:rsidP="00916894">
            <w:pPr>
              <w:adjustRightInd w:val="0"/>
              <w:snapToGrid w:val="0"/>
              <w:spacing w:before="60" w:after="60"/>
              <w:rPr>
                <w:rFonts w:ascii="Arial" w:hAnsi="Arial" w:cs="Arial"/>
              </w:rPr>
            </w:pPr>
          </w:p>
        </w:tc>
        <w:tc>
          <w:tcPr>
            <w:tcW w:w="5160" w:type="dxa"/>
          </w:tcPr>
          <w:p w14:paraId="5A066EB4"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43D1D777" w14:textId="77777777" w:rsidR="00A54C76" w:rsidRPr="00385C85" w:rsidRDefault="00A54C76" w:rsidP="00916894">
            <w:pPr>
              <w:adjustRightInd w:val="0"/>
              <w:snapToGrid w:val="0"/>
              <w:spacing w:before="60" w:after="60"/>
              <w:rPr>
                <w:rFonts w:ascii="Arial" w:hAnsi="Arial" w:cs="Arial"/>
              </w:rPr>
            </w:pPr>
          </w:p>
        </w:tc>
      </w:tr>
      <w:tr w:rsidR="00A54C76" w:rsidRPr="00385C85" w14:paraId="335A3CDA" w14:textId="77777777" w:rsidTr="009469E8">
        <w:tc>
          <w:tcPr>
            <w:tcW w:w="647" w:type="dxa"/>
            <w:shd w:val="clear" w:color="auto" w:fill="auto"/>
          </w:tcPr>
          <w:p w14:paraId="1963B26D" w14:textId="77777777" w:rsidR="00A54C76" w:rsidRPr="00385C85" w:rsidRDefault="00A54C76" w:rsidP="00916894">
            <w:pPr>
              <w:adjustRightInd w:val="0"/>
              <w:snapToGrid w:val="0"/>
              <w:spacing w:before="60" w:after="60"/>
              <w:rPr>
                <w:rFonts w:ascii="Arial" w:hAnsi="Arial" w:cs="Arial"/>
              </w:rPr>
            </w:pPr>
          </w:p>
        </w:tc>
        <w:tc>
          <w:tcPr>
            <w:tcW w:w="5160" w:type="dxa"/>
            <w:shd w:val="clear" w:color="auto" w:fill="auto"/>
          </w:tcPr>
          <w:p w14:paraId="20C0C848"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1ED02CFA" w14:textId="77777777" w:rsidR="00A54C76" w:rsidRPr="00385C85" w:rsidRDefault="00A54C76" w:rsidP="00916894">
            <w:pPr>
              <w:adjustRightInd w:val="0"/>
              <w:snapToGrid w:val="0"/>
              <w:spacing w:before="60" w:after="60"/>
              <w:rPr>
                <w:rFonts w:ascii="Arial" w:hAnsi="Arial" w:cs="Arial"/>
              </w:rPr>
            </w:pPr>
          </w:p>
        </w:tc>
      </w:tr>
      <w:tr w:rsidR="00A54C76" w:rsidRPr="00385C85" w14:paraId="2CF360E4" w14:textId="77777777" w:rsidTr="009469E8">
        <w:tc>
          <w:tcPr>
            <w:tcW w:w="647" w:type="dxa"/>
          </w:tcPr>
          <w:p w14:paraId="27DD3C5B"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(i)</w:t>
            </w:r>
          </w:p>
        </w:tc>
        <w:tc>
          <w:tcPr>
            <w:tcW w:w="5160" w:type="dxa"/>
          </w:tcPr>
          <w:p w14:paraId="6D613BA2" w14:textId="77777777" w:rsidR="00A54C76" w:rsidRPr="00385C85" w:rsidRDefault="00A54C76" w:rsidP="006F320D">
            <w:pPr>
              <w:adjustRightInd w:val="0"/>
              <w:snapToGrid w:val="0"/>
              <w:spacing w:before="60" w:after="60"/>
              <w:rPr>
                <w:rFonts w:ascii="Arial" w:hAnsi="Arial" w:cs="Arial"/>
                <w:b/>
                <w:bCs/>
              </w:rPr>
            </w:pPr>
            <w:r w:rsidRPr="00385C85">
              <w:rPr>
                <w:rFonts w:ascii="Arial" w:hAnsi="Arial" w:cs="Arial"/>
                <w:b/>
                <w:bCs/>
              </w:rPr>
              <w:t xml:space="preserve">Fire </w:t>
            </w:r>
            <w:r>
              <w:rPr>
                <w:rFonts w:ascii="Arial" w:hAnsi="Arial" w:cs="Arial"/>
                <w:b/>
                <w:bCs/>
              </w:rPr>
              <w:t>S</w:t>
            </w:r>
            <w:r w:rsidRPr="00385C85">
              <w:rPr>
                <w:rFonts w:ascii="Arial" w:hAnsi="Arial" w:cs="Arial"/>
                <w:b/>
                <w:bCs/>
              </w:rPr>
              <w:t xml:space="preserve">ervice </w:t>
            </w:r>
            <w:r>
              <w:rPr>
                <w:rFonts w:ascii="Arial" w:hAnsi="Arial" w:cs="Arial"/>
                <w:b/>
                <w:bCs/>
              </w:rPr>
              <w:t>I</w:t>
            </w:r>
            <w:r w:rsidRPr="00385C85">
              <w:rPr>
                <w:rFonts w:ascii="Arial" w:hAnsi="Arial" w:cs="Arial"/>
                <w:b/>
                <w:bCs/>
              </w:rPr>
              <w:t>nstallation</w:t>
            </w:r>
            <w:r>
              <w:rPr>
                <w:rFonts w:ascii="Arial" w:hAnsi="Arial" w:cs="Arial"/>
                <w:b/>
                <w:bCs/>
              </w:rPr>
              <w:t>s</w:t>
            </w:r>
          </w:p>
        </w:tc>
        <w:tc>
          <w:tcPr>
            <w:tcW w:w="3209" w:type="dxa"/>
            <w:shd w:val="clear" w:color="auto" w:fill="auto"/>
          </w:tcPr>
          <w:p w14:paraId="4639A81E"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7A5402BC" w14:textId="77777777" w:rsidTr="009469E8">
        <w:tc>
          <w:tcPr>
            <w:tcW w:w="647" w:type="dxa"/>
          </w:tcPr>
          <w:p w14:paraId="0FD8C414" w14:textId="77777777" w:rsidR="00A54C76" w:rsidRPr="00385C85" w:rsidRDefault="00A54C76" w:rsidP="00916894">
            <w:pPr>
              <w:adjustRightInd w:val="0"/>
              <w:snapToGrid w:val="0"/>
              <w:spacing w:before="60" w:after="60"/>
              <w:rPr>
                <w:rFonts w:ascii="Arial" w:hAnsi="Arial" w:cs="Arial"/>
              </w:rPr>
            </w:pPr>
          </w:p>
        </w:tc>
        <w:tc>
          <w:tcPr>
            <w:tcW w:w="5160" w:type="dxa"/>
          </w:tcPr>
          <w:p w14:paraId="09E6DE0E"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Fire services as-built drawings</w:t>
            </w:r>
          </w:p>
        </w:tc>
        <w:tc>
          <w:tcPr>
            <w:tcW w:w="3209" w:type="dxa"/>
            <w:shd w:val="clear" w:color="auto" w:fill="auto"/>
          </w:tcPr>
          <w:p w14:paraId="78E167B2" w14:textId="77777777" w:rsidR="00A54C76" w:rsidRPr="00385C85" w:rsidRDefault="00A54C76" w:rsidP="00916894">
            <w:pPr>
              <w:adjustRightInd w:val="0"/>
              <w:snapToGrid w:val="0"/>
              <w:spacing w:before="60" w:after="60"/>
              <w:rPr>
                <w:rFonts w:ascii="Arial" w:hAnsi="Arial" w:cs="Arial"/>
              </w:rPr>
            </w:pPr>
          </w:p>
        </w:tc>
      </w:tr>
      <w:tr w:rsidR="00A54C76" w:rsidRPr="00385C85" w14:paraId="33BB98FA" w14:textId="77777777" w:rsidTr="009469E8">
        <w:tc>
          <w:tcPr>
            <w:tcW w:w="647" w:type="dxa"/>
          </w:tcPr>
          <w:p w14:paraId="03F9D5DE" w14:textId="77777777" w:rsidR="00A54C76" w:rsidRPr="00385C85" w:rsidRDefault="00A54C76" w:rsidP="00916894">
            <w:pPr>
              <w:adjustRightInd w:val="0"/>
              <w:snapToGrid w:val="0"/>
              <w:spacing w:before="60" w:after="60"/>
              <w:rPr>
                <w:rFonts w:ascii="Arial" w:hAnsi="Arial" w:cs="Arial"/>
              </w:rPr>
            </w:pPr>
          </w:p>
        </w:tc>
        <w:tc>
          <w:tcPr>
            <w:tcW w:w="5160" w:type="dxa"/>
          </w:tcPr>
          <w:p w14:paraId="228E6AF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Equipment and plant schedule</w:t>
            </w:r>
            <w:r>
              <w:rPr>
                <w:rFonts w:ascii="Arial" w:hAnsi="Arial" w:cs="Arial"/>
              </w:rPr>
              <w:t>s</w:t>
            </w:r>
          </w:p>
        </w:tc>
        <w:tc>
          <w:tcPr>
            <w:tcW w:w="3209" w:type="dxa"/>
            <w:shd w:val="clear" w:color="auto" w:fill="auto"/>
          </w:tcPr>
          <w:p w14:paraId="4CAA1384" w14:textId="77777777" w:rsidR="00A54C76" w:rsidRPr="00385C85" w:rsidRDefault="00A54C76" w:rsidP="00916894">
            <w:pPr>
              <w:adjustRightInd w:val="0"/>
              <w:snapToGrid w:val="0"/>
              <w:spacing w:before="60" w:after="60"/>
              <w:rPr>
                <w:rFonts w:ascii="Arial" w:hAnsi="Arial" w:cs="Arial"/>
              </w:rPr>
            </w:pPr>
          </w:p>
        </w:tc>
      </w:tr>
      <w:tr w:rsidR="00A54C76" w:rsidRPr="00385C85" w14:paraId="6F0E6121" w14:textId="77777777" w:rsidTr="009469E8">
        <w:tc>
          <w:tcPr>
            <w:tcW w:w="647" w:type="dxa"/>
          </w:tcPr>
          <w:p w14:paraId="3EE8897C" w14:textId="77777777" w:rsidR="00A54C76" w:rsidRPr="00385C85" w:rsidRDefault="00A54C76" w:rsidP="00916894">
            <w:pPr>
              <w:adjustRightInd w:val="0"/>
              <w:snapToGrid w:val="0"/>
              <w:spacing w:before="60" w:after="60"/>
              <w:rPr>
                <w:rFonts w:ascii="Arial" w:hAnsi="Arial" w:cs="Arial"/>
              </w:rPr>
            </w:pPr>
          </w:p>
        </w:tc>
        <w:tc>
          <w:tcPr>
            <w:tcW w:w="5160" w:type="dxa"/>
          </w:tcPr>
          <w:p w14:paraId="79EF2BA4"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676A2B5C" w14:textId="77777777" w:rsidR="00A54C76" w:rsidRPr="00385C85" w:rsidRDefault="00A54C76" w:rsidP="00916894">
            <w:pPr>
              <w:adjustRightInd w:val="0"/>
              <w:snapToGrid w:val="0"/>
              <w:spacing w:before="60" w:after="60"/>
              <w:jc w:val="center"/>
              <w:rPr>
                <w:rFonts w:ascii="Arial" w:hAnsi="Arial" w:cs="Arial"/>
              </w:rPr>
            </w:pPr>
          </w:p>
        </w:tc>
      </w:tr>
      <w:tr w:rsidR="00A54C76" w:rsidRPr="00385C85" w14:paraId="40E8CC34" w14:textId="77777777" w:rsidTr="009469E8">
        <w:tc>
          <w:tcPr>
            <w:tcW w:w="647" w:type="dxa"/>
          </w:tcPr>
          <w:p w14:paraId="15B120BB" w14:textId="77777777" w:rsidR="00A54C76" w:rsidRPr="00385C85" w:rsidRDefault="00A54C76" w:rsidP="00916894">
            <w:pPr>
              <w:adjustRightInd w:val="0"/>
              <w:snapToGrid w:val="0"/>
              <w:spacing w:before="60" w:after="60"/>
              <w:rPr>
                <w:rFonts w:ascii="Arial" w:hAnsi="Arial" w:cs="Arial"/>
              </w:rPr>
            </w:pPr>
          </w:p>
        </w:tc>
        <w:tc>
          <w:tcPr>
            <w:tcW w:w="5160" w:type="dxa"/>
          </w:tcPr>
          <w:p w14:paraId="47417595"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3548B231" w14:textId="77777777" w:rsidR="00A54C76" w:rsidRPr="00385C85" w:rsidRDefault="00A54C76" w:rsidP="00916894">
            <w:pPr>
              <w:adjustRightInd w:val="0"/>
              <w:snapToGrid w:val="0"/>
              <w:spacing w:before="60" w:after="60"/>
              <w:rPr>
                <w:rFonts w:ascii="Arial" w:hAnsi="Arial" w:cs="Arial"/>
              </w:rPr>
            </w:pPr>
          </w:p>
        </w:tc>
      </w:tr>
      <w:tr w:rsidR="00A54C76" w:rsidRPr="00385C85" w14:paraId="1FE14D94" w14:textId="77777777" w:rsidTr="009469E8">
        <w:tc>
          <w:tcPr>
            <w:tcW w:w="647" w:type="dxa"/>
          </w:tcPr>
          <w:p w14:paraId="3DEECEE4" w14:textId="77777777" w:rsidR="00A54C76" w:rsidRPr="00385C85" w:rsidRDefault="00A54C76" w:rsidP="00916894">
            <w:pPr>
              <w:adjustRightInd w:val="0"/>
              <w:snapToGrid w:val="0"/>
              <w:spacing w:before="60" w:after="60"/>
              <w:rPr>
                <w:rFonts w:ascii="Arial" w:hAnsi="Arial" w:cs="Arial"/>
              </w:rPr>
            </w:pPr>
          </w:p>
        </w:tc>
        <w:tc>
          <w:tcPr>
            <w:tcW w:w="5160" w:type="dxa"/>
          </w:tcPr>
          <w:p w14:paraId="0D83DF2B" w14:textId="77777777" w:rsidR="00A54C76" w:rsidRPr="00385C85" w:rsidRDefault="00A54C76" w:rsidP="00916894">
            <w:pPr>
              <w:adjustRightInd w:val="0"/>
              <w:snapToGrid w:val="0"/>
              <w:spacing w:before="60" w:after="60"/>
              <w:rPr>
                <w:rFonts w:ascii="Arial" w:hAnsi="Arial" w:cs="Arial"/>
              </w:rPr>
            </w:pPr>
            <w:r w:rsidRPr="00782F13">
              <w:rPr>
                <w:rFonts w:ascii="Arial" w:hAnsi="Arial" w:cs="Arial"/>
              </w:rPr>
              <w:t>314a record for AA&amp;I works, FS251</w:t>
            </w:r>
          </w:p>
        </w:tc>
        <w:tc>
          <w:tcPr>
            <w:tcW w:w="3209" w:type="dxa"/>
            <w:shd w:val="clear" w:color="auto" w:fill="auto"/>
          </w:tcPr>
          <w:p w14:paraId="17151C09" w14:textId="77777777" w:rsidR="00A54C76" w:rsidRPr="00385C85" w:rsidRDefault="00A54C76" w:rsidP="00916894">
            <w:pPr>
              <w:adjustRightInd w:val="0"/>
              <w:snapToGrid w:val="0"/>
              <w:spacing w:before="60" w:after="60"/>
              <w:rPr>
                <w:rFonts w:ascii="Arial" w:hAnsi="Arial" w:cs="Arial"/>
              </w:rPr>
            </w:pPr>
          </w:p>
        </w:tc>
      </w:tr>
      <w:tr w:rsidR="00A54C76" w:rsidRPr="00385C85" w14:paraId="57125C5C" w14:textId="77777777" w:rsidTr="009469E8">
        <w:tc>
          <w:tcPr>
            <w:tcW w:w="647" w:type="dxa"/>
          </w:tcPr>
          <w:p w14:paraId="2169E51C"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lastRenderedPageBreak/>
              <w:t>(j)</w:t>
            </w:r>
          </w:p>
        </w:tc>
        <w:tc>
          <w:tcPr>
            <w:tcW w:w="5160" w:type="dxa"/>
          </w:tcPr>
          <w:p w14:paraId="76871B71"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Plumbing and Drainage</w:t>
            </w:r>
            <w:r>
              <w:rPr>
                <w:rFonts w:ascii="Arial" w:hAnsi="Arial" w:cs="Arial"/>
                <w:b/>
                <w:bCs/>
              </w:rPr>
              <w:t xml:space="preserve"> System</w:t>
            </w:r>
          </w:p>
        </w:tc>
        <w:tc>
          <w:tcPr>
            <w:tcW w:w="3209" w:type="dxa"/>
            <w:shd w:val="clear" w:color="auto" w:fill="auto"/>
          </w:tcPr>
          <w:p w14:paraId="3834A7B3"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601DB706" w14:textId="77777777" w:rsidTr="009469E8">
        <w:tc>
          <w:tcPr>
            <w:tcW w:w="647" w:type="dxa"/>
            <w:shd w:val="clear" w:color="auto" w:fill="auto"/>
          </w:tcPr>
          <w:p w14:paraId="766E298F" w14:textId="77777777" w:rsidR="00A54C76" w:rsidRPr="00385C85" w:rsidRDefault="00A54C76" w:rsidP="00916894">
            <w:pPr>
              <w:adjustRightInd w:val="0"/>
              <w:snapToGrid w:val="0"/>
              <w:spacing w:before="60" w:after="60"/>
              <w:rPr>
                <w:rFonts w:ascii="Arial" w:hAnsi="Arial" w:cs="Arial"/>
              </w:rPr>
            </w:pPr>
          </w:p>
        </w:tc>
        <w:tc>
          <w:tcPr>
            <w:tcW w:w="5160" w:type="dxa"/>
            <w:shd w:val="clear" w:color="auto" w:fill="auto"/>
          </w:tcPr>
          <w:p w14:paraId="7B3D419D" w14:textId="77777777" w:rsidR="00A54C76" w:rsidRPr="00385C85" w:rsidRDefault="00A54C76" w:rsidP="006F320D">
            <w:pPr>
              <w:adjustRightInd w:val="0"/>
              <w:snapToGrid w:val="0"/>
              <w:spacing w:before="60" w:after="60"/>
              <w:rPr>
                <w:rFonts w:ascii="Arial" w:hAnsi="Arial" w:cs="Arial"/>
              </w:rPr>
            </w:pPr>
            <w:r>
              <w:rPr>
                <w:rFonts w:ascii="Arial" w:hAnsi="Arial" w:cs="Arial"/>
              </w:rPr>
              <w:t>Approved</w:t>
            </w:r>
            <w:r w:rsidRPr="00385C85">
              <w:rPr>
                <w:rFonts w:ascii="Arial" w:hAnsi="Arial" w:cs="Arial"/>
              </w:rPr>
              <w:t xml:space="preserve"> plans for </w:t>
            </w:r>
            <w:r>
              <w:rPr>
                <w:rFonts w:ascii="Arial" w:hAnsi="Arial" w:cs="Arial"/>
              </w:rPr>
              <w:t>d</w:t>
            </w:r>
            <w:r w:rsidRPr="00385C85">
              <w:rPr>
                <w:rFonts w:ascii="Arial" w:hAnsi="Arial" w:cs="Arial"/>
              </w:rPr>
              <w:t xml:space="preserve">rainage works (from </w:t>
            </w:r>
            <w:r>
              <w:rPr>
                <w:rFonts w:ascii="Arial" w:hAnsi="Arial" w:cs="Arial"/>
              </w:rPr>
              <w:t xml:space="preserve">the </w:t>
            </w:r>
            <w:r w:rsidRPr="00385C85">
              <w:rPr>
                <w:rFonts w:ascii="Arial" w:hAnsi="Arial" w:cs="Arial"/>
              </w:rPr>
              <w:t>BD’s BRAVO)</w:t>
            </w:r>
          </w:p>
        </w:tc>
        <w:tc>
          <w:tcPr>
            <w:tcW w:w="3209" w:type="dxa"/>
            <w:shd w:val="clear" w:color="auto" w:fill="auto"/>
          </w:tcPr>
          <w:p w14:paraId="780B2F2D" w14:textId="77777777" w:rsidR="00A54C76" w:rsidRPr="00385C85" w:rsidRDefault="00A54C76" w:rsidP="00916894">
            <w:pPr>
              <w:adjustRightInd w:val="0"/>
              <w:snapToGrid w:val="0"/>
              <w:spacing w:before="60" w:after="60"/>
              <w:rPr>
                <w:rFonts w:ascii="Arial" w:hAnsi="Arial" w:cs="Arial"/>
              </w:rPr>
            </w:pPr>
          </w:p>
        </w:tc>
      </w:tr>
      <w:tr w:rsidR="00A54C76" w:rsidRPr="00385C85" w14:paraId="20FE9D77" w14:textId="77777777" w:rsidTr="009469E8">
        <w:tc>
          <w:tcPr>
            <w:tcW w:w="647" w:type="dxa"/>
          </w:tcPr>
          <w:p w14:paraId="6F034DC0" w14:textId="77777777" w:rsidR="00A54C76" w:rsidRPr="00385C85" w:rsidRDefault="00A54C76" w:rsidP="00916894">
            <w:pPr>
              <w:adjustRightInd w:val="0"/>
              <w:snapToGrid w:val="0"/>
              <w:spacing w:before="60" w:after="60"/>
              <w:rPr>
                <w:rFonts w:ascii="Arial" w:hAnsi="Arial" w:cs="Arial"/>
              </w:rPr>
            </w:pPr>
          </w:p>
        </w:tc>
        <w:tc>
          <w:tcPr>
            <w:tcW w:w="5160" w:type="dxa"/>
          </w:tcPr>
          <w:p w14:paraId="6CCAA02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As-built drainage drawings</w:t>
            </w:r>
          </w:p>
        </w:tc>
        <w:tc>
          <w:tcPr>
            <w:tcW w:w="3209" w:type="dxa"/>
            <w:shd w:val="clear" w:color="auto" w:fill="auto"/>
          </w:tcPr>
          <w:p w14:paraId="346EFD77" w14:textId="77777777" w:rsidR="00A54C76" w:rsidRPr="00385C85" w:rsidRDefault="00A54C76" w:rsidP="00916894">
            <w:pPr>
              <w:adjustRightInd w:val="0"/>
              <w:snapToGrid w:val="0"/>
              <w:spacing w:before="60" w:after="60"/>
              <w:rPr>
                <w:rFonts w:ascii="Arial" w:hAnsi="Arial" w:cs="Arial"/>
              </w:rPr>
            </w:pPr>
          </w:p>
        </w:tc>
      </w:tr>
      <w:tr w:rsidR="00A54C76" w:rsidRPr="00385C85" w14:paraId="17DA45F7" w14:textId="77777777" w:rsidTr="009469E8">
        <w:tc>
          <w:tcPr>
            <w:tcW w:w="647" w:type="dxa"/>
          </w:tcPr>
          <w:p w14:paraId="62EBB2E6" w14:textId="77777777" w:rsidR="00A54C76" w:rsidRPr="00385C85" w:rsidRDefault="00A54C76" w:rsidP="00916894">
            <w:pPr>
              <w:adjustRightInd w:val="0"/>
              <w:snapToGrid w:val="0"/>
              <w:spacing w:before="60" w:after="60"/>
              <w:rPr>
                <w:rFonts w:ascii="Arial" w:hAnsi="Arial" w:cs="Arial"/>
              </w:rPr>
            </w:pPr>
          </w:p>
        </w:tc>
        <w:tc>
          <w:tcPr>
            <w:tcW w:w="5160" w:type="dxa"/>
          </w:tcPr>
          <w:p w14:paraId="073B0523"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As-built plumbing drawing</w:t>
            </w:r>
            <w:r>
              <w:rPr>
                <w:rFonts w:ascii="Arial" w:hAnsi="Arial" w:cs="Arial"/>
              </w:rPr>
              <w:t>s</w:t>
            </w:r>
            <w:r w:rsidRPr="00385C85">
              <w:rPr>
                <w:rFonts w:ascii="Arial" w:hAnsi="Arial" w:cs="Arial"/>
              </w:rPr>
              <w:t xml:space="preserve"> for potable and flushing water</w:t>
            </w:r>
          </w:p>
        </w:tc>
        <w:tc>
          <w:tcPr>
            <w:tcW w:w="3209" w:type="dxa"/>
            <w:shd w:val="clear" w:color="auto" w:fill="auto"/>
          </w:tcPr>
          <w:p w14:paraId="7E40D28C" w14:textId="77777777" w:rsidR="00A54C76" w:rsidRPr="00385C85" w:rsidRDefault="00A54C76" w:rsidP="00916894">
            <w:pPr>
              <w:adjustRightInd w:val="0"/>
              <w:snapToGrid w:val="0"/>
              <w:spacing w:before="60" w:after="60"/>
              <w:rPr>
                <w:rFonts w:ascii="Arial" w:hAnsi="Arial" w:cs="Arial"/>
              </w:rPr>
            </w:pPr>
          </w:p>
        </w:tc>
      </w:tr>
      <w:tr w:rsidR="00A54C76" w:rsidRPr="00385C85" w14:paraId="68268964" w14:textId="77777777" w:rsidTr="009469E8">
        <w:tc>
          <w:tcPr>
            <w:tcW w:w="647" w:type="dxa"/>
          </w:tcPr>
          <w:p w14:paraId="2BBAC702" w14:textId="77777777" w:rsidR="00A54C76" w:rsidRPr="00385C85" w:rsidRDefault="00A54C76" w:rsidP="00916894">
            <w:pPr>
              <w:adjustRightInd w:val="0"/>
              <w:snapToGrid w:val="0"/>
              <w:spacing w:before="60" w:after="60"/>
              <w:rPr>
                <w:rFonts w:ascii="Arial" w:hAnsi="Arial" w:cs="Arial"/>
              </w:rPr>
            </w:pPr>
          </w:p>
        </w:tc>
        <w:tc>
          <w:tcPr>
            <w:tcW w:w="5160" w:type="dxa"/>
          </w:tcPr>
          <w:p w14:paraId="37716CFF"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As-built plumbing drawing for FS water</w:t>
            </w:r>
          </w:p>
        </w:tc>
        <w:tc>
          <w:tcPr>
            <w:tcW w:w="3209" w:type="dxa"/>
            <w:shd w:val="clear" w:color="auto" w:fill="auto"/>
          </w:tcPr>
          <w:p w14:paraId="156F413D" w14:textId="77777777" w:rsidR="00A54C76" w:rsidRPr="00385C85" w:rsidRDefault="00A54C76" w:rsidP="00916894">
            <w:pPr>
              <w:adjustRightInd w:val="0"/>
              <w:snapToGrid w:val="0"/>
              <w:spacing w:before="60" w:after="60"/>
              <w:rPr>
                <w:rFonts w:ascii="Arial" w:hAnsi="Arial" w:cs="Arial"/>
              </w:rPr>
            </w:pPr>
          </w:p>
        </w:tc>
      </w:tr>
      <w:tr w:rsidR="00A54C76" w:rsidRPr="00385C85" w14:paraId="7A9025FB" w14:textId="77777777" w:rsidTr="009469E8">
        <w:tc>
          <w:tcPr>
            <w:tcW w:w="647" w:type="dxa"/>
          </w:tcPr>
          <w:p w14:paraId="29719F11" w14:textId="77777777" w:rsidR="00A54C76" w:rsidRPr="00385C85" w:rsidRDefault="00A54C76" w:rsidP="00916894">
            <w:pPr>
              <w:adjustRightInd w:val="0"/>
              <w:snapToGrid w:val="0"/>
              <w:spacing w:before="60" w:after="60"/>
              <w:rPr>
                <w:rFonts w:ascii="Arial" w:hAnsi="Arial" w:cs="Arial"/>
              </w:rPr>
            </w:pPr>
          </w:p>
        </w:tc>
        <w:tc>
          <w:tcPr>
            <w:tcW w:w="5160" w:type="dxa"/>
          </w:tcPr>
          <w:p w14:paraId="06F00B92"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Equipment and plant schedule</w:t>
            </w:r>
            <w:r>
              <w:rPr>
                <w:rFonts w:ascii="Arial" w:hAnsi="Arial" w:cs="Arial"/>
              </w:rPr>
              <w:t>s</w:t>
            </w:r>
          </w:p>
        </w:tc>
        <w:tc>
          <w:tcPr>
            <w:tcW w:w="3209" w:type="dxa"/>
            <w:shd w:val="clear" w:color="auto" w:fill="auto"/>
          </w:tcPr>
          <w:p w14:paraId="41F8A2F3" w14:textId="77777777" w:rsidR="00A54C76" w:rsidRPr="00385C85" w:rsidRDefault="00A54C76" w:rsidP="00916894">
            <w:pPr>
              <w:adjustRightInd w:val="0"/>
              <w:snapToGrid w:val="0"/>
              <w:spacing w:before="60" w:after="60"/>
              <w:rPr>
                <w:rFonts w:ascii="Arial" w:hAnsi="Arial" w:cs="Arial"/>
              </w:rPr>
            </w:pPr>
          </w:p>
        </w:tc>
      </w:tr>
      <w:tr w:rsidR="00A54C76" w:rsidRPr="00385C85" w14:paraId="7519B6D3" w14:textId="77777777" w:rsidTr="009469E8">
        <w:tc>
          <w:tcPr>
            <w:tcW w:w="647" w:type="dxa"/>
          </w:tcPr>
          <w:p w14:paraId="070E08FF" w14:textId="77777777" w:rsidR="00A54C76" w:rsidRPr="00385C85" w:rsidRDefault="00A54C76" w:rsidP="00916894">
            <w:pPr>
              <w:adjustRightInd w:val="0"/>
              <w:snapToGrid w:val="0"/>
              <w:spacing w:before="60" w:after="60"/>
              <w:rPr>
                <w:rFonts w:ascii="Arial" w:hAnsi="Arial" w:cs="Arial"/>
              </w:rPr>
            </w:pPr>
          </w:p>
        </w:tc>
        <w:tc>
          <w:tcPr>
            <w:tcW w:w="5160" w:type="dxa"/>
          </w:tcPr>
          <w:p w14:paraId="407BC70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678F0758" w14:textId="77777777" w:rsidR="00A54C76" w:rsidRPr="00385C85" w:rsidRDefault="00A54C76" w:rsidP="00916894">
            <w:pPr>
              <w:adjustRightInd w:val="0"/>
              <w:snapToGrid w:val="0"/>
              <w:spacing w:before="60" w:after="60"/>
              <w:rPr>
                <w:rFonts w:ascii="Arial" w:hAnsi="Arial" w:cs="Arial"/>
              </w:rPr>
            </w:pPr>
          </w:p>
        </w:tc>
      </w:tr>
      <w:tr w:rsidR="00A54C76" w:rsidRPr="00385C85" w14:paraId="2FB6E617" w14:textId="77777777" w:rsidTr="009469E8">
        <w:tc>
          <w:tcPr>
            <w:tcW w:w="647" w:type="dxa"/>
          </w:tcPr>
          <w:p w14:paraId="7687A027" w14:textId="77777777" w:rsidR="00A54C76" w:rsidRPr="00385C85" w:rsidRDefault="00A54C76" w:rsidP="00916894">
            <w:pPr>
              <w:adjustRightInd w:val="0"/>
              <w:snapToGrid w:val="0"/>
              <w:spacing w:before="60" w:after="60"/>
              <w:rPr>
                <w:rFonts w:ascii="Arial" w:hAnsi="Arial" w:cs="Arial"/>
              </w:rPr>
            </w:pPr>
          </w:p>
        </w:tc>
        <w:tc>
          <w:tcPr>
            <w:tcW w:w="5160" w:type="dxa"/>
          </w:tcPr>
          <w:p w14:paraId="4C1800C3"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4FE217C6" w14:textId="77777777" w:rsidR="00A54C76" w:rsidRPr="00385C85" w:rsidRDefault="00A54C76" w:rsidP="00916894">
            <w:pPr>
              <w:adjustRightInd w:val="0"/>
              <w:snapToGrid w:val="0"/>
              <w:spacing w:before="60" w:after="60"/>
              <w:rPr>
                <w:rFonts w:ascii="Arial" w:hAnsi="Arial" w:cs="Arial"/>
              </w:rPr>
            </w:pPr>
          </w:p>
        </w:tc>
      </w:tr>
      <w:tr w:rsidR="00A54C76" w:rsidRPr="00385C85" w14:paraId="72CCCDCD" w14:textId="77777777" w:rsidTr="009469E8">
        <w:tc>
          <w:tcPr>
            <w:tcW w:w="647" w:type="dxa"/>
          </w:tcPr>
          <w:p w14:paraId="16A5CE0F" w14:textId="77777777" w:rsidR="00A54C76" w:rsidRPr="00385C85" w:rsidRDefault="00A54C76" w:rsidP="00916894">
            <w:pPr>
              <w:adjustRightInd w:val="0"/>
              <w:snapToGrid w:val="0"/>
              <w:spacing w:before="60" w:after="60"/>
              <w:rPr>
                <w:rFonts w:ascii="Arial" w:hAnsi="Arial" w:cs="Arial"/>
              </w:rPr>
            </w:pPr>
          </w:p>
        </w:tc>
        <w:tc>
          <w:tcPr>
            <w:tcW w:w="5160" w:type="dxa"/>
          </w:tcPr>
          <w:p w14:paraId="71DED6C9"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0CE2C5D9" w14:textId="77777777" w:rsidR="00A54C76" w:rsidRPr="00385C85" w:rsidRDefault="00A54C76" w:rsidP="00916894">
            <w:pPr>
              <w:adjustRightInd w:val="0"/>
              <w:snapToGrid w:val="0"/>
              <w:spacing w:before="60" w:after="60"/>
              <w:rPr>
                <w:rFonts w:ascii="Arial" w:hAnsi="Arial" w:cs="Arial"/>
              </w:rPr>
            </w:pPr>
          </w:p>
        </w:tc>
      </w:tr>
      <w:tr w:rsidR="00A54C76" w:rsidRPr="00385C85" w14:paraId="6222BF1D" w14:textId="77777777" w:rsidTr="009469E8">
        <w:tc>
          <w:tcPr>
            <w:tcW w:w="647" w:type="dxa"/>
          </w:tcPr>
          <w:p w14:paraId="3600259D"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(k)</w:t>
            </w:r>
          </w:p>
        </w:tc>
        <w:tc>
          <w:tcPr>
            <w:tcW w:w="5160" w:type="dxa"/>
          </w:tcPr>
          <w:p w14:paraId="3EAFC07E"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Electrical Installatio</w:t>
            </w:r>
            <w:r>
              <w:rPr>
                <w:rFonts w:ascii="Arial" w:hAnsi="Arial" w:cs="Arial"/>
                <w:b/>
                <w:bCs/>
              </w:rPr>
              <w:t>n</w:t>
            </w:r>
          </w:p>
        </w:tc>
        <w:tc>
          <w:tcPr>
            <w:tcW w:w="3209" w:type="dxa"/>
            <w:shd w:val="clear" w:color="auto" w:fill="auto"/>
          </w:tcPr>
          <w:p w14:paraId="77786E0C"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2762B37E" w14:textId="77777777" w:rsidTr="009469E8">
        <w:tc>
          <w:tcPr>
            <w:tcW w:w="647" w:type="dxa"/>
          </w:tcPr>
          <w:p w14:paraId="6A0AA602" w14:textId="77777777" w:rsidR="00A54C76" w:rsidRPr="00385C85" w:rsidRDefault="00A54C76" w:rsidP="00916894">
            <w:pPr>
              <w:adjustRightInd w:val="0"/>
              <w:snapToGrid w:val="0"/>
              <w:spacing w:before="60" w:after="60"/>
              <w:rPr>
                <w:rFonts w:ascii="Arial" w:hAnsi="Arial" w:cs="Arial"/>
              </w:rPr>
            </w:pPr>
          </w:p>
        </w:tc>
        <w:tc>
          <w:tcPr>
            <w:tcW w:w="5160" w:type="dxa"/>
          </w:tcPr>
          <w:p w14:paraId="358F78D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As-built electrical drawings</w:t>
            </w:r>
          </w:p>
        </w:tc>
        <w:tc>
          <w:tcPr>
            <w:tcW w:w="3209" w:type="dxa"/>
            <w:shd w:val="clear" w:color="auto" w:fill="auto"/>
          </w:tcPr>
          <w:p w14:paraId="5C1B88FA" w14:textId="77777777" w:rsidR="00A54C76" w:rsidRPr="00385C85" w:rsidRDefault="00A54C76" w:rsidP="00916894">
            <w:pPr>
              <w:adjustRightInd w:val="0"/>
              <w:snapToGrid w:val="0"/>
              <w:spacing w:before="60" w:after="60"/>
              <w:rPr>
                <w:rFonts w:ascii="Arial" w:hAnsi="Arial" w:cs="Arial"/>
              </w:rPr>
            </w:pPr>
          </w:p>
        </w:tc>
      </w:tr>
      <w:tr w:rsidR="00A54C76" w:rsidRPr="00385C85" w14:paraId="787F0348" w14:textId="77777777" w:rsidTr="009469E8">
        <w:tc>
          <w:tcPr>
            <w:tcW w:w="647" w:type="dxa"/>
          </w:tcPr>
          <w:p w14:paraId="108CA5FE" w14:textId="77777777" w:rsidR="00A54C76" w:rsidRPr="00385C85" w:rsidRDefault="00A54C76" w:rsidP="00916894">
            <w:pPr>
              <w:adjustRightInd w:val="0"/>
              <w:snapToGrid w:val="0"/>
              <w:spacing w:before="60" w:after="60"/>
              <w:rPr>
                <w:rFonts w:ascii="Arial" w:hAnsi="Arial" w:cs="Arial"/>
              </w:rPr>
            </w:pPr>
          </w:p>
        </w:tc>
        <w:tc>
          <w:tcPr>
            <w:tcW w:w="5160" w:type="dxa"/>
          </w:tcPr>
          <w:p w14:paraId="7EC8C41B"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Light fitting schedules</w:t>
            </w:r>
          </w:p>
        </w:tc>
        <w:tc>
          <w:tcPr>
            <w:tcW w:w="3209" w:type="dxa"/>
            <w:shd w:val="clear" w:color="auto" w:fill="auto"/>
          </w:tcPr>
          <w:p w14:paraId="771840E8" w14:textId="77777777" w:rsidR="00A54C76" w:rsidRPr="00385C85" w:rsidRDefault="00A54C76" w:rsidP="00916894">
            <w:pPr>
              <w:adjustRightInd w:val="0"/>
              <w:snapToGrid w:val="0"/>
              <w:spacing w:before="60" w:after="60"/>
              <w:rPr>
                <w:rFonts w:ascii="Arial" w:hAnsi="Arial" w:cs="Arial"/>
              </w:rPr>
            </w:pPr>
          </w:p>
        </w:tc>
      </w:tr>
      <w:tr w:rsidR="00A54C76" w:rsidRPr="00385C85" w14:paraId="0FDA2020" w14:textId="77777777" w:rsidTr="009469E8">
        <w:tc>
          <w:tcPr>
            <w:tcW w:w="647" w:type="dxa"/>
          </w:tcPr>
          <w:p w14:paraId="3BADDCDD" w14:textId="77777777" w:rsidR="00A54C76" w:rsidRPr="00385C85" w:rsidRDefault="00A54C76" w:rsidP="00916894">
            <w:pPr>
              <w:adjustRightInd w:val="0"/>
              <w:snapToGrid w:val="0"/>
              <w:spacing w:before="60" w:after="60"/>
              <w:rPr>
                <w:rFonts w:ascii="Arial" w:hAnsi="Arial" w:cs="Arial"/>
              </w:rPr>
            </w:pPr>
          </w:p>
        </w:tc>
        <w:tc>
          <w:tcPr>
            <w:tcW w:w="5160" w:type="dxa"/>
          </w:tcPr>
          <w:p w14:paraId="17FEDFEE"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Equipment and plant schedule</w:t>
            </w:r>
            <w:r>
              <w:rPr>
                <w:rFonts w:ascii="Arial" w:hAnsi="Arial" w:cs="Arial"/>
              </w:rPr>
              <w:t>s</w:t>
            </w:r>
          </w:p>
        </w:tc>
        <w:tc>
          <w:tcPr>
            <w:tcW w:w="3209" w:type="dxa"/>
            <w:shd w:val="clear" w:color="auto" w:fill="auto"/>
          </w:tcPr>
          <w:p w14:paraId="27E1788A" w14:textId="77777777" w:rsidR="00A54C76" w:rsidRPr="00385C85" w:rsidRDefault="00A54C76" w:rsidP="00916894">
            <w:pPr>
              <w:adjustRightInd w:val="0"/>
              <w:snapToGrid w:val="0"/>
              <w:spacing w:before="60" w:after="60"/>
              <w:rPr>
                <w:rFonts w:ascii="Arial" w:hAnsi="Arial" w:cs="Arial"/>
              </w:rPr>
            </w:pPr>
          </w:p>
        </w:tc>
      </w:tr>
      <w:tr w:rsidR="00A54C76" w:rsidRPr="00385C85" w14:paraId="352746B9" w14:textId="77777777" w:rsidTr="009469E8">
        <w:tc>
          <w:tcPr>
            <w:tcW w:w="647" w:type="dxa"/>
          </w:tcPr>
          <w:p w14:paraId="3E0F24DF" w14:textId="77777777" w:rsidR="00A54C76" w:rsidRPr="00385C85" w:rsidRDefault="00A54C76" w:rsidP="00916894">
            <w:pPr>
              <w:adjustRightInd w:val="0"/>
              <w:snapToGrid w:val="0"/>
              <w:spacing w:before="60" w:after="60"/>
              <w:rPr>
                <w:rFonts w:ascii="Arial" w:hAnsi="Arial" w:cs="Arial"/>
              </w:rPr>
            </w:pPr>
          </w:p>
        </w:tc>
        <w:tc>
          <w:tcPr>
            <w:tcW w:w="5160" w:type="dxa"/>
          </w:tcPr>
          <w:p w14:paraId="6606502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1B3E03DF" w14:textId="77777777" w:rsidR="00A54C76" w:rsidRPr="00385C85" w:rsidRDefault="00A54C76" w:rsidP="00916894">
            <w:pPr>
              <w:adjustRightInd w:val="0"/>
              <w:snapToGrid w:val="0"/>
              <w:spacing w:before="60" w:after="60"/>
              <w:rPr>
                <w:rFonts w:ascii="Arial" w:hAnsi="Arial" w:cs="Arial"/>
              </w:rPr>
            </w:pPr>
          </w:p>
        </w:tc>
      </w:tr>
      <w:tr w:rsidR="00A54C76" w:rsidRPr="00385C85" w14:paraId="667DC3C4" w14:textId="77777777" w:rsidTr="009469E8">
        <w:tc>
          <w:tcPr>
            <w:tcW w:w="647" w:type="dxa"/>
          </w:tcPr>
          <w:p w14:paraId="3ED0F056" w14:textId="77777777" w:rsidR="00A54C76" w:rsidRPr="00385C85" w:rsidRDefault="00A54C76" w:rsidP="00916894">
            <w:pPr>
              <w:adjustRightInd w:val="0"/>
              <w:snapToGrid w:val="0"/>
              <w:spacing w:before="60" w:after="60"/>
              <w:rPr>
                <w:rFonts w:ascii="Arial" w:hAnsi="Arial" w:cs="Arial"/>
              </w:rPr>
            </w:pPr>
          </w:p>
        </w:tc>
        <w:tc>
          <w:tcPr>
            <w:tcW w:w="5160" w:type="dxa"/>
          </w:tcPr>
          <w:p w14:paraId="70A0F7DE"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6A51FDAD" w14:textId="77777777" w:rsidR="00A54C76" w:rsidRPr="00385C85" w:rsidRDefault="00A54C76" w:rsidP="00916894">
            <w:pPr>
              <w:adjustRightInd w:val="0"/>
              <w:snapToGrid w:val="0"/>
              <w:spacing w:before="60" w:after="60"/>
              <w:rPr>
                <w:rFonts w:ascii="Arial" w:hAnsi="Arial" w:cs="Arial"/>
              </w:rPr>
            </w:pPr>
          </w:p>
        </w:tc>
      </w:tr>
      <w:tr w:rsidR="00A54C76" w:rsidRPr="00385C85" w14:paraId="1D021B48" w14:textId="77777777" w:rsidTr="009469E8">
        <w:tc>
          <w:tcPr>
            <w:tcW w:w="647" w:type="dxa"/>
          </w:tcPr>
          <w:p w14:paraId="01CC21F4" w14:textId="77777777" w:rsidR="00A54C76" w:rsidRPr="00385C85" w:rsidRDefault="00A54C76" w:rsidP="00916894">
            <w:pPr>
              <w:adjustRightInd w:val="0"/>
              <w:snapToGrid w:val="0"/>
              <w:spacing w:before="60" w:after="60"/>
              <w:rPr>
                <w:rFonts w:ascii="Arial" w:hAnsi="Arial" w:cs="Arial"/>
              </w:rPr>
            </w:pPr>
          </w:p>
        </w:tc>
        <w:tc>
          <w:tcPr>
            <w:tcW w:w="5160" w:type="dxa"/>
          </w:tcPr>
          <w:p w14:paraId="0F3F48C3"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09D72063" w14:textId="77777777" w:rsidR="00A54C76" w:rsidRPr="00385C85" w:rsidRDefault="00A54C76" w:rsidP="00916894">
            <w:pPr>
              <w:adjustRightInd w:val="0"/>
              <w:snapToGrid w:val="0"/>
              <w:spacing w:before="60" w:after="60"/>
              <w:rPr>
                <w:rFonts w:ascii="Arial" w:hAnsi="Arial" w:cs="Arial"/>
              </w:rPr>
            </w:pPr>
          </w:p>
        </w:tc>
      </w:tr>
      <w:tr w:rsidR="00A54C76" w:rsidRPr="00385C85" w14:paraId="47A59A49" w14:textId="77777777" w:rsidTr="009469E8">
        <w:tc>
          <w:tcPr>
            <w:tcW w:w="647" w:type="dxa"/>
          </w:tcPr>
          <w:p w14:paraId="74DD5E2A"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(l)</w:t>
            </w:r>
          </w:p>
        </w:tc>
        <w:tc>
          <w:tcPr>
            <w:tcW w:w="5160" w:type="dxa"/>
          </w:tcPr>
          <w:p w14:paraId="6B725642"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ELV and Security System</w:t>
            </w:r>
          </w:p>
        </w:tc>
        <w:tc>
          <w:tcPr>
            <w:tcW w:w="3209" w:type="dxa"/>
            <w:shd w:val="clear" w:color="auto" w:fill="auto"/>
          </w:tcPr>
          <w:p w14:paraId="1C641C7D"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20B25C13" w14:textId="77777777" w:rsidTr="009469E8">
        <w:tc>
          <w:tcPr>
            <w:tcW w:w="647" w:type="dxa"/>
          </w:tcPr>
          <w:p w14:paraId="371CC92C" w14:textId="77777777" w:rsidR="00A54C76" w:rsidRPr="00385C85" w:rsidRDefault="00A54C76" w:rsidP="00916894">
            <w:pPr>
              <w:adjustRightInd w:val="0"/>
              <w:snapToGrid w:val="0"/>
              <w:spacing w:before="60" w:after="60"/>
              <w:rPr>
                <w:rFonts w:ascii="Arial" w:hAnsi="Arial" w:cs="Arial"/>
              </w:rPr>
            </w:pPr>
          </w:p>
        </w:tc>
        <w:tc>
          <w:tcPr>
            <w:tcW w:w="5160" w:type="dxa"/>
          </w:tcPr>
          <w:p w14:paraId="665E70FA"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As-built ELV and security system drawings</w:t>
            </w:r>
          </w:p>
        </w:tc>
        <w:tc>
          <w:tcPr>
            <w:tcW w:w="3209" w:type="dxa"/>
            <w:shd w:val="clear" w:color="auto" w:fill="auto"/>
          </w:tcPr>
          <w:p w14:paraId="50211869" w14:textId="77777777" w:rsidR="00A54C76" w:rsidRPr="00385C85" w:rsidRDefault="00A54C76" w:rsidP="00916894">
            <w:pPr>
              <w:adjustRightInd w:val="0"/>
              <w:snapToGrid w:val="0"/>
              <w:spacing w:before="60" w:after="60"/>
              <w:rPr>
                <w:rFonts w:ascii="Arial" w:hAnsi="Arial" w:cs="Arial"/>
              </w:rPr>
            </w:pPr>
          </w:p>
        </w:tc>
      </w:tr>
      <w:tr w:rsidR="00A54C76" w:rsidRPr="00385C85" w14:paraId="4AE766AC" w14:textId="77777777" w:rsidTr="009469E8">
        <w:tc>
          <w:tcPr>
            <w:tcW w:w="647" w:type="dxa"/>
          </w:tcPr>
          <w:p w14:paraId="7582F5E7" w14:textId="77777777" w:rsidR="00A54C76" w:rsidRPr="00385C85" w:rsidRDefault="00A54C76" w:rsidP="00916894">
            <w:pPr>
              <w:adjustRightInd w:val="0"/>
              <w:snapToGrid w:val="0"/>
              <w:spacing w:before="60" w:after="60"/>
              <w:rPr>
                <w:rFonts w:ascii="Arial" w:hAnsi="Arial" w:cs="Arial"/>
              </w:rPr>
            </w:pPr>
          </w:p>
        </w:tc>
        <w:tc>
          <w:tcPr>
            <w:tcW w:w="5160" w:type="dxa"/>
          </w:tcPr>
          <w:p w14:paraId="3C20972E"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Equipment and plant schedule</w:t>
            </w:r>
            <w:r>
              <w:rPr>
                <w:rFonts w:ascii="Arial" w:hAnsi="Arial" w:cs="Arial"/>
              </w:rPr>
              <w:t>s</w:t>
            </w:r>
          </w:p>
        </w:tc>
        <w:tc>
          <w:tcPr>
            <w:tcW w:w="3209" w:type="dxa"/>
            <w:shd w:val="clear" w:color="auto" w:fill="auto"/>
          </w:tcPr>
          <w:p w14:paraId="495487B7" w14:textId="77777777" w:rsidR="00A54C76" w:rsidRPr="00385C85" w:rsidRDefault="00A54C76" w:rsidP="00916894">
            <w:pPr>
              <w:adjustRightInd w:val="0"/>
              <w:snapToGrid w:val="0"/>
              <w:spacing w:before="60" w:after="60"/>
              <w:rPr>
                <w:rFonts w:ascii="Arial" w:hAnsi="Arial" w:cs="Arial"/>
              </w:rPr>
            </w:pPr>
          </w:p>
        </w:tc>
      </w:tr>
      <w:tr w:rsidR="00A54C76" w:rsidRPr="00385C85" w14:paraId="3D3574E2" w14:textId="77777777" w:rsidTr="009469E8">
        <w:tc>
          <w:tcPr>
            <w:tcW w:w="647" w:type="dxa"/>
          </w:tcPr>
          <w:p w14:paraId="2A5AC39B" w14:textId="77777777" w:rsidR="00A54C76" w:rsidRPr="00385C85" w:rsidRDefault="00A54C76" w:rsidP="00916894">
            <w:pPr>
              <w:adjustRightInd w:val="0"/>
              <w:snapToGrid w:val="0"/>
              <w:spacing w:before="60" w:after="60"/>
              <w:rPr>
                <w:rFonts w:ascii="Arial" w:hAnsi="Arial" w:cs="Arial"/>
              </w:rPr>
            </w:pPr>
          </w:p>
        </w:tc>
        <w:tc>
          <w:tcPr>
            <w:tcW w:w="5160" w:type="dxa"/>
          </w:tcPr>
          <w:p w14:paraId="770ED31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0EC52BFE" w14:textId="77777777" w:rsidR="00A54C76" w:rsidRPr="00385C85" w:rsidRDefault="00A54C76" w:rsidP="00916894">
            <w:pPr>
              <w:adjustRightInd w:val="0"/>
              <w:snapToGrid w:val="0"/>
              <w:spacing w:before="60" w:after="60"/>
              <w:rPr>
                <w:rFonts w:ascii="Arial" w:hAnsi="Arial" w:cs="Arial"/>
              </w:rPr>
            </w:pPr>
          </w:p>
        </w:tc>
      </w:tr>
      <w:tr w:rsidR="00A54C76" w:rsidRPr="00385C85" w14:paraId="0FB0C4E6" w14:textId="77777777" w:rsidTr="009469E8">
        <w:tc>
          <w:tcPr>
            <w:tcW w:w="647" w:type="dxa"/>
          </w:tcPr>
          <w:p w14:paraId="46D1D220" w14:textId="77777777" w:rsidR="00A54C76" w:rsidRPr="00385C85" w:rsidRDefault="00A54C76" w:rsidP="00916894">
            <w:pPr>
              <w:adjustRightInd w:val="0"/>
              <w:snapToGrid w:val="0"/>
              <w:spacing w:before="60" w:after="60"/>
              <w:rPr>
                <w:rFonts w:ascii="Arial" w:hAnsi="Arial" w:cs="Arial"/>
              </w:rPr>
            </w:pPr>
          </w:p>
        </w:tc>
        <w:tc>
          <w:tcPr>
            <w:tcW w:w="5160" w:type="dxa"/>
          </w:tcPr>
          <w:p w14:paraId="7A76EF29"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3FC1FA6C" w14:textId="77777777" w:rsidR="00A54C76" w:rsidRPr="00385C85" w:rsidRDefault="00A54C76" w:rsidP="00916894">
            <w:pPr>
              <w:adjustRightInd w:val="0"/>
              <w:snapToGrid w:val="0"/>
              <w:spacing w:before="60" w:after="60"/>
              <w:rPr>
                <w:rFonts w:ascii="Arial" w:hAnsi="Arial" w:cs="Arial"/>
              </w:rPr>
            </w:pPr>
          </w:p>
        </w:tc>
      </w:tr>
      <w:tr w:rsidR="00A54C76" w:rsidRPr="00385C85" w14:paraId="21C2C8FD" w14:textId="77777777" w:rsidTr="009469E8">
        <w:tc>
          <w:tcPr>
            <w:tcW w:w="647" w:type="dxa"/>
          </w:tcPr>
          <w:p w14:paraId="0B7E5FDC" w14:textId="77777777" w:rsidR="00A54C76" w:rsidRPr="00385C85" w:rsidRDefault="00A54C76" w:rsidP="00916894">
            <w:pPr>
              <w:adjustRightInd w:val="0"/>
              <w:snapToGrid w:val="0"/>
              <w:spacing w:before="60" w:after="60"/>
              <w:rPr>
                <w:rFonts w:ascii="Arial" w:hAnsi="Arial" w:cs="Arial"/>
              </w:rPr>
            </w:pPr>
          </w:p>
        </w:tc>
        <w:tc>
          <w:tcPr>
            <w:tcW w:w="5160" w:type="dxa"/>
          </w:tcPr>
          <w:p w14:paraId="0A302629"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74349EF3" w14:textId="77777777" w:rsidR="00A54C76" w:rsidRPr="00385C85" w:rsidRDefault="00A54C76" w:rsidP="00916894">
            <w:pPr>
              <w:adjustRightInd w:val="0"/>
              <w:snapToGrid w:val="0"/>
              <w:spacing w:before="60" w:after="60"/>
              <w:rPr>
                <w:rFonts w:ascii="Arial" w:hAnsi="Arial" w:cs="Arial"/>
              </w:rPr>
            </w:pPr>
          </w:p>
        </w:tc>
      </w:tr>
      <w:tr w:rsidR="00A54C76" w:rsidRPr="00385C85" w14:paraId="539A2F6B" w14:textId="77777777" w:rsidTr="009469E8">
        <w:tc>
          <w:tcPr>
            <w:tcW w:w="647" w:type="dxa"/>
          </w:tcPr>
          <w:p w14:paraId="48A55D5D"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(m)</w:t>
            </w:r>
          </w:p>
        </w:tc>
        <w:tc>
          <w:tcPr>
            <w:tcW w:w="5160" w:type="dxa"/>
          </w:tcPr>
          <w:p w14:paraId="0AFB8F42"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Lift and Escalator</w:t>
            </w:r>
            <w:r>
              <w:rPr>
                <w:rFonts w:ascii="Arial" w:hAnsi="Arial" w:cs="Arial"/>
                <w:b/>
                <w:bCs/>
              </w:rPr>
              <w:t xml:space="preserve"> Installation, and Permanent Suspended Working Platform</w:t>
            </w:r>
          </w:p>
        </w:tc>
        <w:tc>
          <w:tcPr>
            <w:tcW w:w="3209" w:type="dxa"/>
            <w:shd w:val="clear" w:color="auto" w:fill="auto"/>
          </w:tcPr>
          <w:p w14:paraId="6FB37B9D"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300092EC" w14:textId="77777777" w:rsidTr="009469E8">
        <w:tc>
          <w:tcPr>
            <w:tcW w:w="647" w:type="dxa"/>
          </w:tcPr>
          <w:p w14:paraId="5D19FF99" w14:textId="77777777" w:rsidR="00A54C76" w:rsidRPr="00385C85" w:rsidRDefault="00A54C76" w:rsidP="00916894">
            <w:pPr>
              <w:adjustRightInd w:val="0"/>
              <w:snapToGrid w:val="0"/>
              <w:spacing w:before="60" w:after="60"/>
              <w:rPr>
                <w:rFonts w:ascii="Arial" w:hAnsi="Arial" w:cs="Arial"/>
              </w:rPr>
            </w:pPr>
          </w:p>
        </w:tc>
        <w:tc>
          <w:tcPr>
            <w:tcW w:w="5160" w:type="dxa"/>
          </w:tcPr>
          <w:p w14:paraId="496F87B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A</w:t>
            </w:r>
            <w:r>
              <w:rPr>
                <w:rFonts w:ascii="Arial" w:hAnsi="Arial" w:cs="Arial"/>
              </w:rPr>
              <w:t>s</w:t>
            </w:r>
            <w:r w:rsidRPr="00385C85">
              <w:rPr>
                <w:rFonts w:ascii="Arial" w:hAnsi="Arial" w:cs="Arial"/>
              </w:rPr>
              <w:t>-built lift</w:t>
            </w:r>
            <w:r>
              <w:rPr>
                <w:rFonts w:ascii="Arial" w:hAnsi="Arial" w:cs="Arial"/>
              </w:rPr>
              <w:t>, escalator and permanent suspended working platform</w:t>
            </w:r>
            <w:r w:rsidRPr="00385C85">
              <w:rPr>
                <w:rFonts w:ascii="Arial" w:hAnsi="Arial" w:cs="Arial"/>
              </w:rPr>
              <w:t xml:space="preserve"> drawings</w:t>
            </w:r>
          </w:p>
        </w:tc>
        <w:tc>
          <w:tcPr>
            <w:tcW w:w="3209" w:type="dxa"/>
            <w:shd w:val="clear" w:color="auto" w:fill="auto"/>
          </w:tcPr>
          <w:p w14:paraId="56B67057" w14:textId="77777777" w:rsidR="00A54C76" w:rsidRPr="00385C85" w:rsidRDefault="00A54C76" w:rsidP="00916894">
            <w:pPr>
              <w:adjustRightInd w:val="0"/>
              <w:snapToGrid w:val="0"/>
              <w:spacing w:before="60" w:after="60"/>
              <w:rPr>
                <w:rFonts w:ascii="Arial" w:hAnsi="Arial" w:cs="Arial"/>
              </w:rPr>
            </w:pPr>
          </w:p>
        </w:tc>
      </w:tr>
      <w:tr w:rsidR="00A54C76" w:rsidRPr="00385C85" w14:paraId="34F9A930" w14:textId="77777777" w:rsidTr="009469E8">
        <w:tc>
          <w:tcPr>
            <w:tcW w:w="647" w:type="dxa"/>
          </w:tcPr>
          <w:p w14:paraId="21112EFE" w14:textId="77777777" w:rsidR="00A54C76" w:rsidRPr="00385C85" w:rsidRDefault="00A54C76" w:rsidP="00916894">
            <w:pPr>
              <w:adjustRightInd w:val="0"/>
              <w:snapToGrid w:val="0"/>
              <w:spacing w:before="60" w:after="60"/>
              <w:rPr>
                <w:rFonts w:ascii="Arial" w:hAnsi="Arial" w:cs="Arial"/>
              </w:rPr>
            </w:pPr>
          </w:p>
        </w:tc>
        <w:tc>
          <w:tcPr>
            <w:tcW w:w="5160" w:type="dxa"/>
          </w:tcPr>
          <w:p w14:paraId="2B44962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0140FB69" w14:textId="77777777" w:rsidR="00A54C76" w:rsidRPr="00385C85" w:rsidRDefault="00A54C76" w:rsidP="00916894">
            <w:pPr>
              <w:adjustRightInd w:val="0"/>
              <w:snapToGrid w:val="0"/>
              <w:spacing w:before="60" w:after="60"/>
              <w:rPr>
                <w:rFonts w:ascii="Arial" w:hAnsi="Arial" w:cs="Arial"/>
              </w:rPr>
            </w:pPr>
          </w:p>
        </w:tc>
      </w:tr>
      <w:tr w:rsidR="00A54C76" w:rsidRPr="00385C85" w14:paraId="201E74D2" w14:textId="77777777" w:rsidTr="009469E8">
        <w:tc>
          <w:tcPr>
            <w:tcW w:w="647" w:type="dxa"/>
          </w:tcPr>
          <w:p w14:paraId="68DC5933" w14:textId="77777777" w:rsidR="00A54C76" w:rsidRPr="00385C85" w:rsidRDefault="00A54C76" w:rsidP="00417156">
            <w:pPr>
              <w:adjustRightInd w:val="0"/>
              <w:snapToGrid w:val="0"/>
              <w:spacing w:before="60" w:after="60"/>
              <w:rPr>
                <w:rFonts w:ascii="Arial" w:hAnsi="Arial" w:cs="Arial"/>
              </w:rPr>
            </w:pPr>
          </w:p>
        </w:tc>
        <w:tc>
          <w:tcPr>
            <w:tcW w:w="5160" w:type="dxa"/>
          </w:tcPr>
          <w:p w14:paraId="6856D8CC" w14:textId="77777777" w:rsidR="00A54C76" w:rsidRPr="00385C85" w:rsidRDefault="00A54C76" w:rsidP="00417156">
            <w:pPr>
              <w:adjustRightInd w:val="0"/>
              <w:snapToGrid w:val="0"/>
              <w:spacing w:before="60" w:after="60"/>
              <w:rPr>
                <w:rFonts w:ascii="Arial" w:hAnsi="Arial" w:cs="Arial"/>
              </w:rPr>
            </w:pPr>
            <w:r>
              <w:rPr>
                <w:rFonts w:ascii="Arial" w:hAnsi="Arial" w:cs="Arial"/>
              </w:rPr>
              <w:t>Equipment and plant schedules</w:t>
            </w:r>
          </w:p>
        </w:tc>
        <w:tc>
          <w:tcPr>
            <w:tcW w:w="3209" w:type="dxa"/>
            <w:shd w:val="clear" w:color="auto" w:fill="auto"/>
          </w:tcPr>
          <w:p w14:paraId="66C7F568" w14:textId="77777777" w:rsidR="00A54C76" w:rsidRPr="00385C85" w:rsidRDefault="00A54C76" w:rsidP="00417156">
            <w:pPr>
              <w:adjustRightInd w:val="0"/>
              <w:snapToGrid w:val="0"/>
              <w:spacing w:before="60" w:after="60"/>
              <w:rPr>
                <w:rFonts w:ascii="Arial" w:hAnsi="Arial" w:cs="Arial"/>
              </w:rPr>
            </w:pPr>
          </w:p>
        </w:tc>
      </w:tr>
      <w:tr w:rsidR="00A54C76" w:rsidRPr="00385C85" w14:paraId="570D562B" w14:textId="77777777" w:rsidTr="009469E8">
        <w:tc>
          <w:tcPr>
            <w:tcW w:w="647" w:type="dxa"/>
          </w:tcPr>
          <w:p w14:paraId="4B744E31" w14:textId="77777777" w:rsidR="00A54C76" w:rsidRPr="00385C85" w:rsidRDefault="00A54C76" w:rsidP="00417156">
            <w:pPr>
              <w:adjustRightInd w:val="0"/>
              <w:snapToGrid w:val="0"/>
              <w:spacing w:before="60" w:after="60"/>
              <w:rPr>
                <w:rFonts w:ascii="Arial" w:hAnsi="Arial" w:cs="Arial"/>
              </w:rPr>
            </w:pPr>
          </w:p>
        </w:tc>
        <w:tc>
          <w:tcPr>
            <w:tcW w:w="5160" w:type="dxa"/>
          </w:tcPr>
          <w:p w14:paraId="47E88697" w14:textId="77777777" w:rsidR="00A54C76" w:rsidRPr="00385C85" w:rsidRDefault="00A54C76" w:rsidP="00417156">
            <w:pPr>
              <w:adjustRightInd w:val="0"/>
              <w:snapToGrid w:val="0"/>
              <w:spacing w:before="60" w:after="60"/>
              <w:rPr>
                <w:rFonts w:ascii="Arial" w:hAnsi="Arial" w:cs="Arial"/>
              </w:rPr>
            </w:pPr>
            <w:r>
              <w:rPr>
                <w:rFonts w:ascii="Arial" w:hAnsi="Arial" w:cs="Arial"/>
              </w:rPr>
              <w:t>O&amp;M manuals</w:t>
            </w:r>
          </w:p>
        </w:tc>
        <w:tc>
          <w:tcPr>
            <w:tcW w:w="3209" w:type="dxa"/>
            <w:shd w:val="clear" w:color="auto" w:fill="auto"/>
          </w:tcPr>
          <w:p w14:paraId="3E803210" w14:textId="77777777" w:rsidR="00A54C76" w:rsidRPr="00385C85" w:rsidRDefault="00A54C76" w:rsidP="00417156">
            <w:pPr>
              <w:adjustRightInd w:val="0"/>
              <w:snapToGrid w:val="0"/>
              <w:spacing w:before="60" w:after="60"/>
              <w:rPr>
                <w:rFonts w:ascii="Arial" w:hAnsi="Arial" w:cs="Arial"/>
              </w:rPr>
            </w:pPr>
          </w:p>
        </w:tc>
      </w:tr>
      <w:tr w:rsidR="00A54C76" w:rsidRPr="00385C85" w14:paraId="0CCF051A" w14:textId="77777777" w:rsidTr="009469E8">
        <w:tc>
          <w:tcPr>
            <w:tcW w:w="647" w:type="dxa"/>
          </w:tcPr>
          <w:p w14:paraId="35AF9EF7" w14:textId="77777777" w:rsidR="00A54C76" w:rsidRPr="00385C85" w:rsidRDefault="00A54C76" w:rsidP="00417156">
            <w:pPr>
              <w:adjustRightInd w:val="0"/>
              <w:snapToGrid w:val="0"/>
              <w:spacing w:before="60" w:after="60"/>
              <w:rPr>
                <w:rFonts w:ascii="Arial" w:hAnsi="Arial" w:cs="Arial"/>
              </w:rPr>
            </w:pPr>
          </w:p>
        </w:tc>
        <w:tc>
          <w:tcPr>
            <w:tcW w:w="5160" w:type="dxa"/>
          </w:tcPr>
          <w:p w14:paraId="2D72406D" w14:textId="77777777" w:rsidR="00A54C76" w:rsidRPr="00385C85" w:rsidRDefault="00A54C76" w:rsidP="00417156">
            <w:pPr>
              <w:adjustRightInd w:val="0"/>
              <w:snapToGrid w:val="0"/>
              <w:spacing w:before="60" w:after="60"/>
              <w:rPr>
                <w:rFonts w:ascii="Arial" w:hAnsi="Arial" w:cs="Arial"/>
              </w:rPr>
            </w:pPr>
          </w:p>
        </w:tc>
        <w:tc>
          <w:tcPr>
            <w:tcW w:w="3209" w:type="dxa"/>
            <w:shd w:val="clear" w:color="auto" w:fill="auto"/>
          </w:tcPr>
          <w:p w14:paraId="131E4F25" w14:textId="77777777" w:rsidR="00A54C76" w:rsidRPr="00385C85" w:rsidRDefault="00A54C76" w:rsidP="00417156">
            <w:pPr>
              <w:adjustRightInd w:val="0"/>
              <w:snapToGrid w:val="0"/>
              <w:spacing w:before="60" w:after="60"/>
              <w:rPr>
                <w:rFonts w:ascii="Arial" w:hAnsi="Arial" w:cs="Arial"/>
              </w:rPr>
            </w:pPr>
          </w:p>
        </w:tc>
      </w:tr>
      <w:tr w:rsidR="00A54C76" w:rsidRPr="00385C85" w14:paraId="34579AE3" w14:textId="77777777" w:rsidTr="009469E8">
        <w:tc>
          <w:tcPr>
            <w:tcW w:w="647" w:type="dxa"/>
          </w:tcPr>
          <w:p w14:paraId="7D0374EF" w14:textId="77777777" w:rsidR="00A54C76" w:rsidRPr="00385C85" w:rsidRDefault="00A54C76" w:rsidP="00417156">
            <w:pPr>
              <w:adjustRightInd w:val="0"/>
              <w:snapToGrid w:val="0"/>
              <w:spacing w:before="60" w:after="60"/>
              <w:rPr>
                <w:rFonts w:ascii="Arial" w:hAnsi="Arial" w:cs="Arial"/>
                <w:b/>
                <w:bCs/>
              </w:rPr>
            </w:pPr>
            <w:r w:rsidRPr="00385C85">
              <w:rPr>
                <w:rFonts w:ascii="Arial" w:hAnsi="Arial" w:cs="Arial"/>
                <w:b/>
                <w:bCs/>
              </w:rPr>
              <w:t>(n)</w:t>
            </w:r>
          </w:p>
        </w:tc>
        <w:tc>
          <w:tcPr>
            <w:tcW w:w="5160" w:type="dxa"/>
          </w:tcPr>
          <w:p w14:paraId="08A9E166" w14:textId="77777777" w:rsidR="00A54C76" w:rsidRPr="00385C85" w:rsidRDefault="00A54C76" w:rsidP="00417156">
            <w:pPr>
              <w:adjustRightInd w:val="0"/>
              <w:snapToGrid w:val="0"/>
              <w:spacing w:before="60" w:after="60"/>
              <w:rPr>
                <w:rFonts w:ascii="Arial" w:hAnsi="Arial" w:cs="Arial"/>
                <w:b/>
                <w:bCs/>
              </w:rPr>
            </w:pPr>
            <w:r w:rsidRPr="00385C85">
              <w:rPr>
                <w:rFonts w:ascii="Arial" w:hAnsi="Arial" w:cs="Arial"/>
                <w:b/>
                <w:bCs/>
              </w:rPr>
              <w:t xml:space="preserve">Gas </w:t>
            </w:r>
            <w:r>
              <w:rPr>
                <w:rFonts w:ascii="Arial" w:hAnsi="Arial" w:cs="Arial"/>
                <w:b/>
                <w:bCs/>
              </w:rPr>
              <w:t>S</w:t>
            </w:r>
            <w:r w:rsidRPr="00385C85">
              <w:rPr>
                <w:rFonts w:ascii="Arial" w:hAnsi="Arial" w:cs="Arial"/>
                <w:b/>
                <w:bCs/>
              </w:rPr>
              <w:t xml:space="preserve">upply </w:t>
            </w:r>
            <w:r>
              <w:rPr>
                <w:rFonts w:ascii="Arial" w:hAnsi="Arial" w:cs="Arial"/>
                <w:b/>
                <w:bCs/>
              </w:rPr>
              <w:t>S</w:t>
            </w:r>
            <w:r w:rsidRPr="00385C85">
              <w:rPr>
                <w:rFonts w:ascii="Arial" w:hAnsi="Arial" w:cs="Arial"/>
                <w:b/>
                <w:bCs/>
              </w:rPr>
              <w:t>ystem</w:t>
            </w:r>
          </w:p>
        </w:tc>
        <w:tc>
          <w:tcPr>
            <w:tcW w:w="3209" w:type="dxa"/>
            <w:shd w:val="clear" w:color="auto" w:fill="auto"/>
          </w:tcPr>
          <w:p w14:paraId="7838C12C" w14:textId="77777777" w:rsidR="00A54C76" w:rsidRPr="00385C85" w:rsidRDefault="00A54C76" w:rsidP="00417156">
            <w:pPr>
              <w:adjustRightInd w:val="0"/>
              <w:snapToGrid w:val="0"/>
              <w:spacing w:before="60" w:after="60"/>
              <w:rPr>
                <w:rFonts w:ascii="Arial" w:hAnsi="Arial" w:cs="Arial"/>
                <w:b/>
                <w:bCs/>
              </w:rPr>
            </w:pPr>
          </w:p>
        </w:tc>
      </w:tr>
      <w:tr w:rsidR="00A54C76" w:rsidRPr="00385C85" w14:paraId="4D4E405E" w14:textId="77777777" w:rsidTr="009469E8">
        <w:tc>
          <w:tcPr>
            <w:tcW w:w="647" w:type="dxa"/>
          </w:tcPr>
          <w:p w14:paraId="1FDDD181" w14:textId="77777777" w:rsidR="00A54C76" w:rsidRPr="00385C85" w:rsidRDefault="00A54C76" w:rsidP="00417156">
            <w:pPr>
              <w:adjustRightInd w:val="0"/>
              <w:snapToGrid w:val="0"/>
              <w:spacing w:before="60" w:after="60"/>
              <w:rPr>
                <w:rFonts w:ascii="Arial" w:hAnsi="Arial" w:cs="Arial"/>
              </w:rPr>
            </w:pPr>
          </w:p>
        </w:tc>
        <w:tc>
          <w:tcPr>
            <w:tcW w:w="5160" w:type="dxa"/>
          </w:tcPr>
          <w:p w14:paraId="1BBB0FF1"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 xml:space="preserve">As-built </w:t>
            </w:r>
            <w:r>
              <w:rPr>
                <w:rFonts w:ascii="Arial" w:hAnsi="Arial" w:cs="Arial"/>
              </w:rPr>
              <w:t>gas supply</w:t>
            </w:r>
            <w:r w:rsidRPr="00385C85">
              <w:rPr>
                <w:rFonts w:ascii="Arial" w:hAnsi="Arial" w:cs="Arial"/>
              </w:rPr>
              <w:t xml:space="preserve"> system drawings</w:t>
            </w:r>
          </w:p>
        </w:tc>
        <w:tc>
          <w:tcPr>
            <w:tcW w:w="3209" w:type="dxa"/>
            <w:shd w:val="clear" w:color="auto" w:fill="auto"/>
          </w:tcPr>
          <w:p w14:paraId="725F4E5D" w14:textId="77777777" w:rsidR="00A54C76" w:rsidRPr="00385C85" w:rsidRDefault="00A54C76" w:rsidP="00417156">
            <w:pPr>
              <w:adjustRightInd w:val="0"/>
              <w:snapToGrid w:val="0"/>
              <w:spacing w:before="60" w:after="60"/>
              <w:rPr>
                <w:rFonts w:ascii="Arial" w:hAnsi="Arial" w:cs="Arial"/>
              </w:rPr>
            </w:pPr>
          </w:p>
        </w:tc>
      </w:tr>
      <w:tr w:rsidR="00A54C76" w:rsidRPr="00385C85" w14:paraId="40652493" w14:textId="77777777" w:rsidTr="009469E8">
        <w:tc>
          <w:tcPr>
            <w:tcW w:w="647" w:type="dxa"/>
          </w:tcPr>
          <w:p w14:paraId="4E083648" w14:textId="77777777" w:rsidR="00A54C76" w:rsidRPr="00385C85" w:rsidRDefault="00A54C76" w:rsidP="00417156">
            <w:pPr>
              <w:adjustRightInd w:val="0"/>
              <w:snapToGrid w:val="0"/>
              <w:spacing w:before="60" w:after="60"/>
              <w:rPr>
                <w:rFonts w:ascii="Arial" w:hAnsi="Arial" w:cs="Arial"/>
              </w:rPr>
            </w:pPr>
          </w:p>
        </w:tc>
        <w:tc>
          <w:tcPr>
            <w:tcW w:w="5160" w:type="dxa"/>
          </w:tcPr>
          <w:p w14:paraId="2C1743B8"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Equipment and plant schedule</w:t>
            </w:r>
            <w:r>
              <w:rPr>
                <w:rFonts w:ascii="Arial" w:hAnsi="Arial" w:cs="Arial"/>
              </w:rPr>
              <w:t>s</w:t>
            </w:r>
          </w:p>
        </w:tc>
        <w:tc>
          <w:tcPr>
            <w:tcW w:w="3209" w:type="dxa"/>
            <w:shd w:val="clear" w:color="auto" w:fill="auto"/>
          </w:tcPr>
          <w:p w14:paraId="138DC256" w14:textId="77777777" w:rsidR="00A54C76" w:rsidRPr="00385C85" w:rsidRDefault="00A54C76" w:rsidP="00417156">
            <w:pPr>
              <w:adjustRightInd w:val="0"/>
              <w:snapToGrid w:val="0"/>
              <w:spacing w:before="60" w:after="60"/>
              <w:rPr>
                <w:rFonts w:ascii="Arial" w:hAnsi="Arial" w:cs="Arial"/>
              </w:rPr>
            </w:pPr>
          </w:p>
        </w:tc>
      </w:tr>
      <w:tr w:rsidR="00A54C76" w:rsidRPr="00385C85" w14:paraId="6C1004B3" w14:textId="77777777" w:rsidTr="009469E8">
        <w:tc>
          <w:tcPr>
            <w:tcW w:w="647" w:type="dxa"/>
          </w:tcPr>
          <w:p w14:paraId="0338F240" w14:textId="77777777" w:rsidR="00A54C76" w:rsidRPr="00385C85" w:rsidRDefault="00A54C76" w:rsidP="00417156">
            <w:pPr>
              <w:adjustRightInd w:val="0"/>
              <w:snapToGrid w:val="0"/>
              <w:spacing w:before="60" w:after="60"/>
              <w:rPr>
                <w:rFonts w:ascii="Arial" w:hAnsi="Arial" w:cs="Arial"/>
              </w:rPr>
            </w:pPr>
          </w:p>
        </w:tc>
        <w:tc>
          <w:tcPr>
            <w:tcW w:w="5160" w:type="dxa"/>
          </w:tcPr>
          <w:p w14:paraId="3AB2225E"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5EDD54EE" w14:textId="77777777" w:rsidR="00A54C76" w:rsidRPr="00385C85" w:rsidRDefault="00A54C76" w:rsidP="00417156">
            <w:pPr>
              <w:adjustRightInd w:val="0"/>
              <w:snapToGrid w:val="0"/>
              <w:spacing w:before="60" w:after="60"/>
              <w:rPr>
                <w:rFonts w:ascii="Arial" w:hAnsi="Arial" w:cs="Arial"/>
              </w:rPr>
            </w:pPr>
          </w:p>
        </w:tc>
      </w:tr>
      <w:tr w:rsidR="00A54C76" w:rsidRPr="00385C85" w14:paraId="534682A1" w14:textId="77777777" w:rsidTr="009469E8">
        <w:tc>
          <w:tcPr>
            <w:tcW w:w="647" w:type="dxa"/>
          </w:tcPr>
          <w:p w14:paraId="3D9149DA" w14:textId="77777777" w:rsidR="00A54C76" w:rsidRPr="00385C85" w:rsidRDefault="00A54C76" w:rsidP="00417156">
            <w:pPr>
              <w:adjustRightInd w:val="0"/>
              <w:snapToGrid w:val="0"/>
              <w:spacing w:before="60" w:after="60"/>
              <w:rPr>
                <w:rFonts w:ascii="Arial" w:hAnsi="Arial" w:cs="Arial"/>
              </w:rPr>
            </w:pPr>
          </w:p>
        </w:tc>
        <w:tc>
          <w:tcPr>
            <w:tcW w:w="5160" w:type="dxa"/>
          </w:tcPr>
          <w:p w14:paraId="09CB0FBC"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4E27431D" w14:textId="77777777" w:rsidR="00A54C76" w:rsidRPr="00385C85" w:rsidRDefault="00A54C76" w:rsidP="00417156">
            <w:pPr>
              <w:adjustRightInd w:val="0"/>
              <w:snapToGrid w:val="0"/>
              <w:spacing w:before="60" w:after="60"/>
              <w:rPr>
                <w:rFonts w:ascii="Arial" w:hAnsi="Arial" w:cs="Arial"/>
              </w:rPr>
            </w:pPr>
          </w:p>
        </w:tc>
      </w:tr>
      <w:tr w:rsidR="00A54C76" w:rsidRPr="00385C85" w14:paraId="05A45EDE" w14:textId="77777777" w:rsidTr="009469E8">
        <w:tc>
          <w:tcPr>
            <w:tcW w:w="647" w:type="dxa"/>
          </w:tcPr>
          <w:p w14:paraId="530E452F" w14:textId="77777777" w:rsidR="00A54C76" w:rsidRPr="00385C85" w:rsidRDefault="00A54C76" w:rsidP="00417156">
            <w:pPr>
              <w:adjustRightInd w:val="0"/>
              <w:snapToGrid w:val="0"/>
              <w:spacing w:before="60" w:after="60"/>
              <w:rPr>
                <w:rFonts w:ascii="Arial" w:hAnsi="Arial" w:cs="Arial"/>
              </w:rPr>
            </w:pPr>
          </w:p>
        </w:tc>
        <w:tc>
          <w:tcPr>
            <w:tcW w:w="5160" w:type="dxa"/>
          </w:tcPr>
          <w:p w14:paraId="65810F16" w14:textId="77777777" w:rsidR="00A54C76" w:rsidRPr="00385C85" w:rsidRDefault="00A54C76" w:rsidP="00417156">
            <w:pPr>
              <w:adjustRightInd w:val="0"/>
              <w:snapToGrid w:val="0"/>
              <w:spacing w:before="60" w:after="60"/>
              <w:rPr>
                <w:rFonts w:ascii="Arial" w:hAnsi="Arial" w:cs="Arial"/>
              </w:rPr>
            </w:pPr>
          </w:p>
        </w:tc>
        <w:tc>
          <w:tcPr>
            <w:tcW w:w="3209" w:type="dxa"/>
            <w:shd w:val="clear" w:color="auto" w:fill="auto"/>
          </w:tcPr>
          <w:p w14:paraId="232CB83A" w14:textId="77777777" w:rsidR="00A54C76" w:rsidRPr="00385C85" w:rsidRDefault="00A54C76" w:rsidP="00417156">
            <w:pPr>
              <w:adjustRightInd w:val="0"/>
              <w:snapToGrid w:val="0"/>
              <w:spacing w:before="60" w:after="60"/>
              <w:rPr>
                <w:rFonts w:ascii="Arial" w:hAnsi="Arial" w:cs="Arial"/>
              </w:rPr>
            </w:pPr>
          </w:p>
        </w:tc>
      </w:tr>
      <w:tr w:rsidR="00A54C76" w:rsidRPr="00385C85" w14:paraId="23075FFF" w14:textId="77777777" w:rsidTr="009469E8">
        <w:tc>
          <w:tcPr>
            <w:tcW w:w="647" w:type="dxa"/>
          </w:tcPr>
          <w:p w14:paraId="0DD81D4E" w14:textId="77777777" w:rsidR="00A54C76" w:rsidRPr="00385C85" w:rsidRDefault="00A54C76" w:rsidP="00417156">
            <w:pPr>
              <w:adjustRightInd w:val="0"/>
              <w:snapToGrid w:val="0"/>
              <w:spacing w:before="60" w:after="60"/>
              <w:rPr>
                <w:rFonts w:ascii="Arial" w:hAnsi="Arial" w:cs="Arial"/>
                <w:b/>
                <w:bCs/>
              </w:rPr>
            </w:pPr>
            <w:r w:rsidRPr="00385C85">
              <w:rPr>
                <w:rFonts w:ascii="Arial" w:hAnsi="Arial" w:cs="Arial"/>
                <w:b/>
                <w:bCs/>
              </w:rPr>
              <w:t>(o)</w:t>
            </w:r>
          </w:p>
        </w:tc>
        <w:tc>
          <w:tcPr>
            <w:tcW w:w="5160" w:type="dxa"/>
          </w:tcPr>
          <w:p w14:paraId="36E8E4B8" w14:textId="77777777" w:rsidR="00A54C76" w:rsidRPr="00385C85" w:rsidRDefault="00A54C76" w:rsidP="00417156">
            <w:pPr>
              <w:adjustRightInd w:val="0"/>
              <w:snapToGrid w:val="0"/>
              <w:spacing w:before="60" w:after="60"/>
              <w:rPr>
                <w:rFonts w:ascii="Arial" w:hAnsi="Arial" w:cs="Arial"/>
                <w:b/>
                <w:bCs/>
              </w:rPr>
            </w:pPr>
            <w:r w:rsidRPr="00385C85">
              <w:rPr>
                <w:rFonts w:ascii="Arial" w:hAnsi="Arial" w:cs="Arial"/>
                <w:b/>
                <w:bCs/>
              </w:rPr>
              <w:t xml:space="preserve">Carpark </w:t>
            </w:r>
            <w:r>
              <w:rPr>
                <w:rFonts w:ascii="Arial" w:hAnsi="Arial" w:cs="Arial"/>
                <w:b/>
                <w:bCs/>
              </w:rPr>
              <w:t>C</w:t>
            </w:r>
            <w:r w:rsidRPr="00385C85">
              <w:rPr>
                <w:rFonts w:ascii="Arial" w:hAnsi="Arial" w:cs="Arial"/>
                <w:b/>
                <w:bCs/>
              </w:rPr>
              <w:t xml:space="preserve">ontrol </w:t>
            </w:r>
            <w:r>
              <w:rPr>
                <w:rFonts w:ascii="Arial" w:hAnsi="Arial" w:cs="Arial"/>
                <w:b/>
                <w:bCs/>
              </w:rPr>
              <w:t>S</w:t>
            </w:r>
            <w:r w:rsidRPr="00385C85">
              <w:rPr>
                <w:rFonts w:ascii="Arial" w:hAnsi="Arial" w:cs="Arial"/>
                <w:b/>
                <w:bCs/>
              </w:rPr>
              <w:t>ystem</w:t>
            </w:r>
          </w:p>
        </w:tc>
        <w:tc>
          <w:tcPr>
            <w:tcW w:w="3209" w:type="dxa"/>
            <w:shd w:val="clear" w:color="auto" w:fill="auto"/>
          </w:tcPr>
          <w:p w14:paraId="1F9B4734" w14:textId="77777777" w:rsidR="00A54C76" w:rsidRPr="00385C85" w:rsidRDefault="00A54C76" w:rsidP="00417156">
            <w:pPr>
              <w:adjustRightInd w:val="0"/>
              <w:snapToGrid w:val="0"/>
              <w:spacing w:before="60" w:after="60"/>
              <w:rPr>
                <w:rFonts w:ascii="Arial" w:hAnsi="Arial" w:cs="Arial"/>
                <w:b/>
                <w:bCs/>
              </w:rPr>
            </w:pPr>
          </w:p>
        </w:tc>
      </w:tr>
      <w:tr w:rsidR="00A54C76" w:rsidRPr="00385C85" w14:paraId="244CF7C0" w14:textId="77777777" w:rsidTr="009469E8">
        <w:tc>
          <w:tcPr>
            <w:tcW w:w="647" w:type="dxa"/>
          </w:tcPr>
          <w:p w14:paraId="6CFA85C3" w14:textId="77777777" w:rsidR="00A54C76" w:rsidRPr="00385C85" w:rsidRDefault="00A54C76" w:rsidP="00417156">
            <w:pPr>
              <w:adjustRightInd w:val="0"/>
              <w:snapToGrid w:val="0"/>
              <w:spacing w:before="60" w:after="60"/>
              <w:rPr>
                <w:rFonts w:ascii="Arial" w:hAnsi="Arial" w:cs="Arial"/>
              </w:rPr>
            </w:pPr>
          </w:p>
        </w:tc>
        <w:tc>
          <w:tcPr>
            <w:tcW w:w="5160" w:type="dxa"/>
          </w:tcPr>
          <w:p w14:paraId="61EA78A8"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As-built drawings</w:t>
            </w:r>
          </w:p>
        </w:tc>
        <w:tc>
          <w:tcPr>
            <w:tcW w:w="3209" w:type="dxa"/>
            <w:shd w:val="clear" w:color="auto" w:fill="auto"/>
          </w:tcPr>
          <w:p w14:paraId="7B23B7BE" w14:textId="77777777" w:rsidR="00A54C76" w:rsidRPr="00385C85" w:rsidRDefault="00A54C76" w:rsidP="00417156">
            <w:pPr>
              <w:adjustRightInd w:val="0"/>
              <w:snapToGrid w:val="0"/>
              <w:spacing w:before="60" w:after="60"/>
              <w:rPr>
                <w:rFonts w:ascii="Arial" w:hAnsi="Arial" w:cs="Arial"/>
              </w:rPr>
            </w:pPr>
          </w:p>
        </w:tc>
      </w:tr>
      <w:tr w:rsidR="00A54C76" w:rsidRPr="00385C85" w14:paraId="0BCB32CD"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37C940D1" w14:textId="77777777" w:rsidR="00A54C76" w:rsidRPr="00385C85" w:rsidRDefault="00A54C76" w:rsidP="00417156">
            <w:pPr>
              <w:adjustRightInd w:val="0"/>
              <w:snapToGrid w:val="0"/>
              <w:spacing w:before="60" w:after="60"/>
              <w:rPr>
                <w:rFonts w:ascii="Arial" w:hAnsi="Arial" w:cs="Arial"/>
              </w:rPr>
            </w:pPr>
          </w:p>
        </w:tc>
        <w:tc>
          <w:tcPr>
            <w:tcW w:w="5160" w:type="dxa"/>
          </w:tcPr>
          <w:p w14:paraId="3EC85104"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Equipment and plant schedule</w:t>
            </w:r>
            <w:r>
              <w:rPr>
                <w:rFonts w:ascii="Arial" w:hAnsi="Arial" w:cs="Arial"/>
              </w:rPr>
              <w:t>s</w:t>
            </w:r>
          </w:p>
        </w:tc>
        <w:tc>
          <w:tcPr>
            <w:tcW w:w="3209" w:type="dxa"/>
            <w:shd w:val="clear" w:color="auto" w:fill="auto"/>
          </w:tcPr>
          <w:p w14:paraId="25D8DE0C" w14:textId="77777777" w:rsidR="00A54C76" w:rsidRPr="00385C85" w:rsidRDefault="00A54C76" w:rsidP="00417156">
            <w:pPr>
              <w:adjustRightInd w:val="0"/>
              <w:snapToGrid w:val="0"/>
              <w:spacing w:before="60" w:after="60"/>
              <w:rPr>
                <w:rFonts w:ascii="Arial" w:hAnsi="Arial" w:cs="Arial"/>
              </w:rPr>
            </w:pPr>
          </w:p>
        </w:tc>
      </w:tr>
      <w:tr w:rsidR="00A54C76" w:rsidRPr="00385C85" w14:paraId="2DD8D73F"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0D689E0B" w14:textId="77777777" w:rsidR="00A54C76" w:rsidRPr="00385C85" w:rsidRDefault="00A54C76" w:rsidP="00417156">
            <w:pPr>
              <w:adjustRightInd w:val="0"/>
              <w:snapToGrid w:val="0"/>
              <w:spacing w:before="60" w:after="60"/>
              <w:rPr>
                <w:rFonts w:ascii="Arial" w:hAnsi="Arial" w:cs="Arial"/>
              </w:rPr>
            </w:pPr>
          </w:p>
        </w:tc>
        <w:tc>
          <w:tcPr>
            <w:tcW w:w="5160" w:type="dxa"/>
          </w:tcPr>
          <w:p w14:paraId="0183CEFC"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38A85BDC" w14:textId="77777777" w:rsidR="00A54C76" w:rsidRPr="00385C85" w:rsidRDefault="00A54C76" w:rsidP="00417156">
            <w:pPr>
              <w:adjustRightInd w:val="0"/>
              <w:snapToGrid w:val="0"/>
              <w:spacing w:before="60" w:after="60"/>
              <w:rPr>
                <w:rFonts w:ascii="Arial" w:hAnsi="Arial" w:cs="Arial"/>
              </w:rPr>
            </w:pPr>
          </w:p>
        </w:tc>
      </w:tr>
      <w:tr w:rsidR="00A54C76" w:rsidRPr="00385C85" w14:paraId="418639EE" w14:textId="77777777" w:rsidTr="009469E8">
        <w:tc>
          <w:tcPr>
            <w:tcW w:w="647" w:type="dxa"/>
          </w:tcPr>
          <w:p w14:paraId="72C66666" w14:textId="77777777" w:rsidR="00A54C76" w:rsidRPr="00385C85" w:rsidRDefault="00A54C76" w:rsidP="00417156">
            <w:pPr>
              <w:adjustRightInd w:val="0"/>
              <w:snapToGrid w:val="0"/>
              <w:spacing w:before="60" w:after="60"/>
              <w:rPr>
                <w:rFonts w:ascii="Arial" w:hAnsi="Arial" w:cs="Arial"/>
              </w:rPr>
            </w:pPr>
          </w:p>
        </w:tc>
        <w:tc>
          <w:tcPr>
            <w:tcW w:w="5160" w:type="dxa"/>
          </w:tcPr>
          <w:p w14:paraId="40534114"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54F47701" w14:textId="77777777" w:rsidR="00A54C76" w:rsidRPr="00385C85" w:rsidRDefault="00A54C76" w:rsidP="00417156">
            <w:pPr>
              <w:adjustRightInd w:val="0"/>
              <w:snapToGrid w:val="0"/>
              <w:spacing w:before="60" w:after="60"/>
              <w:rPr>
                <w:rFonts w:ascii="Arial" w:hAnsi="Arial" w:cs="Arial"/>
              </w:rPr>
            </w:pPr>
          </w:p>
        </w:tc>
      </w:tr>
      <w:tr w:rsidR="00A54C76" w:rsidRPr="00385C85" w14:paraId="108E42E2"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55692DC3" w14:textId="77777777" w:rsidR="00A54C76" w:rsidRPr="00385C85" w:rsidRDefault="00A54C76" w:rsidP="00417156">
            <w:pPr>
              <w:adjustRightInd w:val="0"/>
              <w:snapToGrid w:val="0"/>
              <w:spacing w:before="60" w:after="60"/>
              <w:rPr>
                <w:rFonts w:ascii="Arial" w:hAnsi="Arial" w:cs="Arial"/>
              </w:rPr>
            </w:pPr>
          </w:p>
        </w:tc>
        <w:tc>
          <w:tcPr>
            <w:tcW w:w="5160" w:type="dxa"/>
          </w:tcPr>
          <w:p w14:paraId="3F0D6490" w14:textId="77777777" w:rsidR="00A54C76" w:rsidRPr="00385C85" w:rsidRDefault="00A54C76" w:rsidP="00417156">
            <w:pPr>
              <w:adjustRightInd w:val="0"/>
              <w:snapToGrid w:val="0"/>
              <w:spacing w:before="60" w:after="60"/>
              <w:rPr>
                <w:rFonts w:ascii="Arial" w:hAnsi="Arial" w:cs="Arial"/>
              </w:rPr>
            </w:pPr>
          </w:p>
        </w:tc>
        <w:tc>
          <w:tcPr>
            <w:tcW w:w="3209" w:type="dxa"/>
            <w:shd w:val="clear" w:color="auto" w:fill="auto"/>
          </w:tcPr>
          <w:p w14:paraId="7FD7B02A" w14:textId="77777777" w:rsidR="00A54C76" w:rsidRPr="00385C85" w:rsidRDefault="00A54C76" w:rsidP="00417156">
            <w:pPr>
              <w:adjustRightInd w:val="0"/>
              <w:snapToGrid w:val="0"/>
              <w:spacing w:before="60" w:after="60"/>
              <w:rPr>
                <w:rFonts w:ascii="Arial" w:hAnsi="Arial" w:cs="Arial"/>
              </w:rPr>
            </w:pPr>
          </w:p>
        </w:tc>
      </w:tr>
      <w:tr w:rsidR="00A54C76" w:rsidRPr="00385C85" w14:paraId="2EEB3DF9"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3CA882E3" w14:textId="77777777" w:rsidR="00A54C76" w:rsidRPr="00385C85" w:rsidRDefault="00A54C76" w:rsidP="00417156">
            <w:pPr>
              <w:adjustRightInd w:val="0"/>
              <w:snapToGrid w:val="0"/>
              <w:spacing w:before="60" w:after="60"/>
              <w:rPr>
                <w:rFonts w:ascii="Arial" w:hAnsi="Arial" w:cs="Arial"/>
                <w:b/>
                <w:bCs/>
              </w:rPr>
            </w:pPr>
            <w:r w:rsidRPr="00385C85">
              <w:rPr>
                <w:rFonts w:ascii="Arial" w:hAnsi="Arial" w:cs="Arial"/>
                <w:b/>
                <w:bCs/>
              </w:rPr>
              <w:t>(p)</w:t>
            </w:r>
          </w:p>
        </w:tc>
        <w:tc>
          <w:tcPr>
            <w:tcW w:w="5160" w:type="dxa"/>
          </w:tcPr>
          <w:p w14:paraId="27B20D71" w14:textId="77777777" w:rsidR="00A54C76" w:rsidRPr="00385C85" w:rsidRDefault="00A54C76" w:rsidP="00417156">
            <w:pPr>
              <w:adjustRightInd w:val="0"/>
              <w:snapToGrid w:val="0"/>
              <w:spacing w:before="60" w:after="60"/>
              <w:rPr>
                <w:rFonts w:ascii="Arial" w:hAnsi="Arial" w:cs="Arial"/>
                <w:b/>
                <w:bCs/>
              </w:rPr>
            </w:pPr>
            <w:r w:rsidRPr="00385C85">
              <w:rPr>
                <w:rFonts w:ascii="Arial" w:hAnsi="Arial" w:cs="Arial"/>
                <w:b/>
                <w:bCs/>
              </w:rPr>
              <w:t>Carpark EV Charging System</w:t>
            </w:r>
          </w:p>
        </w:tc>
        <w:tc>
          <w:tcPr>
            <w:tcW w:w="3209" w:type="dxa"/>
            <w:shd w:val="clear" w:color="auto" w:fill="auto"/>
          </w:tcPr>
          <w:p w14:paraId="74BA6CC2" w14:textId="77777777" w:rsidR="00A54C76" w:rsidRPr="00385C85" w:rsidRDefault="00A54C76" w:rsidP="00417156">
            <w:pPr>
              <w:adjustRightInd w:val="0"/>
              <w:snapToGrid w:val="0"/>
              <w:spacing w:before="60" w:after="60"/>
              <w:rPr>
                <w:rFonts w:ascii="Arial" w:hAnsi="Arial" w:cs="Arial"/>
                <w:b/>
                <w:bCs/>
              </w:rPr>
            </w:pPr>
          </w:p>
        </w:tc>
      </w:tr>
      <w:tr w:rsidR="00A54C76" w:rsidRPr="00385C85" w14:paraId="51BBF18A" w14:textId="77777777" w:rsidTr="009469E8">
        <w:tc>
          <w:tcPr>
            <w:tcW w:w="647" w:type="dxa"/>
          </w:tcPr>
          <w:p w14:paraId="11B537BA" w14:textId="77777777" w:rsidR="00A54C76" w:rsidRPr="00385C85" w:rsidRDefault="00A54C76" w:rsidP="00417156">
            <w:pPr>
              <w:adjustRightInd w:val="0"/>
              <w:snapToGrid w:val="0"/>
              <w:spacing w:before="60" w:after="60"/>
              <w:rPr>
                <w:rFonts w:ascii="Arial" w:hAnsi="Arial" w:cs="Arial"/>
              </w:rPr>
            </w:pPr>
          </w:p>
        </w:tc>
        <w:tc>
          <w:tcPr>
            <w:tcW w:w="5160" w:type="dxa"/>
          </w:tcPr>
          <w:p w14:paraId="70278BDF"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As-built drawings</w:t>
            </w:r>
          </w:p>
        </w:tc>
        <w:tc>
          <w:tcPr>
            <w:tcW w:w="3209" w:type="dxa"/>
            <w:shd w:val="clear" w:color="auto" w:fill="auto"/>
          </w:tcPr>
          <w:p w14:paraId="382DD7C8" w14:textId="77777777" w:rsidR="00A54C76" w:rsidRPr="00385C85" w:rsidRDefault="00A54C76" w:rsidP="00417156">
            <w:pPr>
              <w:adjustRightInd w:val="0"/>
              <w:snapToGrid w:val="0"/>
              <w:spacing w:before="60" w:after="60"/>
              <w:rPr>
                <w:rFonts w:ascii="Arial" w:hAnsi="Arial" w:cs="Arial"/>
              </w:rPr>
            </w:pPr>
          </w:p>
        </w:tc>
      </w:tr>
      <w:tr w:rsidR="00A54C76" w:rsidRPr="00385C85" w14:paraId="349CBA4F"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322E2BD3" w14:textId="77777777" w:rsidR="00A54C76" w:rsidRPr="00385C85" w:rsidRDefault="00A54C76" w:rsidP="00417156">
            <w:pPr>
              <w:adjustRightInd w:val="0"/>
              <w:snapToGrid w:val="0"/>
              <w:spacing w:before="60" w:after="60"/>
              <w:rPr>
                <w:rFonts w:ascii="Arial" w:hAnsi="Arial" w:cs="Arial"/>
              </w:rPr>
            </w:pPr>
          </w:p>
        </w:tc>
        <w:tc>
          <w:tcPr>
            <w:tcW w:w="5160" w:type="dxa"/>
          </w:tcPr>
          <w:p w14:paraId="30541EB0"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Equipment and plant schedule</w:t>
            </w:r>
            <w:r>
              <w:rPr>
                <w:rFonts w:ascii="Arial" w:hAnsi="Arial" w:cs="Arial"/>
              </w:rPr>
              <w:t>s</w:t>
            </w:r>
          </w:p>
        </w:tc>
        <w:tc>
          <w:tcPr>
            <w:tcW w:w="3209" w:type="dxa"/>
            <w:shd w:val="clear" w:color="auto" w:fill="auto"/>
          </w:tcPr>
          <w:p w14:paraId="262A0208" w14:textId="77777777" w:rsidR="00A54C76" w:rsidRPr="00385C85" w:rsidRDefault="00A54C76" w:rsidP="00417156">
            <w:pPr>
              <w:adjustRightInd w:val="0"/>
              <w:snapToGrid w:val="0"/>
              <w:spacing w:before="60" w:after="60"/>
              <w:rPr>
                <w:rFonts w:ascii="Arial" w:hAnsi="Arial" w:cs="Arial"/>
              </w:rPr>
            </w:pPr>
          </w:p>
        </w:tc>
      </w:tr>
      <w:tr w:rsidR="00A54C76" w:rsidRPr="00385C85" w14:paraId="7B60A23F"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7BA43486" w14:textId="77777777" w:rsidR="00A54C76" w:rsidRPr="00385C85" w:rsidRDefault="00A54C76" w:rsidP="00417156">
            <w:pPr>
              <w:adjustRightInd w:val="0"/>
              <w:snapToGrid w:val="0"/>
              <w:spacing w:before="60" w:after="60"/>
              <w:rPr>
                <w:rFonts w:ascii="Arial" w:hAnsi="Arial" w:cs="Arial"/>
              </w:rPr>
            </w:pPr>
          </w:p>
        </w:tc>
        <w:tc>
          <w:tcPr>
            <w:tcW w:w="5160" w:type="dxa"/>
          </w:tcPr>
          <w:p w14:paraId="657FF1FD"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787353BE" w14:textId="77777777" w:rsidR="00A54C76" w:rsidRPr="00385C85" w:rsidRDefault="00A54C76" w:rsidP="00417156">
            <w:pPr>
              <w:adjustRightInd w:val="0"/>
              <w:snapToGrid w:val="0"/>
              <w:spacing w:before="60" w:after="60"/>
              <w:rPr>
                <w:rFonts w:ascii="Arial" w:hAnsi="Arial" w:cs="Arial"/>
              </w:rPr>
            </w:pPr>
          </w:p>
        </w:tc>
      </w:tr>
      <w:tr w:rsidR="00A54C76" w:rsidRPr="00385C85" w14:paraId="76C4354E" w14:textId="77777777" w:rsidTr="009469E8">
        <w:tc>
          <w:tcPr>
            <w:tcW w:w="647" w:type="dxa"/>
          </w:tcPr>
          <w:p w14:paraId="453D3F66" w14:textId="77777777" w:rsidR="00A54C76" w:rsidRPr="00385C85" w:rsidRDefault="00A54C76" w:rsidP="00417156">
            <w:pPr>
              <w:adjustRightInd w:val="0"/>
              <w:snapToGrid w:val="0"/>
              <w:spacing w:before="60" w:after="60"/>
              <w:rPr>
                <w:rFonts w:ascii="Arial" w:hAnsi="Arial" w:cs="Arial"/>
              </w:rPr>
            </w:pPr>
          </w:p>
        </w:tc>
        <w:tc>
          <w:tcPr>
            <w:tcW w:w="5160" w:type="dxa"/>
          </w:tcPr>
          <w:p w14:paraId="59B61747" w14:textId="77777777" w:rsidR="00A54C76" w:rsidRPr="00385C85" w:rsidRDefault="00A54C76" w:rsidP="00417156">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39A7D5DC" w14:textId="77777777" w:rsidR="00A54C76" w:rsidRPr="00385C85" w:rsidRDefault="00A54C76" w:rsidP="00417156">
            <w:pPr>
              <w:adjustRightInd w:val="0"/>
              <w:snapToGrid w:val="0"/>
              <w:spacing w:before="60" w:after="60"/>
              <w:rPr>
                <w:rFonts w:ascii="Arial" w:hAnsi="Arial" w:cs="Arial"/>
              </w:rPr>
            </w:pPr>
          </w:p>
        </w:tc>
      </w:tr>
    </w:tbl>
    <w:p w14:paraId="603DF01D" w14:textId="77777777" w:rsidR="00A54C76" w:rsidRPr="00385C85" w:rsidRDefault="00A54C76" w:rsidP="00B3030F">
      <w:pPr>
        <w:adjustRightInd w:val="0"/>
        <w:snapToGrid w:val="0"/>
        <w:spacing w:before="60" w:after="60" w:line="240" w:lineRule="auto"/>
        <w:rPr>
          <w:rFonts w:ascii="Arial" w:hAnsi="Arial" w:cs="Arial"/>
        </w:rPr>
      </w:pPr>
    </w:p>
    <w:p w14:paraId="43316F43"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pgSz w:w="11906" w:h="16838" w:code="9"/>
          <w:pgMar w:top="1440" w:right="1440" w:bottom="1440" w:left="1440" w:header="720" w:footer="720" w:gutter="0"/>
          <w:cols w:space="720"/>
          <w:docGrid w:linePitch="360"/>
        </w:sectPr>
      </w:pPr>
    </w:p>
    <w:p w14:paraId="5A86384D" w14:textId="77777777" w:rsidR="00A54C76" w:rsidRPr="00BF5EF7" w:rsidRDefault="00A54C76" w:rsidP="00B3030F">
      <w:pPr>
        <w:adjustRightInd w:val="0"/>
        <w:snapToGrid w:val="0"/>
        <w:spacing w:before="60" w:after="60" w:line="240" w:lineRule="auto"/>
        <w:rPr>
          <w:rFonts w:ascii="Arial" w:hAnsi="Arial" w:cs="Arial"/>
          <w:sz w:val="28"/>
          <w:szCs w:val="28"/>
        </w:rPr>
      </w:pPr>
      <w:r w:rsidRPr="00BF5EF7">
        <w:rPr>
          <w:rFonts w:ascii="Arial" w:hAnsi="Arial" w:cs="Arial"/>
          <w:sz w:val="28"/>
          <w:szCs w:val="28"/>
        </w:rPr>
        <w:lastRenderedPageBreak/>
        <w:t>External Areas and Clubhouse</w:t>
      </w:r>
    </w:p>
    <w:p w14:paraId="6A2ACF71" w14:textId="77777777" w:rsidR="00A54C76" w:rsidRPr="00385C85" w:rsidRDefault="00A54C76" w:rsidP="00B3030F">
      <w:pPr>
        <w:adjustRightInd w:val="0"/>
        <w:snapToGrid w:val="0"/>
        <w:spacing w:before="60" w:after="60" w:line="240" w:lineRule="auto"/>
        <w:rPr>
          <w:rFonts w:ascii="Arial" w:hAnsi="Arial" w:cs="Arial"/>
        </w:rPr>
      </w:pPr>
    </w:p>
    <w:p w14:paraId="07650A5B"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(q)</w:t>
      </w:r>
      <w:r w:rsidRPr="00385C85">
        <w:rPr>
          <w:rFonts w:ascii="Arial" w:hAnsi="Arial" w:cs="Arial"/>
        </w:rPr>
        <w:tab/>
        <w:t xml:space="preserve">Special equipment and facilities of </w:t>
      </w:r>
      <w:r>
        <w:rPr>
          <w:rFonts w:ascii="Arial" w:hAnsi="Arial" w:cs="Arial"/>
        </w:rPr>
        <w:t xml:space="preserve">the </w:t>
      </w:r>
      <w:r w:rsidRPr="00385C85">
        <w:rPr>
          <w:rFonts w:ascii="Arial" w:hAnsi="Arial" w:cs="Arial"/>
        </w:rPr>
        <w:t>clubhouse</w:t>
      </w:r>
    </w:p>
    <w:p w14:paraId="4A4AF28A"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(r)</w:t>
      </w:r>
      <w:r w:rsidRPr="00385C85">
        <w:rPr>
          <w:rFonts w:ascii="Arial" w:hAnsi="Arial" w:cs="Arial"/>
        </w:rPr>
        <w:tab/>
        <w:t>External area and landscap</w:t>
      </w:r>
      <w:r>
        <w:rPr>
          <w:rFonts w:ascii="Arial" w:hAnsi="Arial" w:cs="Arial"/>
        </w:rPr>
        <w:t>ing works</w:t>
      </w:r>
    </w:p>
    <w:p w14:paraId="38477BCA" w14:textId="77777777" w:rsidR="00A54C76" w:rsidRPr="00385C85" w:rsidRDefault="00A54C76" w:rsidP="00B3030F">
      <w:pPr>
        <w:adjustRightInd w:val="0"/>
        <w:snapToGrid w:val="0"/>
        <w:spacing w:before="60" w:after="60" w:line="240" w:lineRule="auto"/>
        <w:rPr>
          <w:rFonts w:ascii="Arial" w:hAnsi="Arial" w:cs="Arial"/>
        </w:rPr>
      </w:pPr>
    </w:p>
    <w:p w14:paraId="2964BE30" w14:textId="77777777" w:rsidR="00A54C76" w:rsidRPr="00385C85" w:rsidRDefault="00A54C76" w:rsidP="00D72851">
      <w:pPr>
        <w:adjustRightInd w:val="0"/>
        <w:snapToGrid w:val="0"/>
        <w:spacing w:before="60" w:after="60" w:line="240" w:lineRule="auto"/>
        <w:jc w:val="both"/>
        <w:rPr>
          <w:rFonts w:ascii="Arial" w:hAnsi="Arial" w:cs="Arial"/>
        </w:rPr>
      </w:pPr>
      <w:r w:rsidRPr="00385C85">
        <w:rPr>
          <w:rFonts w:ascii="Arial" w:hAnsi="Arial" w:cs="Arial"/>
        </w:rPr>
        <w:t xml:space="preserve">A residential building may be equipped with swimming pools and different kinds of fitness or cuisine equipment for the enjoyment of its residents in the clubhouse or its external areas.    Similar features may also be provided </w:t>
      </w:r>
      <w:r>
        <w:rPr>
          <w:rFonts w:ascii="Arial" w:hAnsi="Arial" w:cs="Arial"/>
        </w:rPr>
        <w:t>in</w:t>
      </w:r>
      <w:r w:rsidRPr="00385C85">
        <w:rPr>
          <w:rFonts w:ascii="Arial" w:hAnsi="Arial" w:cs="Arial"/>
        </w:rPr>
        <w:t xml:space="preserve"> the external area. </w:t>
      </w:r>
    </w:p>
    <w:p w14:paraId="18E10E0F" w14:textId="77777777" w:rsidR="00A54C76" w:rsidRPr="00385C85" w:rsidRDefault="00A54C76" w:rsidP="00B3030F">
      <w:pPr>
        <w:adjustRightInd w:val="0"/>
        <w:snapToGrid w:val="0"/>
        <w:spacing w:before="60" w:after="60" w:line="240" w:lineRule="auto"/>
        <w:jc w:val="both"/>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5562CDCB" w14:textId="77777777" w:rsidTr="009469E8">
        <w:tc>
          <w:tcPr>
            <w:tcW w:w="647" w:type="dxa"/>
          </w:tcPr>
          <w:p w14:paraId="0CE50807" w14:textId="77777777" w:rsidR="00A54C76" w:rsidRPr="00385C85" w:rsidRDefault="00A54C76" w:rsidP="00916894">
            <w:pPr>
              <w:pStyle w:val="ListParagraph"/>
              <w:adjustRightInd w:val="0"/>
              <w:snapToGrid w:val="0"/>
              <w:spacing w:before="60" w:after="60"/>
              <w:ind w:left="0"/>
              <w:contextualSpacing w:val="0"/>
              <w:rPr>
                <w:rFonts w:ascii="Arial" w:hAnsi="Arial" w:cs="Arial"/>
                <w:b/>
                <w:bCs/>
              </w:rPr>
            </w:pPr>
          </w:p>
        </w:tc>
        <w:tc>
          <w:tcPr>
            <w:tcW w:w="5160" w:type="dxa"/>
          </w:tcPr>
          <w:p w14:paraId="4971BF52"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INFORMATION and DATA</w:t>
            </w:r>
          </w:p>
        </w:tc>
        <w:tc>
          <w:tcPr>
            <w:tcW w:w="3209" w:type="dxa"/>
            <w:shd w:val="clear" w:color="auto" w:fill="auto"/>
          </w:tcPr>
          <w:p w14:paraId="2BC59145"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Please state</w:t>
            </w:r>
          </w:p>
        </w:tc>
      </w:tr>
      <w:tr w:rsidR="00A54C76" w:rsidRPr="00385C85" w14:paraId="7D3EF0C4" w14:textId="77777777" w:rsidTr="009469E8">
        <w:tc>
          <w:tcPr>
            <w:tcW w:w="647" w:type="dxa"/>
          </w:tcPr>
          <w:p w14:paraId="4A7DDAC2" w14:textId="77777777" w:rsidR="00A54C76" w:rsidRPr="00385C85" w:rsidRDefault="00A54C76" w:rsidP="00916894">
            <w:pPr>
              <w:adjustRightInd w:val="0"/>
              <w:snapToGrid w:val="0"/>
              <w:spacing w:before="60" w:after="60"/>
              <w:rPr>
                <w:rFonts w:ascii="Arial" w:hAnsi="Arial" w:cs="Arial"/>
              </w:rPr>
            </w:pPr>
          </w:p>
        </w:tc>
        <w:tc>
          <w:tcPr>
            <w:tcW w:w="5160" w:type="dxa"/>
          </w:tcPr>
          <w:p w14:paraId="593E2189"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Names and contacts of maintenance contractors</w:t>
            </w:r>
          </w:p>
        </w:tc>
        <w:tc>
          <w:tcPr>
            <w:tcW w:w="3209" w:type="dxa"/>
            <w:shd w:val="clear" w:color="auto" w:fill="auto"/>
          </w:tcPr>
          <w:p w14:paraId="3F997589" w14:textId="77777777" w:rsidR="00A54C76" w:rsidRPr="00385C85" w:rsidRDefault="00A54C76" w:rsidP="00916894">
            <w:pPr>
              <w:adjustRightInd w:val="0"/>
              <w:snapToGrid w:val="0"/>
              <w:spacing w:before="60" w:after="60"/>
              <w:rPr>
                <w:rFonts w:ascii="Arial" w:hAnsi="Arial" w:cs="Arial"/>
              </w:rPr>
            </w:pPr>
          </w:p>
        </w:tc>
      </w:tr>
      <w:tr w:rsidR="00A54C76" w:rsidRPr="00385C85" w14:paraId="42605E8F" w14:textId="77777777" w:rsidTr="009469E8">
        <w:tc>
          <w:tcPr>
            <w:tcW w:w="647" w:type="dxa"/>
          </w:tcPr>
          <w:p w14:paraId="72A793E6" w14:textId="77777777" w:rsidR="00A54C76" w:rsidRPr="00385C85" w:rsidRDefault="00A54C76" w:rsidP="00916894">
            <w:pPr>
              <w:adjustRightInd w:val="0"/>
              <w:snapToGrid w:val="0"/>
              <w:spacing w:before="60" w:after="60"/>
              <w:rPr>
                <w:rFonts w:ascii="Arial" w:hAnsi="Arial" w:cs="Arial"/>
              </w:rPr>
            </w:pPr>
          </w:p>
        </w:tc>
        <w:tc>
          <w:tcPr>
            <w:tcW w:w="5160" w:type="dxa"/>
          </w:tcPr>
          <w:p w14:paraId="21E1D2C5"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6F5F9EEA" w14:textId="77777777" w:rsidR="00A54C76" w:rsidRPr="00385C85" w:rsidRDefault="00A54C76" w:rsidP="00916894">
            <w:pPr>
              <w:adjustRightInd w:val="0"/>
              <w:snapToGrid w:val="0"/>
              <w:spacing w:before="60" w:after="60"/>
              <w:rPr>
                <w:rFonts w:ascii="Arial" w:hAnsi="Arial" w:cs="Arial"/>
              </w:rPr>
            </w:pPr>
          </w:p>
        </w:tc>
      </w:tr>
      <w:tr w:rsidR="00A54C76" w:rsidRPr="00385C85" w14:paraId="34B033DE" w14:textId="77777777" w:rsidTr="009469E8">
        <w:tc>
          <w:tcPr>
            <w:tcW w:w="647" w:type="dxa"/>
          </w:tcPr>
          <w:p w14:paraId="06186EFE" w14:textId="77777777" w:rsidR="00A54C76" w:rsidRPr="00385C85" w:rsidRDefault="00A54C76" w:rsidP="00916894">
            <w:pPr>
              <w:adjustRightInd w:val="0"/>
              <w:snapToGrid w:val="0"/>
              <w:spacing w:before="60" w:after="60"/>
              <w:rPr>
                <w:rFonts w:ascii="Arial" w:hAnsi="Arial" w:cs="Arial"/>
              </w:rPr>
            </w:pPr>
          </w:p>
        </w:tc>
        <w:tc>
          <w:tcPr>
            <w:tcW w:w="5160" w:type="dxa"/>
          </w:tcPr>
          <w:p w14:paraId="7266ADFC"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682D80B9" w14:textId="77777777" w:rsidR="00A54C76" w:rsidRPr="00385C85" w:rsidRDefault="00A54C76" w:rsidP="00916894">
            <w:pPr>
              <w:adjustRightInd w:val="0"/>
              <w:snapToGrid w:val="0"/>
              <w:spacing w:before="60" w:after="60"/>
              <w:rPr>
                <w:rFonts w:ascii="Arial" w:hAnsi="Arial" w:cs="Arial"/>
              </w:rPr>
            </w:pPr>
          </w:p>
        </w:tc>
      </w:tr>
      <w:tr w:rsidR="00A54C76" w:rsidRPr="00385C85" w14:paraId="5A6E2B1D" w14:textId="77777777" w:rsidTr="009469E8">
        <w:tc>
          <w:tcPr>
            <w:tcW w:w="647" w:type="dxa"/>
          </w:tcPr>
          <w:p w14:paraId="66C28C62" w14:textId="77777777" w:rsidR="00A54C76" w:rsidRPr="00385C85" w:rsidRDefault="00A54C76" w:rsidP="00916894">
            <w:pPr>
              <w:adjustRightInd w:val="0"/>
              <w:snapToGrid w:val="0"/>
              <w:spacing w:before="60" w:after="60"/>
              <w:rPr>
                <w:rFonts w:ascii="Arial" w:hAnsi="Arial" w:cs="Arial"/>
              </w:rPr>
            </w:pPr>
          </w:p>
        </w:tc>
        <w:tc>
          <w:tcPr>
            <w:tcW w:w="5160" w:type="dxa"/>
          </w:tcPr>
          <w:p w14:paraId="50908968"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53F433A5" w14:textId="77777777" w:rsidR="00A54C76" w:rsidRPr="00385C85" w:rsidRDefault="00A54C76" w:rsidP="00916894">
            <w:pPr>
              <w:adjustRightInd w:val="0"/>
              <w:snapToGrid w:val="0"/>
              <w:spacing w:before="60" w:after="60"/>
              <w:rPr>
                <w:rFonts w:ascii="Arial" w:hAnsi="Arial" w:cs="Arial"/>
              </w:rPr>
            </w:pPr>
          </w:p>
        </w:tc>
      </w:tr>
    </w:tbl>
    <w:p w14:paraId="4F78E022" w14:textId="77777777" w:rsidR="00A54C76" w:rsidRPr="00385C85" w:rsidRDefault="00A54C76" w:rsidP="00B3030F">
      <w:pPr>
        <w:adjustRightInd w:val="0"/>
        <w:snapToGrid w:val="0"/>
        <w:spacing w:before="60" w:after="60" w:line="240" w:lineRule="auto"/>
        <w:rPr>
          <w:rFonts w:ascii="Arial" w:hAnsi="Arial" w:cs="Arial"/>
        </w:rPr>
      </w:pPr>
      <w:r w:rsidRPr="00385C85">
        <w:rPr>
          <w:rFonts w:ascii="Arial" w:hAnsi="Arial" w:cs="Arial"/>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14005982" w14:textId="77777777" w:rsidTr="009469E8">
        <w:tc>
          <w:tcPr>
            <w:tcW w:w="647" w:type="dxa"/>
          </w:tcPr>
          <w:p w14:paraId="6B3B6811" w14:textId="77777777" w:rsidR="00A54C76" w:rsidRPr="00385C85" w:rsidRDefault="00A54C76" w:rsidP="00916894">
            <w:pPr>
              <w:adjustRightInd w:val="0"/>
              <w:snapToGrid w:val="0"/>
              <w:spacing w:before="60" w:after="60"/>
              <w:jc w:val="center"/>
              <w:rPr>
                <w:rFonts w:ascii="Arial" w:hAnsi="Arial" w:cs="Arial"/>
                <w:b/>
                <w:bCs/>
              </w:rPr>
            </w:pPr>
          </w:p>
        </w:tc>
        <w:tc>
          <w:tcPr>
            <w:tcW w:w="5160" w:type="dxa"/>
          </w:tcPr>
          <w:p w14:paraId="61144DB5"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209" w:type="dxa"/>
            <w:shd w:val="clear" w:color="auto" w:fill="auto"/>
          </w:tcPr>
          <w:p w14:paraId="62F60A91"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1458CDCA" w14:textId="77777777" w:rsidTr="009469E8">
        <w:tc>
          <w:tcPr>
            <w:tcW w:w="647" w:type="dxa"/>
          </w:tcPr>
          <w:p w14:paraId="6C769B3A" w14:textId="77777777" w:rsidR="00A54C76" w:rsidRPr="00385C85" w:rsidRDefault="00A54C76" w:rsidP="00916894">
            <w:pPr>
              <w:adjustRightInd w:val="0"/>
              <w:snapToGrid w:val="0"/>
              <w:spacing w:before="60" w:after="60"/>
              <w:rPr>
                <w:rFonts w:ascii="Arial" w:hAnsi="Arial" w:cs="Arial"/>
                <w:b/>
                <w:bCs/>
              </w:rPr>
            </w:pPr>
          </w:p>
        </w:tc>
        <w:tc>
          <w:tcPr>
            <w:tcW w:w="5160" w:type="dxa"/>
          </w:tcPr>
          <w:p w14:paraId="1D2DF975"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Swimming pool and water features</w:t>
            </w:r>
          </w:p>
        </w:tc>
        <w:tc>
          <w:tcPr>
            <w:tcW w:w="3209" w:type="dxa"/>
            <w:shd w:val="clear" w:color="auto" w:fill="auto"/>
          </w:tcPr>
          <w:p w14:paraId="07C7BAE0"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1187A107" w14:textId="77777777" w:rsidTr="009469E8">
        <w:tc>
          <w:tcPr>
            <w:tcW w:w="647" w:type="dxa"/>
          </w:tcPr>
          <w:p w14:paraId="2DDB6A84" w14:textId="77777777" w:rsidR="00A54C76" w:rsidRPr="00385C85" w:rsidRDefault="00A54C76" w:rsidP="00916894">
            <w:pPr>
              <w:adjustRightInd w:val="0"/>
              <w:snapToGrid w:val="0"/>
              <w:spacing w:before="60" w:after="60"/>
              <w:rPr>
                <w:rFonts w:ascii="Arial" w:hAnsi="Arial" w:cs="Arial"/>
              </w:rPr>
            </w:pPr>
          </w:p>
        </w:tc>
        <w:tc>
          <w:tcPr>
            <w:tcW w:w="5160" w:type="dxa"/>
          </w:tcPr>
          <w:p w14:paraId="55922344" w14:textId="77777777" w:rsidR="00A54C76" w:rsidRPr="00385C85" w:rsidRDefault="00A54C76" w:rsidP="00D72851">
            <w:pPr>
              <w:adjustRightInd w:val="0"/>
              <w:snapToGrid w:val="0"/>
              <w:spacing w:before="60" w:after="60"/>
              <w:rPr>
                <w:rFonts w:ascii="Arial" w:hAnsi="Arial" w:cs="Arial"/>
              </w:rPr>
            </w:pPr>
            <w:r w:rsidRPr="00385C85">
              <w:rPr>
                <w:rFonts w:ascii="Arial" w:hAnsi="Arial" w:cs="Arial"/>
              </w:rPr>
              <w:t>As</w:t>
            </w:r>
            <w:r>
              <w:rPr>
                <w:rFonts w:ascii="Arial" w:hAnsi="Arial" w:cs="Arial"/>
              </w:rPr>
              <w:t>-</w:t>
            </w:r>
            <w:r w:rsidRPr="00385C85">
              <w:rPr>
                <w:rFonts w:ascii="Arial" w:hAnsi="Arial" w:cs="Arial"/>
              </w:rPr>
              <w:t>built drawing</w:t>
            </w:r>
          </w:p>
        </w:tc>
        <w:tc>
          <w:tcPr>
            <w:tcW w:w="3209" w:type="dxa"/>
            <w:shd w:val="clear" w:color="auto" w:fill="auto"/>
          </w:tcPr>
          <w:p w14:paraId="625FD552" w14:textId="77777777" w:rsidR="00A54C76" w:rsidRPr="00385C85" w:rsidRDefault="00A54C76" w:rsidP="00916894">
            <w:pPr>
              <w:adjustRightInd w:val="0"/>
              <w:snapToGrid w:val="0"/>
              <w:spacing w:before="60" w:after="60"/>
              <w:rPr>
                <w:rFonts w:ascii="Arial" w:hAnsi="Arial" w:cs="Arial"/>
              </w:rPr>
            </w:pPr>
          </w:p>
        </w:tc>
      </w:tr>
      <w:tr w:rsidR="00A54C76" w:rsidRPr="00385C85" w14:paraId="431335FD" w14:textId="77777777" w:rsidTr="009469E8">
        <w:tc>
          <w:tcPr>
            <w:tcW w:w="647" w:type="dxa"/>
          </w:tcPr>
          <w:p w14:paraId="1B395526" w14:textId="77777777" w:rsidR="00A54C76" w:rsidRPr="00385C85" w:rsidRDefault="00A54C76" w:rsidP="00916894">
            <w:pPr>
              <w:adjustRightInd w:val="0"/>
              <w:snapToGrid w:val="0"/>
              <w:spacing w:before="60" w:after="60"/>
              <w:rPr>
                <w:rFonts w:ascii="Arial" w:hAnsi="Arial" w:cs="Arial"/>
              </w:rPr>
            </w:pPr>
          </w:p>
        </w:tc>
        <w:tc>
          <w:tcPr>
            <w:tcW w:w="5160" w:type="dxa"/>
          </w:tcPr>
          <w:p w14:paraId="018450D9"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Equipment schedules</w:t>
            </w:r>
          </w:p>
        </w:tc>
        <w:tc>
          <w:tcPr>
            <w:tcW w:w="3209" w:type="dxa"/>
            <w:shd w:val="clear" w:color="auto" w:fill="auto"/>
          </w:tcPr>
          <w:p w14:paraId="4C1E5798" w14:textId="77777777" w:rsidR="00A54C76" w:rsidRPr="00385C85" w:rsidRDefault="00A54C76" w:rsidP="00916894">
            <w:pPr>
              <w:adjustRightInd w:val="0"/>
              <w:snapToGrid w:val="0"/>
              <w:spacing w:before="60" w:after="60"/>
              <w:rPr>
                <w:rFonts w:ascii="Arial" w:hAnsi="Arial" w:cs="Arial"/>
              </w:rPr>
            </w:pPr>
          </w:p>
        </w:tc>
      </w:tr>
      <w:tr w:rsidR="00A54C76" w:rsidRPr="00385C85" w14:paraId="714A2A13" w14:textId="77777777" w:rsidTr="009469E8">
        <w:tc>
          <w:tcPr>
            <w:tcW w:w="647" w:type="dxa"/>
          </w:tcPr>
          <w:p w14:paraId="530B130F" w14:textId="77777777" w:rsidR="00A54C76" w:rsidRPr="00385C85" w:rsidRDefault="00A54C76" w:rsidP="00916894">
            <w:pPr>
              <w:adjustRightInd w:val="0"/>
              <w:snapToGrid w:val="0"/>
              <w:spacing w:before="60" w:after="60"/>
              <w:rPr>
                <w:rFonts w:ascii="Arial" w:hAnsi="Arial" w:cs="Arial"/>
              </w:rPr>
            </w:pPr>
          </w:p>
        </w:tc>
        <w:tc>
          <w:tcPr>
            <w:tcW w:w="5160" w:type="dxa"/>
          </w:tcPr>
          <w:p w14:paraId="6AE712B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O&amp;M Manual</w:t>
            </w:r>
            <w:r>
              <w:rPr>
                <w:rFonts w:ascii="Arial" w:hAnsi="Arial" w:cs="Arial"/>
              </w:rPr>
              <w:t>s</w:t>
            </w:r>
          </w:p>
        </w:tc>
        <w:tc>
          <w:tcPr>
            <w:tcW w:w="3209" w:type="dxa"/>
            <w:shd w:val="clear" w:color="auto" w:fill="auto"/>
          </w:tcPr>
          <w:p w14:paraId="3DC608BE" w14:textId="77777777" w:rsidR="00A54C76" w:rsidRPr="00385C85" w:rsidRDefault="00A54C76" w:rsidP="00916894">
            <w:pPr>
              <w:adjustRightInd w:val="0"/>
              <w:snapToGrid w:val="0"/>
              <w:spacing w:before="60" w:after="60"/>
              <w:rPr>
                <w:rFonts w:ascii="Arial" w:hAnsi="Arial" w:cs="Arial"/>
              </w:rPr>
            </w:pPr>
          </w:p>
        </w:tc>
      </w:tr>
      <w:tr w:rsidR="00A54C76" w:rsidRPr="00385C85" w14:paraId="0D8DA941" w14:textId="77777777" w:rsidTr="009469E8">
        <w:tc>
          <w:tcPr>
            <w:tcW w:w="647" w:type="dxa"/>
          </w:tcPr>
          <w:p w14:paraId="453D1EED" w14:textId="77777777" w:rsidR="00A54C76" w:rsidRPr="00385C85" w:rsidRDefault="00A54C76" w:rsidP="00916894">
            <w:pPr>
              <w:adjustRightInd w:val="0"/>
              <w:snapToGrid w:val="0"/>
              <w:spacing w:before="60" w:after="60"/>
              <w:rPr>
                <w:rFonts w:ascii="Arial" w:hAnsi="Arial" w:cs="Arial"/>
              </w:rPr>
            </w:pPr>
          </w:p>
        </w:tc>
        <w:tc>
          <w:tcPr>
            <w:tcW w:w="5160" w:type="dxa"/>
          </w:tcPr>
          <w:p w14:paraId="54D84609"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08039C3E" w14:textId="77777777" w:rsidR="00A54C76" w:rsidRPr="00385C85" w:rsidRDefault="00A54C76" w:rsidP="00916894">
            <w:pPr>
              <w:adjustRightInd w:val="0"/>
              <w:snapToGrid w:val="0"/>
              <w:spacing w:before="60" w:after="60"/>
              <w:rPr>
                <w:rFonts w:ascii="Arial" w:hAnsi="Arial" w:cs="Arial"/>
              </w:rPr>
            </w:pPr>
          </w:p>
        </w:tc>
      </w:tr>
      <w:tr w:rsidR="00A54C76" w:rsidRPr="00385C85" w14:paraId="2E19AF02" w14:textId="77777777" w:rsidTr="009469E8">
        <w:tc>
          <w:tcPr>
            <w:tcW w:w="647" w:type="dxa"/>
          </w:tcPr>
          <w:p w14:paraId="0EA2D4F8" w14:textId="77777777" w:rsidR="00A54C76" w:rsidRPr="00385C85" w:rsidRDefault="00A54C76" w:rsidP="00916894">
            <w:pPr>
              <w:adjustRightInd w:val="0"/>
              <w:snapToGrid w:val="0"/>
              <w:spacing w:before="60" w:after="60"/>
              <w:rPr>
                <w:rFonts w:ascii="Arial" w:hAnsi="Arial" w:cs="Arial"/>
                <w:b/>
                <w:bCs/>
              </w:rPr>
            </w:pPr>
          </w:p>
        </w:tc>
        <w:tc>
          <w:tcPr>
            <w:tcW w:w="5160" w:type="dxa"/>
          </w:tcPr>
          <w:p w14:paraId="17D0E3F8" w14:textId="77777777" w:rsidR="00A54C76" w:rsidRPr="00385C85" w:rsidRDefault="00A54C76" w:rsidP="00916894">
            <w:pPr>
              <w:adjustRightInd w:val="0"/>
              <w:snapToGrid w:val="0"/>
              <w:spacing w:before="60" w:after="60"/>
              <w:rPr>
                <w:rFonts w:ascii="Arial" w:hAnsi="Arial" w:cs="Arial"/>
                <w:b/>
                <w:bCs/>
              </w:rPr>
            </w:pPr>
          </w:p>
        </w:tc>
        <w:tc>
          <w:tcPr>
            <w:tcW w:w="3209" w:type="dxa"/>
            <w:shd w:val="clear" w:color="auto" w:fill="auto"/>
          </w:tcPr>
          <w:p w14:paraId="43C66B93"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21F1B473" w14:textId="77777777" w:rsidTr="009469E8">
        <w:tc>
          <w:tcPr>
            <w:tcW w:w="647" w:type="dxa"/>
          </w:tcPr>
          <w:p w14:paraId="2A5BB9F1" w14:textId="77777777" w:rsidR="00A54C76" w:rsidRPr="00385C85" w:rsidRDefault="00A54C76" w:rsidP="00916894">
            <w:pPr>
              <w:adjustRightInd w:val="0"/>
              <w:snapToGrid w:val="0"/>
              <w:spacing w:before="60" w:after="60"/>
              <w:rPr>
                <w:rFonts w:ascii="Arial" w:hAnsi="Arial" w:cs="Arial"/>
                <w:b/>
                <w:bCs/>
              </w:rPr>
            </w:pPr>
          </w:p>
        </w:tc>
        <w:tc>
          <w:tcPr>
            <w:tcW w:w="5160" w:type="dxa"/>
          </w:tcPr>
          <w:p w14:paraId="1BF920B4"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 xml:space="preserve">Other equipment and furniture in </w:t>
            </w:r>
            <w:r>
              <w:rPr>
                <w:rFonts w:ascii="Arial" w:hAnsi="Arial" w:cs="Arial"/>
                <w:b/>
                <w:bCs/>
              </w:rPr>
              <w:t xml:space="preserve">the </w:t>
            </w:r>
            <w:r w:rsidRPr="00385C85">
              <w:rPr>
                <w:rFonts w:ascii="Arial" w:hAnsi="Arial" w:cs="Arial"/>
                <w:b/>
                <w:bCs/>
              </w:rPr>
              <w:t>clubhouse and external areas</w:t>
            </w:r>
          </w:p>
        </w:tc>
        <w:tc>
          <w:tcPr>
            <w:tcW w:w="3209" w:type="dxa"/>
            <w:shd w:val="clear" w:color="auto" w:fill="auto"/>
          </w:tcPr>
          <w:p w14:paraId="3F685E2D"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1A8885EB" w14:textId="77777777" w:rsidTr="009469E8">
        <w:tc>
          <w:tcPr>
            <w:tcW w:w="647" w:type="dxa"/>
          </w:tcPr>
          <w:p w14:paraId="50A459EC" w14:textId="77777777" w:rsidR="00A54C76" w:rsidRPr="00385C85" w:rsidRDefault="00A54C76" w:rsidP="00916894">
            <w:pPr>
              <w:adjustRightInd w:val="0"/>
              <w:snapToGrid w:val="0"/>
              <w:spacing w:before="60" w:after="60"/>
              <w:rPr>
                <w:rFonts w:ascii="Arial" w:hAnsi="Arial" w:cs="Arial"/>
              </w:rPr>
            </w:pPr>
          </w:p>
        </w:tc>
        <w:tc>
          <w:tcPr>
            <w:tcW w:w="5160" w:type="dxa"/>
          </w:tcPr>
          <w:p w14:paraId="4C1A8AC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Inventory list</w:t>
            </w:r>
          </w:p>
        </w:tc>
        <w:tc>
          <w:tcPr>
            <w:tcW w:w="3209" w:type="dxa"/>
            <w:shd w:val="clear" w:color="auto" w:fill="auto"/>
          </w:tcPr>
          <w:p w14:paraId="314AB82E" w14:textId="77777777" w:rsidR="00A54C76" w:rsidRPr="00385C85" w:rsidRDefault="00A54C76" w:rsidP="00916894">
            <w:pPr>
              <w:adjustRightInd w:val="0"/>
              <w:snapToGrid w:val="0"/>
              <w:spacing w:before="60" w:after="60"/>
              <w:rPr>
                <w:rFonts w:ascii="Arial" w:hAnsi="Arial" w:cs="Arial"/>
              </w:rPr>
            </w:pPr>
          </w:p>
        </w:tc>
      </w:tr>
      <w:tr w:rsidR="00A54C76" w:rsidRPr="00385C85" w14:paraId="4F0F45F9" w14:textId="77777777" w:rsidTr="009469E8">
        <w:tc>
          <w:tcPr>
            <w:tcW w:w="647" w:type="dxa"/>
          </w:tcPr>
          <w:p w14:paraId="02864D9C" w14:textId="77777777" w:rsidR="00A54C76" w:rsidRPr="00385C85" w:rsidRDefault="00A54C76" w:rsidP="00916894">
            <w:pPr>
              <w:adjustRightInd w:val="0"/>
              <w:snapToGrid w:val="0"/>
              <w:spacing w:before="60" w:after="60"/>
              <w:rPr>
                <w:rFonts w:ascii="Arial" w:hAnsi="Arial" w:cs="Arial"/>
              </w:rPr>
            </w:pPr>
          </w:p>
        </w:tc>
        <w:tc>
          <w:tcPr>
            <w:tcW w:w="5160" w:type="dxa"/>
          </w:tcPr>
          <w:p w14:paraId="755C06DA"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O&amp;M Manuals</w:t>
            </w:r>
          </w:p>
        </w:tc>
        <w:tc>
          <w:tcPr>
            <w:tcW w:w="3209" w:type="dxa"/>
            <w:shd w:val="clear" w:color="auto" w:fill="auto"/>
          </w:tcPr>
          <w:p w14:paraId="667FC757" w14:textId="77777777" w:rsidR="00A54C76" w:rsidRPr="00385C85" w:rsidRDefault="00A54C76" w:rsidP="00916894">
            <w:pPr>
              <w:adjustRightInd w:val="0"/>
              <w:snapToGrid w:val="0"/>
              <w:spacing w:before="60" w:after="60"/>
              <w:rPr>
                <w:rFonts w:ascii="Arial" w:hAnsi="Arial" w:cs="Arial"/>
              </w:rPr>
            </w:pPr>
          </w:p>
        </w:tc>
      </w:tr>
      <w:tr w:rsidR="00A54C76" w:rsidRPr="00385C85" w14:paraId="1FF141A3" w14:textId="77777777" w:rsidTr="009469E8">
        <w:tc>
          <w:tcPr>
            <w:tcW w:w="647" w:type="dxa"/>
          </w:tcPr>
          <w:p w14:paraId="17FC347B" w14:textId="77777777" w:rsidR="00A54C76" w:rsidRPr="00385C85" w:rsidRDefault="00A54C76" w:rsidP="00916894">
            <w:pPr>
              <w:adjustRightInd w:val="0"/>
              <w:snapToGrid w:val="0"/>
              <w:spacing w:before="60" w:after="60"/>
              <w:rPr>
                <w:rFonts w:ascii="Arial" w:hAnsi="Arial" w:cs="Arial"/>
              </w:rPr>
            </w:pPr>
          </w:p>
        </w:tc>
        <w:tc>
          <w:tcPr>
            <w:tcW w:w="5160" w:type="dxa"/>
          </w:tcPr>
          <w:p w14:paraId="4176100D"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Maintenance logs</w:t>
            </w:r>
          </w:p>
        </w:tc>
        <w:tc>
          <w:tcPr>
            <w:tcW w:w="3209" w:type="dxa"/>
            <w:shd w:val="clear" w:color="auto" w:fill="auto"/>
          </w:tcPr>
          <w:p w14:paraId="6952937E" w14:textId="77777777" w:rsidR="00A54C76" w:rsidRPr="00385C85" w:rsidRDefault="00A54C76" w:rsidP="00916894">
            <w:pPr>
              <w:adjustRightInd w:val="0"/>
              <w:snapToGrid w:val="0"/>
              <w:spacing w:before="60" w:after="60"/>
              <w:rPr>
                <w:rFonts w:ascii="Arial" w:hAnsi="Arial" w:cs="Arial"/>
              </w:rPr>
            </w:pPr>
          </w:p>
        </w:tc>
      </w:tr>
      <w:tr w:rsidR="00A54C76" w:rsidRPr="00385C85" w14:paraId="4B5B06A3" w14:textId="77777777" w:rsidTr="009469E8">
        <w:tc>
          <w:tcPr>
            <w:tcW w:w="647" w:type="dxa"/>
          </w:tcPr>
          <w:p w14:paraId="056FBD2C" w14:textId="77777777" w:rsidR="00A54C76" w:rsidRPr="00385C85" w:rsidRDefault="00A54C76" w:rsidP="00916894">
            <w:pPr>
              <w:adjustRightInd w:val="0"/>
              <w:snapToGrid w:val="0"/>
              <w:spacing w:before="60" w:after="60"/>
              <w:rPr>
                <w:rFonts w:ascii="Arial" w:hAnsi="Arial" w:cs="Arial"/>
              </w:rPr>
            </w:pPr>
          </w:p>
        </w:tc>
        <w:tc>
          <w:tcPr>
            <w:tcW w:w="5160" w:type="dxa"/>
          </w:tcPr>
          <w:p w14:paraId="2AB8E1E1"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11BE449D" w14:textId="77777777" w:rsidR="00A54C76" w:rsidRPr="00385C85" w:rsidRDefault="00A54C76" w:rsidP="00916894">
            <w:pPr>
              <w:adjustRightInd w:val="0"/>
              <w:snapToGrid w:val="0"/>
              <w:spacing w:before="60" w:after="60"/>
              <w:rPr>
                <w:rFonts w:ascii="Arial" w:hAnsi="Arial" w:cs="Arial"/>
              </w:rPr>
            </w:pPr>
          </w:p>
        </w:tc>
      </w:tr>
    </w:tbl>
    <w:p w14:paraId="7E1A7F9E" w14:textId="77777777" w:rsidR="00A54C76" w:rsidRPr="00385C85" w:rsidRDefault="00A54C76" w:rsidP="00B3030F">
      <w:pPr>
        <w:adjustRightInd w:val="0"/>
        <w:snapToGrid w:val="0"/>
        <w:spacing w:before="60" w:after="60" w:line="240" w:lineRule="auto"/>
        <w:rPr>
          <w:rFonts w:ascii="Arial" w:hAnsi="Arial" w:cs="Arial"/>
        </w:rPr>
      </w:pPr>
    </w:p>
    <w:p w14:paraId="599EB986"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pgSz w:w="11906" w:h="16838" w:code="9"/>
          <w:pgMar w:top="1440" w:right="1440" w:bottom="1440" w:left="1440" w:header="720" w:footer="720" w:gutter="0"/>
          <w:cols w:space="720"/>
          <w:docGrid w:linePitch="360"/>
        </w:sectPr>
      </w:pPr>
    </w:p>
    <w:p w14:paraId="39401D86" w14:textId="77777777" w:rsidR="00A54C76" w:rsidRPr="00BF5EF7" w:rsidRDefault="00A54C76" w:rsidP="00B3030F">
      <w:pPr>
        <w:adjustRightInd w:val="0"/>
        <w:snapToGrid w:val="0"/>
        <w:spacing w:before="60" w:after="60" w:line="240" w:lineRule="auto"/>
        <w:rPr>
          <w:rFonts w:ascii="Arial" w:hAnsi="Arial" w:cs="Arial"/>
          <w:sz w:val="28"/>
          <w:szCs w:val="28"/>
        </w:rPr>
      </w:pPr>
      <w:r w:rsidRPr="00BF5EF7">
        <w:rPr>
          <w:rFonts w:ascii="Arial" w:hAnsi="Arial" w:cs="Arial"/>
          <w:sz w:val="28"/>
          <w:szCs w:val="28"/>
        </w:rPr>
        <w:lastRenderedPageBreak/>
        <w:t>(s)</w:t>
      </w:r>
      <w:r w:rsidRPr="00BF5EF7">
        <w:rPr>
          <w:rFonts w:ascii="Arial" w:hAnsi="Arial" w:cs="Arial"/>
          <w:sz w:val="28"/>
          <w:szCs w:val="28"/>
        </w:rPr>
        <w:tab/>
      </w:r>
      <w:r>
        <w:rPr>
          <w:rFonts w:ascii="Arial" w:hAnsi="Arial" w:cs="Arial"/>
          <w:sz w:val="28"/>
          <w:szCs w:val="28"/>
        </w:rPr>
        <w:t xml:space="preserve">Man-made </w:t>
      </w:r>
      <w:r w:rsidRPr="00BF5EF7">
        <w:rPr>
          <w:rFonts w:ascii="Arial" w:hAnsi="Arial" w:cs="Arial"/>
          <w:sz w:val="28"/>
          <w:szCs w:val="28"/>
        </w:rPr>
        <w:t>Slope</w:t>
      </w:r>
      <w:r>
        <w:rPr>
          <w:rFonts w:ascii="Arial" w:hAnsi="Arial" w:cs="Arial"/>
          <w:sz w:val="28"/>
          <w:szCs w:val="28"/>
        </w:rPr>
        <w:t>s</w:t>
      </w:r>
      <w:r w:rsidRPr="00BF5EF7">
        <w:rPr>
          <w:rFonts w:ascii="Arial" w:hAnsi="Arial" w:cs="Arial"/>
          <w:sz w:val="28"/>
          <w:szCs w:val="28"/>
        </w:rPr>
        <w:t xml:space="preserve"> and </w:t>
      </w:r>
      <w:r>
        <w:rPr>
          <w:rFonts w:ascii="Arial" w:hAnsi="Arial" w:cs="Arial"/>
          <w:sz w:val="28"/>
          <w:szCs w:val="28"/>
        </w:rPr>
        <w:t>R</w:t>
      </w:r>
      <w:r w:rsidRPr="00BF5EF7">
        <w:rPr>
          <w:rFonts w:ascii="Arial" w:hAnsi="Arial" w:cs="Arial"/>
          <w:sz w:val="28"/>
          <w:szCs w:val="28"/>
        </w:rPr>
        <w:t xml:space="preserve">etaining </w:t>
      </w:r>
      <w:r>
        <w:rPr>
          <w:rFonts w:ascii="Arial" w:hAnsi="Arial" w:cs="Arial"/>
          <w:sz w:val="28"/>
          <w:szCs w:val="28"/>
        </w:rPr>
        <w:t>Walls</w:t>
      </w:r>
    </w:p>
    <w:p w14:paraId="6BB98155" w14:textId="77777777" w:rsidR="00A54C76" w:rsidRPr="00385C85" w:rsidRDefault="00A54C76" w:rsidP="00B3030F">
      <w:pPr>
        <w:adjustRightInd w:val="0"/>
        <w:snapToGrid w:val="0"/>
        <w:spacing w:before="60" w:after="60" w:line="240" w:lineRule="auto"/>
        <w:rPr>
          <w:rFonts w:ascii="Arial" w:hAnsi="Arial" w:cs="Arial"/>
        </w:rPr>
      </w:pPr>
    </w:p>
    <w:p w14:paraId="46A38A0C" w14:textId="77777777" w:rsidR="00A54C76" w:rsidRPr="00385C85" w:rsidRDefault="00A54C76" w:rsidP="00D72851">
      <w:pPr>
        <w:adjustRightInd w:val="0"/>
        <w:snapToGrid w:val="0"/>
        <w:spacing w:before="60" w:after="60" w:line="240" w:lineRule="auto"/>
        <w:jc w:val="both"/>
        <w:rPr>
          <w:rFonts w:ascii="Arial" w:hAnsi="Arial" w:cs="Arial"/>
        </w:rPr>
      </w:pPr>
      <w:r w:rsidRPr="00385C85">
        <w:rPr>
          <w:rFonts w:ascii="Arial" w:hAnsi="Arial" w:cs="Arial"/>
        </w:rPr>
        <w:t xml:space="preserve">This category refers to </w:t>
      </w:r>
      <w:r>
        <w:rPr>
          <w:rFonts w:ascii="Arial" w:hAnsi="Arial" w:cs="Arial"/>
        </w:rPr>
        <w:t>man-made</w:t>
      </w:r>
      <w:r w:rsidRPr="00385C85">
        <w:rPr>
          <w:rFonts w:ascii="Arial" w:hAnsi="Arial" w:cs="Arial"/>
        </w:rPr>
        <w:t xml:space="preserve"> slopes or retaining </w:t>
      </w:r>
      <w:r>
        <w:rPr>
          <w:rFonts w:ascii="Arial" w:hAnsi="Arial" w:cs="Arial"/>
        </w:rPr>
        <w:t>walls</w:t>
      </w:r>
      <w:r w:rsidRPr="00385C85">
        <w:rPr>
          <w:rFonts w:ascii="Arial" w:hAnsi="Arial" w:cs="Arial"/>
        </w:rPr>
        <w:t xml:space="preserve"> which are under the responsibilities of the building owners to maintain.  These slopes or structure</w:t>
      </w:r>
      <w:r>
        <w:rPr>
          <w:rFonts w:ascii="Arial" w:hAnsi="Arial" w:cs="Arial"/>
        </w:rPr>
        <w:t>s</w:t>
      </w:r>
      <w:r w:rsidRPr="00385C85">
        <w:rPr>
          <w:rFonts w:ascii="Arial" w:hAnsi="Arial" w:cs="Arial"/>
        </w:rPr>
        <w:t xml:space="preserve"> may be located within the lot.  They may also be located outside the lot if the lease conditions specif</w:t>
      </w:r>
      <w:r>
        <w:rPr>
          <w:rFonts w:ascii="Arial" w:hAnsi="Arial" w:cs="Arial"/>
        </w:rPr>
        <w:t>y</w:t>
      </w:r>
      <w:r w:rsidRPr="00385C85">
        <w:rPr>
          <w:rFonts w:ascii="Arial" w:hAnsi="Arial" w:cs="Arial"/>
        </w:rPr>
        <w:t xml:space="preserve"> that the maintenance responsibility lies with the building owners.   </w:t>
      </w:r>
    </w:p>
    <w:p w14:paraId="0AF3C50E" w14:textId="77777777" w:rsidR="00A54C76" w:rsidRPr="00385C85" w:rsidRDefault="00A54C76" w:rsidP="00D72851">
      <w:pPr>
        <w:adjustRightInd w:val="0"/>
        <w:snapToGrid w:val="0"/>
        <w:spacing w:before="60" w:after="60" w:line="240" w:lineRule="auto"/>
        <w:jc w:val="both"/>
        <w:rPr>
          <w:rFonts w:ascii="Arial" w:hAnsi="Arial" w:cs="Arial"/>
        </w:rPr>
      </w:pPr>
      <w:r w:rsidRPr="00385C85">
        <w:rPr>
          <w:rFonts w:ascii="Arial" w:hAnsi="Arial" w:cs="Arial"/>
        </w:rPr>
        <w:t>Retaining structures inside the building</w:t>
      </w:r>
      <w:r>
        <w:rPr>
          <w:rFonts w:ascii="Arial" w:hAnsi="Arial" w:cs="Arial"/>
        </w:rPr>
        <w:t>,</w:t>
      </w:r>
      <w:r w:rsidRPr="00385C85">
        <w:rPr>
          <w:rFonts w:ascii="Arial" w:hAnsi="Arial" w:cs="Arial"/>
        </w:rPr>
        <w:t xml:space="preserve"> including basement walls</w:t>
      </w:r>
      <w:r>
        <w:rPr>
          <w:rFonts w:ascii="Arial" w:hAnsi="Arial" w:cs="Arial"/>
        </w:rPr>
        <w:t>,</w:t>
      </w:r>
      <w:r w:rsidRPr="00385C85">
        <w:rPr>
          <w:rFonts w:ascii="Arial" w:hAnsi="Arial" w:cs="Arial"/>
        </w:rPr>
        <w:t xml:space="preserve"> are excluded</w:t>
      </w:r>
      <w:r>
        <w:rPr>
          <w:rFonts w:ascii="Arial" w:hAnsi="Arial" w:cs="Arial"/>
        </w:rPr>
        <w:t>,</w:t>
      </w:r>
      <w:r w:rsidRPr="00385C85">
        <w:rPr>
          <w:rFonts w:ascii="Arial" w:hAnsi="Arial" w:cs="Arial"/>
        </w:rPr>
        <w:t xml:space="preserve"> and should refer to item (a).</w:t>
      </w:r>
    </w:p>
    <w:p w14:paraId="44DB63A2" w14:textId="77777777" w:rsidR="00A54C76" w:rsidRPr="00385C85" w:rsidRDefault="00A54C76" w:rsidP="003B7241">
      <w:pPr>
        <w:adjustRightInd w:val="0"/>
        <w:snapToGrid w:val="0"/>
        <w:spacing w:before="60" w:after="60" w:line="240" w:lineRule="auto"/>
        <w:jc w:val="both"/>
        <w:rPr>
          <w:rFonts w:ascii="Arial" w:hAnsi="Arial" w:cs="Arial"/>
        </w:rPr>
      </w:pPr>
      <w:r w:rsidRPr="00385C85">
        <w:rPr>
          <w:rFonts w:ascii="Arial" w:hAnsi="Arial" w:cs="Arial"/>
        </w:rPr>
        <w:t xml:space="preserve">There are 3 </w:t>
      </w:r>
      <w:r>
        <w:rPr>
          <w:rFonts w:ascii="Arial" w:hAnsi="Arial" w:cs="Arial"/>
        </w:rPr>
        <w:t>C</w:t>
      </w:r>
      <w:r w:rsidRPr="008A4235">
        <w:rPr>
          <w:rFonts w:ascii="Arial" w:hAnsi="Arial" w:cs="Arial"/>
        </w:rPr>
        <w:t xml:space="preserve">onsequence-to-life </w:t>
      </w:r>
      <w:r>
        <w:rPr>
          <w:rFonts w:ascii="Arial" w:hAnsi="Arial" w:cs="Arial"/>
        </w:rPr>
        <w:t>C</w:t>
      </w:r>
      <w:r w:rsidRPr="00385C85">
        <w:rPr>
          <w:rFonts w:ascii="Arial" w:hAnsi="Arial" w:cs="Arial"/>
        </w:rPr>
        <w:t xml:space="preserve">ategories </w:t>
      </w:r>
      <w:r>
        <w:rPr>
          <w:rFonts w:ascii="Arial" w:hAnsi="Arial" w:cs="Arial"/>
        </w:rPr>
        <w:t>for</w:t>
      </w:r>
      <w:r w:rsidRPr="00385C85">
        <w:rPr>
          <w:rFonts w:ascii="Arial" w:hAnsi="Arial" w:cs="Arial"/>
        </w:rPr>
        <w:t xml:space="preserve"> </w:t>
      </w:r>
      <w:r>
        <w:rPr>
          <w:rFonts w:ascii="Arial" w:hAnsi="Arial" w:cs="Arial"/>
        </w:rPr>
        <w:t>man-made</w:t>
      </w:r>
      <w:r w:rsidRPr="00385C85">
        <w:rPr>
          <w:rFonts w:ascii="Arial" w:hAnsi="Arial" w:cs="Arial"/>
        </w:rPr>
        <w:t xml:space="preserve"> slopes and retaining </w:t>
      </w:r>
      <w:r>
        <w:rPr>
          <w:rFonts w:ascii="Arial" w:hAnsi="Arial" w:cs="Arial"/>
        </w:rPr>
        <w:t>walls</w:t>
      </w:r>
      <w:r w:rsidRPr="00385C85">
        <w:rPr>
          <w:rFonts w:ascii="Arial" w:hAnsi="Arial" w:cs="Arial"/>
        </w:rPr>
        <w:t xml:space="preserve">.  These are called </w:t>
      </w:r>
      <w:r>
        <w:rPr>
          <w:rFonts w:ascii="Arial" w:hAnsi="Arial" w:cs="Arial"/>
        </w:rPr>
        <w:t>C</w:t>
      </w:r>
      <w:r w:rsidRPr="00385C85">
        <w:rPr>
          <w:rFonts w:ascii="Arial" w:hAnsi="Arial" w:cs="Arial"/>
        </w:rPr>
        <w:t xml:space="preserve">onsequence-to-life </w:t>
      </w:r>
      <w:r>
        <w:rPr>
          <w:rFonts w:ascii="Arial" w:hAnsi="Arial" w:cs="Arial"/>
        </w:rPr>
        <w:t>C</w:t>
      </w:r>
      <w:r w:rsidRPr="00385C85">
        <w:rPr>
          <w:rFonts w:ascii="Arial" w:hAnsi="Arial" w:cs="Arial"/>
        </w:rPr>
        <w:t>ategory 1, 2 and 3</w:t>
      </w:r>
      <w:r>
        <w:rPr>
          <w:rFonts w:ascii="Arial" w:hAnsi="Arial" w:cs="Arial"/>
        </w:rPr>
        <w:t xml:space="preserve"> </w:t>
      </w:r>
      <w:r w:rsidRPr="008A4235">
        <w:rPr>
          <w:rFonts w:ascii="Arial" w:hAnsi="Arial" w:cs="Arial"/>
        </w:rPr>
        <w:t>(ref.: GEO TGN 15)</w:t>
      </w:r>
      <w:r w:rsidRPr="00385C85">
        <w:rPr>
          <w:rFonts w:ascii="Arial" w:hAnsi="Arial" w:cs="Arial"/>
        </w:rPr>
        <w:t>.  The frequency and qualification requirements for their inspections depend</w:t>
      </w:r>
      <w:r>
        <w:rPr>
          <w:rFonts w:ascii="Arial" w:hAnsi="Arial" w:cs="Arial"/>
        </w:rPr>
        <w:t xml:space="preserve"> on</w:t>
      </w:r>
      <w:r w:rsidRPr="00385C85">
        <w:rPr>
          <w:rFonts w:ascii="Arial" w:hAnsi="Arial" w:cs="Arial"/>
        </w:rPr>
        <w:t xml:space="preserve"> the category.</w:t>
      </w:r>
    </w:p>
    <w:p w14:paraId="2F8A0483" w14:textId="77777777" w:rsidR="00A54C76" w:rsidRPr="00385C85" w:rsidRDefault="00A54C76" w:rsidP="00B3030F">
      <w:pPr>
        <w:adjustRightInd w:val="0"/>
        <w:snapToGrid w:val="0"/>
        <w:spacing w:before="60" w:after="60" w:line="240" w:lineRule="auto"/>
        <w:jc w:val="both"/>
        <w:rPr>
          <w:rFonts w:ascii="Arial" w:hAnsi="Arial" w:cs="Arial"/>
        </w:rPr>
      </w:pPr>
    </w:p>
    <w:p w14:paraId="5CDBD414" w14:textId="77777777" w:rsidR="00A54C76" w:rsidRPr="00385C85" w:rsidRDefault="00A54C76" w:rsidP="00B3030F">
      <w:pPr>
        <w:adjustRightInd w:val="0"/>
        <w:snapToGrid w:val="0"/>
        <w:spacing w:before="60" w:after="60" w:line="240" w:lineRule="auto"/>
        <w:jc w:val="both"/>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6EA4F7D1" w14:textId="77777777" w:rsidTr="009469E8">
        <w:tc>
          <w:tcPr>
            <w:tcW w:w="647" w:type="dxa"/>
          </w:tcPr>
          <w:p w14:paraId="7863EFD5" w14:textId="77777777" w:rsidR="00A54C76" w:rsidRPr="00385C85" w:rsidRDefault="00A54C76" w:rsidP="00916894">
            <w:pPr>
              <w:pStyle w:val="ListParagraph"/>
              <w:adjustRightInd w:val="0"/>
              <w:snapToGrid w:val="0"/>
              <w:spacing w:before="60" w:after="60"/>
              <w:ind w:left="0"/>
              <w:contextualSpacing w:val="0"/>
              <w:rPr>
                <w:rFonts w:ascii="Arial" w:hAnsi="Arial" w:cs="Arial"/>
                <w:b/>
                <w:bCs/>
              </w:rPr>
            </w:pPr>
          </w:p>
        </w:tc>
        <w:tc>
          <w:tcPr>
            <w:tcW w:w="5160" w:type="dxa"/>
          </w:tcPr>
          <w:p w14:paraId="2CF4C627"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INFORMATION and DATA</w:t>
            </w:r>
          </w:p>
        </w:tc>
        <w:tc>
          <w:tcPr>
            <w:tcW w:w="3209" w:type="dxa"/>
            <w:shd w:val="clear" w:color="auto" w:fill="auto"/>
          </w:tcPr>
          <w:p w14:paraId="45627EBD"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Please state</w:t>
            </w:r>
          </w:p>
        </w:tc>
      </w:tr>
      <w:tr w:rsidR="00A54C76" w:rsidRPr="00385C85" w14:paraId="2771EE4A" w14:textId="77777777" w:rsidTr="009469E8">
        <w:tc>
          <w:tcPr>
            <w:tcW w:w="647" w:type="dxa"/>
          </w:tcPr>
          <w:p w14:paraId="49C400FD" w14:textId="77777777" w:rsidR="00A54C76" w:rsidRPr="00385C85" w:rsidRDefault="00A54C76" w:rsidP="00916894">
            <w:pPr>
              <w:adjustRightInd w:val="0"/>
              <w:snapToGrid w:val="0"/>
              <w:spacing w:before="60" w:after="60"/>
              <w:rPr>
                <w:rFonts w:ascii="Arial" w:hAnsi="Arial" w:cs="Arial"/>
              </w:rPr>
            </w:pPr>
          </w:p>
        </w:tc>
        <w:tc>
          <w:tcPr>
            <w:tcW w:w="5160" w:type="dxa"/>
          </w:tcPr>
          <w:p w14:paraId="7F66D1AF"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 xml:space="preserve">Names and contacts of </w:t>
            </w:r>
            <w:r>
              <w:rPr>
                <w:rFonts w:ascii="Arial" w:hAnsi="Arial" w:cs="Arial"/>
              </w:rPr>
              <w:t>R</w:t>
            </w:r>
            <w:r w:rsidRPr="00385C85">
              <w:rPr>
                <w:rFonts w:ascii="Arial" w:hAnsi="Arial" w:cs="Arial"/>
              </w:rPr>
              <w:t xml:space="preserve">egistered </w:t>
            </w:r>
            <w:r>
              <w:rPr>
                <w:rFonts w:ascii="Arial" w:hAnsi="Arial" w:cs="Arial"/>
              </w:rPr>
              <w:t>Professional E</w:t>
            </w:r>
            <w:r w:rsidRPr="00385C85">
              <w:rPr>
                <w:rFonts w:ascii="Arial" w:hAnsi="Arial" w:cs="Arial"/>
              </w:rPr>
              <w:t xml:space="preserve">ngineer </w:t>
            </w:r>
            <w:r>
              <w:rPr>
                <w:rFonts w:ascii="Arial" w:hAnsi="Arial" w:cs="Arial"/>
              </w:rPr>
              <w:t>(Geotechnical)</w:t>
            </w:r>
            <w:r w:rsidRPr="00385C85">
              <w:rPr>
                <w:rFonts w:ascii="Arial" w:hAnsi="Arial" w:cs="Arial"/>
              </w:rPr>
              <w:t xml:space="preserve"> who carried </w:t>
            </w:r>
            <w:r>
              <w:rPr>
                <w:rFonts w:ascii="Arial" w:hAnsi="Arial" w:cs="Arial"/>
              </w:rPr>
              <w:t xml:space="preserve">out the </w:t>
            </w:r>
            <w:r w:rsidRPr="00385C85">
              <w:rPr>
                <w:rFonts w:ascii="Arial" w:hAnsi="Arial" w:cs="Arial"/>
              </w:rPr>
              <w:t>last inspection</w:t>
            </w:r>
          </w:p>
        </w:tc>
        <w:tc>
          <w:tcPr>
            <w:tcW w:w="3209" w:type="dxa"/>
            <w:shd w:val="clear" w:color="auto" w:fill="auto"/>
          </w:tcPr>
          <w:p w14:paraId="2687165E" w14:textId="77777777" w:rsidR="00A54C76" w:rsidRPr="00385C85" w:rsidRDefault="00A54C76" w:rsidP="00916894">
            <w:pPr>
              <w:adjustRightInd w:val="0"/>
              <w:snapToGrid w:val="0"/>
              <w:spacing w:before="60" w:after="60"/>
              <w:rPr>
                <w:rFonts w:ascii="Arial" w:hAnsi="Arial" w:cs="Arial"/>
              </w:rPr>
            </w:pPr>
          </w:p>
        </w:tc>
      </w:tr>
      <w:tr w:rsidR="00A54C76" w:rsidRPr="00385C85" w14:paraId="3BBBC2BA" w14:textId="77777777" w:rsidTr="009469E8">
        <w:tc>
          <w:tcPr>
            <w:tcW w:w="647" w:type="dxa"/>
          </w:tcPr>
          <w:p w14:paraId="58CF5410" w14:textId="77777777" w:rsidR="00A54C76" w:rsidRPr="00385C85" w:rsidRDefault="00A54C76" w:rsidP="00916894">
            <w:pPr>
              <w:adjustRightInd w:val="0"/>
              <w:snapToGrid w:val="0"/>
              <w:spacing w:before="60" w:after="60"/>
              <w:rPr>
                <w:rFonts w:ascii="Arial" w:hAnsi="Arial" w:cs="Arial"/>
              </w:rPr>
            </w:pPr>
          </w:p>
        </w:tc>
        <w:tc>
          <w:tcPr>
            <w:tcW w:w="5160" w:type="dxa"/>
          </w:tcPr>
          <w:p w14:paraId="24D8D915"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 xml:space="preserve">Dates of </w:t>
            </w:r>
            <w:r>
              <w:rPr>
                <w:rFonts w:ascii="Arial" w:hAnsi="Arial" w:cs="Arial"/>
              </w:rPr>
              <w:t xml:space="preserve">the </w:t>
            </w:r>
            <w:r w:rsidRPr="00385C85">
              <w:rPr>
                <w:rFonts w:ascii="Arial" w:hAnsi="Arial" w:cs="Arial"/>
              </w:rPr>
              <w:t>last inspections</w:t>
            </w:r>
          </w:p>
        </w:tc>
        <w:tc>
          <w:tcPr>
            <w:tcW w:w="3209" w:type="dxa"/>
            <w:shd w:val="clear" w:color="auto" w:fill="auto"/>
          </w:tcPr>
          <w:p w14:paraId="2E0CCA5B" w14:textId="77777777" w:rsidR="00A54C76" w:rsidRPr="00385C85" w:rsidRDefault="00A54C76" w:rsidP="00916894">
            <w:pPr>
              <w:adjustRightInd w:val="0"/>
              <w:snapToGrid w:val="0"/>
              <w:spacing w:before="60" w:after="60"/>
              <w:rPr>
                <w:rFonts w:ascii="Arial" w:hAnsi="Arial" w:cs="Arial"/>
              </w:rPr>
            </w:pPr>
          </w:p>
        </w:tc>
      </w:tr>
    </w:tbl>
    <w:p w14:paraId="2D2A1FDB" w14:textId="77777777" w:rsidR="00A54C76" w:rsidRPr="00385C85" w:rsidRDefault="00A54C76" w:rsidP="00B3030F">
      <w:pPr>
        <w:adjustRightInd w:val="0"/>
        <w:snapToGrid w:val="0"/>
        <w:spacing w:before="60" w:after="60" w:line="240" w:lineRule="auto"/>
        <w:rPr>
          <w:rFonts w:ascii="Arial" w:hAnsi="Arial" w:cs="Arial"/>
        </w:rPr>
      </w:pPr>
    </w:p>
    <w:p w14:paraId="4414D692"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754D5280" w14:textId="77777777" w:rsidTr="009469E8">
        <w:tc>
          <w:tcPr>
            <w:tcW w:w="647" w:type="dxa"/>
          </w:tcPr>
          <w:p w14:paraId="6E7879DA" w14:textId="77777777" w:rsidR="00A54C76" w:rsidRPr="00385C85" w:rsidRDefault="00A54C76" w:rsidP="00916894">
            <w:pPr>
              <w:adjustRightInd w:val="0"/>
              <w:snapToGrid w:val="0"/>
              <w:spacing w:before="60" w:after="60"/>
              <w:jc w:val="center"/>
              <w:rPr>
                <w:rFonts w:ascii="Arial" w:hAnsi="Arial" w:cs="Arial"/>
                <w:b/>
                <w:bCs/>
              </w:rPr>
            </w:pPr>
          </w:p>
        </w:tc>
        <w:tc>
          <w:tcPr>
            <w:tcW w:w="5160" w:type="dxa"/>
          </w:tcPr>
          <w:p w14:paraId="1EE77FBB"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209" w:type="dxa"/>
            <w:shd w:val="clear" w:color="auto" w:fill="auto"/>
          </w:tcPr>
          <w:p w14:paraId="321BF330"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1717FBAA" w14:textId="77777777" w:rsidTr="009469E8">
        <w:tc>
          <w:tcPr>
            <w:tcW w:w="647" w:type="dxa"/>
          </w:tcPr>
          <w:p w14:paraId="3262DF14" w14:textId="77777777" w:rsidR="00A54C76" w:rsidRPr="00385C85" w:rsidRDefault="00A54C76" w:rsidP="00916894">
            <w:pPr>
              <w:adjustRightInd w:val="0"/>
              <w:snapToGrid w:val="0"/>
              <w:spacing w:before="60" w:after="60"/>
              <w:rPr>
                <w:rFonts w:ascii="Arial" w:hAnsi="Arial" w:cs="Arial"/>
                <w:b/>
                <w:bCs/>
              </w:rPr>
            </w:pPr>
          </w:p>
        </w:tc>
        <w:tc>
          <w:tcPr>
            <w:tcW w:w="5160" w:type="dxa"/>
          </w:tcPr>
          <w:p w14:paraId="1614CF5F" w14:textId="77777777" w:rsidR="00A54C76" w:rsidRPr="00385C85" w:rsidRDefault="00A54C76" w:rsidP="00916894">
            <w:pPr>
              <w:adjustRightInd w:val="0"/>
              <w:snapToGrid w:val="0"/>
              <w:spacing w:before="60" w:after="60"/>
              <w:rPr>
                <w:rFonts w:ascii="Arial" w:hAnsi="Arial" w:cs="Arial"/>
                <w:b/>
                <w:bCs/>
              </w:rPr>
            </w:pPr>
            <w:r>
              <w:rPr>
                <w:rFonts w:ascii="Arial" w:hAnsi="Arial" w:cs="Arial"/>
                <w:b/>
                <w:bCs/>
              </w:rPr>
              <w:t>Man-made s</w:t>
            </w:r>
            <w:r w:rsidRPr="00385C85">
              <w:rPr>
                <w:rFonts w:ascii="Arial" w:hAnsi="Arial" w:cs="Arial"/>
                <w:b/>
                <w:bCs/>
              </w:rPr>
              <w:t>lope</w:t>
            </w:r>
            <w:r>
              <w:rPr>
                <w:rFonts w:ascii="Arial" w:hAnsi="Arial" w:cs="Arial"/>
                <w:b/>
                <w:bCs/>
              </w:rPr>
              <w:t>s</w:t>
            </w:r>
            <w:r w:rsidRPr="00385C85">
              <w:rPr>
                <w:rFonts w:ascii="Arial" w:hAnsi="Arial" w:cs="Arial"/>
                <w:b/>
                <w:bCs/>
              </w:rPr>
              <w:t xml:space="preserve"> and external retaining walls within or outside </w:t>
            </w:r>
            <w:r>
              <w:rPr>
                <w:rFonts w:ascii="Arial" w:hAnsi="Arial" w:cs="Arial"/>
                <w:b/>
                <w:bCs/>
              </w:rPr>
              <w:t xml:space="preserve">the </w:t>
            </w:r>
            <w:r w:rsidRPr="00385C85">
              <w:rPr>
                <w:rFonts w:ascii="Arial" w:hAnsi="Arial" w:cs="Arial"/>
                <w:b/>
                <w:bCs/>
              </w:rPr>
              <w:t>lot boundary</w:t>
            </w:r>
          </w:p>
        </w:tc>
        <w:tc>
          <w:tcPr>
            <w:tcW w:w="3209" w:type="dxa"/>
            <w:shd w:val="clear" w:color="auto" w:fill="auto"/>
          </w:tcPr>
          <w:p w14:paraId="37641F77"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68F1DC9F"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0E1E5DA9" w14:textId="77777777" w:rsidR="00A54C76" w:rsidRPr="00385C85" w:rsidRDefault="00A54C76" w:rsidP="00916894">
            <w:pPr>
              <w:adjustRightInd w:val="0"/>
              <w:snapToGrid w:val="0"/>
              <w:spacing w:before="60" w:after="60"/>
              <w:rPr>
                <w:rFonts w:ascii="Arial" w:hAnsi="Arial" w:cs="Arial"/>
              </w:rPr>
            </w:pPr>
          </w:p>
        </w:tc>
        <w:tc>
          <w:tcPr>
            <w:tcW w:w="5160" w:type="dxa"/>
          </w:tcPr>
          <w:p w14:paraId="3DFBD903"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 xml:space="preserve">Lease plan </w:t>
            </w:r>
          </w:p>
        </w:tc>
        <w:tc>
          <w:tcPr>
            <w:tcW w:w="3209" w:type="dxa"/>
            <w:shd w:val="clear" w:color="auto" w:fill="auto"/>
          </w:tcPr>
          <w:p w14:paraId="01C11FE9" w14:textId="77777777" w:rsidR="00A54C76" w:rsidRPr="00385C85" w:rsidRDefault="00A54C76" w:rsidP="00916894">
            <w:pPr>
              <w:adjustRightInd w:val="0"/>
              <w:snapToGrid w:val="0"/>
              <w:spacing w:before="60" w:after="60"/>
              <w:rPr>
                <w:rFonts w:ascii="Arial" w:hAnsi="Arial" w:cs="Arial"/>
              </w:rPr>
            </w:pPr>
          </w:p>
        </w:tc>
      </w:tr>
      <w:tr w:rsidR="00A54C76" w:rsidRPr="00385C85" w14:paraId="6B7F144C" w14:textId="77777777" w:rsidTr="00946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47" w:type="dxa"/>
          </w:tcPr>
          <w:p w14:paraId="21A9BBB3" w14:textId="77777777" w:rsidR="00A54C76" w:rsidRPr="00385C85" w:rsidRDefault="00A54C76" w:rsidP="00916894">
            <w:pPr>
              <w:adjustRightInd w:val="0"/>
              <w:snapToGrid w:val="0"/>
              <w:spacing w:before="60" w:after="60"/>
              <w:rPr>
                <w:rFonts w:ascii="Arial" w:hAnsi="Arial" w:cs="Arial"/>
              </w:rPr>
            </w:pPr>
          </w:p>
        </w:tc>
        <w:tc>
          <w:tcPr>
            <w:tcW w:w="5160" w:type="dxa"/>
          </w:tcPr>
          <w:p w14:paraId="079276C8"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 xml:space="preserve">Lease conditions </w:t>
            </w:r>
          </w:p>
        </w:tc>
        <w:tc>
          <w:tcPr>
            <w:tcW w:w="3209" w:type="dxa"/>
            <w:shd w:val="clear" w:color="auto" w:fill="auto"/>
          </w:tcPr>
          <w:p w14:paraId="18E38557" w14:textId="77777777" w:rsidR="00A54C76" w:rsidRPr="00385C85" w:rsidRDefault="00A54C76" w:rsidP="00916894">
            <w:pPr>
              <w:adjustRightInd w:val="0"/>
              <w:snapToGrid w:val="0"/>
              <w:spacing w:before="60" w:after="60"/>
              <w:rPr>
                <w:rFonts w:ascii="Arial" w:hAnsi="Arial" w:cs="Arial"/>
              </w:rPr>
            </w:pPr>
          </w:p>
        </w:tc>
      </w:tr>
      <w:tr w:rsidR="00A54C76" w:rsidRPr="00385C85" w14:paraId="5B457E5C" w14:textId="77777777" w:rsidTr="009469E8">
        <w:tc>
          <w:tcPr>
            <w:tcW w:w="647" w:type="dxa"/>
          </w:tcPr>
          <w:p w14:paraId="053AA292" w14:textId="77777777" w:rsidR="00A54C76" w:rsidRPr="00385C85" w:rsidRDefault="00A54C76" w:rsidP="00916894">
            <w:pPr>
              <w:adjustRightInd w:val="0"/>
              <w:snapToGrid w:val="0"/>
              <w:spacing w:before="60" w:after="60"/>
              <w:rPr>
                <w:rFonts w:ascii="Arial" w:hAnsi="Arial" w:cs="Arial"/>
              </w:rPr>
            </w:pPr>
          </w:p>
        </w:tc>
        <w:tc>
          <w:tcPr>
            <w:tcW w:w="5160" w:type="dxa"/>
          </w:tcPr>
          <w:p w14:paraId="357B715D" w14:textId="77777777" w:rsidR="00A54C76" w:rsidRPr="00385C85" w:rsidRDefault="00A54C76" w:rsidP="00916894">
            <w:pPr>
              <w:adjustRightInd w:val="0"/>
              <w:snapToGrid w:val="0"/>
              <w:spacing w:before="60" w:after="60"/>
              <w:rPr>
                <w:rFonts w:ascii="Arial" w:hAnsi="Arial" w:cs="Arial"/>
              </w:rPr>
            </w:pPr>
            <w:r>
              <w:rPr>
                <w:rFonts w:ascii="Arial" w:hAnsi="Arial" w:cs="Arial"/>
              </w:rPr>
              <w:t>Approved</w:t>
            </w:r>
            <w:r w:rsidRPr="00385C85">
              <w:rPr>
                <w:rFonts w:ascii="Arial" w:hAnsi="Arial" w:cs="Arial"/>
              </w:rPr>
              <w:t xml:space="preserve"> plans of site formation works (from </w:t>
            </w:r>
            <w:r>
              <w:rPr>
                <w:rFonts w:ascii="Arial" w:hAnsi="Arial" w:cs="Arial"/>
              </w:rPr>
              <w:t xml:space="preserve">the </w:t>
            </w:r>
            <w:r w:rsidRPr="00385C85">
              <w:rPr>
                <w:rFonts w:ascii="Arial" w:hAnsi="Arial" w:cs="Arial"/>
              </w:rPr>
              <w:t>Buildings Department’s BRAVO)</w:t>
            </w:r>
          </w:p>
        </w:tc>
        <w:tc>
          <w:tcPr>
            <w:tcW w:w="3209" w:type="dxa"/>
            <w:shd w:val="clear" w:color="auto" w:fill="auto"/>
          </w:tcPr>
          <w:p w14:paraId="5BB8CAB6" w14:textId="77777777" w:rsidR="00A54C76" w:rsidRPr="00385C85" w:rsidRDefault="00A54C76" w:rsidP="00916894">
            <w:pPr>
              <w:adjustRightInd w:val="0"/>
              <w:snapToGrid w:val="0"/>
              <w:spacing w:before="60" w:after="60"/>
              <w:rPr>
                <w:rFonts w:ascii="Arial" w:hAnsi="Arial" w:cs="Arial"/>
              </w:rPr>
            </w:pPr>
          </w:p>
        </w:tc>
      </w:tr>
      <w:tr w:rsidR="00A54C76" w:rsidRPr="00385C85" w14:paraId="0E549902" w14:textId="77777777" w:rsidTr="009469E8">
        <w:tc>
          <w:tcPr>
            <w:tcW w:w="647" w:type="dxa"/>
          </w:tcPr>
          <w:p w14:paraId="140D6BE3" w14:textId="77777777" w:rsidR="00A54C76" w:rsidRPr="00385C85" w:rsidRDefault="00A54C76" w:rsidP="00916894">
            <w:pPr>
              <w:adjustRightInd w:val="0"/>
              <w:snapToGrid w:val="0"/>
              <w:spacing w:before="60" w:after="60"/>
              <w:rPr>
                <w:rFonts w:ascii="Arial" w:hAnsi="Arial" w:cs="Arial"/>
              </w:rPr>
            </w:pPr>
          </w:p>
        </w:tc>
        <w:tc>
          <w:tcPr>
            <w:tcW w:w="5160" w:type="dxa"/>
          </w:tcPr>
          <w:p w14:paraId="61F09C7C"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 xml:space="preserve">Inspection </w:t>
            </w:r>
            <w:r>
              <w:rPr>
                <w:rFonts w:ascii="Arial" w:hAnsi="Arial" w:cs="Arial"/>
              </w:rPr>
              <w:t>r</w:t>
            </w:r>
            <w:r w:rsidRPr="00385C85">
              <w:rPr>
                <w:rFonts w:ascii="Arial" w:hAnsi="Arial" w:cs="Arial"/>
              </w:rPr>
              <w:t>ecords</w:t>
            </w:r>
          </w:p>
        </w:tc>
        <w:tc>
          <w:tcPr>
            <w:tcW w:w="3209" w:type="dxa"/>
            <w:shd w:val="clear" w:color="auto" w:fill="auto"/>
          </w:tcPr>
          <w:p w14:paraId="66B023A7" w14:textId="77777777" w:rsidR="00A54C76" w:rsidRPr="00385C85" w:rsidRDefault="00A54C76" w:rsidP="00916894">
            <w:pPr>
              <w:adjustRightInd w:val="0"/>
              <w:snapToGrid w:val="0"/>
              <w:spacing w:before="60" w:after="60"/>
              <w:rPr>
                <w:rFonts w:ascii="Arial" w:hAnsi="Arial" w:cs="Arial"/>
              </w:rPr>
            </w:pPr>
          </w:p>
        </w:tc>
      </w:tr>
      <w:tr w:rsidR="00A54C76" w:rsidRPr="00385C85" w14:paraId="422A2136" w14:textId="77777777" w:rsidTr="009469E8">
        <w:tc>
          <w:tcPr>
            <w:tcW w:w="647" w:type="dxa"/>
          </w:tcPr>
          <w:p w14:paraId="5E7EA54F" w14:textId="77777777" w:rsidR="00A54C76" w:rsidRPr="00385C85" w:rsidRDefault="00A54C76" w:rsidP="00916894">
            <w:pPr>
              <w:adjustRightInd w:val="0"/>
              <w:snapToGrid w:val="0"/>
              <w:spacing w:before="60" w:after="60"/>
              <w:rPr>
                <w:rFonts w:ascii="Arial" w:hAnsi="Arial" w:cs="Arial"/>
              </w:rPr>
            </w:pPr>
          </w:p>
        </w:tc>
        <w:tc>
          <w:tcPr>
            <w:tcW w:w="5160" w:type="dxa"/>
          </w:tcPr>
          <w:p w14:paraId="3B98C1C2" w14:textId="77777777" w:rsidR="00A54C76" w:rsidRPr="00385C85" w:rsidRDefault="00A54C76" w:rsidP="003B7241">
            <w:pPr>
              <w:adjustRightInd w:val="0"/>
              <w:snapToGrid w:val="0"/>
              <w:spacing w:before="60" w:after="60"/>
              <w:rPr>
                <w:rFonts w:ascii="Arial" w:hAnsi="Arial" w:cs="Arial"/>
                <w:b/>
                <w:bCs/>
              </w:rPr>
            </w:pPr>
            <w:r>
              <w:rPr>
                <w:rFonts w:ascii="Arial" w:hAnsi="Arial" w:cs="Arial"/>
                <w:bCs/>
              </w:rPr>
              <w:t>Record form of the inspection result for Routine Maintenance Inspection and Engineer Inspection should refer to the slope-specific maintenance manual</w:t>
            </w:r>
          </w:p>
        </w:tc>
        <w:tc>
          <w:tcPr>
            <w:tcW w:w="3209" w:type="dxa"/>
            <w:shd w:val="clear" w:color="auto" w:fill="auto"/>
          </w:tcPr>
          <w:p w14:paraId="6E4E0531" w14:textId="77777777" w:rsidR="00A54C76" w:rsidRPr="00385C85" w:rsidRDefault="00A54C76" w:rsidP="00916894">
            <w:pPr>
              <w:adjustRightInd w:val="0"/>
              <w:snapToGrid w:val="0"/>
              <w:spacing w:before="60" w:after="60"/>
              <w:rPr>
                <w:rFonts w:ascii="Arial" w:hAnsi="Arial" w:cs="Arial"/>
              </w:rPr>
            </w:pPr>
          </w:p>
        </w:tc>
      </w:tr>
    </w:tbl>
    <w:p w14:paraId="6548EA8F" w14:textId="77777777" w:rsidR="00A54C76" w:rsidRPr="00385C85" w:rsidRDefault="00A54C76" w:rsidP="00B3030F">
      <w:pPr>
        <w:adjustRightInd w:val="0"/>
        <w:snapToGrid w:val="0"/>
        <w:spacing w:before="60" w:after="60" w:line="240" w:lineRule="auto"/>
        <w:rPr>
          <w:rFonts w:ascii="Arial" w:hAnsi="Arial" w:cs="Arial"/>
        </w:rPr>
      </w:pPr>
    </w:p>
    <w:p w14:paraId="395B56E7" w14:textId="77777777" w:rsidR="00A54C76" w:rsidRPr="00385C85" w:rsidRDefault="00A54C76" w:rsidP="00B3030F">
      <w:pPr>
        <w:adjustRightInd w:val="0"/>
        <w:snapToGrid w:val="0"/>
        <w:spacing w:before="60" w:after="60" w:line="240" w:lineRule="auto"/>
        <w:rPr>
          <w:rFonts w:ascii="Arial" w:hAnsi="Arial" w:cs="Arial"/>
        </w:rPr>
      </w:pPr>
    </w:p>
    <w:p w14:paraId="0021A56D" w14:textId="77777777" w:rsidR="00A54C76" w:rsidRPr="00385C85" w:rsidRDefault="00A54C76" w:rsidP="00B3030F">
      <w:pPr>
        <w:adjustRightInd w:val="0"/>
        <w:snapToGrid w:val="0"/>
        <w:spacing w:before="60" w:after="60" w:line="240" w:lineRule="auto"/>
        <w:rPr>
          <w:rFonts w:ascii="Arial" w:hAnsi="Arial" w:cs="Arial"/>
        </w:rPr>
        <w:sectPr w:rsidR="00A54C76" w:rsidRPr="00385C85" w:rsidSect="00916894">
          <w:pgSz w:w="11906" w:h="16838" w:code="9"/>
          <w:pgMar w:top="1440" w:right="1440" w:bottom="1440" w:left="1440" w:header="720" w:footer="720" w:gutter="0"/>
          <w:cols w:space="720"/>
          <w:docGrid w:linePitch="360"/>
        </w:sectPr>
      </w:pPr>
    </w:p>
    <w:p w14:paraId="25D40158" w14:textId="77777777" w:rsidR="00A54C76" w:rsidRPr="00775F0C" w:rsidRDefault="00A54C76" w:rsidP="00B3030F">
      <w:pPr>
        <w:adjustRightInd w:val="0"/>
        <w:snapToGrid w:val="0"/>
        <w:spacing w:before="60" w:after="60" w:line="240" w:lineRule="auto"/>
        <w:rPr>
          <w:rFonts w:ascii="Arial" w:hAnsi="Arial" w:cs="Arial"/>
          <w:sz w:val="28"/>
          <w:szCs w:val="28"/>
        </w:rPr>
      </w:pPr>
      <w:r w:rsidRPr="00775F0C">
        <w:rPr>
          <w:rFonts w:ascii="Arial" w:hAnsi="Arial" w:cs="Arial"/>
          <w:sz w:val="28"/>
          <w:szCs w:val="28"/>
        </w:rPr>
        <w:lastRenderedPageBreak/>
        <w:t>(t)</w:t>
      </w:r>
      <w:r w:rsidRPr="00775F0C">
        <w:rPr>
          <w:rFonts w:ascii="Arial" w:hAnsi="Arial" w:cs="Arial"/>
          <w:sz w:val="28"/>
          <w:szCs w:val="28"/>
        </w:rPr>
        <w:tab/>
        <w:t>Signages and Signboards</w:t>
      </w:r>
    </w:p>
    <w:p w14:paraId="51445008" w14:textId="77777777" w:rsidR="00A54C76" w:rsidRPr="00385C85" w:rsidRDefault="00A54C76" w:rsidP="00B3030F">
      <w:pPr>
        <w:adjustRightInd w:val="0"/>
        <w:snapToGrid w:val="0"/>
        <w:spacing w:before="60" w:after="60" w:line="240" w:lineRule="auto"/>
        <w:rPr>
          <w:rFonts w:ascii="Arial" w:hAnsi="Arial" w:cs="Arial"/>
        </w:rPr>
      </w:pPr>
    </w:p>
    <w:p w14:paraId="44BF1A93" w14:textId="77777777" w:rsidR="00A54C76" w:rsidRPr="00385C85" w:rsidRDefault="00A54C76" w:rsidP="00B3030F">
      <w:pPr>
        <w:adjustRightInd w:val="0"/>
        <w:snapToGrid w:val="0"/>
        <w:spacing w:before="60" w:after="60" w:line="240" w:lineRule="auto"/>
        <w:jc w:val="both"/>
        <w:rPr>
          <w:rFonts w:ascii="Arial" w:hAnsi="Arial" w:cs="Arial"/>
        </w:rPr>
      </w:pPr>
      <w:r w:rsidRPr="00385C85">
        <w:rPr>
          <w:rFonts w:ascii="Arial" w:hAnsi="Arial" w:cs="Arial"/>
        </w:rPr>
        <w:t xml:space="preserve">For new buildings, all external signages and signboards must be approved by the Building Authority and constructed by registered contractors.  </w:t>
      </w:r>
    </w:p>
    <w:p w14:paraId="726B40CE" w14:textId="77777777" w:rsidR="00A54C76" w:rsidRPr="00385C85" w:rsidRDefault="00A54C76" w:rsidP="00E01238">
      <w:pPr>
        <w:adjustRightInd w:val="0"/>
        <w:snapToGrid w:val="0"/>
        <w:spacing w:before="60" w:after="60" w:line="240" w:lineRule="auto"/>
        <w:jc w:val="both"/>
        <w:rPr>
          <w:rFonts w:ascii="Arial" w:hAnsi="Arial" w:cs="Arial"/>
        </w:rPr>
      </w:pPr>
      <w:r w:rsidRPr="00385C85">
        <w:rPr>
          <w:rFonts w:ascii="Arial" w:hAnsi="Arial" w:cs="Arial"/>
        </w:rPr>
        <w:t xml:space="preserve">For older buildings, external signages and signboards may have been added after the original building was completed.  </w:t>
      </w:r>
      <w:r w:rsidRPr="00367B40">
        <w:rPr>
          <w:rFonts w:ascii="Arial" w:hAnsi="Arial" w:cs="Arial"/>
        </w:rPr>
        <w:t xml:space="preserve">Except for the </w:t>
      </w:r>
      <w:r w:rsidRPr="00BC08BD">
        <w:rPr>
          <w:rFonts w:ascii="Arial" w:hAnsi="Arial" w:cs="Arial"/>
        </w:rPr>
        <w:t xml:space="preserve">three circumstances </w:t>
      </w:r>
      <w:r w:rsidRPr="00367B40">
        <w:rPr>
          <w:rFonts w:ascii="Arial" w:hAnsi="Arial" w:cs="Arial"/>
        </w:rPr>
        <w:t>listed below,</w:t>
      </w:r>
      <w:r w:rsidRPr="00BC08BD">
        <w:rPr>
          <w:rFonts w:ascii="Arial" w:hAnsi="Arial" w:cs="Arial"/>
        </w:rPr>
        <w:t xml:space="preserve"> external signage and signboard</w:t>
      </w:r>
      <w:r w:rsidRPr="00367B40">
        <w:rPr>
          <w:rFonts w:ascii="Arial" w:hAnsi="Arial" w:cs="Arial"/>
        </w:rPr>
        <w:t>s</w:t>
      </w:r>
      <w:r w:rsidRPr="00BC08BD">
        <w:rPr>
          <w:rFonts w:ascii="Arial" w:hAnsi="Arial" w:cs="Arial"/>
        </w:rPr>
        <w:t xml:space="preserve"> should not be allowed to remain on the building and must be demolished.</w:t>
      </w:r>
    </w:p>
    <w:p w14:paraId="17A22303" w14:textId="77777777" w:rsidR="00A54C76" w:rsidRPr="00385C85" w:rsidRDefault="00A54C76" w:rsidP="00B3030F">
      <w:pPr>
        <w:adjustRightInd w:val="0"/>
        <w:snapToGrid w:val="0"/>
        <w:spacing w:before="60" w:after="60" w:line="240" w:lineRule="auto"/>
        <w:jc w:val="both"/>
        <w:rPr>
          <w:rFonts w:ascii="Arial" w:hAnsi="Arial" w:cs="Arial"/>
        </w:rPr>
      </w:pPr>
    </w:p>
    <w:p w14:paraId="4225ED73" w14:textId="77777777" w:rsidR="00A54C76" w:rsidRPr="00385C85" w:rsidRDefault="00A54C76" w:rsidP="0028087A">
      <w:pPr>
        <w:pStyle w:val="ListParagraph"/>
        <w:numPr>
          <w:ilvl w:val="0"/>
          <w:numId w:val="158"/>
        </w:numPr>
        <w:adjustRightInd w:val="0"/>
        <w:snapToGrid w:val="0"/>
        <w:spacing w:before="60" w:after="60" w:line="240" w:lineRule="auto"/>
        <w:contextualSpacing w:val="0"/>
        <w:jc w:val="both"/>
        <w:rPr>
          <w:rFonts w:ascii="Arial" w:hAnsi="Arial" w:cs="Arial"/>
        </w:rPr>
      </w:pPr>
      <w:r w:rsidRPr="00385C85">
        <w:rPr>
          <w:rFonts w:ascii="Arial" w:hAnsi="Arial" w:cs="Arial"/>
        </w:rPr>
        <w:t xml:space="preserve">The construction of the signboard was carried out by a registered contractor following a design approved by the Building Authority, </w:t>
      </w:r>
    </w:p>
    <w:p w14:paraId="441339EE" w14:textId="77777777" w:rsidR="00A54C76" w:rsidRPr="00385C85" w:rsidRDefault="00A54C76" w:rsidP="0028087A">
      <w:pPr>
        <w:pStyle w:val="ListParagraph"/>
        <w:numPr>
          <w:ilvl w:val="0"/>
          <w:numId w:val="158"/>
        </w:numPr>
        <w:adjustRightInd w:val="0"/>
        <w:snapToGrid w:val="0"/>
        <w:spacing w:before="60" w:after="60" w:line="240" w:lineRule="auto"/>
        <w:contextualSpacing w:val="0"/>
        <w:jc w:val="both"/>
        <w:rPr>
          <w:rFonts w:ascii="Arial" w:hAnsi="Arial" w:cs="Arial"/>
        </w:rPr>
      </w:pPr>
      <w:r w:rsidRPr="00385C85">
        <w:rPr>
          <w:rFonts w:ascii="Arial" w:hAnsi="Arial" w:cs="Arial"/>
        </w:rPr>
        <w:t>The minor works control system was followed for the erection of the signage or signboard;</w:t>
      </w:r>
    </w:p>
    <w:p w14:paraId="30A2418B" w14:textId="77777777" w:rsidR="00A54C76" w:rsidRPr="00385C85" w:rsidRDefault="00A54C76" w:rsidP="0028087A">
      <w:pPr>
        <w:pStyle w:val="ListParagraph"/>
        <w:numPr>
          <w:ilvl w:val="0"/>
          <w:numId w:val="158"/>
        </w:numPr>
        <w:adjustRightInd w:val="0"/>
        <w:snapToGrid w:val="0"/>
        <w:spacing w:before="60" w:after="60" w:line="240" w:lineRule="auto"/>
        <w:contextualSpacing w:val="0"/>
        <w:jc w:val="both"/>
        <w:rPr>
          <w:rFonts w:ascii="Arial" w:hAnsi="Arial" w:cs="Arial"/>
        </w:rPr>
      </w:pPr>
      <w:r w:rsidRPr="00385C85">
        <w:rPr>
          <w:rFonts w:ascii="Arial" w:hAnsi="Arial" w:cs="Arial"/>
        </w:rPr>
        <w:t xml:space="preserve">Signboards that are neither i </w:t>
      </w:r>
      <w:r>
        <w:rPr>
          <w:rFonts w:ascii="Arial" w:hAnsi="Arial" w:cs="Arial"/>
        </w:rPr>
        <w:t>n</w:t>
      </w:r>
      <w:r w:rsidRPr="00385C85">
        <w:rPr>
          <w:rFonts w:ascii="Arial" w:hAnsi="Arial" w:cs="Arial"/>
        </w:rPr>
        <w:t>or ii above are unauthorized signboard</w:t>
      </w:r>
      <w:r>
        <w:rPr>
          <w:rFonts w:ascii="Arial" w:hAnsi="Arial" w:cs="Arial"/>
        </w:rPr>
        <w:t>s</w:t>
      </w:r>
      <w:r w:rsidRPr="00385C85">
        <w:rPr>
          <w:rFonts w:ascii="Arial" w:hAnsi="Arial" w:cs="Arial"/>
        </w:rPr>
        <w:t>.  These signboard</w:t>
      </w:r>
      <w:r>
        <w:rPr>
          <w:rFonts w:ascii="Arial" w:hAnsi="Arial" w:cs="Arial"/>
        </w:rPr>
        <w:t>s</w:t>
      </w:r>
      <w:r w:rsidRPr="00385C85">
        <w:rPr>
          <w:rFonts w:ascii="Arial" w:hAnsi="Arial" w:cs="Arial"/>
        </w:rPr>
        <w:t xml:space="preserve"> must </w:t>
      </w:r>
      <w:r>
        <w:rPr>
          <w:rFonts w:ascii="Arial" w:hAnsi="Arial" w:cs="Arial"/>
        </w:rPr>
        <w:t>be</w:t>
      </w:r>
      <w:r w:rsidRPr="00385C85">
        <w:rPr>
          <w:rFonts w:ascii="Arial" w:hAnsi="Arial" w:cs="Arial"/>
        </w:rPr>
        <w:t xml:space="preserve"> registered and validated with the Buildings Department’s Signboard Validation System. (</w:t>
      </w:r>
      <w:hyperlink r:id="rId123" w:history="1">
        <w:r w:rsidRPr="00385C85">
          <w:rPr>
            <w:rStyle w:val="Hyperlink"/>
            <w:rFonts w:ascii="Arial" w:hAnsi="Arial" w:cs="Arial"/>
          </w:rPr>
          <w:t>https://www.bd.gov.hk/en/building-works/signboards/signboard-validation-scheme/index.html</w:t>
        </w:r>
      </w:hyperlink>
      <w:r w:rsidRPr="00385C85">
        <w:rPr>
          <w:rFonts w:ascii="Arial" w:hAnsi="Arial" w:cs="Arial"/>
        </w:rPr>
        <w:t xml:space="preserve"> )</w:t>
      </w:r>
    </w:p>
    <w:p w14:paraId="5BB9426B" w14:textId="77777777" w:rsidR="00A54C76" w:rsidRPr="00385C85" w:rsidRDefault="00A54C76" w:rsidP="00B3030F">
      <w:pPr>
        <w:pStyle w:val="ListParagraph"/>
        <w:adjustRightInd w:val="0"/>
        <w:snapToGrid w:val="0"/>
        <w:spacing w:before="60" w:after="60" w:line="240" w:lineRule="auto"/>
        <w:contextualSpacing w:val="0"/>
        <w:jc w:val="both"/>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20EC0CBE" w14:textId="77777777" w:rsidTr="009469E8">
        <w:tc>
          <w:tcPr>
            <w:tcW w:w="647" w:type="dxa"/>
          </w:tcPr>
          <w:p w14:paraId="6D35E34D" w14:textId="77777777" w:rsidR="00A54C76" w:rsidRPr="00385C85" w:rsidRDefault="00A54C76" w:rsidP="00916894">
            <w:pPr>
              <w:adjustRightInd w:val="0"/>
              <w:snapToGrid w:val="0"/>
              <w:spacing w:before="60" w:after="60"/>
              <w:jc w:val="center"/>
              <w:rPr>
                <w:rFonts w:ascii="Arial" w:hAnsi="Arial" w:cs="Arial"/>
                <w:b/>
                <w:bCs/>
              </w:rPr>
            </w:pPr>
          </w:p>
        </w:tc>
        <w:tc>
          <w:tcPr>
            <w:tcW w:w="5160" w:type="dxa"/>
          </w:tcPr>
          <w:p w14:paraId="475DF869"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DOCUMENTS and DRAWINGS</w:t>
            </w:r>
          </w:p>
        </w:tc>
        <w:tc>
          <w:tcPr>
            <w:tcW w:w="3209" w:type="dxa"/>
            <w:shd w:val="clear" w:color="auto" w:fill="auto"/>
          </w:tcPr>
          <w:p w14:paraId="7B0F9C4C"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sz w:val="24"/>
                <w:szCs w:val="24"/>
              </w:rPr>
              <w:t>Filing location</w:t>
            </w:r>
          </w:p>
        </w:tc>
      </w:tr>
      <w:tr w:rsidR="00A54C76" w:rsidRPr="00385C85" w14:paraId="544009C9" w14:textId="77777777" w:rsidTr="009469E8">
        <w:tc>
          <w:tcPr>
            <w:tcW w:w="647" w:type="dxa"/>
          </w:tcPr>
          <w:p w14:paraId="1AB195B0" w14:textId="77777777" w:rsidR="00A54C76" w:rsidRPr="00385C85" w:rsidRDefault="00A54C76" w:rsidP="00916894">
            <w:pPr>
              <w:adjustRightInd w:val="0"/>
              <w:snapToGrid w:val="0"/>
              <w:spacing w:before="60" w:after="60"/>
              <w:rPr>
                <w:rFonts w:ascii="Arial" w:hAnsi="Arial" w:cs="Arial"/>
              </w:rPr>
            </w:pPr>
          </w:p>
        </w:tc>
        <w:tc>
          <w:tcPr>
            <w:tcW w:w="5160" w:type="dxa"/>
          </w:tcPr>
          <w:p w14:paraId="29C8516A" w14:textId="77777777" w:rsidR="00A54C76" w:rsidRPr="00965456" w:rsidRDefault="00A54C76" w:rsidP="00916894">
            <w:pPr>
              <w:adjustRightInd w:val="0"/>
              <w:snapToGrid w:val="0"/>
              <w:spacing w:before="60" w:after="60"/>
              <w:rPr>
                <w:rFonts w:ascii="Arial" w:hAnsi="Arial" w:cs="Arial"/>
                <w:b/>
                <w:bCs/>
              </w:rPr>
            </w:pPr>
            <w:r w:rsidRPr="00965456">
              <w:rPr>
                <w:rFonts w:ascii="Arial" w:hAnsi="Arial" w:cs="Arial"/>
                <w:b/>
                <w:bCs/>
              </w:rPr>
              <w:t>Signboards constructed with the original building</w:t>
            </w:r>
          </w:p>
        </w:tc>
        <w:tc>
          <w:tcPr>
            <w:tcW w:w="3209" w:type="dxa"/>
            <w:shd w:val="clear" w:color="auto" w:fill="auto"/>
          </w:tcPr>
          <w:p w14:paraId="04E80622" w14:textId="77777777" w:rsidR="00A54C76" w:rsidRPr="00385C85" w:rsidRDefault="00A54C76" w:rsidP="00916894">
            <w:pPr>
              <w:adjustRightInd w:val="0"/>
              <w:snapToGrid w:val="0"/>
              <w:spacing w:before="60" w:after="60"/>
              <w:rPr>
                <w:rFonts w:ascii="Arial" w:hAnsi="Arial" w:cs="Arial"/>
              </w:rPr>
            </w:pPr>
          </w:p>
        </w:tc>
      </w:tr>
      <w:tr w:rsidR="00A54C76" w:rsidRPr="00385C85" w14:paraId="2E66C260" w14:textId="77777777" w:rsidTr="009469E8">
        <w:tc>
          <w:tcPr>
            <w:tcW w:w="647" w:type="dxa"/>
          </w:tcPr>
          <w:p w14:paraId="37C45024" w14:textId="77777777" w:rsidR="00A54C76" w:rsidRPr="00385C85" w:rsidRDefault="00A54C76" w:rsidP="00916894">
            <w:pPr>
              <w:adjustRightInd w:val="0"/>
              <w:snapToGrid w:val="0"/>
              <w:spacing w:before="60" w:after="60"/>
              <w:rPr>
                <w:rFonts w:ascii="Arial" w:hAnsi="Arial" w:cs="Arial"/>
              </w:rPr>
            </w:pPr>
          </w:p>
        </w:tc>
        <w:tc>
          <w:tcPr>
            <w:tcW w:w="5160" w:type="dxa"/>
          </w:tcPr>
          <w:p w14:paraId="0143530B" w14:textId="77777777" w:rsidR="00A54C76" w:rsidRPr="00385C85" w:rsidRDefault="00A54C76" w:rsidP="00916894">
            <w:pPr>
              <w:adjustRightInd w:val="0"/>
              <w:snapToGrid w:val="0"/>
              <w:spacing w:before="60" w:after="60"/>
              <w:rPr>
                <w:rFonts w:ascii="Arial" w:hAnsi="Arial" w:cs="Arial"/>
              </w:rPr>
            </w:pPr>
            <w:r>
              <w:rPr>
                <w:rFonts w:ascii="Arial" w:hAnsi="Arial" w:cs="Arial"/>
              </w:rPr>
              <w:t>Approved</w:t>
            </w:r>
            <w:r w:rsidRPr="00385C85">
              <w:rPr>
                <w:rFonts w:ascii="Arial" w:hAnsi="Arial" w:cs="Arial"/>
              </w:rPr>
              <w:t xml:space="preserve"> plans of General Building Plans (from BD’s BRAVO)</w:t>
            </w:r>
          </w:p>
        </w:tc>
        <w:tc>
          <w:tcPr>
            <w:tcW w:w="3209" w:type="dxa"/>
            <w:shd w:val="clear" w:color="auto" w:fill="auto"/>
          </w:tcPr>
          <w:p w14:paraId="0ED577EF" w14:textId="77777777" w:rsidR="00A54C76" w:rsidRPr="00385C85" w:rsidRDefault="00A54C76" w:rsidP="00916894">
            <w:pPr>
              <w:adjustRightInd w:val="0"/>
              <w:snapToGrid w:val="0"/>
              <w:spacing w:before="60" w:after="60"/>
              <w:rPr>
                <w:rFonts w:ascii="Arial" w:hAnsi="Arial" w:cs="Arial"/>
              </w:rPr>
            </w:pPr>
          </w:p>
        </w:tc>
      </w:tr>
      <w:tr w:rsidR="00A54C76" w:rsidRPr="00385C85" w14:paraId="6B519CE0" w14:textId="77777777" w:rsidTr="009469E8">
        <w:tc>
          <w:tcPr>
            <w:tcW w:w="647" w:type="dxa"/>
          </w:tcPr>
          <w:p w14:paraId="373BA4D8" w14:textId="77777777" w:rsidR="00A54C76" w:rsidRPr="00385C85" w:rsidRDefault="00A54C76" w:rsidP="00916894">
            <w:pPr>
              <w:adjustRightInd w:val="0"/>
              <w:snapToGrid w:val="0"/>
              <w:spacing w:before="60" w:after="60"/>
              <w:rPr>
                <w:rFonts w:ascii="Arial" w:hAnsi="Arial" w:cs="Arial"/>
              </w:rPr>
            </w:pPr>
          </w:p>
        </w:tc>
        <w:tc>
          <w:tcPr>
            <w:tcW w:w="5160" w:type="dxa"/>
          </w:tcPr>
          <w:p w14:paraId="062FCB00" w14:textId="77777777" w:rsidR="00A54C76" w:rsidRPr="00385C85" w:rsidRDefault="00A54C76" w:rsidP="00E01238">
            <w:pPr>
              <w:adjustRightInd w:val="0"/>
              <w:snapToGrid w:val="0"/>
              <w:spacing w:before="60" w:after="60"/>
              <w:rPr>
                <w:rFonts w:ascii="Arial" w:hAnsi="Arial" w:cs="Arial"/>
              </w:rPr>
            </w:pPr>
            <w:r>
              <w:rPr>
                <w:rFonts w:ascii="Arial" w:hAnsi="Arial" w:cs="Arial"/>
              </w:rPr>
              <w:t>Approved</w:t>
            </w:r>
            <w:r w:rsidRPr="00385C85">
              <w:rPr>
                <w:rFonts w:ascii="Arial" w:hAnsi="Arial" w:cs="Arial"/>
              </w:rPr>
              <w:t xml:space="preserve"> plans of Structural </w:t>
            </w:r>
            <w:r>
              <w:rPr>
                <w:rFonts w:ascii="Arial" w:hAnsi="Arial" w:cs="Arial"/>
              </w:rPr>
              <w:t>D</w:t>
            </w:r>
            <w:r w:rsidRPr="00385C85">
              <w:rPr>
                <w:rFonts w:ascii="Arial" w:hAnsi="Arial" w:cs="Arial"/>
              </w:rPr>
              <w:t>rawings for Signboard (from BD’s BRAVO)</w:t>
            </w:r>
          </w:p>
        </w:tc>
        <w:tc>
          <w:tcPr>
            <w:tcW w:w="3209" w:type="dxa"/>
            <w:shd w:val="clear" w:color="auto" w:fill="auto"/>
          </w:tcPr>
          <w:p w14:paraId="728B7698" w14:textId="77777777" w:rsidR="00A54C76" w:rsidRPr="00385C85" w:rsidRDefault="00A54C76" w:rsidP="00916894">
            <w:pPr>
              <w:adjustRightInd w:val="0"/>
              <w:snapToGrid w:val="0"/>
              <w:spacing w:before="60" w:after="60"/>
              <w:rPr>
                <w:rFonts w:ascii="Arial" w:hAnsi="Arial" w:cs="Arial"/>
              </w:rPr>
            </w:pPr>
          </w:p>
        </w:tc>
      </w:tr>
      <w:tr w:rsidR="00A54C76" w:rsidRPr="00385C85" w14:paraId="18FDA1E6" w14:textId="77777777" w:rsidTr="009469E8">
        <w:tc>
          <w:tcPr>
            <w:tcW w:w="647" w:type="dxa"/>
          </w:tcPr>
          <w:p w14:paraId="34FC40BA" w14:textId="77777777" w:rsidR="00A54C76" w:rsidRPr="00385C85" w:rsidRDefault="00A54C76" w:rsidP="00916894">
            <w:pPr>
              <w:adjustRightInd w:val="0"/>
              <w:snapToGrid w:val="0"/>
              <w:spacing w:before="60" w:after="60"/>
              <w:rPr>
                <w:rFonts w:ascii="Arial" w:hAnsi="Arial" w:cs="Arial"/>
              </w:rPr>
            </w:pPr>
          </w:p>
        </w:tc>
        <w:tc>
          <w:tcPr>
            <w:tcW w:w="5160" w:type="dxa"/>
          </w:tcPr>
          <w:p w14:paraId="4C4BE315"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1653695C" w14:textId="77777777" w:rsidR="00A54C76" w:rsidRPr="00385C85" w:rsidRDefault="00A54C76" w:rsidP="00916894">
            <w:pPr>
              <w:adjustRightInd w:val="0"/>
              <w:snapToGrid w:val="0"/>
              <w:spacing w:before="60" w:after="60"/>
              <w:rPr>
                <w:rFonts w:ascii="Arial" w:hAnsi="Arial" w:cs="Arial"/>
              </w:rPr>
            </w:pPr>
          </w:p>
        </w:tc>
      </w:tr>
      <w:tr w:rsidR="00A54C76" w:rsidRPr="00385C85" w14:paraId="53490578" w14:textId="77777777" w:rsidTr="009469E8">
        <w:tc>
          <w:tcPr>
            <w:tcW w:w="647" w:type="dxa"/>
          </w:tcPr>
          <w:p w14:paraId="5538C63A" w14:textId="77777777" w:rsidR="00A54C76" w:rsidRPr="00385C85" w:rsidRDefault="00A54C76" w:rsidP="00916894">
            <w:pPr>
              <w:adjustRightInd w:val="0"/>
              <w:snapToGrid w:val="0"/>
              <w:spacing w:before="60" w:after="60"/>
              <w:rPr>
                <w:rFonts w:ascii="Arial" w:hAnsi="Arial" w:cs="Arial"/>
              </w:rPr>
            </w:pPr>
          </w:p>
        </w:tc>
        <w:tc>
          <w:tcPr>
            <w:tcW w:w="5160" w:type="dxa"/>
          </w:tcPr>
          <w:p w14:paraId="7E197875"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Signboard</w:t>
            </w:r>
            <w:r>
              <w:rPr>
                <w:rFonts w:ascii="Arial" w:hAnsi="Arial" w:cs="Arial"/>
              </w:rPr>
              <w:t>s</w:t>
            </w:r>
            <w:r w:rsidRPr="00385C85">
              <w:rPr>
                <w:rFonts w:ascii="Arial" w:hAnsi="Arial" w:cs="Arial"/>
              </w:rPr>
              <w:t xml:space="preserve"> constructed after the original building was completed</w:t>
            </w:r>
          </w:p>
        </w:tc>
        <w:tc>
          <w:tcPr>
            <w:tcW w:w="3209" w:type="dxa"/>
            <w:shd w:val="clear" w:color="auto" w:fill="auto"/>
          </w:tcPr>
          <w:p w14:paraId="322F1518" w14:textId="77777777" w:rsidR="00A54C76" w:rsidRPr="00385C85" w:rsidRDefault="00A54C76" w:rsidP="00916894">
            <w:pPr>
              <w:adjustRightInd w:val="0"/>
              <w:snapToGrid w:val="0"/>
              <w:spacing w:before="60" w:after="60"/>
              <w:rPr>
                <w:rFonts w:ascii="Arial" w:hAnsi="Arial" w:cs="Arial"/>
              </w:rPr>
            </w:pPr>
          </w:p>
        </w:tc>
      </w:tr>
      <w:tr w:rsidR="00A54C76" w:rsidRPr="00385C85" w14:paraId="491DA613" w14:textId="77777777" w:rsidTr="009469E8">
        <w:tc>
          <w:tcPr>
            <w:tcW w:w="647" w:type="dxa"/>
          </w:tcPr>
          <w:p w14:paraId="3363BEEF" w14:textId="77777777" w:rsidR="00A54C76" w:rsidRPr="00385C85" w:rsidRDefault="00A54C76" w:rsidP="00916894">
            <w:pPr>
              <w:adjustRightInd w:val="0"/>
              <w:snapToGrid w:val="0"/>
              <w:spacing w:before="60" w:after="60"/>
              <w:rPr>
                <w:rFonts w:ascii="Arial" w:hAnsi="Arial" w:cs="Arial"/>
              </w:rPr>
            </w:pPr>
          </w:p>
        </w:tc>
        <w:tc>
          <w:tcPr>
            <w:tcW w:w="5160" w:type="dxa"/>
          </w:tcPr>
          <w:p w14:paraId="14A0B7B6"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Minor works records for signboard works (from BD’s BRAVO)</w:t>
            </w:r>
          </w:p>
        </w:tc>
        <w:tc>
          <w:tcPr>
            <w:tcW w:w="3209" w:type="dxa"/>
            <w:shd w:val="clear" w:color="auto" w:fill="auto"/>
          </w:tcPr>
          <w:p w14:paraId="74B46F45" w14:textId="77777777" w:rsidR="00A54C76" w:rsidRPr="00385C85" w:rsidRDefault="00A54C76" w:rsidP="00916894">
            <w:pPr>
              <w:adjustRightInd w:val="0"/>
              <w:snapToGrid w:val="0"/>
              <w:spacing w:before="60" w:after="60"/>
              <w:rPr>
                <w:rFonts w:ascii="Arial" w:hAnsi="Arial" w:cs="Arial"/>
              </w:rPr>
            </w:pPr>
          </w:p>
        </w:tc>
      </w:tr>
      <w:tr w:rsidR="00A54C76" w:rsidRPr="00385C85" w14:paraId="344B4792" w14:textId="77777777" w:rsidTr="009469E8">
        <w:tc>
          <w:tcPr>
            <w:tcW w:w="647" w:type="dxa"/>
          </w:tcPr>
          <w:p w14:paraId="1178F20F" w14:textId="77777777" w:rsidR="00A54C76" w:rsidRPr="00385C85" w:rsidRDefault="00A54C76" w:rsidP="00916894">
            <w:pPr>
              <w:adjustRightInd w:val="0"/>
              <w:snapToGrid w:val="0"/>
              <w:spacing w:before="60" w:after="60"/>
              <w:rPr>
                <w:rFonts w:ascii="Arial" w:hAnsi="Arial" w:cs="Arial"/>
              </w:rPr>
            </w:pPr>
          </w:p>
        </w:tc>
        <w:tc>
          <w:tcPr>
            <w:tcW w:w="5160" w:type="dxa"/>
          </w:tcPr>
          <w:p w14:paraId="67EAE40B" w14:textId="77777777" w:rsidR="00A54C76" w:rsidRPr="00385C85" w:rsidRDefault="00A54C76" w:rsidP="00916894">
            <w:pPr>
              <w:adjustRightInd w:val="0"/>
              <w:snapToGrid w:val="0"/>
              <w:spacing w:before="60" w:after="60"/>
              <w:rPr>
                <w:rFonts w:ascii="Arial" w:hAnsi="Arial" w:cs="Arial"/>
              </w:rPr>
            </w:pPr>
          </w:p>
        </w:tc>
        <w:tc>
          <w:tcPr>
            <w:tcW w:w="3209" w:type="dxa"/>
            <w:shd w:val="clear" w:color="auto" w:fill="auto"/>
          </w:tcPr>
          <w:p w14:paraId="393B557C" w14:textId="77777777" w:rsidR="00A54C76" w:rsidRPr="00385C85" w:rsidRDefault="00A54C76" w:rsidP="00916894">
            <w:pPr>
              <w:adjustRightInd w:val="0"/>
              <w:snapToGrid w:val="0"/>
              <w:spacing w:before="60" w:after="60"/>
              <w:rPr>
                <w:rFonts w:ascii="Arial" w:hAnsi="Arial" w:cs="Arial"/>
              </w:rPr>
            </w:pPr>
          </w:p>
        </w:tc>
      </w:tr>
      <w:tr w:rsidR="00A54C76" w:rsidRPr="00385C85" w14:paraId="75177A10" w14:textId="77777777" w:rsidTr="009469E8">
        <w:tc>
          <w:tcPr>
            <w:tcW w:w="647" w:type="dxa"/>
          </w:tcPr>
          <w:p w14:paraId="4705777E" w14:textId="77777777" w:rsidR="00A54C76" w:rsidRPr="00385C85" w:rsidRDefault="00A54C76" w:rsidP="00916894">
            <w:pPr>
              <w:adjustRightInd w:val="0"/>
              <w:snapToGrid w:val="0"/>
              <w:spacing w:before="60" w:after="60"/>
              <w:rPr>
                <w:rFonts w:ascii="Arial" w:hAnsi="Arial" w:cs="Arial"/>
                <w:b/>
                <w:bCs/>
              </w:rPr>
            </w:pPr>
          </w:p>
        </w:tc>
        <w:tc>
          <w:tcPr>
            <w:tcW w:w="5160" w:type="dxa"/>
          </w:tcPr>
          <w:p w14:paraId="37C5F33E" w14:textId="77777777" w:rsidR="00A54C76" w:rsidRPr="00385C85" w:rsidRDefault="00A54C76" w:rsidP="00916894">
            <w:pPr>
              <w:adjustRightInd w:val="0"/>
              <w:snapToGrid w:val="0"/>
              <w:spacing w:before="60" w:after="60"/>
              <w:rPr>
                <w:rFonts w:ascii="Arial" w:hAnsi="Arial" w:cs="Arial"/>
                <w:b/>
                <w:bCs/>
              </w:rPr>
            </w:pPr>
            <w:r w:rsidRPr="00385C85">
              <w:rPr>
                <w:rFonts w:ascii="Arial" w:hAnsi="Arial" w:cs="Arial"/>
                <w:b/>
                <w:bCs/>
              </w:rPr>
              <w:t xml:space="preserve">For unauthorized signboard </w:t>
            </w:r>
          </w:p>
        </w:tc>
        <w:tc>
          <w:tcPr>
            <w:tcW w:w="3209" w:type="dxa"/>
            <w:shd w:val="clear" w:color="auto" w:fill="auto"/>
          </w:tcPr>
          <w:p w14:paraId="40115C87"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7DB950AA" w14:textId="77777777" w:rsidTr="009469E8">
        <w:tc>
          <w:tcPr>
            <w:tcW w:w="647" w:type="dxa"/>
          </w:tcPr>
          <w:p w14:paraId="20B29B8B" w14:textId="77777777" w:rsidR="00A54C76" w:rsidRPr="00385C85" w:rsidRDefault="00A54C76" w:rsidP="00916894">
            <w:pPr>
              <w:adjustRightInd w:val="0"/>
              <w:snapToGrid w:val="0"/>
              <w:spacing w:before="60" w:after="60"/>
              <w:rPr>
                <w:rFonts w:ascii="Arial" w:hAnsi="Arial" w:cs="Arial"/>
              </w:rPr>
            </w:pPr>
          </w:p>
        </w:tc>
        <w:tc>
          <w:tcPr>
            <w:tcW w:w="5160" w:type="dxa"/>
          </w:tcPr>
          <w:p w14:paraId="7F05F457"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 xml:space="preserve">Validation records </w:t>
            </w:r>
          </w:p>
        </w:tc>
        <w:tc>
          <w:tcPr>
            <w:tcW w:w="3209" w:type="dxa"/>
            <w:shd w:val="clear" w:color="auto" w:fill="auto"/>
          </w:tcPr>
          <w:p w14:paraId="227BAD6F" w14:textId="77777777" w:rsidR="00A54C76" w:rsidRPr="00385C85" w:rsidRDefault="00A54C76" w:rsidP="00916894">
            <w:pPr>
              <w:adjustRightInd w:val="0"/>
              <w:snapToGrid w:val="0"/>
              <w:spacing w:before="60" w:after="60"/>
              <w:rPr>
                <w:rFonts w:ascii="Arial" w:hAnsi="Arial" w:cs="Arial"/>
              </w:rPr>
            </w:pPr>
          </w:p>
        </w:tc>
      </w:tr>
    </w:tbl>
    <w:p w14:paraId="495885B0" w14:textId="77777777" w:rsidR="00A54C76" w:rsidRPr="00385C85" w:rsidRDefault="00A54C76" w:rsidP="00B3030F">
      <w:pPr>
        <w:adjustRightInd w:val="0"/>
        <w:snapToGrid w:val="0"/>
        <w:spacing w:before="60" w:after="60" w:line="240" w:lineRule="auto"/>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160"/>
        <w:gridCol w:w="3209"/>
      </w:tblGrid>
      <w:tr w:rsidR="00A54C76" w:rsidRPr="00385C85" w14:paraId="77A796FA" w14:textId="77777777" w:rsidTr="009469E8">
        <w:tc>
          <w:tcPr>
            <w:tcW w:w="647" w:type="dxa"/>
          </w:tcPr>
          <w:p w14:paraId="640D9B8F" w14:textId="77777777" w:rsidR="00A54C76" w:rsidRPr="00385C85" w:rsidRDefault="00A54C76" w:rsidP="00916894">
            <w:pPr>
              <w:pStyle w:val="ListParagraph"/>
              <w:adjustRightInd w:val="0"/>
              <w:snapToGrid w:val="0"/>
              <w:spacing w:before="60" w:after="60"/>
              <w:ind w:left="0"/>
              <w:contextualSpacing w:val="0"/>
              <w:rPr>
                <w:rFonts w:ascii="Arial" w:hAnsi="Arial" w:cs="Arial"/>
                <w:b/>
                <w:bCs/>
              </w:rPr>
            </w:pPr>
          </w:p>
        </w:tc>
        <w:tc>
          <w:tcPr>
            <w:tcW w:w="5160" w:type="dxa"/>
          </w:tcPr>
          <w:p w14:paraId="7915A8FE"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INFORMATION and DATA</w:t>
            </w:r>
          </w:p>
        </w:tc>
        <w:tc>
          <w:tcPr>
            <w:tcW w:w="3209" w:type="dxa"/>
            <w:shd w:val="clear" w:color="auto" w:fill="auto"/>
          </w:tcPr>
          <w:p w14:paraId="4F0115A1" w14:textId="77777777" w:rsidR="00A54C76" w:rsidRPr="00385C85" w:rsidRDefault="00A54C76" w:rsidP="00916894">
            <w:pPr>
              <w:adjustRightInd w:val="0"/>
              <w:snapToGrid w:val="0"/>
              <w:spacing w:before="60" w:after="60"/>
              <w:jc w:val="center"/>
              <w:rPr>
                <w:rFonts w:ascii="Arial" w:hAnsi="Arial" w:cs="Arial"/>
                <w:b/>
                <w:bCs/>
              </w:rPr>
            </w:pPr>
            <w:r w:rsidRPr="00385C85">
              <w:rPr>
                <w:rFonts w:ascii="Arial" w:hAnsi="Arial" w:cs="Arial"/>
                <w:b/>
                <w:bCs/>
              </w:rPr>
              <w:t>Please state</w:t>
            </w:r>
          </w:p>
        </w:tc>
      </w:tr>
      <w:tr w:rsidR="00A54C76" w:rsidRPr="00385C85" w14:paraId="33BAFEBF" w14:textId="77777777" w:rsidTr="009469E8">
        <w:tc>
          <w:tcPr>
            <w:tcW w:w="647" w:type="dxa"/>
          </w:tcPr>
          <w:p w14:paraId="7357FEB0" w14:textId="77777777" w:rsidR="00A54C76" w:rsidRPr="00385C85" w:rsidRDefault="00A54C76" w:rsidP="00916894">
            <w:pPr>
              <w:adjustRightInd w:val="0"/>
              <w:snapToGrid w:val="0"/>
              <w:spacing w:before="60" w:after="60"/>
              <w:rPr>
                <w:rFonts w:ascii="Arial" w:hAnsi="Arial" w:cs="Arial"/>
                <w:b/>
                <w:bCs/>
              </w:rPr>
            </w:pPr>
          </w:p>
        </w:tc>
        <w:tc>
          <w:tcPr>
            <w:tcW w:w="5160" w:type="dxa"/>
          </w:tcPr>
          <w:p w14:paraId="11D2882C" w14:textId="77777777" w:rsidR="00A54C76" w:rsidRPr="00385C85" w:rsidRDefault="00A54C76" w:rsidP="00E01238">
            <w:pPr>
              <w:adjustRightInd w:val="0"/>
              <w:snapToGrid w:val="0"/>
              <w:spacing w:before="60" w:after="60"/>
              <w:rPr>
                <w:rFonts w:ascii="Arial" w:hAnsi="Arial" w:cs="Arial"/>
                <w:b/>
                <w:bCs/>
              </w:rPr>
            </w:pPr>
            <w:r w:rsidRPr="00385C85">
              <w:rPr>
                <w:rFonts w:ascii="Arial" w:hAnsi="Arial" w:cs="Arial"/>
                <w:b/>
                <w:bCs/>
              </w:rPr>
              <w:t xml:space="preserve">Safety check for </w:t>
            </w:r>
            <w:r>
              <w:rPr>
                <w:rFonts w:ascii="Arial" w:hAnsi="Arial" w:cs="Arial"/>
                <w:b/>
                <w:bCs/>
              </w:rPr>
              <w:t>u</w:t>
            </w:r>
            <w:r w:rsidRPr="00385C85">
              <w:rPr>
                <w:rFonts w:ascii="Arial" w:hAnsi="Arial" w:cs="Arial"/>
                <w:b/>
                <w:bCs/>
              </w:rPr>
              <w:t xml:space="preserve">nauthorized signboard </w:t>
            </w:r>
          </w:p>
        </w:tc>
        <w:tc>
          <w:tcPr>
            <w:tcW w:w="3209" w:type="dxa"/>
            <w:shd w:val="clear" w:color="auto" w:fill="auto"/>
          </w:tcPr>
          <w:p w14:paraId="54BEB88E" w14:textId="77777777" w:rsidR="00A54C76" w:rsidRPr="00385C85" w:rsidRDefault="00A54C76" w:rsidP="00916894">
            <w:pPr>
              <w:adjustRightInd w:val="0"/>
              <w:snapToGrid w:val="0"/>
              <w:spacing w:before="60" w:after="60"/>
              <w:rPr>
                <w:rFonts w:ascii="Arial" w:hAnsi="Arial" w:cs="Arial"/>
                <w:b/>
                <w:bCs/>
              </w:rPr>
            </w:pPr>
          </w:p>
        </w:tc>
      </w:tr>
      <w:tr w:rsidR="00A54C76" w:rsidRPr="00385C85" w14:paraId="5A137945" w14:textId="77777777" w:rsidTr="009469E8">
        <w:tc>
          <w:tcPr>
            <w:tcW w:w="647" w:type="dxa"/>
          </w:tcPr>
          <w:p w14:paraId="27CBB317" w14:textId="77777777" w:rsidR="00A54C76" w:rsidRPr="00385C85" w:rsidRDefault="00A54C76" w:rsidP="00916894">
            <w:pPr>
              <w:adjustRightInd w:val="0"/>
              <w:snapToGrid w:val="0"/>
              <w:spacing w:before="60" w:after="60"/>
              <w:rPr>
                <w:rFonts w:ascii="Arial" w:hAnsi="Arial" w:cs="Arial"/>
              </w:rPr>
            </w:pPr>
          </w:p>
        </w:tc>
        <w:tc>
          <w:tcPr>
            <w:tcW w:w="5160" w:type="dxa"/>
          </w:tcPr>
          <w:p w14:paraId="4CA23AB1"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Name and contact of the firm</w:t>
            </w:r>
          </w:p>
          <w:p w14:paraId="06B28121"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(Prescribed Building Professionals or Prescribed Registered Contractor</w:t>
            </w:r>
            <w:r>
              <w:rPr>
                <w:rFonts w:ascii="Arial" w:hAnsi="Arial" w:cs="Arial"/>
              </w:rPr>
              <w:t>s</w:t>
            </w:r>
            <w:r w:rsidRPr="00385C85">
              <w:rPr>
                <w:rFonts w:ascii="Arial" w:hAnsi="Arial" w:cs="Arial"/>
              </w:rPr>
              <w:t>)</w:t>
            </w:r>
          </w:p>
        </w:tc>
        <w:tc>
          <w:tcPr>
            <w:tcW w:w="3209" w:type="dxa"/>
            <w:shd w:val="clear" w:color="auto" w:fill="auto"/>
          </w:tcPr>
          <w:p w14:paraId="091086E3" w14:textId="77777777" w:rsidR="00A54C76" w:rsidRPr="00385C85" w:rsidRDefault="00A54C76" w:rsidP="00916894">
            <w:pPr>
              <w:adjustRightInd w:val="0"/>
              <w:snapToGrid w:val="0"/>
              <w:spacing w:before="60" w:after="60"/>
              <w:rPr>
                <w:rFonts w:ascii="Arial" w:hAnsi="Arial" w:cs="Arial"/>
              </w:rPr>
            </w:pPr>
          </w:p>
        </w:tc>
      </w:tr>
      <w:tr w:rsidR="00A54C76" w:rsidRPr="00385C85" w14:paraId="74E78CA6" w14:textId="77777777" w:rsidTr="009469E8">
        <w:tc>
          <w:tcPr>
            <w:tcW w:w="647" w:type="dxa"/>
          </w:tcPr>
          <w:p w14:paraId="38203EDB" w14:textId="77777777" w:rsidR="00A54C76" w:rsidRPr="00385C85" w:rsidRDefault="00A54C76" w:rsidP="00916894">
            <w:pPr>
              <w:adjustRightInd w:val="0"/>
              <w:snapToGrid w:val="0"/>
              <w:spacing w:before="60" w:after="60"/>
              <w:rPr>
                <w:rFonts w:ascii="Arial" w:hAnsi="Arial" w:cs="Arial"/>
              </w:rPr>
            </w:pPr>
          </w:p>
        </w:tc>
        <w:tc>
          <w:tcPr>
            <w:tcW w:w="5160" w:type="dxa"/>
          </w:tcPr>
          <w:p w14:paraId="48183BE3" w14:textId="77777777" w:rsidR="00A54C76" w:rsidRPr="00385C85" w:rsidRDefault="00A54C76" w:rsidP="00916894">
            <w:pPr>
              <w:adjustRightInd w:val="0"/>
              <w:snapToGrid w:val="0"/>
              <w:spacing w:before="60" w:after="60"/>
              <w:rPr>
                <w:rFonts w:ascii="Arial" w:hAnsi="Arial" w:cs="Arial"/>
              </w:rPr>
            </w:pPr>
            <w:r w:rsidRPr="00385C85">
              <w:rPr>
                <w:rFonts w:ascii="Arial" w:hAnsi="Arial" w:cs="Arial"/>
              </w:rPr>
              <w:t xml:space="preserve">Date of </w:t>
            </w:r>
            <w:r>
              <w:rPr>
                <w:rFonts w:ascii="Arial" w:hAnsi="Arial" w:cs="Arial"/>
              </w:rPr>
              <w:t xml:space="preserve">the </w:t>
            </w:r>
            <w:r w:rsidRPr="00385C85">
              <w:rPr>
                <w:rFonts w:ascii="Arial" w:hAnsi="Arial" w:cs="Arial"/>
              </w:rPr>
              <w:t>last safety check</w:t>
            </w:r>
          </w:p>
        </w:tc>
        <w:tc>
          <w:tcPr>
            <w:tcW w:w="3209" w:type="dxa"/>
            <w:shd w:val="clear" w:color="auto" w:fill="auto"/>
          </w:tcPr>
          <w:p w14:paraId="64BE559E" w14:textId="77777777" w:rsidR="00A54C76" w:rsidRPr="00385C85" w:rsidRDefault="00A54C76" w:rsidP="00916894">
            <w:pPr>
              <w:adjustRightInd w:val="0"/>
              <w:snapToGrid w:val="0"/>
              <w:spacing w:before="60" w:after="60"/>
              <w:rPr>
                <w:rFonts w:ascii="Arial" w:hAnsi="Arial" w:cs="Arial"/>
              </w:rPr>
            </w:pPr>
          </w:p>
        </w:tc>
      </w:tr>
    </w:tbl>
    <w:p w14:paraId="720BBEFA" w14:textId="77777777" w:rsidR="00A54C76" w:rsidRDefault="00A54C76" w:rsidP="00B3030F">
      <w:pPr>
        <w:adjustRightInd w:val="0"/>
        <w:snapToGrid w:val="0"/>
        <w:spacing w:before="60" w:after="60" w:line="240" w:lineRule="auto"/>
        <w:rPr>
          <w:rFonts w:ascii="Arial" w:hAnsi="Arial" w:cs="Arial"/>
        </w:rPr>
      </w:pPr>
    </w:p>
    <w:p w14:paraId="47AA74A1" w14:textId="77777777" w:rsidR="00A54C76" w:rsidRDefault="00A54C76" w:rsidP="00B3030F">
      <w:pPr>
        <w:adjustRightInd w:val="0"/>
        <w:snapToGrid w:val="0"/>
        <w:spacing w:before="60" w:after="60" w:line="240" w:lineRule="auto"/>
        <w:rPr>
          <w:rFonts w:ascii="Arial" w:hAnsi="Arial" w:cs="Arial"/>
        </w:rPr>
      </w:pPr>
    </w:p>
    <w:p w14:paraId="71492F69" w14:textId="77777777" w:rsidR="00A54C76" w:rsidRDefault="00A54C76" w:rsidP="00B3030F">
      <w:pPr>
        <w:adjustRightInd w:val="0"/>
        <w:snapToGrid w:val="0"/>
        <w:spacing w:before="60" w:after="60" w:line="240" w:lineRule="auto"/>
        <w:rPr>
          <w:rFonts w:ascii="Arial" w:hAnsi="Arial" w:cs="Arial"/>
        </w:rPr>
        <w:sectPr w:rsidR="00A54C76" w:rsidSect="00916894">
          <w:pgSz w:w="11906" w:h="16838" w:code="9"/>
          <w:pgMar w:top="1440" w:right="1440" w:bottom="1440" w:left="1440" w:header="720" w:footer="720" w:gutter="0"/>
          <w:cols w:space="720"/>
          <w:docGrid w:linePitch="360"/>
        </w:sectPr>
      </w:pPr>
    </w:p>
    <w:p w14:paraId="1FACB0B4" w14:textId="77777777" w:rsidR="00A54C76" w:rsidRPr="005D03B5" w:rsidRDefault="00A54C76" w:rsidP="00B3030F">
      <w:pPr>
        <w:adjustRightInd w:val="0"/>
        <w:snapToGrid w:val="0"/>
        <w:spacing w:before="60" w:after="60" w:line="240" w:lineRule="auto"/>
        <w:rPr>
          <w:rFonts w:ascii="Arial" w:hAnsi="Arial" w:cs="Arial"/>
          <w:sz w:val="28"/>
          <w:szCs w:val="28"/>
        </w:rPr>
      </w:pPr>
      <w:r w:rsidRPr="005D03B5">
        <w:rPr>
          <w:rFonts w:ascii="Arial" w:hAnsi="Arial" w:cs="Arial"/>
          <w:sz w:val="28"/>
          <w:szCs w:val="28"/>
        </w:rPr>
        <w:lastRenderedPageBreak/>
        <w:t>A</w:t>
      </w:r>
      <w:r>
        <w:rPr>
          <w:rFonts w:ascii="Arial" w:hAnsi="Arial" w:cs="Arial"/>
          <w:sz w:val="28"/>
          <w:szCs w:val="28"/>
        </w:rPr>
        <w:t>11</w:t>
      </w:r>
      <w:r w:rsidRPr="005D03B5">
        <w:rPr>
          <w:rFonts w:ascii="Arial" w:hAnsi="Arial" w:cs="Arial"/>
          <w:sz w:val="28"/>
          <w:szCs w:val="28"/>
        </w:rPr>
        <w:tab/>
      </w:r>
      <w:r>
        <w:rPr>
          <w:rFonts w:ascii="Arial" w:hAnsi="Arial" w:cs="Arial"/>
          <w:sz w:val="28"/>
          <w:szCs w:val="28"/>
        </w:rPr>
        <w:t>Emergency Contacts</w:t>
      </w:r>
    </w:p>
    <w:p w14:paraId="3F03B00C" w14:textId="77777777" w:rsidR="00A54C76" w:rsidRPr="0009515D" w:rsidRDefault="00A54C76" w:rsidP="00B3030F">
      <w:pPr>
        <w:adjustRightInd w:val="0"/>
        <w:snapToGrid w:val="0"/>
        <w:spacing w:before="60" w:after="60" w:line="240" w:lineRule="auto"/>
        <w:rPr>
          <w:rFonts w:ascii="Arial" w:hAnsi="Arial" w:cs="Arial"/>
          <w:sz w:val="24"/>
          <w:szCs w:val="24"/>
        </w:rPr>
      </w:pPr>
    </w:p>
    <w:tbl>
      <w:tblPr>
        <w:tblStyle w:val="TableGrid"/>
        <w:tblW w:w="8926" w:type="dxa"/>
        <w:tblLook w:val="04A0" w:firstRow="1" w:lastRow="0" w:firstColumn="1" w:lastColumn="0" w:noHBand="0" w:noVBand="1"/>
      </w:tblPr>
      <w:tblGrid>
        <w:gridCol w:w="3823"/>
        <w:gridCol w:w="2693"/>
        <w:gridCol w:w="2410"/>
      </w:tblGrid>
      <w:tr w:rsidR="00A54C76" w:rsidRPr="00A06593" w14:paraId="01FC1068" w14:textId="77777777" w:rsidTr="009469E8">
        <w:tc>
          <w:tcPr>
            <w:tcW w:w="3823" w:type="dxa"/>
            <w:shd w:val="clear" w:color="auto" w:fill="auto"/>
            <w:vAlign w:val="center"/>
          </w:tcPr>
          <w:p w14:paraId="0B85A137" w14:textId="77777777" w:rsidR="00A54C76" w:rsidRPr="009469E8" w:rsidRDefault="00A54C76" w:rsidP="00916894">
            <w:pPr>
              <w:adjustRightInd w:val="0"/>
              <w:snapToGrid w:val="0"/>
              <w:spacing w:before="60" w:after="60"/>
              <w:jc w:val="center"/>
              <w:rPr>
                <w:rFonts w:ascii="Arial" w:hAnsi="Arial" w:cs="Arial"/>
                <w:b/>
                <w:bCs/>
                <w:lang w:val="en-GB"/>
              </w:rPr>
            </w:pPr>
            <w:r w:rsidRPr="009469E8">
              <w:rPr>
                <w:rFonts w:ascii="Arial" w:hAnsi="Arial" w:cs="Arial"/>
                <w:b/>
                <w:bCs/>
                <w:lang w:val="en-GB"/>
              </w:rPr>
              <w:t>Building Element</w:t>
            </w:r>
          </w:p>
        </w:tc>
        <w:tc>
          <w:tcPr>
            <w:tcW w:w="2693" w:type="dxa"/>
            <w:shd w:val="clear" w:color="auto" w:fill="auto"/>
            <w:vAlign w:val="center"/>
          </w:tcPr>
          <w:p w14:paraId="20868131" w14:textId="77777777" w:rsidR="00A54C76" w:rsidRPr="009469E8" w:rsidRDefault="00A54C76" w:rsidP="00916894">
            <w:pPr>
              <w:adjustRightInd w:val="0"/>
              <w:snapToGrid w:val="0"/>
              <w:spacing w:before="60" w:after="60"/>
              <w:jc w:val="center"/>
              <w:rPr>
                <w:rFonts w:ascii="Arial" w:hAnsi="Arial" w:cs="Arial"/>
                <w:b/>
                <w:bCs/>
                <w:lang w:val="en-GB"/>
              </w:rPr>
            </w:pPr>
            <w:r w:rsidRPr="009469E8">
              <w:rPr>
                <w:rFonts w:ascii="Arial" w:hAnsi="Arial" w:cs="Arial"/>
                <w:b/>
                <w:bCs/>
                <w:lang w:val="en-GB"/>
              </w:rPr>
              <w:t>Consultant/Contractor</w:t>
            </w:r>
          </w:p>
        </w:tc>
        <w:tc>
          <w:tcPr>
            <w:tcW w:w="2410" w:type="dxa"/>
            <w:shd w:val="clear" w:color="auto" w:fill="auto"/>
            <w:vAlign w:val="center"/>
          </w:tcPr>
          <w:p w14:paraId="6316EFD8" w14:textId="77777777" w:rsidR="00A54C76" w:rsidRPr="009469E8" w:rsidRDefault="00A54C76" w:rsidP="00916894">
            <w:pPr>
              <w:adjustRightInd w:val="0"/>
              <w:snapToGrid w:val="0"/>
              <w:spacing w:before="60" w:after="60"/>
              <w:jc w:val="center"/>
              <w:rPr>
                <w:rFonts w:ascii="Arial" w:hAnsi="Arial" w:cs="Arial"/>
                <w:b/>
                <w:bCs/>
                <w:lang w:val="en-GB"/>
              </w:rPr>
            </w:pPr>
            <w:r w:rsidRPr="009469E8">
              <w:rPr>
                <w:rFonts w:ascii="Arial" w:hAnsi="Arial" w:cs="Arial"/>
                <w:b/>
                <w:bCs/>
                <w:lang w:val="en-GB"/>
              </w:rPr>
              <w:t xml:space="preserve">Contacts </w:t>
            </w:r>
          </w:p>
        </w:tc>
      </w:tr>
      <w:tr w:rsidR="00A54C76" w:rsidRPr="00A06593" w14:paraId="67320095" w14:textId="77777777" w:rsidTr="009469E8">
        <w:tc>
          <w:tcPr>
            <w:tcW w:w="3823" w:type="dxa"/>
            <w:shd w:val="clear" w:color="auto" w:fill="auto"/>
            <w:vAlign w:val="center"/>
          </w:tcPr>
          <w:p w14:paraId="3E0E1E94" w14:textId="77777777" w:rsidR="00A54C76" w:rsidRPr="00A06593" w:rsidRDefault="00A54C76" w:rsidP="00417156">
            <w:pPr>
              <w:adjustRightInd w:val="0"/>
              <w:snapToGrid w:val="0"/>
              <w:spacing w:before="60" w:after="60"/>
              <w:rPr>
                <w:rFonts w:ascii="Arial" w:hAnsi="Arial" w:cs="Arial"/>
                <w:lang w:val="en-GB"/>
              </w:rPr>
            </w:pPr>
            <w:r w:rsidRPr="00417156">
              <w:rPr>
                <w:rFonts w:ascii="Arial" w:hAnsi="Arial" w:cs="Arial"/>
                <w:lang w:val="en-GB"/>
              </w:rPr>
              <w:t>Structural and Physical Elements</w:t>
            </w:r>
          </w:p>
        </w:tc>
        <w:tc>
          <w:tcPr>
            <w:tcW w:w="2693" w:type="dxa"/>
            <w:shd w:val="clear" w:color="auto" w:fill="auto"/>
            <w:vAlign w:val="center"/>
          </w:tcPr>
          <w:p w14:paraId="3EB7E178" w14:textId="77777777" w:rsidR="00A54C76" w:rsidRDefault="00A54C76" w:rsidP="00916894">
            <w:pPr>
              <w:adjustRightInd w:val="0"/>
              <w:snapToGrid w:val="0"/>
              <w:spacing w:before="60" w:after="60"/>
              <w:jc w:val="center"/>
              <w:rPr>
                <w:rFonts w:ascii="Arial" w:hAnsi="Arial" w:cs="Arial"/>
                <w:lang w:val="en-GB"/>
              </w:rPr>
            </w:pPr>
          </w:p>
        </w:tc>
        <w:tc>
          <w:tcPr>
            <w:tcW w:w="2410" w:type="dxa"/>
            <w:shd w:val="clear" w:color="auto" w:fill="auto"/>
            <w:vAlign w:val="center"/>
          </w:tcPr>
          <w:p w14:paraId="2F5190F0" w14:textId="77777777" w:rsidR="00A54C76" w:rsidRPr="00A06593" w:rsidRDefault="00A54C76" w:rsidP="00916894">
            <w:pPr>
              <w:adjustRightInd w:val="0"/>
              <w:snapToGrid w:val="0"/>
              <w:spacing w:before="60" w:after="60"/>
              <w:jc w:val="center"/>
              <w:rPr>
                <w:rFonts w:ascii="Arial" w:hAnsi="Arial" w:cs="Arial"/>
                <w:lang w:val="en-GB"/>
              </w:rPr>
            </w:pPr>
          </w:p>
        </w:tc>
      </w:tr>
      <w:tr w:rsidR="00A54C76" w:rsidRPr="00A06593" w14:paraId="21DECFA4" w14:textId="77777777" w:rsidTr="009469E8">
        <w:tc>
          <w:tcPr>
            <w:tcW w:w="3823" w:type="dxa"/>
            <w:shd w:val="clear" w:color="auto" w:fill="auto"/>
          </w:tcPr>
          <w:p w14:paraId="044D3338"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Mechanical Ventilation and Air</w:t>
            </w:r>
            <w:r>
              <w:rPr>
                <w:rFonts w:ascii="Arial" w:hAnsi="Arial" w:cs="Arial"/>
                <w:lang w:val="en-GB"/>
              </w:rPr>
              <w:t>-</w:t>
            </w:r>
            <w:r w:rsidRPr="00A06593">
              <w:rPr>
                <w:rFonts w:ascii="Arial" w:hAnsi="Arial" w:cs="Arial"/>
                <w:lang w:val="en-GB"/>
              </w:rPr>
              <w:t>Conditioning System</w:t>
            </w:r>
          </w:p>
        </w:tc>
        <w:tc>
          <w:tcPr>
            <w:tcW w:w="2693" w:type="dxa"/>
            <w:shd w:val="clear" w:color="auto" w:fill="auto"/>
          </w:tcPr>
          <w:p w14:paraId="20B28BB7"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7CA6B0F0"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465C2383" w14:textId="77777777" w:rsidTr="009469E8">
        <w:tc>
          <w:tcPr>
            <w:tcW w:w="3823" w:type="dxa"/>
            <w:shd w:val="clear" w:color="auto" w:fill="auto"/>
          </w:tcPr>
          <w:p w14:paraId="7BD08225"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Fire Service Installation</w:t>
            </w:r>
          </w:p>
        </w:tc>
        <w:tc>
          <w:tcPr>
            <w:tcW w:w="2693" w:type="dxa"/>
            <w:shd w:val="clear" w:color="auto" w:fill="auto"/>
          </w:tcPr>
          <w:p w14:paraId="091DAECB"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52C76435"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581DFC10" w14:textId="77777777" w:rsidTr="009469E8">
        <w:tc>
          <w:tcPr>
            <w:tcW w:w="3823" w:type="dxa"/>
            <w:shd w:val="clear" w:color="auto" w:fill="auto"/>
          </w:tcPr>
          <w:p w14:paraId="57CB45C2" w14:textId="77777777" w:rsidR="00A54C76" w:rsidRPr="00A06593" w:rsidRDefault="00A54C76" w:rsidP="00E01238">
            <w:pPr>
              <w:adjustRightInd w:val="0"/>
              <w:snapToGrid w:val="0"/>
              <w:spacing w:before="60" w:after="60"/>
              <w:rPr>
                <w:rFonts w:ascii="Arial" w:hAnsi="Arial" w:cs="Arial"/>
                <w:lang w:val="en-GB"/>
              </w:rPr>
            </w:pPr>
            <w:r w:rsidRPr="00A06593">
              <w:rPr>
                <w:rFonts w:ascii="Arial" w:hAnsi="Arial" w:cs="Arial"/>
                <w:lang w:val="en-GB"/>
              </w:rPr>
              <w:t xml:space="preserve">Plumbing </w:t>
            </w:r>
            <w:r>
              <w:rPr>
                <w:rFonts w:ascii="Arial" w:hAnsi="Arial" w:cs="Arial"/>
                <w:lang w:val="en-GB"/>
              </w:rPr>
              <w:t>and</w:t>
            </w:r>
            <w:r w:rsidRPr="00A06593">
              <w:rPr>
                <w:rFonts w:ascii="Arial" w:hAnsi="Arial" w:cs="Arial"/>
                <w:lang w:val="en-GB"/>
              </w:rPr>
              <w:t xml:space="preserve"> Drainage System</w:t>
            </w:r>
          </w:p>
        </w:tc>
        <w:tc>
          <w:tcPr>
            <w:tcW w:w="2693" w:type="dxa"/>
            <w:shd w:val="clear" w:color="auto" w:fill="auto"/>
          </w:tcPr>
          <w:p w14:paraId="2C401645"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31A31309"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3CF78897" w14:textId="77777777" w:rsidTr="009469E8">
        <w:tc>
          <w:tcPr>
            <w:tcW w:w="3823" w:type="dxa"/>
            <w:shd w:val="clear" w:color="auto" w:fill="auto"/>
          </w:tcPr>
          <w:p w14:paraId="115BC9B5"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Electrical Installation</w:t>
            </w:r>
          </w:p>
        </w:tc>
        <w:tc>
          <w:tcPr>
            <w:tcW w:w="2693" w:type="dxa"/>
            <w:shd w:val="clear" w:color="auto" w:fill="auto"/>
          </w:tcPr>
          <w:p w14:paraId="0955DAB5"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3DB3FCD7"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0D38DB1C" w14:textId="77777777" w:rsidTr="009469E8">
        <w:tc>
          <w:tcPr>
            <w:tcW w:w="3823" w:type="dxa"/>
            <w:shd w:val="clear" w:color="auto" w:fill="auto"/>
          </w:tcPr>
          <w:p w14:paraId="7F3FE371"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ELV System</w:t>
            </w:r>
          </w:p>
        </w:tc>
        <w:tc>
          <w:tcPr>
            <w:tcW w:w="2693" w:type="dxa"/>
            <w:shd w:val="clear" w:color="auto" w:fill="auto"/>
          </w:tcPr>
          <w:p w14:paraId="5105570B"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54E9178A"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4ABF753D" w14:textId="77777777" w:rsidTr="009469E8">
        <w:tc>
          <w:tcPr>
            <w:tcW w:w="3823" w:type="dxa"/>
            <w:shd w:val="clear" w:color="auto" w:fill="auto"/>
          </w:tcPr>
          <w:p w14:paraId="593A69B5"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Lift and Escalator Installation</w:t>
            </w:r>
            <w:r>
              <w:rPr>
                <w:rFonts w:ascii="Arial" w:hAnsi="Arial" w:cs="Arial"/>
                <w:lang w:val="en-GB"/>
              </w:rPr>
              <w:t>, and Permanent Suspended Working Platform</w:t>
            </w:r>
          </w:p>
        </w:tc>
        <w:tc>
          <w:tcPr>
            <w:tcW w:w="2693" w:type="dxa"/>
            <w:shd w:val="clear" w:color="auto" w:fill="auto"/>
          </w:tcPr>
          <w:p w14:paraId="30F628DC"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6E8A4D2C"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5662FAA8" w14:textId="77777777" w:rsidTr="009469E8">
        <w:tc>
          <w:tcPr>
            <w:tcW w:w="3823" w:type="dxa"/>
            <w:shd w:val="clear" w:color="auto" w:fill="auto"/>
          </w:tcPr>
          <w:p w14:paraId="2E018080"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Gas Supply System</w:t>
            </w:r>
          </w:p>
        </w:tc>
        <w:tc>
          <w:tcPr>
            <w:tcW w:w="2693" w:type="dxa"/>
            <w:shd w:val="clear" w:color="auto" w:fill="auto"/>
          </w:tcPr>
          <w:p w14:paraId="0AAB7217"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6E4489AF"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737A1ADD" w14:textId="77777777" w:rsidTr="009469E8">
        <w:tc>
          <w:tcPr>
            <w:tcW w:w="3823" w:type="dxa"/>
            <w:shd w:val="clear" w:color="auto" w:fill="auto"/>
          </w:tcPr>
          <w:p w14:paraId="2E36D114"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Carpark Control System</w:t>
            </w:r>
          </w:p>
        </w:tc>
        <w:tc>
          <w:tcPr>
            <w:tcW w:w="2693" w:type="dxa"/>
            <w:shd w:val="clear" w:color="auto" w:fill="auto"/>
          </w:tcPr>
          <w:p w14:paraId="07FFC223"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79C77255"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27C4F297" w14:textId="77777777" w:rsidTr="009469E8">
        <w:tc>
          <w:tcPr>
            <w:tcW w:w="3823" w:type="dxa"/>
            <w:shd w:val="clear" w:color="auto" w:fill="auto"/>
          </w:tcPr>
          <w:p w14:paraId="2E659762"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Carpark EV Charging System</w:t>
            </w:r>
          </w:p>
        </w:tc>
        <w:tc>
          <w:tcPr>
            <w:tcW w:w="2693" w:type="dxa"/>
            <w:shd w:val="clear" w:color="auto" w:fill="auto"/>
          </w:tcPr>
          <w:p w14:paraId="0A6D5143"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1ED335D5"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38127FBE" w14:textId="77777777" w:rsidTr="009469E8">
        <w:tc>
          <w:tcPr>
            <w:tcW w:w="3823" w:type="dxa"/>
            <w:shd w:val="clear" w:color="auto" w:fill="auto"/>
          </w:tcPr>
          <w:p w14:paraId="499B45E6" w14:textId="77777777" w:rsidR="00A54C76" w:rsidRPr="00A06593" w:rsidRDefault="00A54C76" w:rsidP="00E01238">
            <w:pPr>
              <w:adjustRightInd w:val="0"/>
              <w:snapToGrid w:val="0"/>
              <w:spacing w:before="60" w:after="60"/>
              <w:rPr>
                <w:rFonts w:ascii="Arial" w:hAnsi="Arial" w:cs="Arial"/>
                <w:lang w:val="en-GB"/>
              </w:rPr>
            </w:pPr>
            <w:r w:rsidRPr="00A06593">
              <w:rPr>
                <w:rFonts w:ascii="Arial" w:hAnsi="Arial" w:cs="Arial"/>
                <w:lang w:val="en-GB"/>
              </w:rPr>
              <w:t>Special Equipment and Facilities of Club</w:t>
            </w:r>
            <w:r>
              <w:rPr>
                <w:rFonts w:ascii="Arial" w:hAnsi="Arial" w:cs="Arial"/>
                <w:lang w:val="en-GB"/>
              </w:rPr>
              <w:t>h</w:t>
            </w:r>
            <w:r w:rsidRPr="00A06593">
              <w:rPr>
                <w:rFonts w:ascii="Arial" w:hAnsi="Arial" w:cs="Arial"/>
                <w:lang w:val="en-GB"/>
              </w:rPr>
              <w:t>ouse</w:t>
            </w:r>
          </w:p>
        </w:tc>
        <w:tc>
          <w:tcPr>
            <w:tcW w:w="2693" w:type="dxa"/>
            <w:shd w:val="clear" w:color="auto" w:fill="auto"/>
          </w:tcPr>
          <w:p w14:paraId="64D5677D"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69F00591" w14:textId="77777777" w:rsidR="00A54C76" w:rsidRPr="00A06593" w:rsidRDefault="00A54C76" w:rsidP="00916894">
            <w:pPr>
              <w:adjustRightInd w:val="0"/>
              <w:snapToGrid w:val="0"/>
              <w:spacing w:before="60" w:after="60"/>
              <w:jc w:val="center"/>
              <w:rPr>
                <w:rFonts w:ascii="Arial" w:hAnsi="Arial" w:cs="Arial"/>
                <w:lang w:val="en-GB" w:eastAsia="zh-HK"/>
              </w:rPr>
            </w:pPr>
          </w:p>
        </w:tc>
      </w:tr>
      <w:tr w:rsidR="00A54C76" w:rsidRPr="00A06593" w14:paraId="3097BE9D" w14:textId="77777777" w:rsidTr="009469E8">
        <w:tc>
          <w:tcPr>
            <w:tcW w:w="3823" w:type="dxa"/>
            <w:shd w:val="clear" w:color="auto" w:fill="auto"/>
          </w:tcPr>
          <w:p w14:paraId="38BB5D5D" w14:textId="77777777" w:rsidR="00A54C76" w:rsidRPr="00A06593" w:rsidRDefault="00A54C76" w:rsidP="00916894">
            <w:pPr>
              <w:adjustRightInd w:val="0"/>
              <w:snapToGrid w:val="0"/>
              <w:spacing w:before="60" w:after="60"/>
              <w:rPr>
                <w:rFonts w:ascii="Arial" w:hAnsi="Arial" w:cs="Arial"/>
                <w:lang w:val="en-GB"/>
              </w:rPr>
            </w:pPr>
            <w:r w:rsidRPr="00A06593">
              <w:rPr>
                <w:rFonts w:ascii="Arial" w:hAnsi="Arial" w:cs="Arial"/>
                <w:lang w:val="en-GB"/>
              </w:rPr>
              <w:t>Others</w:t>
            </w:r>
          </w:p>
        </w:tc>
        <w:tc>
          <w:tcPr>
            <w:tcW w:w="2693" w:type="dxa"/>
            <w:shd w:val="clear" w:color="auto" w:fill="auto"/>
          </w:tcPr>
          <w:p w14:paraId="06F97B40" w14:textId="77777777" w:rsidR="00A54C76" w:rsidRPr="00A06593" w:rsidRDefault="00A54C76" w:rsidP="00916894">
            <w:pPr>
              <w:adjustRightInd w:val="0"/>
              <w:snapToGrid w:val="0"/>
              <w:spacing w:before="60" w:after="60"/>
              <w:jc w:val="center"/>
              <w:rPr>
                <w:rFonts w:ascii="Arial" w:hAnsi="Arial" w:cs="Arial"/>
                <w:lang w:val="en-GB" w:eastAsia="zh-HK"/>
              </w:rPr>
            </w:pPr>
          </w:p>
        </w:tc>
        <w:tc>
          <w:tcPr>
            <w:tcW w:w="2410" w:type="dxa"/>
            <w:shd w:val="clear" w:color="auto" w:fill="auto"/>
          </w:tcPr>
          <w:p w14:paraId="2BF9FE26" w14:textId="77777777" w:rsidR="00A54C76" w:rsidRPr="00A06593" w:rsidRDefault="00A54C76" w:rsidP="00916894">
            <w:pPr>
              <w:adjustRightInd w:val="0"/>
              <w:snapToGrid w:val="0"/>
              <w:spacing w:before="60" w:after="60"/>
              <w:jc w:val="center"/>
              <w:rPr>
                <w:rFonts w:ascii="Arial" w:hAnsi="Arial" w:cs="Arial"/>
                <w:lang w:val="en-GB" w:eastAsia="zh-HK"/>
              </w:rPr>
            </w:pPr>
          </w:p>
        </w:tc>
      </w:tr>
    </w:tbl>
    <w:p w14:paraId="48785976" w14:textId="77777777" w:rsidR="00A54C76" w:rsidRPr="00385C85" w:rsidRDefault="00A54C76" w:rsidP="00B3030F">
      <w:pPr>
        <w:adjustRightInd w:val="0"/>
        <w:snapToGrid w:val="0"/>
        <w:spacing w:before="60" w:after="60" w:line="240" w:lineRule="auto"/>
        <w:rPr>
          <w:rFonts w:ascii="Arial" w:hAnsi="Arial" w:cs="Arial"/>
        </w:rPr>
      </w:pPr>
    </w:p>
    <w:p w14:paraId="4C0CE832" w14:textId="77777777" w:rsidR="00A54C76" w:rsidRPr="00533976" w:rsidRDefault="00A54C76">
      <w:pPr>
        <w:rPr>
          <w:rFonts w:ascii="Arial" w:hAnsi="Arial" w:cs="Arial"/>
        </w:rPr>
      </w:pPr>
    </w:p>
    <w:p w14:paraId="7C748B07" w14:textId="78349EF8" w:rsidR="00FB7678" w:rsidRPr="007C04D0" w:rsidRDefault="00FB7678">
      <w:pPr>
        <w:rPr>
          <w:rFonts w:ascii="Arial" w:eastAsiaTheme="majorEastAsia" w:hAnsi="Arial" w:cs="Arial"/>
          <w:sz w:val="24"/>
          <w:szCs w:val="24"/>
          <w:lang w:val="en-GB"/>
        </w:rPr>
      </w:pPr>
    </w:p>
    <w:sectPr w:rsidR="00FB7678" w:rsidRPr="007C04D0" w:rsidSect="00916894">
      <w:headerReference w:type="default" r:id="rId12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A11B" w14:textId="77777777" w:rsidR="003B1128" w:rsidRDefault="003B1128" w:rsidP="00941130">
      <w:pPr>
        <w:spacing w:after="0" w:line="240" w:lineRule="auto"/>
      </w:pPr>
      <w:r>
        <w:separator/>
      </w:r>
    </w:p>
  </w:endnote>
  <w:endnote w:type="continuationSeparator" w:id="0">
    <w:p w14:paraId="4D1B23D5" w14:textId="77777777" w:rsidR="003B1128" w:rsidRDefault="003B1128" w:rsidP="00941130">
      <w:pPr>
        <w:spacing w:after="0" w:line="240" w:lineRule="auto"/>
      </w:pPr>
      <w:r>
        <w:continuationSeparator/>
      </w:r>
    </w:p>
  </w:endnote>
  <w:endnote w:type="continuationNotice" w:id="1">
    <w:p w14:paraId="5179CDF8" w14:textId="77777777" w:rsidR="003B1128" w:rsidRDefault="003B1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Times New Roman"/>
    <w:panose1 w:val="020B0704020202020204"/>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396527"/>
      <w:docPartObj>
        <w:docPartGallery w:val="Page Numbers (Bottom of Page)"/>
        <w:docPartUnique/>
      </w:docPartObj>
    </w:sdtPr>
    <w:sdtEndPr>
      <w:rPr>
        <w:noProof/>
      </w:rPr>
    </w:sdtEndPr>
    <w:sdtContent>
      <w:p w14:paraId="4B459350" w14:textId="3780166F" w:rsidR="003B1128" w:rsidRDefault="003B1128">
        <w:pPr>
          <w:pStyle w:val="Footer"/>
          <w:jc w:val="center"/>
        </w:pPr>
        <w:r>
          <w:rPr>
            <w:noProof/>
          </w:rPr>
          <mc:AlternateContent>
            <mc:Choice Requires="wps">
              <w:drawing>
                <wp:anchor distT="0" distB="0" distL="114300" distR="114300" simplePos="0" relativeHeight="251658240" behindDoc="0" locked="0" layoutInCell="1" allowOverlap="1" wp14:anchorId="47E96901" wp14:editId="7338F43D">
                  <wp:simplePos x="0" y="0"/>
                  <wp:positionH relativeFrom="column">
                    <wp:posOffset>-34290</wp:posOffset>
                  </wp:positionH>
                  <wp:positionV relativeFrom="paragraph">
                    <wp:posOffset>-36401</wp:posOffset>
                  </wp:positionV>
                  <wp:extent cx="961970" cy="274848"/>
                  <wp:effectExtent l="0" t="0" r="0" b="0"/>
                  <wp:wrapNone/>
                  <wp:docPr id="2" name="Text Box 2"/>
                  <wp:cNvGraphicFramePr/>
                  <a:graphic xmlns:a="http://schemas.openxmlformats.org/drawingml/2006/main">
                    <a:graphicData uri="http://schemas.microsoft.com/office/word/2010/wordprocessingShape">
                      <wps:wsp>
                        <wps:cNvSpPr txBox="1"/>
                        <wps:spPr>
                          <a:xfrm>
                            <a:off x="0" y="0"/>
                            <a:ext cx="961970" cy="274848"/>
                          </a:xfrm>
                          <a:prstGeom prst="rect">
                            <a:avLst/>
                          </a:prstGeom>
                          <a:solidFill>
                            <a:schemeClr val="lt1"/>
                          </a:solidFill>
                          <a:ln w="6350">
                            <a:noFill/>
                          </a:ln>
                        </wps:spPr>
                        <wps:txbx>
                          <w:txbxContent>
                            <w:p w14:paraId="71155080" w14:textId="68439BE0" w:rsidR="003B1128" w:rsidRPr="005C3434" w:rsidRDefault="003B1128">
                              <w:pPr>
                                <w:rPr>
                                  <w:rFonts w:ascii="Arial" w:hAnsi="Arial" w:cs="Arial"/>
                                  <w:sz w:val="20"/>
                                  <w:szCs w:val="20"/>
                                </w:rPr>
                              </w:pPr>
                              <w:r w:rsidRPr="005C3434">
                                <w:rPr>
                                  <w:rFonts w:ascii="Arial" w:hAnsi="Arial" w:cs="Arial"/>
                                  <w:sz w:val="20"/>
                                  <w:szCs w:val="20"/>
                                </w:rPr>
                                <w:t xml:space="preserve">Version </w:t>
                              </w:r>
                              <w:r w:rsidR="00EA7D62" w:rsidRPr="005C3434">
                                <w:rPr>
                                  <w:rFonts w:ascii="Arial" w:hAnsi="Arial" w:cs="Arial"/>
                                  <w:sz w:val="20"/>
                                  <w:szCs w:val="20"/>
                                </w:rPr>
                                <w:t>1</w:t>
                              </w:r>
                              <w:r w:rsidRPr="005C3434">
                                <w:rPr>
                                  <w:rFonts w:ascii="Arial" w:hAnsi="Arial" w:cs="Arial"/>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E96901" id="_x0000_t202" coordsize="21600,21600" o:spt="202" path="m,l,21600r21600,l21600,xe">
                  <v:stroke joinstyle="miter"/>
                  <v:path gradientshapeok="t" o:connecttype="rect"/>
                </v:shapetype>
                <v:shape id="_x0000_s1030" type="#_x0000_t202" style="position:absolute;left:0;text-align:left;margin-left:-2.7pt;margin-top:-2.85pt;width:75.75pt;height:2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" fillcolor="white [3201]" stroked="f" strokeweight=".5pt">
                  <v:textbox>
                    <w:txbxContent>
                      <w:p w14:paraId="71155080" w14:textId="68439BE0" w:rsidR="003B1128" w:rsidRPr="005C3434" w:rsidRDefault="003B1128">
                        <w:pPr>
                          <w:rPr>
                            <w:rFonts w:ascii="Arial" w:hAnsi="Arial" w:cs="Arial"/>
                            <w:sz w:val="20"/>
                            <w:szCs w:val="20"/>
                          </w:rPr>
                        </w:pPr>
                        <w:r w:rsidRPr="005C3434">
                          <w:rPr>
                            <w:rFonts w:ascii="Arial" w:hAnsi="Arial" w:cs="Arial"/>
                            <w:sz w:val="20"/>
                            <w:szCs w:val="20"/>
                          </w:rPr>
                          <w:t xml:space="preserve">Version </w:t>
                        </w:r>
                        <w:r w:rsidR="00EA7D62" w:rsidRPr="005C3434">
                          <w:rPr>
                            <w:rFonts w:ascii="Arial" w:hAnsi="Arial" w:cs="Arial"/>
                            <w:sz w:val="20"/>
                            <w:szCs w:val="20"/>
                          </w:rPr>
                          <w:t>1</w:t>
                        </w:r>
                        <w:r w:rsidRPr="005C3434">
                          <w:rPr>
                            <w:rFonts w:ascii="Arial" w:hAnsi="Arial" w:cs="Arial"/>
                            <w:sz w:val="20"/>
                            <w:szCs w:val="20"/>
                          </w:rPr>
                          <w:t>.0</w:t>
                        </w:r>
                      </w:p>
                    </w:txbxContent>
                  </v:textbox>
                </v:shape>
              </w:pict>
            </mc:Fallback>
          </mc:AlternateContent>
        </w:r>
        <w:r>
          <w:t>(</w:t>
        </w:r>
        <w:r>
          <w:fldChar w:fldCharType="begin"/>
        </w:r>
        <w:r>
          <w:instrText xml:space="preserve"> PAGE   \* MERGEFORMAT </w:instrText>
        </w:r>
        <w:r>
          <w:fldChar w:fldCharType="separate"/>
        </w:r>
        <w:r w:rsidR="002F267D">
          <w:rPr>
            <w:noProof/>
          </w:rPr>
          <w:t>vii</w:t>
        </w:r>
        <w:r>
          <w:rPr>
            <w:noProof/>
          </w:rPr>
          <w:fldChar w:fldCharType="end"/>
        </w:r>
        <w:r>
          <w:rPr>
            <w:noProof/>
          </w:rPr>
          <w:t>)</w:t>
        </w:r>
      </w:p>
    </w:sdtContent>
  </w:sdt>
  <w:p w14:paraId="41C6E920" w14:textId="77777777" w:rsidR="003B1128" w:rsidRDefault="003B11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04BF" w14:textId="77777777" w:rsidR="00A54C76" w:rsidRDefault="00A54C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86F0" w14:textId="77777777" w:rsidR="00A54C76" w:rsidRPr="00364341" w:rsidRDefault="00A54C76" w:rsidP="00364341">
    <w:pPr>
      <w:tabs>
        <w:tab w:val="center" w:pos="4320"/>
        <w:tab w:val="right" w:pos="8640"/>
      </w:tabs>
      <w:spacing w:after="0" w:line="240" w:lineRule="auto"/>
      <w:jc w:val="right"/>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6433" behindDoc="0" locked="0" layoutInCell="1" allowOverlap="1" wp14:anchorId="3597A4A9" wp14:editId="1594C3C9">
              <wp:simplePos x="0" y="0"/>
              <wp:positionH relativeFrom="column">
                <wp:posOffset>-59055</wp:posOffset>
              </wp:positionH>
              <wp:positionV relativeFrom="paragraph">
                <wp:posOffset>-75136</wp:posOffset>
              </wp:positionV>
              <wp:extent cx="877402" cy="25370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77402" cy="253707"/>
                      </a:xfrm>
                      <a:prstGeom prst="rect">
                        <a:avLst/>
                      </a:prstGeom>
                      <a:solidFill>
                        <a:schemeClr val="lt1"/>
                      </a:solidFill>
                      <a:ln w="6350">
                        <a:noFill/>
                      </a:ln>
                    </wps:spPr>
                    <wps:txbx>
                      <w:txbxContent>
                        <w:p w14:paraId="4D2A29AE" w14:textId="77777777" w:rsidR="00A54C76" w:rsidRDefault="00A54C76">
                          <w:r>
                            <w:rPr>
                              <w:rFonts w:ascii="Arial" w:eastAsia="Arial" w:hAnsi="Arial" w:cs="Arial"/>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7A4A9" id="_x0000_t202" coordsize="21600,21600" o:spt="202" path="m,l,21600r21600,l21600,xe">
              <v:stroke joinstyle="miter"/>
              <v:path gradientshapeok="t" o:connecttype="rect"/>
            </v:shapetype>
            <v:shape id="Text Box 15" o:spid="_x0000_s1037" type="#_x0000_t202" style="position:absolute;left:0;text-align:left;margin-left:-4.65pt;margin-top:-5.9pt;width:69.1pt;height:20pt;z-index:2516664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" fillcolor="white [3201]" stroked="f" strokeweight=".5pt">
              <v:textbox>
                <w:txbxContent>
                  <w:p w14:paraId="4D2A29AE" w14:textId="77777777" w:rsidR="00A54C76" w:rsidRDefault="00A54C76">
                    <w:r>
                      <w:rPr>
                        <w:rFonts w:ascii="Arial" w:eastAsia="Arial" w:hAnsi="Arial" w:cs="Arial"/>
                        <w:sz w:val="20"/>
                        <w:szCs w:val="20"/>
                      </w:rPr>
                      <w:t>Version 1.0</w:t>
                    </w:r>
                  </w:p>
                </w:txbxContent>
              </v:textbox>
            </v:shape>
          </w:pict>
        </mc:Fallback>
      </mc:AlternateContent>
    </w:r>
    <w:r w:rsidRPr="00364341">
      <w:rPr>
        <w:rFonts w:ascii="Arial" w:eastAsia="Arial" w:hAnsi="Arial" w:cs="Arial"/>
        <w:sz w:val="20"/>
        <w:szCs w:val="20"/>
      </w:rPr>
      <w:t xml:space="preserve">Page </w:t>
    </w:r>
    <w:r w:rsidRPr="00364341">
      <w:rPr>
        <w:rFonts w:ascii="Arial" w:eastAsia="Arial" w:hAnsi="Arial" w:cs="Arial"/>
        <w:sz w:val="20"/>
        <w:szCs w:val="20"/>
      </w:rPr>
      <w:fldChar w:fldCharType="begin"/>
    </w:r>
    <w:r w:rsidRPr="00364341">
      <w:rPr>
        <w:rFonts w:ascii="Arial" w:eastAsia="Arial" w:hAnsi="Arial" w:cs="Arial"/>
        <w:sz w:val="20"/>
        <w:szCs w:val="20"/>
      </w:rPr>
      <w:instrText xml:space="preserve"> PAGE   \* MERGEFORMAT </w:instrText>
    </w:r>
    <w:r w:rsidRPr="00364341">
      <w:rPr>
        <w:rFonts w:ascii="Arial" w:eastAsia="Arial" w:hAnsi="Arial" w:cs="Arial"/>
        <w:sz w:val="20"/>
        <w:szCs w:val="20"/>
      </w:rPr>
      <w:fldChar w:fldCharType="separate"/>
    </w:r>
    <w:r>
      <w:rPr>
        <w:rFonts w:ascii="Arial" w:eastAsia="Arial" w:hAnsi="Arial" w:cs="Arial"/>
        <w:noProof/>
        <w:sz w:val="20"/>
        <w:szCs w:val="20"/>
      </w:rPr>
      <w:t>7</w:t>
    </w:r>
    <w:r w:rsidRPr="00364341">
      <w:rPr>
        <w:rFonts w:ascii="Arial" w:eastAsia="Arial" w:hAnsi="Arial" w:cs="Arial"/>
        <w:sz w:val="20"/>
        <w:szCs w:val="20"/>
      </w:rPr>
      <w:fldChar w:fldCharType="end"/>
    </w:r>
    <w:r w:rsidRPr="00364341">
      <w:rPr>
        <w:rFonts w:ascii="Arial" w:eastAsia="Arial" w:hAnsi="Arial" w:cs="Arial"/>
        <w:sz w:val="20"/>
        <w:szCs w:val="20"/>
      </w:rPr>
      <w:t xml:space="preserve"> of </w:t>
    </w:r>
    <w:r>
      <w:rPr>
        <w:rFonts w:ascii="Arial" w:eastAsia="Arial" w:hAnsi="Arial" w:cs="Arial"/>
        <w:sz w:val="20"/>
        <w:szCs w:val="20"/>
      </w:rPr>
      <w:t>7</w:t>
    </w:r>
    <w:r w:rsidRPr="00364341">
      <w:rPr>
        <w:rFonts w:ascii="Arial" w:eastAsia="Arial" w:hAnsi="Arial" w:cs="Arial"/>
        <w:sz w:val="20"/>
        <w:szCs w:val="20"/>
      </w:rPr>
      <w:t xml:space="preserve"> of Part </w:t>
    </w:r>
    <w:r>
      <w:rPr>
        <w:rFonts w:ascii="Arial" w:eastAsia="Arial" w:hAnsi="Arial" w:cs="Arial"/>
        <w:sz w:val="20"/>
        <w:szCs w:val="20"/>
      </w:rPr>
      <w:t>3</w:t>
    </w:r>
  </w:p>
  <w:p w14:paraId="73E979EE" w14:textId="77777777" w:rsidR="00A54C76" w:rsidRDefault="00A54C7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731A" w14:textId="77777777" w:rsidR="00A54C76" w:rsidRDefault="00A54C7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BB0E" w14:textId="77777777" w:rsidR="00A54C76" w:rsidRDefault="00A54C76">
    <w:pPr>
      <w:pStyle w:val="Footer"/>
      <w:tabs>
        <w:tab w:val="clear" w:pos="4680"/>
      </w:tabs>
      <w:jc w:val="right"/>
    </w:pPr>
    <w:r>
      <w:rPr>
        <w:noProof/>
      </w:rPr>
      <mc:AlternateContent>
        <mc:Choice Requires="wps">
          <w:drawing>
            <wp:anchor distT="0" distB="0" distL="114300" distR="114300" simplePos="0" relativeHeight="251667457" behindDoc="0" locked="0" layoutInCell="1" allowOverlap="1" wp14:anchorId="0727A813" wp14:editId="1767A145">
              <wp:simplePos x="0" y="0"/>
              <wp:positionH relativeFrom="column">
                <wp:posOffset>-22860</wp:posOffset>
              </wp:positionH>
              <wp:positionV relativeFrom="paragraph">
                <wp:posOffset>-40211</wp:posOffset>
              </wp:positionV>
              <wp:extent cx="1257961" cy="243135"/>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1257961" cy="243135"/>
                      </a:xfrm>
                      <a:prstGeom prst="rect">
                        <a:avLst/>
                      </a:prstGeom>
                      <a:solidFill>
                        <a:schemeClr val="lt1"/>
                      </a:solidFill>
                      <a:ln w="6350">
                        <a:noFill/>
                      </a:ln>
                    </wps:spPr>
                    <wps:txbx>
                      <w:txbxContent>
                        <w:p w14:paraId="0D1EEA21" w14:textId="77777777" w:rsidR="00A54C76" w:rsidRDefault="00A54C76">
                          <w: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27A813" id="_x0000_t202" coordsize="21600,21600" o:spt="202" path="m,l,21600r21600,l21600,xe">
              <v:stroke joinstyle="miter"/>
              <v:path gradientshapeok="t" o:connecttype="rect"/>
            </v:shapetype>
            <v:shape id="Text Box 16" o:spid="_x0000_s1038" type="#_x0000_t202" style="position:absolute;left:0;text-align:left;margin-left:-1.8pt;margin-top:-3.15pt;width:99.05pt;height:19.15pt;z-index:2516674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" fillcolor="white [3201]" stroked="f" strokeweight=".5pt">
              <v:textbox>
                <w:txbxContent>
                  <w:p w14:paraId="0D1EEA21" w14:textId="77777777" w:rsidR="00A54C76" w:rsidRDefault="00A54C76">
                    <w:r>
                      <w:t>Version 1.0</w:t>
                    </w:r>
                  </w:p>
                </w:txbxContent>
              </v:textbox>
            </v:shape>
          </w:pict>
        </mc:Fallback>
      </mc:AlternateContent>
    </w:r>
    <w:r>
      <w:tab/>
      <w:t xml:space="preserve">Page </w:t>
    </w:r>
    <w:r>
      <w:fldChar w:fldCharType="begin"/>
    </w:r>
    <w:r>
      <w:instrText xml:space="preserve"> PAGE   \* MERGEFORMAT </w:instrText>
    </w:r>
    <w:r>
      <w:fldChar w:fldCharType="separate"/>
    </w:r>
    <w:r>
      <w:rPr>
        <w:noProof/>
      </w:rPr>
      <w:t>22</w:t>
    </w:r>
    <w:r>
      <w:fldChar w:fldCharType="end"/>
    </w:r>
    <w:r>
      <w:t xml:space="preserve"> of 24 of TEMPLATES for BUILDING INFORMATION and SCHEDULES</w:t>
    </w:r>
  </w:p>
  <w:p w14:paraId="69FCB6FD" w14:textId="77777777" w:rsidR="00A54C76" w:rsidRDefault="00A5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7518" w14:textId="3B03F3B1" w:rsidR="003B1128" w:rsidRPr="005C3434" w:rsidRDefault="003B1128" w:rsidP="00FB7678">
    <w:pPr>
      <w:pStyle w:val="Footer"/>
      <w:jc w:val="right"/>
      <w:rPr>
        <w:rFonts w:ascii="Arial" w:hAnsi="Arial" w:cs="Arial"/>
        <w:sz w:val="20"/>
        <w:szCs w:val="20"/>
      </w:rPr>
    </w:pPr>
    <w:r w:rsidRPr="005C3434">
      <w:rPr>
        <w:rFonts w:ascii="Arial" w:hAnsi="Arial" w:cs="Arial"/>
        <w:noProof/>
        <w:sz w:val="20"/>
        <w:szCs w:val="20"/>
      </w:rPr>
      <mc:AlternateContent>
        <mc:Choice Requires="wps">
          <w:drawing>
            <wp:anchor distT="0" distB="0" distL="114300" distR="114300" simplePos="0" relativeHeight="251658241" behindDoc="0" locked="0" layoutInCell="1" allowOverlap="1" wp14:anchorId="4B294785" wp14:editId="09A98A51">
              <wp:simplePos x="0" y="0"/>
              <wp:positionH relativeFrom="column">
                <wp:posOffset>-9525</wp:posOffset>
              </wp:positionH>
              <wp:positionV relativeFrom="paragraph">
                <wp:posOffset>-51435</wp:posOffset>
              </wp:positionV>
              <wp:extent cx="981075" cy="266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981075" cy="266700"/>
                      </a:xfrm>
                      <a:prstGeom prst="rect">
                        <a:avLst/>
                      </a:prstGeom>
                      <a:solidFill>
                        <a:schemeClr val="lt1"/>
                      </a:solidFill>
                      <a:ln w="6350">
                        <a:noFill/>
                      </a:ln>
                    </wps:spPr>
                    <wps:txbx>
                      <w:txbxContent>
                        <w:p w14:paraId="31247801" w14:textId="04BFD006" w:rsidR="003B1128" w:rsidRPr="005C3434" w:rsidRDefault="003B1128">
                          <w:pPr>
                            <w:rPr>
                              <w:rFonts w:ascii="Arial" w:hAnsi="Arial" w:cs="Arial"/>
                            </w:rPr>
                          </w:pPr>
                          <w:r w:rsidRPr="005C3434">
                            <w:rPr>
                              <w:rFonts w:ascii="Arial" w:hAnsi="Arial" w:cs="Arial"/>
                              <w:sz w:val="20"/>
                              <w:szCs w:val="20"/>
                            </w:rPr>
                            <w:t xml:space="preserve">Version </w:t>
                          </w:r>
                          <w:r w:rsidR="00EA7D62" w:rsidRPr="005C3434">
                            <w:rPr>
                              <w:rFonts w:ascii="Arial" w:hAnsi="Arial" w:cs="Arial"/>
                              <w:sz w:val="20"/>
                              <w:szCs w:val="20"/>
                            </w:rPr>
                            <w:t>1</w:t>
                          </w:r>
                          <w:r w:rsidRPr="005C3434">
                            <w:rPr>
                              <w:rFonts w:ascii="Arial" w:hAnsi="Arial" w:cs="Arial"/>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294785" id="_x0000_t202" coordsize="21600,21600" o:spt="202" path="m,l,21600r21600,l21600,xe">
              <v:stroke joinstyle="miter"/>
              <v:path gradientshapeok="t" o:connecttype="rect"/>
            </v:shapetype>
            <v:shape id="Text Box 3" o:spid="_x0000_s1031" type="#_x0000_t202" style="position:absolute;left:0;text-align:left;margin-left:-.75pt;margin-top:-4.05pt;width:77.25pt;height:2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" fillcolor="white [3201]" stroked="f" strokeweight=".5pt">
              <v:textbox>
                <w:txbxContent>
                  <w:p w14:paraId="31247801" w14:textId="04BFD006" w:rsidR="003B1128" w:rsidRPr="005C3434" w:rsidRDefault="003B1128">
                    <w:pPr>
                      <w:rPr>
                        <w:rFonts w:ascii="Arial" w:hAnsi="Arial" w:cs="Arial"/>
                      </w:rPr>
                    </w:pPr>
                    <w:r w:rsidRPr="005C3434">
                      <w:rPr>
                        <w:rFonts w:ascii="Arial" w:hAnsi="Arial" w:cs="Arial"/>
                        <w:sz w:val="20"/>
                        <w:szCs w:val="20"/>
                      </w:rPr>
                      <w:t xml:space="preserve">Version </w:t>
                    </w:r>
                    <w:r w:rsidR="00EA7D62" w:rsidRPr="005C3434">
                      <w:rPr>
                        <w:rFonts w:ascii="Arial" w:hAnsi="Arial" w:cs="Arial"/>
                        <w:sz w:val="20"/>
                        <w:szCs w:val="20"/>
                      </w:rPr>
                      <w:t>1</w:t>
                    </w:r>
                    <w:r w:rsidRPr="005C3434">
                      <w:rPr>
                        <w:rFonts w:ascii="Arial" w:hAnsi="Arial" w:cs="Arial"/>
                        <w:sz w:val="20"/>
                        <w:szCs w:val="20"/>
                      </w:rPr>
                      <w:t>.0</w:t>
                    </w:r>
                  </w:p>
                </w:txbxContent>
              </v:textbox>
            </v:shape>
          </w:pict>
        </mc:Fallback>
      </mc:AlternateContent>
    </w:r>
    <w:bookmarkStart w:id="12" w:name="_Hlk162516300"/>
    <w:r w:rsidRPr="005C3434">
      <w:rPr>
        <w:rFonts w:ascii="Arial" w:hAnsi="Arial" w:cs="Arial"/>
        <w:sz w:val="20"/>
        <w:szCs w:val="20"/>
      </w:rPr>
      <w:t>Page</w:t>
    </w:r>
    <w:bookmarkEnd w:id="12"/>
    <w:r w:rsidRPr="005C3434">
      <w:rPr>
        <w:rFonts w:ascii="Arial" w:hAnsi="Arial" w:cs="Arial"/>
        <w:sz w:val="20"/>
        <w:szCs w:val="20"/>
      </w:rPr>
      <w:t xml:space="preserve"> </w:t>
    </w:r>
    <w:r w:rsidRPr="005C3434">
      <w:rPr>
        <w:rFonts w:ascii="Arial" w:hAnsi="Arial" w:cs="Arial"/>
        <w:sz w:val="20"/>
        <w:szCs w:val="20"/>
      </w:rPr>
      <w:fldChar w:fldCharType="begin"/>
    </w:r>
    <w:r w:rsidRPr="005C3434">
      <w:rPr>
        <w:rFonts w:ascii="Arial" w:hAnsi="Arial" w:cs="Arial"/>
        <w:sz w:val="20"/>
        <w:szCs w:val="20"/>
      </w:rPr>
      <w:instrText xml:space="preserve"> PAGE   \* MERGEFORMAT </w:instrText>
    </w:r>
    <w:r w:rsidRPr="005C3434">
      <w:rPr>
        <w:rFonts w:ascii="Arial" w:hAnsi="Arial" w:cs="Arial"/>
        <w:sz w:val="20"/>
        <w:szCs w:val="20"/>
      </w:rPr>
      <w:fldChar w:fldCharType="separate"/>
    </w:r>
    <w:r w:rsidR="002F267D" w:rsidRPr="005C3434">
      <w:rPr>
        <w:rFonts w:ascii="Arial" w:hAnsi="Arial" w:cs="Arial"/>
        <w:noProof/>
        <w:sz w:val="20"/>
        <w:szCs w:val="20"/>
      </w:rPr>
      <w:t>14</w:t>
    </w:r>
    <w:r w:rsidRPr="005C3434">
      <w:rPr>
        <w:rFonts w:ascii="Arial" w:hAnsi="Arial" w:cs="Arial"/>
        <w:sz w:val="20"/>
        <w:szCs w:val="20"/>
      </w:rPr>
      <w:fldChar w:fldCharType="end"/>
    </w:r>
    <w:r w:rsidRPr="005C3434">
      <w:rPr>
        <w:rFonts w:ascii="Arial" w:hAnsi="Arial" w:cs="Arial"/>
        <w:sz w:val="20"/>
        <w:szCs w:val="20"/>
      </w:rPr>
      <w:t xml:space="preserve"> of 1</w:t>
    </w:r>
    <w:r w:rsidR="00D32A09">
      <w:rPr>
        <w:rFonts w:ascii="Arial" w:hAnsi="Arial" w:cs="Arial"/>
        <w:sz w:val="20"/>
        <w:szCs w:val="20"/>
      </w:rPr>
      <w:t>7</w:t>
    </w:r>
    <w:r w:rsidRPr="005C3434">
      <w:rPr>
        <w:rFonts w:ascii="Arial" w:hAnsi="Arial" w:cs="Arial"/>
        <w:sz w:val="20"/>
        <w:szCs w:val="20"/>
      </w:rPr>
      <w:t xml:space="preserve"> of Part 1</w:t>
    </w:r>
  </w:p>
  <w:p w14:paraId="4F41C613" w14:textId="77777777" w:rsidR="003B1128" w:rsidRDefault="003B1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5A81" w14:textId="77777777" w:rsidR="00A54C76" w:rsidRPr="00C72A5F" w:rsidRDefault="00A54C76" w:rsidP="005827AD">
    <w:pPr>
      <w:pStyle w:val="Footer"/>
      <w:jc w:val="right"/>
      <w:rPr>
        <w:rFonts w:asciiTheme="minorEastAsia" w:hAnsiTheme="minorEastAsia" w:cstheme="minorEastAsia"/>
        <w:sz w:val="20"/>
        <w:szCs w:val="20"/>
      </w:rPr>
    </w:pPr>
    <w:r w:rsidRPr="00364341">
      <w:rPr>
        <w:rFonts w:ascii="Arial" w:eastAsia="Arial" w:hAnsi="Arial" w:cs="Arial"/>
        <w:sz w:val="20"/>
        <w:szCs w:val="20"/>
      </w:rPr>
      <w:t xml:space="preserve">Page </w:t>
    </w:r>
    <w:r w:rsidRPr="00364341">
      <w:rPr>
        <w:rFonts w:ascii="Arial" w:eastAsia="Arial" w:hAnsi="Arial" w:cs="Arial"/>
        <w:sz w:val="20"/>
        <w:szCs w:val="20"/>
      </w:rPr>
      <w:fldChar w:fldCharType="begin"/>
    </w:r>
    <w:r w:rsidRPr="00364341">
      <w:rPr>
        <w:rFonts w:ascii="Arial" w:eastAsia="Arial" w:hAnsi="Arial" w:cs="Arial"/>
        <w:sz w:val="20"/>
        <w:szCs w:val="20"/>
      </w:rPr>
      <w:instrText xml:space="preserve"> PAGE   \* MERGEFORMAT </w:instrText>
    </w:r>
    <w:r w:rsidRPr="00364341">
      <w:rPr>
        <w:rFonts w:ascii="Arial" w:eastAsia="Arial" w:hAnsi="Arial" w:cs="Arial"/>
        <w:sz w:val="20"/>
        <w:szCs w:val="20"/>
      </w:rPr>
      <w:fldChar w:fldCharType="separate"/>
    </w:r>
    <w:r>
      <w:rPr>
        <w:rFonts w:ascii="Arial" w:eastAsia="Arial" w:hAnsi="Arial" w:cs="Arial"/>
        <w:noProof/>
        <w:sz w:val="20"/>
        <w:szCs w:val="20"/>
      </w:rPr>
      <w:t>1</w:t>
    </w:r>
    <w:r w:rsidRPr="00364341">
      <w:rPr>
        <w:rFonts w:ascii="Arial" w:eastAsia="Arial" w:hAnsi="Arial" w:cs="Arial"/>
        <w:sz w:val="20"/>
        <w:szCs w:val="20"/>
      </w:rPr>
      <w:fldChar w:fldCharType="end"/>
    </w:r>
    <w:r w:rsidRPr="00364341">
      <w:rPr>
        <w:rFonts w:ascii="Arial" w:eastAsia="Arial" w:hAnsi="Arial" w:cs="Arial"/>
        <w:sz w:val="20"/>
        <w:szCs w:val="20"/>
      </w:rPr>
      <w:t xml:space="preserve"> of </w:t>
    </w:r>
    <w:r>
      <w:rPr>
        <w:rFonts w:ascii="Arial" w:eastAsia="Arial" w:hAnsi="Arial" w:cs="Arial"/>
        <w:sz w:val="20"/>
        <w:szCs w:val="20"/>
      </w:rPr>
      <w:t>1</w:t>
    </w:r>
    <w:r w:rsidRPr="00364341">
      <w:rPr>
        <w:rFonts w:ascii="Arial" w:eastAsia="Arial" w:hAnsi="Arial" w:cs="Arial"/>
        <w:sz w:val="20"/>
        <w:szCs w:val="20"/>
      </w:rPr>
      <w:t xml:space="preserve"> of Part </w:t>
    </w:r>
    <w:r>
      <w:rPr>
        <w:rFonts w:asciiTheme="minorEastAsia" w:hAnsiTheme="minorEastAsia" w:cstheme="minorEastAsia" w:hint="eastAsia"/>
        <w:noProof/>
        <w:sz w:val="20"/>
        <w:szCs w:val="20"/>
      </w:rPr>
      <mc:AlternateContent>
        <mc:Choice Requires="wps">
          <w:drawing>
            <wp:anchor distT="0" distB="0" distL="114300" distR="114300" simplePos="0" relativeHeight="251660289" behindDoc="0" locked="0" layoutInCell="1" allowOverlap="1" wp14:anchorId="4DFD5624" wp14:editId="0ADE71C2">
              <wp:simplePos x="0" y="0"/>
              <wp:positionH relativeFrom="column">
                <wp:posOffset>6779</wp:posOffset>
              </wp:positionH>
              <wp:positionV relativeFrom="paragraph">
                <wp:posOffset>-66675</wp:posOffset>
              </wp:positionV>
              <wp:extent cx="1199819" cy="248420"/>
              <wp:effectExtent l="0" t="0" r="635" b="0"/>
              <wp:wrapNone/>
              <wp:docPr id="12" name="Text Box 12"/>
              <wp:cNvGraphicFramePr/>
              <a:graphic xmlns:a="http://schemas.openxmlformats.org/drawingml/2006/main">
                <a:graphicData uri="http://schemas.microsoft.com/office/word/2010/wordprocessingShape">
                  <wps:wsp>
                    <wps:cNvSpPr txBox="1"/>
                    <wps:spPr>
                      <a:xfrm>
                        <a:off x="0" y="0"/>
                        <a:ext cx="1199819" cy="248420"/>
                      </a:xfrm>
                      <a:prstGeom prst="rect">
                        <a:avLst/>
                      </a:prstGeom>
                      <a:solidFill>
                        <a:schemeClr val="lt1"/>
                      </a:solidFill>
                      <a:ln w="6350">
                        <a:noFill/>
                      </a:ln>
                    </wps:spPr>
                    <wps:txbx>
                      <w:txbxContent>
                        <w:p w14:paraId="5C477473" w14:textId="77777777" w:rsidR="00A54C76" w:rsidRPr="005827AD" w:rsidRDefault="00A54C76" w:rsidP="005827AD">
                          <w:pPr>
                            <w:rPr>
                              <w:rFonts w:ascii="Arial" w:hAnsi="Arial" w:cs="Arial"/>
                            </w:rPr>
                          </w:pPr>
                          <w:r w:rsidRPr="005827AD">
                            <w:rPr>
                              <w:rFonts w:ascii="Arial" w:hAnsi="Arial" w:cs="Arial"/>
                              <w:sz w:val="20"/>
                              <w:szCs w:val="20"/>
                            </w:rPr>
                            <w:t xml:space="preserve">Version </w:t>
                          </w:r>
                          <w:r>
                            <w:rPr>
                              <w:rFonts w:ascii="Arial" w:hAnsi="Arial" w:cs="Arial"/>
                              <w:sz w:val="20"/>
                              <w:szCs w:val="20"/>
                            </w:rPr>
                            <w:t>1</w:t>
                          </w:r>
                          <w:r w:rsidRPr="005827AD">
                            <w:rPr>
                              <w:rFonts w:ascii="Arial" w:hAnsi="Arial" w:cs="Arial"/>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D5624" id="_x0000_t202" coordsize="21600,21600" o:spt="202" path="m,l,21600r21600,l21600,xe">
              <v:stroke joinstyle="miter"/>
              <v:path gradientshapeok="t" o:connecttype="rect"/>
            </v:shapetype>
            <v:shape id="Text Box 12" o:spid="_x0000_s1032" type="#_x0000_t202" style="position:absolute;left:0;text-align:left;margin-left:.55pt;margin-top:-5.25pt;width:94.45pt;height:19.55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" fillcolor="white [3201]" stroked="f" strokeweight=".5pt">
              <v:textbox>
                <w:txbxContent>
                  <w:p w14:paraId="5C477473" w14:textId="77777777" w:rsidR="00A54C76" w:rsidRPr="005827AD" w:rsidRDefault="00A54C76" w:rsidP="005827AD">
                    <w:pPr>
                      <w:rPr>
                        <w:rFonts w:ascii="Arial" w:hAnsi="Arial" w:cs="Arial"/>
                      </w:rPr>
                    </w:pPr>
                    <w:r w:rsidRPr="005827AD">
                      <w:rPr>
                        <w:rFonts w:ascii="Arial" w:hAnsi="Arial" w:cs="Arial"/>
                        <w:sz w:val="20"/>
                        <w:szCs w:val="20"/>
                      </w:rPr>
                      <w:t xml:space="preserve">Version </w:t>
                    </w:r>
                    <w:r>
                      <w:rPr>
                        <w:rFonts w:ascii="Arial" w:hAnsi="Arial" w:cs="Arial"/>
                        <w:sz w:val="20"/>
                        <w:szCs w:val="20"/>
                      </w:rPr>
                      <w:t>1</w:t>
                    </w:r>
                    <w:r w:rsidRPr="005827AD">
                      <w:rPr>
                        <w:rFonts w:ascii="Arial" w:hAnsi="Arial" w:cs="Arial"/>
                        <w:sz w:val="20"/>
                        <w:szCs w:val="20"/>
                      </w:rPr>
                      <w:t>.0</w:t>
                    </w:r>
                  </w:p>
                </w:txbxContent>
              </v:textbox>
            </v:shape>
          </w:pict>
        </mc:Fallback>
      </mc:AlternateContent>
    </w:r>
    <w:r>
      <w:rPr>
        <w:rFonts w:ascii="Arial" w:eastAsia="Arial" w:hAnsi="Arial" w:cs="Arial"/>
        <w:sz w:val="20"/>
        <w:szCs w:val="20"/>
      </w:rPr>
      <w:t>2</w:t>
    </w:r>
    <w:r>
      <w:rPr>
        <w:rFonts w:asciiTheme="minorEastAsia" w:hAnsiTheme="minorEastAsia" w:cstheme="minorEastAsia"/>
        <w:sz w:val="20"/>
        <w:szCs w:val="20"/>
      </w:rPr>
      <w:t xml:space="preserve"> </w:t>
    </w:r>
  </w:p>
  <w:p w14:paraId="1F3DB2EC" w14:textId="77777777" w:rsidR="00A54C76" w:rsidRDefault="00A54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7029" w14:textId="77777777" w:rsidR="00A54C76" w:rsidRPr="00397FF1" w:rsidRDefault="00A54C76" w:rsidP="0039513E">
    <w:pPr>
      <w:pStyle w:val="Footer"/>
      <w:ind w:right="400"/>
      <w:jc w:val="right"/>
      <w:rPr>
        <w:rFonts w:ascii="Arial" w:hAnsi="Arial" w:cs="Arial"/>
        <w:sz w:val="20"/>
        <w:szCs w:val="20"/>
      </w:rPr>
    </w:pPr>
    <w:r w:rsidRPr="00397FF1">
      <w:rPr>
        <w:rFonts w:ascii="Arial" w:hAnsi="Arial" w:cs="Arial"/>
        <w:noProof/>
        <w:sz w:val="20"/>
        <w:szCs w:val="20"/>
      </w:rPr>
      <mc:AlternateContent>
        <mc:Choice Requires="wps">
          <w:drawing>
            <wp:anchor distT="0" distB="0" distL="114300" distR="114300" simplePos="0" relativeHeight="251661313" behindDoc="0" locked="0" layoutInCell="1" allowOverlap="1" wp14:anchorId="12BEC851" wp14:editId="3C177EAD">
              <wp:simplePos x="0" y="0"/>
              <wp:positionH relativeFrom="column">
                <wp:posOffset>-57150</wp:posOffset>
              </wp:positionH>
              <wp:positionV relativeFrom="paragraph">
                <wp:posOffset>-40640</wp:posOffset>
              </wp:positionV>
              <wp:extent cx="962025" cy="2286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3C4B58DD" w14:textId="77777777" w:rsidR="00A54C76" w:rsidRPr="00397FF1" w:rsidRDefault="00A54C76">
                          <w:pPr>
                            <w:rPr>
                              <w:rFonts w:ascii="Arial" w:hAnsi="Arial" w:cs="Arial"/>
                            </w:rPr>
                          </w:pPr>
                          <w:r w:rsidRPr="00397FF1">
                            <w:rPr>
                              <w:rFonts w:ascii="Arial" w:hAnsi="Arial" w:cs="Arial"/>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EC851" id="_x0000_t202" coordsize="21600,21600" o:spt="202" path="m,l,21600r21600,l21600,xe">
              <v:stroke joinstyle="miter"/>
              <v:path gradientshapeok="t" o:connecttype="rect"/>
            </v:shapetype>
            <v:shape id="Text Box 13" o:spid="_x0000_s1033" type="#_x0000_t202" style="position:absolute;left:0;text-align:left;margin-left:-4.5pt;margin-top:-3.2pt;width:75.75pt;height:1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" fillcolor="white [3201]" stroked="f" strokeweight=".5pt">
              <v:textbox>
                <w:txbxContent>
                  <w:p w14:paraId="3C4B58DD" w14:textId="77777777" w:rsidR="00A54C76" w:rsidRPr="00397FF1" w:rsidRDefault="00A54C76">
                    <w:pPr>
                      <w:rPr>
                        <w:rFonts w:ascii="Arial" w:hAnsi="Arial" w:cs="Arial"/>
                      </w:rPr>
                    </w:pPr>
                    <w:r w:rsidRPr="00397FF1">
                      <w:rPr>
                        <w:rFonts w:ascii="Arial" w:hAnsi="Arial" w:cs="Arial"/>
                        <w:sz w:val="20"/>
                        <w:szCs w:val="20"/>
                      </w:rPr>
                      <w:t>Version 1.0</w:t>
                    </w:r>
                  </w:p>
                </w:txbxContent>
              </v:textbox>
            </v:shape>
          </w:pict>
        </mc:Fallback>
      </mc:AlternateContent>
    </w:r>
    <w:r w:rsidRPr="00397FF1">
      <w:rPr>
        <w:rFonts w:ascii="Arial" w:hAnsi="Arial" w:cs="Arial"/>
        <w:sz w:val="20"/>
        <w:szCs w:val="20"/>
      </w:rPr>
      <w:t xml:space="preserve">Page </w:t>
    </w:r>
    <w:r w:rsidRPr="00397FF1">
      <w:rPr>
        <w:rFonts w:ascii="Arial" w:hAnsi="Arial" w:cs="Arial"/>
        <w:sz w:val="20"/>
        <w:szCs w:val="20"/>
      </w:rPr>
      <w:fldChar w:fldCharType="begin"/>
    </w:r>
    <w:r w:rsidRPr="00397FF1">
      <w:rPr>
        <w:rFonts w:ascii="Arial" w:hAnsi="Arial" w:cs="Arial"/>
        <w:sz w:val="20"/>
        <w:szCs w:val="20"/>
      </w:rPr>
      <w:instrText xml:space="preserve"> PAGE   \* MERGEFORMAT </w:instrText>
    </w:r>
    <w:r w:rsidRPr="00397FF1">
      <w:rPr>
        <w:rFonts w:ascii="Arial" w:hAnsi="Arial" w:cs="Arial"/>
        <w:sz w:val="20"/>
        <w:szCs w:val="20"/>
      </w:rPr>
      <w:fldChar w:fldCharType="separate"/>
    </w:r>
    <w:r w:rsidRPr="00397FF1">
      <w:rPr>
        <w:rFonts w:ascii="Arial" w:hAnsi="Arial" w:cs="Arial"/>
        <w:noProof/>
        <w:sz w:val="20"/>
        <w:szCs w:val="20"/>
      </w:rPr>
      <w:t>41</w:t>
    </w:r>
    <w:r w:rsidRPr="00397FF1">
      <w:rPr>
        <w:rFonts w:ascii="Arial" w:hAnsi="Arial" w:cs="Arial"/>
        <w:sz w:val="20"/>
        <w:szCs w:val="20"/>
      </w:rPr>
      <w:fldChar w:fldCharType="end"/>
    </w:r>
    <w:r w:rsidRPr="00397FF1">
      <w:rPr>
        <w:rFonts w:ascii="Arial" w:hAnsi="Arial" w:cs="Arial"/>
        <w:sz w:val="20"/>
        <w:szCs w:val="20"/>
      </w:rPr>
      <w:t xml:space="preserve"> of </w:t>
    </w:r>
    <w:r>
      <w:rPr>
        <w:rFonts w:ascii="Arial" w:hAnsi="Arial" w:cs="Arial"/>
        <w:sz w:val="20"/>
        <w:szCs w:val="20"/>
      </w:rPr>
      <w:t>43</w:t>
    </w:r>
    <w:r w:rsidRPr="00397FF1">
      <w:rPr>
        <w:rFonts w:ascii="Arial" w:hAnsi="Arial" w:cs="Arial"/>
        <w:sz w:val="20"/>
        <w:szCs w:val="20"/>
      </w:rPr>
      <w:t xml:space="preserve"> of </w:t>
    </w:r>
    <w:r w:rsidRPr="00397FF1">
      <w:rPr>
        <w:rFonts w:ascii="Arial" w:hAnsi="Arial" w:cs="Arial"/>
        <w:b/>
        <w:bCs/>
        <w:sz w:val="20"/>
        <w:szCs w:val="20"/>
      </w:rPr>
      <w:t>Part 2.1</w:t>
    </w:r>
    <w:r w:rsidRPr="00397FF1">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9D3E" w14:textId="77777777" w:rsidR="00A54C76" w:rsidRDefault="00A54C76" w:rsidP="0039513E">
    <w:pPr>
      <w:pStyle w:val="Footer"/>
      <w:jc w:val="right"/>
      <w:rPr>
        <w:rFonts w:asciiTheme="minorEastAsia" w:hAnsiTheme="minorEastAsia" w:cstheme="minorEastAsia"/>
        <w:sz w:val="20"/>
        <w:szCs w:val="20"/>
      </w:rPr>
    </w:pPr>
    <w:r>
      <w:rPr>
        <w:rFonts w:asciiTheme="minorEastAsia" w:hAnsiTheme="minorEastAsia" w:cstheme="minorEastAsia"/>
        <w:noProof/>
        <w:sz w:val="20"/>
        <w:szCs w:val="20"/>
      </w:rPr>
      <mc:AlternateContent>
        <mc:Choice Requires="wps">
          <w:drawing>
            <wp:anchor distT="0" distB="0" distL="114300" distR="114300" simplePos="0" relativeHeight="251662337" behindDoc="0" locked="0" layoutInCell="1" allowOverlap="1" wp14:anchorId="6C6395FA" wp14:editId="437D7D93">
              <wp:simplePos x="0" y="0"/>
              <wp:positionH relativeFrom="column">
                <wp:posOffset>-20955</wp:posOffset>
              </wp:positionH>
              <wp:positionV relativeFrom="paragraph">
                <wp:posOffset>97996</wp:posOffset>
              </wp:positionV>
              <wp:extent cx="983412" cy="234639"/>
              <wp:effectExtent l="0" t="0" r="7620" b="0"/>
              <wp:wrapNone/>
              <wp:docPr id="14" name="Text Box 14"/>
              <wp:cNvGraphicFramePr/>
              <a:graphic xmlns:a="http://schemas.openxmlformats.org/drawingml/2006/main">
                <a:graphicData uri="http://schemas.microsoft.com/office/word/2010/wordprocessingShape">
                  <wps:wsp>
                    <wps:cNvSpPr txBox="1"/>
                    <wps:spPr>
                      <a:xfrm>
                        <a:off x="0" y="0"/>
                        <a:ext cx="983412" cy="234639"/>
                      </a:xfrm>
                      <a:prstGeom prst="rect">
                        <a:avLst/>
                      </a:prstGeom>
                      <a:solidFill>
                        <a:schemeClr val="lt1"/>
                      </a:solidFill>
                      <a:ln w="6350">
                        <a:noFill/>
                      </a:ln>
                    </wps:spPr>
                    <wps:txbx>
                      <w:txbxContent>
                        <w:p w14:paraId="319CDE25" w14:textId="77777777" w:rsidR="00A54C76" w:rsidRPr="00397FF1" w:rsidRDefault="00A54C76">
                          <w:pPr>
                            <w:rPr>
                              <w:rFonts w:ascii="Arial" w:hAnsi="Arial" w:cs="Arial"/>
                            </w:rPr>
                          </w:pPr>
                          <w:r w:rsidRPr="00397FF1">
                            <w:rPr>
                              <w:rFonts w:ascii="Arial" w:hAnsi="Arial" w:cs="Arial"/>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395FA" id="_x0000_t202" coordsize="21600,21600" o:spt="202" path="m,l,21600r21600,l21600,xe">
              <v:stroke joinstyle="miter"/>
              <v:path gradientshapeok="t" o:connecttype="rect"/>
            </v:shapetype>
            <v:shape id="Text Box 14" o:spid="_x0000_s1034" type="#_x0000_t202" style="position:absolute;left:0;text-align:left;margin-left:-1.65pt;margin-top:7.7pt;width:77.45pt;height:18.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" fillcolor="white [3201]" stroked="f" strokeweight=".5pt">
              <v:textbox>
                <w:txbxContent>
                  <w:p w14:paraId="319CDE25" w14:textId="77777777" w:rsidR="00A54C76" w:rsidRPr="00397FF1" w:rsidRDefault="00A54C76">
                    <w:pPr>
                      <w:rPr>
                        <w:rFonts w:ascii="Arial" w:hAnsi="Arial" w:cs="Arial"/>
                      </w:rPr>
                    </w:pPr>
                    <w:r w:rsidRPr="00397FF1">
                      <w:rPr>
                        <w:rFonts w:ascii="Arial" w:hAnsi="Arial" w:cs="Arial"/>
                        <w:sz w:val="20"/>
                        <w:szCs w:val="20"/>
                      </w:rPr>
                      <w:t>Version 1.0</w:t>
                    </w:r>
                  </w:p>
                </w:txbxContent>
              </v:textbox>
            </v:shape>
          </w:pict>
        </mc:Fallback>
      </mc:AlternateContent>
    </w:r>
  </w:p>
  <w:p w14:paraId="07962C18" w14:textId="77777777" w:rsidR="00A54C76" w:rsidRPr="00397FF1" w:rsidRDefault="00A54C76" w:rsidP="0039513E">
    <w:pPr>
      <w:pStyle w:val="Footer"/>
      <w:jc w:val="right"/>
      <w:rPr>
        <w:rFonts w:ascii="Arial" w:hAnsi="Arial" w:cs="Arial"/>
        <w:sz w:val="20"/>
        <w:szCs w:val="20"/>
      </w:rPr>
    </w:pPr>
    <w:r w:rsidRPr="00397FF1">
      <w:rPr>
        <w:rFonts w:ascii="Arial" w:hAnsi="Arial" w:cs="Arial"/>
        <w:sz w:val="20"/>
        <w:szCs w:val="20"/>
      </w:rPr>
      <w:t xml:space="preserve">Page </w:t>
    </w:r>
    <w:r w:rsidRPr="00397FF1">
      <w:rPr>
        <w:rFonts w:ascii="Arial" w:hAnsi="Arial" w:cs="Arial"/>
        <w:sz w:val="20"/>
        <w:szCs w:val="20"/>
      </w:rPr>
      <w:fldChar w:fldCharType="begin"/>
    </w:r>
    <w:r w:rsidRPr="00397FF1">
      <w:rPr>
        <w:rFonts w:ascii="Arial" w:hAnsi="Arial" w:cs="Arial"/>
        <w:sz w:val="20"/>
        <w:szCs w:val="20"/>
      </w:rPr>
      <w:instrText xml:space="preserve"> PAGE   \* MERGEFORMAT </w:instrText>
    </w:r>
    <w:r w:rsidRPr="00397FF1">
      <w:rPr>
        <w:rFonts w:ascii="Arial" w:hAnsi="Arial" w:cs="Arial"/>
        <w:sz w:val="20"/>
        <w:szCs w:val="20"/>
      </w:rPr>
      <w:fldChar w:fldCharType="separate"/>
    </w:r>
    <w:r w:rsidRPr="00397FF1">
      <w:rPr>
        <w:rFonts w:ascii="Arial" w:hAnsi="Arial" w:cs="Arial"/>
        <w:noProof/>
        <w:sz w:val="20"/>
        <w:szCs w:val="20"/>
      </w:rPr>
      <w:t>24</w:t>
    </w:r>
    <w:r w:rsidRPr="00397FF1">
      <w:rPr>
        <w:rFonts w:ascii="Arial" w:hAnsi="Arial" w:cs="Arial"/>
        <w:sz w:val="20"/>
        <w:szCs w:val="20"/>
      </w:rPr>
      <w:fldChar w:fldCharType="end"/>
    </w:r>
    <w:r w:rsidRPr="00397FF1">
      <w:rPr>
        <w:rFonts w:ascii="Arial" w:hAnsi="Arial" w:cs="Arial"/>
        <w:sz w:val="20"/>
        <w:szCs w:val="20"/>
      </w:rPr>
      <w:t xml:space="preserve"> of 2</w:t>
    </w:r>
    <w:r>
      <w:rPr>
        <w:rFonts w:ascii="Arial" w:hAnsi="Arial" w:cs="Arial"/>
        <w:sz w:val="20"/>
        <w:szCs w:val="20"/>
      </w:rPr>
      <w:t>6</w:t>
    </w:r>
    <w:r w:rsidRPr="00397FF1">
      <w:rPr>
        <w:rFonts w:ascii="Arial" w:hAnsi="Arial" w:cs="Arial"/>
        <w:sz w:val="20"/>
        <w:szCs w:val="20"/>
      </w:rPr>
      <w:t xml:space="preserve"> of </w:t>
    </w:r>
    <w:r w:rsidRPr="00397FF1">
      <w:rPr>
        <w:rFonts w:ascii="Arial" w:hAnsi="Arial" w:cs="Arial"/>
        <w:b/>
        <w:bCs/>
        <w:sz w:val="20"/>
        <w:szCs w:val="20"/>
      </w:rPr>
      <w:t>Part 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61B9" w14:textId="77777777" w:rsidR="00A54C76" w:rsidRPr="00397FF1" w:rsidRDefault="00A54C76" w:rsidP="0039513E">
    <w:pPr>
      <w:pStyle w:val="Footer"/>
      <w:jc w:val="right"/>
      <w:rPr>
        <w:rFonts w:ascii="Arial" w:hAnsi="Arial" w:cs="Arial"/>
        <w:sz w:val="20"/>
        <w:szCs w:val="20"/>
      </w:rPr>
    </w:pPr>
    <w:r w:rsidRPr="00397FF1">
      <w:rPr>
        <w:rFonts w:ascii="Arial" w:hAnsi="Arial" w:cs="Arial"/>
        <w:noProof/>
        <w:sz w:val="20"/>
        <w:szCs w:val="20"/>
      </w:rPr>
      <mc:AlternateContent>
        <mc:Choice Requires="wps">
          <w:drawing>
            <wp:anchor distT="0" distB="0" distL="114300" distR="114300" simplePos="0" relativeHeight="251663361" behindDoc="0" locked="0" layoutInCell="1" allowOverlap="1" wp14:anchorId="40473DA7" wp14:editId="081513ED">
              <wp:simplePos x="0" y="0"/>
              <wp:positionH relativeFrom="column">
                <wp:posOffset>6779</wp:posOffset>
              </wp:positionH>
              <wp:positionV relativeFrom="paragraph">
                <wp:posOffset>-66675</wp:posOffset>
              </wp:positionV>
              <wp:extent cx="1199819" cy="24842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1199819" cy="248420"/>
                      </a:xfrm>
                      <a:prstGeom prst="rect">
                        <a:avLst/>
                      </a:prstGeom>
                      <a:solidFill>
                        <a:schemeClr val="lt1"/>
                      </a:solidFill>
                      <a:ln w="6350">
                        <a:noFill/>
                      </a:ln>
                    </wps:spPr>
                    <wps:txbx>
                      <w:txbxContent>
                        <w:p w14:paraId="6A02EC55" w14:textId="77777777" w:rsidR="00A54C76" w:rsidRPr="00397FF1" w:rsidRDefault="00A54C76">
                          <w:pPr>
                            <w:rPr>
                              <w:rFonts w:ascii="Arial" w:hAnsi="Arial" w:cs="Arial"/>
                            </w:rPr>
                          </w:pPr>
                          <w:r w:rsidRPr="00397FF1">
                            <w:rPr>
                              <w:rFonts w:ascii="Arial" w:hAnsi="Arial" w:cs="Arial"/>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473DA7" id="_x0000_t202" coordsize="21600,21600" o:spt="202" path="m,l,21600r21600,l21600,xe">
              <v:stroke joinstyle="miter"/>
              <v:path gradientshapeok="t" o:connecttype="rect"/>
            </v:shapetype>
            <v:shape id="Text Box 4" o:spid="_x0000_s1035" type="#_x0000_t202" style="position:absolute;left:0;text-align:left;margin-left:.55pt;margin-top:-5.25pt;width:94.45pt;height:19.55pt;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" fillcolor="white [3201]" stroked="f" strokeweight=".5pt">
              <v:textbox>
                <w:txbxContent>
                  <w:p w14:paraId="6A02EC55" w14:textId="77777777" w:rsidR="00A54C76" w:rsidRPr="00397FF1" w:rsidRDefault="00A54C76">
                    <w:pPr>
                      <w:rPr>
                        <w:rFonts w:ascii="Arial" w:hAnsi="Arial" w:cs="Arial"/>
                      </w:rPr>
                    </w:pPr>
                    <w:r w:rsidRPr="00397FF1">
                      <w:rPr>
                        <w:rFonts w:ascii="Arial" w:hAnsi="Arial" w:cs="Arial"/>
                        <w:sz w:val="20"/>
                        <w:szCs w:val="20"/>
                      </w:rPr>
                      <w:t>Version 1.0</w:t>
                    </w:r>
                  </w:p>
                </w:txbxContent>
              </v:textbox>
            </v:shape>
          </w:pict>
        </mc:Fallback>
      </mc:AlternateContent>
    </w:r>
    <w:r w:rsidRPr="00397FF1">
      <w:rPr>
        <w:rFonts w:ascii="Arial" w:hAnsi="Arial" w:cs="Arial"/>
        <w:sz w:val="20"/>
        <w:szCs w:val="20"/>
      </w:rPr>
      <w:t xml:space="preserve">Page </w:t>
    </w:r>
    <w:r w:rsidRPr="00397FF1">
      <w:rPr>
        <w:rFonts w:ascii="Arial" w:hAnsi="Arial" w:cs="Arial"/>
        <w:sz w:val="20"/>
        <w:szCs w:val="20"/>
      </w:rPr>
      <w:fldChar w:fldCharType="begin"/>
    </w:r>
    <w:r w:rsidRPr="00397FF1">
      <w:rPr>
        <w:rFonts w:ascii="Arial" w:hAnsi="Arial" w:cs="Arial"/>
        <w:sz w:val="20"/>
        <w:szCs w:val="20"/>
      </w:rPr>
      <w:instrText xml:space="preserve"> PAGE   \* MERGEFORMAT </w:instrText>
    </w:r>
    <w:r w:rsidRPr="00397FF1">
      <w:rPr>
        <w:rFonts w:ascii="Arial" w:hAnsi="Arial" w:cs="Arial"/>
        <w:sz w:val="20"/>
        <w:szCs w:val="20"/>
      </w:rPr>
      <w:fldChar w:fldCharType="separate"/>
    </w:r>
    <w:r w:rsidRPr="00397FF1">
      <w:rPr>
        <w:rFonts w:ascii="Arial" w:hAnsi="Arial" w:cs="Arial"/>
        <w:noProof/>
        <w:sz w:val="20"/>
        <w:szCs w:val="20"/>
      </w:rPr>
      <w:t>7</w:t>
    </w:r>
    <w:r w:rsidRPr="00397FF1">
      <w:rPr>
        <w:rFonts w:ascii="Arial" w:hAnsi="Arial" w:cs="Arial"/>
        <w:sz w:val="20"/>
        <w:szCs w:val="20"/>
      </w:rPr>
      <w:fldChar w:fldCharType="end"/>
    </w:r>
    <w:r w:rsidRPr="00397FF1">
      <w:rPr>
        <w:rFonts w:ascii="Arial" w:hAnsi="Arial" w:cs="Arial"/>
        <w:sz w:val="20"/>
        <w:szCs w:val="20"/>
      </w:rPr>
      <w:t xml:space="preserve"> of 2</w:t>
    </w:r>
    <w:r>
      <w:rPr>
        <w:rFonts w:ascii="Arial" w:hAnsi="Arial" w:cs="Arial"/>
        <w:sz w:val="20"/>
        <w:szCs w:val="20"/>
      </w:rPr>
      <w:t>7</w:t>
    </w:r>
    <w:r w:rsidRPr="00397FF1">
      <w:rPr>
        <w:rFonts w:ascii="Arial" w:hAnsi="Arial" w:cs="Arial"/>
        <w:sz w:val="20"/>
        <w:szCs w:val="20"/>
      </w:rPr>
      <w:t xml:space="preserve"> of </w:t>
    </w:r>
    <w:r w:rsidRPr="00397FF1">
      <w:rPr>
        <w:rFonts w:ascii="Arial" w:hAnsi="Arial" w:cs="Arial"/>
        <w:b/>
        <w:bCs/>
        <w:sz w:val="20"/>
        <w:szCs w:val="20"/>
      </w:rPr>
      <w:t>Part 2.3</w:t>
    </w:r>
    <w:r w:rsidRPr="00397FF1">
      <w:rPr>
        <w:rFonts w:ascii="Arial" w:hAnsi="Arial" w:cs="Arial"/>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440" w14:textId="77777777" w:rsidR="00A54C76" w:rsidRDefault="00A54C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E813" w14:textId="77777777" w:rsidR="00A54C76" w:rsidRDefault="00A54C76" w:rsidP="0039513E">
    <w:pPr>
      <w:pStyle w:val="Footer"/>
      <w:jc w:val="right"/>
      <w:rPr>
        <w:rFonts w:asciiTheme="minorEastAsia" w:hAnsiTheme="minorEastAsia" w:cstheme="minorEastAsia"/>
        <w:sz w:val="20"/>
        <w:szCs w:val="20"/>
      </w:rPr>
    </w:pPr>
    <w:r>
      <w:rPr>
        <w:rFonts w:asciiTheme="minorEastAsia" w:hAnsiTheme="minorEastAsia" w:cstheme="minorEastAsia"/>
        <w:noProof/>
        <w:sz w:val="20"/>
        <w:szCs w:val="20"/>
      </w:rPr>
      <mc:AlternateContent>
        <mc:Choice Requires="wps">
          <w:drawing>
            <wp:anchor distT="0" distB="0" distL="114300" distR="114300" simplePos="0" relativeHeight="251664385" behindDoc="0" locked="0" layoutInCell="1" allowOverlap="1" wp14:anchorId="2BAA1FEC" wp14:editId="38977CBF">
              <wp:simplePos x="0" y="0"/>
              <wp:positionH relativeFrom="column">
                <wp:posOffset>-19891</wp:posOffset>
              </wp:positionH>
              <wp:positionV relativeFrom="paragraph">
                <wp:posOffset>91440</wp:posOffset>
              </wp:positionV>
              <wp:extent cx="1189249" cy="280134"/>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1189249" cy="280134"/>
                      </a:xfrm>
                      <a:prstGeom prst="rect">
                        <a:avLst/>
                      </a:prstGeom>
                      <a:solidFill>
                        <a:schemeClr val="lt1"/>
                      </a:solidFill>
                      <a:ln w="6350">
                        <a:noFill/>
                      </a:ln>
                    </wps:spPr>
                    <wps:txbx>
                      <w:txbxContent>
                        <w:p w14:paraId="0D31703E" w14:textId="77777777" w:rsidR="00A54C76" w:rsidRPr="009B5AA6" w:rsidRDefault="00A54C76">
                          <w:pPr>
                            <w:rPr>
                              <w:rFonts w:ascii="Arial" w:hAnsi="Arial" w:cs="Arial"/>
                            </w:rPr>
                          </w:pPr>
                          <w:r w:rsidRPr="009B5AA6">
                            <w:rPr>
                              <w:rFonts w:ascii="Arial" w:hAnsi="Arial" w:cs="Arial"/>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AA1FEC" id="_x0000_t202" coordsize="21600,21600" o:spt="202" path="m,l,21600r21600,l21600,xe">
              <v:stroke joinstyle="miter"/>
              <v:path gradientshapeok="t" o:connecttype="rect"/>
            </v:shapetype>
            <v:shape id="Text Box 5" o:spid="_x0000_s1036" type="#_x0000_t202" style="position:absolute;left:0;text-align:left;margin-left:-1.55pt;margin-top:7.2pt;width:93.65pt;height:22.05pt;z-index:2516643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" fillcolor="white [3201]" stroked="f" strokeweight=".5pt">
              <v:textbox>
                <w:txbxContent>
                  <w:p w14:paraId="0D31703E" w14:textId="77777777" w:rsidR="00A54C76" w:rsidRPr="009B5AA6" w:rsidRDefault="00A54C76">
                    <w:pPr>
                      <w:rPr>
                        <w:rFonts w:ascii="Arial" w:hAnsi="Arial" w:cs="Arial"/>
                      </w:rPr>
                    </w:pPr>
                    <w:r w:rsidRPr="009B5AA6">
                      <w:rPr>
                        <w:rFonts w:ascii="Arial" w:hAnsi="Arial" w:cs="Arial"/>
                        <w:sz w:val="20"/>
                        <w:szCs w:val="20"/>
                      </w:rPr>
                      <w:t>Version 1.0</w:t>
                    </w:r>
                  </w:p>
                </w:txbxContent>
              </v:textbox>
            </v:shape>
          </w:pict>
        </mc:Fallback>
      </mc:AlternateContent>
    </w:r>
  </w:p>
  <w:p w14:paraId="1EC1FEA4" w14:textId="77777777" w:rsidR="00A54C76" w:rsidRPr="009B5AA6" w:rsidRDefault="00A54C76" w:rsidP="0039513E">
    <w:pPr>
      <w:pStyle w:val="Footer"/>
      <w:jc w:val="right"/>
      <w:rPr>
        <w:rFonts w:ascii="Arial" w:hAnsi="Arial" w:cs="Arial"/>
        <w:sz w:val="20"/>
        <w:szCs w:val="20"/>
      </w:rPr>
    </w:pPr>
    <w:r w:rsidRPr="009B5AA6">
      <w:rPr>
        <w:rFonts w:ascii="Arial" w:hAnsi="Arial" w:cs="Arial"/>
        <w:sz w:val="20"/>
        <w:szCs w:val="20"/>
      </w:rPr>
      <w:t xml:space="preserve">Page </w:t>
    </w:r>
    <w:r w:rsidRPr="009B5AA6">
      <w:rPr>
        <w:rFonts w:ascii="Arial" w:hAnsi="Arial" w:cs="Arial"/>
        <w:sz w:val="20"/>
        <w:szCs w:val="20"/>
      </w:rPr>
      <w:fldChar w:fldCharType="begin"/>
    </w:r>
    <w:r w:rsidRPr="009B5AA6">
      <w:rPr>
        <w:rFonts w:ascii="Arial" w:hAnsi="Arial" w:cs="Arial"/>
        <w:sz w:val="20"/>
        <w:szCs w:val="20"/>
      </w:rPr>
      <w:instrText xml:space="preserve"> PAGE   \* MERGEFORMAT </w:instrText>
    </w:r>
    <w:r w:rsidRPr="009B5AA6">
      <w:rPr>
        <w:rFonts w:ascii="Arial" w:hAnsi="Arial" w:cs="Arial"/>
        <w:sz w:val="20"/>
        <w:szCs w:val="20"/>
      </w:rPr>
      <w:fldChar w:fldCharType="separate"/>
    </w:r>
    <w:r w:rsidRPr="009B5AA6">
      <w:rPr>
        <w:rFonts w:ascii="Arial" w:hAnsi="Arial" w:cs="Arial"/>
        <w:noProof/>
        <w:sz w:val="20"/>
        <w:szCs w:val="20"/>
      </w:rPr>
      <w:t>10</w:t>
    </w:r>
    <w:r w:rsidRPr="009B5AA6">
      <w:rPr>
        <w:rFonts w:ascii="Arial" w:hAnsi="Arial" w:cs="Arial"/>
        <w:sz w:val="20"/>
        <w:szCs w:val="20"/>
      </w:rPr>
      <w:fldChar w:fldCharType="end"/>
    </w:r>
    <w:r w:rsidRPr="009B5AA6">
      <w:rPr>
        <w:rFonts w:ascii="Arial" w:hAnsi="Arial" w:cs="Arial"/>
        <w:sz w:val="20"/>
        <w:szCs w:val="20"/>
      </w:rPr>
      <w:t xml:space="preserve"> of 10 of </w:t>
    </w:r>
    <w:r w:rsidRPr="009B5AA6">
      <w:rPr>
        <w:rFonts w:ascii="Arial" w:hAnsi="Arial" w:cs="Arial"/>
        <w:b/>
        <w:bCs/>
        <w:sz w:val="20"/>
        <w:szCs w:val="20"/>
      </w:rPr>
      <w:t>Part 2.4</w:t>
    </w:r>
    <w:r w:rsidRPr="009B5AA6">
      <w:rPr>
        <w:rFonts w:ascii="Arial" w:hAnsi="Arial" w:cs="Arial"/>
        <w:sz w:val="20"/>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3501" w14:textId="77777777" w:rsidR="00A54C76" w:rsidRDefault="00A5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83B3" w14:textId="77777777" w:rsidR="003B1128" w:rsidRDefault="003B1128" w:rsidP="00941130">
      <w:pPr>
        <w:spacing w:after="0" w:line="240" w:lineRule="auto"/>
      </w:pPr>
      <w:r>
        <w:separator/>
      </w:r>
    </w:p>
  </w:footnote>
  <w:footnote w:type="continuationSeparator" w:id="0">
    <w:p w14:paraId="58C17FE3" w14:textId="77777777" w:rsidR="003B1128" w:rsidRDefault="003B1128" w:rsidP="00941130">
      <w:pPr>
        <w:spacing w:after="0" w:line="240" w:lineRule="auto"/>
      </w:pPr>
      <w:r>
        <w:continuationSeparator/>
      </w:r>
    </w:p>
  </w:footnote>
  <w:footnote w:type="continuationNotice" w:id="1">
    <w:p w14:paraId="3BB47FA8" w14:textId="77777777" w:rsidR="003B1128" w:rsidRDefault="003B1128">
      <w:pPr>
        <w:spacing w:after="0" w:line="240" w:lineRule="auto"/>
      </w:pPr>
    </w:p>
  </w:footnote>
  <w:footnote w:id="2">
    <w:p w14:paraId="6C7F58C7" w14:textId="77777777" w:rsidR="003B1128" w:rsidRDefault="003B1128" w:rsidP="00B01319">
      <w:pPr>
        <w:pStyle w:val="FootnoteText"/>
      </w:pPr>
      <w:r>
        <w:rPr>
          <w:rStyle w:val="FootnoteReference"/>
        </w:rPr>
        <w:footnoteRef/>
      </w:r>
      <w:r>
        <w:t xml:space="preserve"> Please refer to section 1.6 Glossary.</w:t>
      </w:r>
    </w:p>
  </w:footnote>
  <w:footnote w:id="3">
    <w:p w14:paraId="6C7DCCBE" w14:textId="77777777" w:rsidR="003B1128" w:rsidRDefault="003B1128" w:rsidP="00B01319">
      <w:pPr>
        <w:pStyle w:val="FootnoteText"/>
      </w:pPr>
      <w:r>
        <w:rPr>
          <w:rStyle w:val="FootnoteReference"/>
        </w:rPr>
        <w:footnoteRef/>
      </w:r>
      <w:r>
        <w:t xml:space="preserve"> Ditto</w:t>
      </w:r>
    </w:p>
  </w:footnote>
  <w:footnote w:id="4">
    <w:p w14:paraId="2634A852" w14:textId="77777777" w:rsidR="00A54C76" w:rsidRPr="005C357A" w:rsidRDefault="00A54C76">
      <w:pPr>
        <w:pStyle w:val="FootnoteText"/>
        <w:rPr>
          <w:lang w:val="en-HK"/>
        </w:rPr>
      </w:pPr>
      <w:r>
        <w:rPr>
          <w:rStyle w:val="FootnoteReference"/>
        </w:rPr>
        <w:footnoteRef/>
      </w:r>
      <w:r>
        <w:t xml:space="preserve">   </w:t>
      </w:r>
      <w:r>
        <w:rPr>
          <w:rFonts w:hint="eastAsia"/>
        </w:rPr>
        <w:t>G</w:t>
      </w:r>
      <w:r>
        <w:t xml:space="preserve">uidelines on </w:t>
      </w:r>
      <w:r w:rsidRPr="00E17CE8">
        <w:t xml:space="preserve">Record Keeping and Use of Spare Glass Panes in Repair/Replacement of Curtain Wall, Window or Window Wall </w:t>
      </w:r>
      <w:r>
        <w:t>should refer to “</w:t>
      </w:r>
      <w:r w:rsidRPr="00E17CE8">
        <w:t>PNAP APP-37- Appendix E</w:t>
      </w:r>
      <w:r>
        <w:t>”</w:t>
      </w:r>
      <w:r w:rsidRPr="00E17CE8">
        <w:t xml:space="preserve"> </w:t>
      </w:r>
      <w:r>
        <w:t xml:space="preserve"> and “</w:t>
      </w:r>
      <w:r w:rsidRPr="00E17CE8">
        <w:t>Technical Guidelines on Minor Works Control System of Buildings Department, HKSAR (2010 or the latest edition)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17EC" w14:textId="193E9A2B" w:rsidR="003B1128" w:rsidRPr="005C3434" w:rsidRDefault="003B1128" w:rsidP="00FA742B">
    <w:pPr>
      <w:pStyle w:val="Header"/>
      <w:rPr>
        <w:rFonts w:ascii="Arial" w:hAnsi="Arial" w:cs="Arial"/>
        <w:sz w:val="18"/>
        <w:szCs w:val="18"/>
      </w:rPr>
    </w:pPr>
    <w:r w:rsidRPr="005C3434">
      <w:rPr>
        <w:rFonts w:ascii="Arial" w:hAnsi="Arial" w:cs="Arial"/>
        <w:sz w:val="18"/>
        <w:szCs w:val="18"/>
      </w:rPr>
      <w:t>Guidelines and Templates for Preparing Maintenance Manual for Residential and Composite Buildings</w:t>
    </w:r>
  </w:p>
  <w:p w14:paraId="7F4BB08B" w14:textId="77777777" w:rsidR="003B1128" w:rsidRPr="005C3434" w:rsidRDefault="003B1128">
    <w:pPr>
      <w:pStyle w:val="Header"/>
      <w:rPr>
        <w:rFonts w:ascii="Arial" w:hAnsi="Arial" w:cs="Arial"/>
        <w:b/>
        <w:bCs/>
        <w:sz w:val="20"/>
        <w:szCs w:val="20"/>
      </w:rPr>
    </w:pPr>
    <w:r w:rsidRPr="005C3434">
      <w:rPr>
        <w:rFonts w:ascii="Arial" w:hAnsi="Arial" w:cs="Arial"/>
        <w:b/>
        <w:bCs/>
        <w:sz w:val="20"/>
        <w:szCs w:val="20"/>
      </w:rPr>
      <w:t>Part 1 – Introduction</w:t>
    </w:r>
  </w:p>
  <w:p w14:paraId="15C0AF59" w14:textId="77777777" w:rsidR="003B1128" w:rsidRPr="009B283C" w:rsidRDefault="003B1128" w:rsidP="00FB7678">
    <w:pPr>
      <w:pStyle w:val="Header"/>
      <w:tabs>
        <w:tab w:val="right" w:pos="8931"/>
      </w:tabs>
      <w:rPr>
        <w:rFonts w:asciiTheme="majorEastAsia" w:hAnsiTheme="majorEastAsia" w:cstheme="majorEastAsia"/>
        <w:b/>
        <w:bCs/>
        <w:sz w:val="20"/>
        <w:szCs w:val="20"/>
        <w:u w:val="single"/>
      </w:rPr>
    </w:pPr>
    <w:r w:rsidRPr="009B283C">
      <w:rPr>
        <w:rFonts w:asciiTheme="majorEastAsia" w:hAnsiTheme="majorEastAsia" w:cstheme="majorEastAsia"/>
        <w:b/>
        <w:bCs/>
        <w:sz w:val="20"/>
        <w:szCs w:val="20"/>
        <w:u w:val="single"/>
      </w:rPr>
      <w:tab/>
    </w:r>
    <w:r w:rsidRPr="009B283C">
      <w:rPr>
        <w:rFonts w:asciiTheme="majorEastAsia" w:hAnsiTheme="majorEastAsia" w:cstheme="majorEastAsia"/>
        <w:b/>
        <w:bCs/>
        <w:sz w:val="20"/>
        <w:szCs w:val="20"/>
        <w:u w:val="single"/>
      </w:rPr>
      <w:tab/>
    </w:r>
  </w:p>
  <w:p w14:paraId="1C139DB6" w14:textId="77777777" w:rsidR="003B1128" w:rsidRDefault="003B11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87E5"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6D9510CA"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0AB202DB"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Fire Resisting Materials</w:t>
    </w:r>
  </w:p>
  <w:p w14:paraId="6A244D91" w14:textId="77777777" w:rsidR="00A54C76" w:rsidRDefault="00A54C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EEBB"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1A61461D"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20CB99A2"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Mechanical Ventilation and Air-conditioning Systems</w:t>
    </w:r>
  </w:p>
  <w:p w14:paraId="3DD1A030" w14:textId="77777777" w:rsidR="00A54C76" w:rsidRDefault="00A54C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2B3B"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3B8D25DD"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30F2684D"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Fire Service Installation</w:t>
    </w:r>
  </w:p>
  <w:p w14:paraId="5E9823B8" w14:textId="77777777" w:rsidR="00A54C76" w:rsidRDefault="00A54C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D6FF"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99EC0C4"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2A55E7A9"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Plumbing and Drainage System</w:t>
    </w:r>
  </w:p>
  <w:p w14:paraId="3CA50AAC" w14:textId="77777777" w:rsidR="00A54C76" w:rsidRDefault="00A54C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1C7"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74D4E012"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25A4F5E5"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Electrical Installation</w:t>
    </w:r>
  </w:p>
  <w:p w14:paraId="447A26A3" w14:textId="77777777" w:rsidR="00A54C76" w:rsidRDefault="00A54C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3F07"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5C17C928"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178CE6AA"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ELV and Security System</w:t>
    </w:r>
  </w:p>
  <w:p w14:paraId="1379C726" w14:textId="77777777" w:rsidR="00A54C76" w:rsidRDefault="00A54C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F99"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0AE9404"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4471125A" w14:textId="77777777" w:rsidR="00A54C76" w:rsidRPr="004B3257" w:rsidRDefault="00A54C76" w:rsidP="0039513E">
    <w:pPr>
      <w:pStyle w:val="ListParagraph"/>
      <w:adjustRightInd w:val="0"/>
      <w:snapToGrid w:val="0"/>
      <w:spacing w:before="60" w:after="60"/>
      <w:ind w:left="425" w:hanging="425"/>
      <w:rPr>
        <w:rFonts w:ascii="Arial" w:hAnsi="Arial" w:cs="Arial"/>
        <w:b/>
        <w:bCs/>
        <w:sz w:val="24"/>
        <w:szCs w:val="24"/>
      </w:rPr>
    </w:pPr>
    <w:r w:rsidRPr="004B3257">
      <w:rPr>
        <w:rFonts w:ascii="Arial" w:hAnsi="Arial" w:cs="Arial"/>
        <w:b/>
        <w:bCs/>
        <w:sz w:val="24"/>
        <w:szCs w:val="24"/>
      </w:rPr>
      <w:t>(m) Lift and Escalator Installation and Permanent Suspended Working Platform</w:t>
    </w:r>
  </w:p>
  <w:p w14:paraId="40D9E9AD" w14:textId="77777777" w:rsidR="00A54C76" w:rsidRDefault="00A54C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4050"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49382849"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0A6E6698" w14:textId="77777777" w:rsidR="00A54C76" w:rsidRPr="004B3257" w:rsidRDefault="00A54C76" w:rsidP="0039513E">
    <w:pPr>
      <w:pStyle w:val="ListParagraph"/>
      <w:adjustRightInd w:val="0"/>
      <w:snapToGrid w:val="0"/>
      <w:spacing w:before="60" w:after="60"/>
      <w:ind w:left="425" w:hanging="425"/>
      <w:rPr>
        <w:rFonts w:ascii="Arial" w:hAnsi="Arial" w:cs="Arial"/>
        <w:b/>
        <w:bCs/>
        <w:sz w:val="24"/>
        <w:szCs w:val="24"/>
      </w:rPr>
    </w:pPr>
    <w:r w:rsidRPr="004B3257">
      <w:rPr>
        <w:rFonts w:ascii="Arial" w:hAnsi="Arial" w:cs="Arial"/>
        <w:b/>
        <w:bCs/>
        <w:sz w:val="24"/>
        <w:szCs w:val="24"/>
      </w:rPr>
      <w:t>(n) Gas Supply System</w:t>
    </w:r>
  </w:p>
  <w:p w14:paraId="4862822D" w14:textId="77777777" w:rsidR="00A54C76" w:rsidRDefault="00A54C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4E24"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1EABB570"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3C5C54EB" w14:textId="77777777" w:rsidR="00A54C76" w:rsidRPr="004B3257" w:rsidRDefault="00A54C76" w:rsidP="0039513E">
    <w:pPr>
      <w:pStyle w:val="ListParagraph"/>
      <w:adjustRightInd w:val="0"/>
      <w:snapToGrid w:val="0"/>
      <w:spacing w:before="60" w:after="60"/>
      <w:ind w:left="425" w:hanging="425"/>
      <w:rPr>
        <w:rFonts w:ascii="Arial" w:hAnsi="Arial" w:cs="Arial"/>
        <w:b/>
        <w:bCs/>
        <w:sz w:val="24"/>
        <w:szCs w:val="24"/>
      </w:rPr>
    </w:pPr>
    <w:r w:rsidRPr="004B3257">
      <w:rPr>
        <w:rFonts w:ascii="Arial" w:hAnsi="Arial" w:cs="Arial"/>
        <w:b/>
        <w:bCs/>
        <w:sz w:val="24"/>
        <w:szCs w:val="24"/>
      </w:rPr>
      <w:t>(o) Carpark Control System</w:t>
    </w:r>
  </w:p>
  <w:p w14:paraId="3D327CEF" w14:textId="77777777" w:rsidR="00A54C76" w:rsidRDefault="00A54C7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8DB3"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63A8D3F5"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5ED8463A" w14:textId="77777777" w:rsidR="00A54C76" w:rsidRPr="004B3257" w:rsidRDefault="00A54C76" w:rsidP="0039513E">
    <w:pPr>
      <w:pStyle w:val="ListParagraph"/>
      <w:adjustRightInd w:val="0"/>
      <w:snapToGrid w:val="0"/>
      <w:spacing w:before="60" w:after="60"/>
      <w:ind w:left="425" w:hanging="425"/>
      <w:rPr>
        <w:rFonts w:ascii="Arial" w:hAnsi="Arial" w:cs="Arial"/>
        <w:b/>
        <w:bCs/>
        <w:sz w:val="24"/>
        <w:szCs w:val="24"/>
      </w:rPr>
    </w:pPr>
    <w:r w:rsidRPr="004B3257">
      <w:rPr>
        <w:rFonts w:ascii="Arial" w:hAnsi="Arial" w:cs="Arial"/>
        <w:b/>
        <w:bCs/>
        <w:sz w:val="24"/>
        <w:szCs w:val="24"/>
      </w:rPr>
      <w:t>(p) Carpark EV Charging System</w:t>
    </w:r>
  </w:p>
  <w:p w14:paraId="2A0B1250" w14:textId="77777777" w:rsidR="00A54C76" w:rsidRDefault="00A5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BB90" w14:textId="77777777" w:rsidR="00A54C76" w:rsidRDefault="00A54C76" w:rsidP="00A17054">
    <w:pPr>
      <w:pStyle w:val="Header"/>
      <w:rPr>
        <w:rFonts w:ascii="Arial" w:hAnsi="Arial" w:cs="Arial"/>
        <w:sz w:val="18"/>
        <w:szCs w:val="18"/>
      </w:rPr>
    </w:pPr>
    <w:r>
      <w:rPr>
        <w:rFonts w:ascii="Arial" w:hAnsi="Arial" w:cs="Arial"/>
        <w:sz w:val="18"/>
        <w:szCs w:val="18"/>
      </w:rPr>
      <w:t>Guidelines and Templates for Preparing Maintenance Manual for Residential and Composite Buildings</w:t>
    </w:r>
  </w:p>
  <w:p w14:paraId="23475044" w14:textId="77777777" w:rsidR="00A54C76" w:rsidRDefault="00A54C76" w:rsidP="00A17054">
    <w:pPr>
      <w:pStyle w:val="Header"/>
      <w:rPr>
        <w:rFonts w:ascii="Arial" w:hAnsi="Arial" w:cs="Arial"/>
        <w:b/>
        <w:bCs/>
        <w:sz w:val="20"/>
        <w:szCs w:val="20"/>
      </w:rPr>
    </w:pPr>
    <w:r>
      <w:rPr>
        <w:rFonts w:ascii="Arial" w:hAnsi="Arial" w:cs="Arial"/>
        <w:b/>
        <w:bCs/>
        <w:sz w:val="20"/>
        <w:szCs w:val="20"/>
      </w:rPr>
      <w:t>PART 2 Maintenance Manual Guidelines</w:t>
    </w:r>
  </w:p>
  <w:p w14:paraId="01DF0917" w14:textId="77777777" w:rsidR="00A54C76" w:rsidRDefault="00A54C76" w:rsidP="00A17054">
    <w:pPr>
      <w:pStyle w:val="Header"/>
      <w:rPr>
        <w:rFonts w:ascii="Arial" w:hAnsi="Arial" w:cs="Arial"/>
        <w:b/>
        <w:bCs/>
        <w:sz w:val="20"/>
        <w:szCs w:val="20"/>
      </w:rPr>
    </w:pPr>
  </w:p>
  <w:p w14:paraId="646C564D" w14:textId="77777777" w:rsidR="00A54C76" w:rsidRDefault="00A54C76" w:rsidP="00A17054">
    <w:pPr>
      <w:pStyle w:val="Header"/>
      <w:tabs>
        <w:tab w:val="right" w:pos="8931"/>
      </w:tabs>
      <w:rPr>
        <w:rFonts w:ascii="Arial" w:hAnsi="Arial" w:cs="Arial"/>
        <w:b/>
        <w:bCs/>
        <w:sz w:val="20"/>
        <w:szCs w:val="20"/>
        <w:u w:val="single"/>
      </w:rPr>
    </w:pPr>
    <w:r>
      <w:rPr>
        <w:rFonts w:ascii="Arial" w:hAnsi="Arial" w:cs="Arial"/>
        <w:b/>
        <w:bCs/>
        <w:sz w:val="20"/>
        <w:szCs w:val="20"/>
        <w:u w:val="single"/>
      </w:rPr>
      <w:tab/>
    </w:r>
    <w:r>
      <w:rPr>
        <w:rFonts w:ascii="Arial" w:hAnsi="Arial" w:cs="Arial"/>
        <w:b/>
        <w:bCs/>
        <w:sz w:val="20"/>
        <w:szCs w:val="20"/>
        <w:u w:val="single"/>
      </w:rPr>
      <w:tab/>
    </w:r>
  </w:p>
  <w:p w14:paraId="2B37A27D" w14:textId="77777777" w:rsidR="00A54C76" w:rsidRPr="00A17054" w:rsidRDefault="00A54C76" w:rsidP="00A1705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39C0"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2CF354E4"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0E0C7603" w14:textId="77777777" w:rsidR="00A54C76" w:rsidRPr="004B3257" w:rsidRDefault="00A54C76" w:rsidP="0039513E">
    <w:pPr>
      <w:pStyle w:val="ListParagraph"/>
      <w:adjustRightInd w:val="0"/>
      <w:snapToGrid w:val="0"/>
      <w:spacing w:before="60" w:after="60"/>
      <w:ind w:left="425" w:hanging="425"/>
      <w:rPr>
        <w:rFonts w:ascii="Arial" w:hAnsi="Arial" w:cs="Arial"/>
        <w:b/>
        <w:bCs/>
        <w:sz w:val="24"/>
        <w:szCs w:val="24"/>
      </w:rPr>
    </w:pPr>
    <w:r w:rsidRPr="004B3257">
      <w:rPr>
        <w:rFonts w:ascii="Arial" w:hAnsi="Arial" w:cs="Arial"/>
        <w:b/>
        <w:bCs/>
        <w:sz w:val="24"/>
        <w:szCs w:val="24"/>
      </w:rPr>
      <w:t>(q) Special Equipment and Facilities of Clubhouse</w:t>
    </w:r>
  </w:p>
  <w:p w14:paraId="0F181A00" w14:textId="77777777" w:rsidR="00A54C76" w:rsidRDefault="00A54C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7C73"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23FB346D"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7716FB9B" w14:textId="77777777" w:rsidR="00A54C76" w:rsidRPr="004B3257" w:rsidRDefault="00A54C76" w:rsidP="0039513E">
    <w:pPr>
      <w:pStyle w:val="ListParagraph"/>
      <w:adjustRightInd w:val="0"/>
      <w:snapToGrid w:val="0"/>
      <w:spacing w:before="60" w:after="60"/>
      <w:ind w:left="425" w:hanging="425"/>
      <w:rPr>
        <w:rFonts w:ascii="Arial" w:hAnsi="Arial" w:cs="Arial"/>
        <w:b/>
        <w:bCs/>
        <w:sz w:val="24"/>
        <w:szCs w:val="24"/>
      </w:rPr>
    </w:pPr>
    <w:r w:rsidRPr="004B3257">
      <w:rPr>
        <w:rFonts w:ascii="Arial" w:hAnsi="Arial" w:cs="Arial"/>
        <w:b/>
        <w:bCs/>
        <w:sz w:val="24"/>
        <w:szCs w:val="24"/>
      </w:rPr>
      <w:t>(r) External Area and Landscaping Works</w:t>
    </w:r>
  </w:p>
  <w:p w14:paraId="47BF6A7C" w14:textId="77777777" w:rsidR="00A54C76" w:rsidRDefault="00A54C7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7C4E"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D31B5CC"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47181772" w14:textId="77777777" w:rsidR="00A54C76" w:rsidRPr="004B3257" w:rsidRDefault="00A54C76" w:rsidP="0039513E">
    <w:pPr>
      <w:pStyle w:val="ListParagraph"/>
      <w:adjustRightInd w:val="0"/>
      <w:snapToGrid w:val="0"/>
      <w:spacing w:before="60" w:after="60"/>
      <w:ind w:left="425" w:hanging="425"/>
      <w:rPr>
        <w:rFonts w:ascii="Arial" w:hAnsi="Arial" w:cs="Arial"/>
        <w:b/>
        <w:bCs/>
        <w:sz w:val="24"/>
        <w:szCs w:val="24"/>
      </w:rPr>
    </w:pPr>
    <w:r w:rsidRPr="004B3257">
      <w:rPr>
        <w:rFonts w:ascii="Arial" w:hAnsi="Arial" w:cs="Arial"/>
        <w:b/>
        <w:bCs/>
        <w:sz w:val="24"/>
        <w:szCs w:val="24"/>
      </w:rPr>
      <w:t>(s) Man-made Slopes and Retaining Walls</w:t>
    </w:r>
  </w:p>
  <w:p w14:paraId="02483D12" w14:textId="77777777" w:rsidR="00A54C76" w:rsidRDefault="00A54C7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A27"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56B56A2F"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08B77C1F" w14:textId="77777777" w:rsidR="00A54C76" w:rsidRPr="004B3257" w:rsidRDefault="00A54C76" w:rsidP="0039513E">
    <w:pPr>
      <w:pStyle w:val="ListParagraph"/>
      <w:adjustRightInd w:val="0"/>
      <w:snapToGrid w:val="0"/>
      <w:spacing w:before="60" w:after="60"/>
      <w:ind w:left="425" w:hanging="425"/>
      <w:rPr>
        <w:rFonts w:ascii="Arial" w:hAnsi="Arial" w:cs="Arial"/>
        <w:sz w:val="24"/>
        <w:szCs w:val="24"/>
      </w:rPr>
    </w:pPr>
    <w:r w:rsidRPr="004B3257">
      <w:rPr>
        <w:rFonts w:ascii="Arial" w:hAnsi="Arial" w:cs="Arial"/>
        <w:b/>
        <w:bCs/>
        <w:sz w:val="24"/>
        <w:szCs w:val="24"/>
      </w:rPr>
      <w:t>(t) Signages and Signboards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2BA8"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3A63B78E"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1E85A62B" w14:textId="77777777" w:rsidR="00A54C76" w:rsidRDefault="00A54C7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BC2"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572272F8"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5FA1755A" w14:textId="77777777" w:rsidR="00A54C76" w:rsidRPr="00784D03" w:rsidRDefault="00A54C76" w:rsidP="0028087A">
    <w:pPr>
      <w:pStyle w:val="ListParagraph"/>
      <w:numPr>
        <w:ilvl w:val="0"/>
        <w:numId w:val="143"/>
      </w:numPr>
      <w:adjustRightInd w:val="0"/>
      <w:snapToGrid w:val="0"/>
      <w:spacing w:before="60" w:after="60"/>
      <w:rPr>
        <w:rFonts w:ascii="Arial" w:hAnsi="Arial" w:cs="Arial"/>
        <w:b/>
        <w:bCs/>
        <w:sz w:val="24"/>
        <w:szCs w:val="24"/>
      </w:rPr>
    </w:pPr>
    <w:r w:rsidRPr="00784D03">
      <w:rPr>
        <w:rFonts w:ascii="Arial" w:hAnsi="Arial" w:cs="Arial"/>
        <w:b/>
        <w:bCs/>
        <w:sz w:val="24"/>
        <w:szCs w:val="24"/>
      </w:rPr>
      <w:t xml:space="preserve"> Structural Elements</w:t>
    </w:r>
  </w:p>
  <w:p w14:paraId="501FDA28" w14:textId="77777777" w:rsidR="00A54C76" w:rsidRDefault="00A54C7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669D"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4C89705F"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4FA8D676"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External Wall Finishes</w:t>
    </w:r>
  </w:p>
  <w:p w14:paraId="1B384091" w14:textId="77777777" w:rsidR="00A54C76" w:rsidRDefault="00A54C7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6F4"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A415483"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0753DF37"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Internal Finishes</w:t>
    </w:r>
  </w:p>
  <w:p w14:paraId="37A6E83E" w14:textId="77777777" w:rsidR="00A54C76" w:rsidRDefault="00A54C7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718F"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3A4358D6"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44B3D412"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Curtain Walls, Windows, Glass Doors and Glass Features</w:t>
    </w:r>
  </w:p>
  <w:p w14:paraId="41DB9792" w14:textId="77777777" w:rsidR="00A54C76" w:rsidRDefault="00A54C7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3B8A"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70D3E8F5"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0C9CF851"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Doors and Metal Gates</w:t>
    </w:r>
  </w:p>
  <w:p w14:paraId="7CEEF1E5" w14:textId="77777777" w:rsidR="00A54C76" w:rsidRDefault="00A54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2303"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F27D33B" w14:textId="77777777" w:rsidR="00A54C76" w:rsidRDefault="00A54C76" w:rsidP="0039513E">
    <w:pPr>
      <w:pBdr>
        <w:bottom w:val="single" w:sz="6" w:space="1" w:color="auto"/>
      </w:pBd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05DF2733" w14:textId="77777777" w:rsidR="00A54C76" w:rsidRPr="00397FF1" w:rsidRDefault="00A54C76" w:rsidP="0039513E">
    <w:pPr>
      <w:pBdr>
        <w:bottom w:val="single" w:sz="6" w:space="1" w:color="auto"/>
      </w:pBdr>
      <w:adjustRightInd w:val="0"/>
      <w:snapToGrid w:val="0"/>
      <w:spacing w:before="60" w:after="60"/>
      <w:rPr>
        <w:rFonts w:ascii="Arial" w:hAnsi="Arial" w:cs="Arial"/>
        <w:b/>
        <w:bCs/>
        <w:sz w:val="20"/>
        <w:szCs w:val="20"/>
      </w:rPr>
    </w:pPr>
  </w:p>
  <w:p w14:paraId="5CEF7BCF" w14:textId="77777777" w:rsidR="00A54C76" w:rsidRDefault="00A54C7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705"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31D3A60A"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1F95A4B4"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Waterproofing</w:t>
    </w:r>
  </w:p>
  <w:p w14:paraId="4ADC436A" w14:textId="77777777" w:rsidR="00A54C76" w:rsidRDefault="00A54C7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7177"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2E4496E8"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185E105C"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Fire Resisting Materials</w:t>
    </w:r>
  </w:p>
  <w:p w14:paraId="6BA6573C" w14:textId="77777777" w:rsidR="00A54C76" w:rsidRDefault="00A54C7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D05E"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4D35A813"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1E7DB98B"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Mechanical Ventilation and Air-conditioning System</w:t>
    </w:r>
  </w:p>
  <w:p w14:paraId="5843DEC3" w14:textId="77777777" w:rsidR="00A54C76" w:rsidRDefault="00A54C7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4E11"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37CEBFE9"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11A53067"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Fire Services Installation</w:t>
    </w:r>
  </w:p>
  <w:p w14:paraId="093EA255" w14:textId="77777777" w:rsidR="00A54C76" w:rsidRDefault="00A54C7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2927"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5D508BD7"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7611ACAA"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Plumbing and Drainage System</w:t>
    </w:r>
  </w:p>
  <w:p w14:paraId="1F19F5BD" w14:textId="77777777" w:rsidR="00A54C76" w:rsidRDefault="00A54C7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0B59"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71B448CB"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2C599081"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Electrical Installation</w:t>
    </w:r>
  </w:p>
  <w:p w14:paraId="030968FA" w14:textId="77777777" w:rsidR="00A54C76" w:rsidRDefault="00A54C7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F7E9"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72429150"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7ECDAAF0" w14:textId="77777777" w:rsidR="00A54C76" w:rsidRPr="00784D03" w:rsidRDefault="00A54C76" w:rsidP="0028087A">
    <w:pPr>
      <w:pStyle w:val="ListParagraph"/>
      <w:numPr>
        <w:ilvl w:val="0"/>
        <w:numId w:val="143"/>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ELV and Security System</w:t>
    </w:r>
  </w:p>
  <w:p w14:paraId="3323A336" w14:textId="77777777" w:rsidR="00A54C76" w:rsidRDefault="00A54C7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60A0"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5A2BA893"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57EEF00F"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(m) </w:t>
    </w:r>
    <w:r w:rsidRPr="00784D03">
      <w:rPr>
        <w:rFonts w:ascii="Arial" w:hAnsi="Arial" w:cs="Arial"/>
        <w:b/>
        <w:bCs/>
        <w:sz w:val="24"/>
        <w:szCs w:val="24"/>
      </w:rPr>
      <w:tab/>
      <w:t>Lift and Escalator Installation, and Permanent Suspended Working Platform</w:t>
    </w:r>
  </w:p>
  <w:p w14:paraId="047C556E" w14:textId="77777777" w:rsidR="00A54C76" w:rsidRDefault="00A54C7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BC44"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7C253AE4"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3B5133E4"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(n) </w:t>
    </w:r>
    <w:r w:rsidRPr="00784D03">
      <w:rPr>
        <w:rFonts w:ascii="Arial" w:hAnsi="Arial" w:cs="Arial"/>
        <w:b/>
        <w:bCs/>
        <w:sz w:val="24"/>
        <w:szCs w:val="24"/>
      </w:rPr>
      <w:tab/>
      <w:t>Gas Supply System</w:t>
    </w:r>
  </w:p>
  <w:p w14:paraId="35407D6F" w14:textId="77777777" w:rsidR="00A54C76" w:rsidRDefault="00A54C7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DDE8"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7CDB0769"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79B84A57"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(o) </w:t>
    </w:r>
    <w:r w:rsidRPr="00784D03">
      <w:rPr>
        <w:rFonts w:ascii="Arial" w:hAnsi="Arial" w:cs="Arial"/>
        <w:b/>
        <w:bCs/>
        <w:sz w:val="24"/>
        <w:szCs w:val="24"/>
      </w:rPr>
      <w:tab/>
      <w:t>Carpark Control System</w:t>
    </w:r>
  </w:p>
  <w:p w14:paraId="2E08EDE8" w14:textId="77777777" w:rsidR="00A54C76" w:rsidRDefault="00A54C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E617" w14:textId="77777777" w:rsidR="00A54C76" w:rsidRPr="00FF13FC" w:rsidRDefault="00A54C76" w:rsidP="0039513E">
    <w:pPr>
      <w:pStyle w:val="Header"/>
      <w:rPr>
        <w:rFonts w:ascii="Arial" w:hAnsi="Arial" w:cs="Arial"/>
        <w:sz w:val="18"/>
        <w:szCs w:val="18"/>
      </w:rPr>
    </w:pPr>
    <w:r w:rsidRPr="00FF13FC">
      <w:rPr>
        <w:rFonts w:ascii="Arial" w:hAnsi="Arial" w:cs="Arial"/>
        <w:sz w:val="18"/>
        <w:szCs w:val="18"/>
      </w:rPr>
      <w:t>Guidelines and Templates for Preparing Maintenance Manual for Residential and Composite Buildings</w:t>
    </w:r>
  </w:p>
  <w:p w14:paraId="70A1E1E9" w14:textId="77777777" w:rsidR="00A54C76" w:rsidRPr="00FF13FC" w:rsidRDefault="00A54C76" w:rsidP="0039513E">
    <w:pPr>
      <w:adjustRightInd w:val="0"/>
      <w:snapToGrid w:val="0"/>
      <w:spacing w:before="60" w:after="60"/>
      <w:rPr>
        <w:rFonts w:ascii="Arial" w:hAnsi="Arial" w:cs="Arial"/>
        <w:b/>
        <w:bCs/>
        <w:sz w:val="20"/>
        <w:szCs w:val="20"/>
      </w:rPr>
    </w:pPr>
    <w:r w:rsidRPr="00FF13FC">
      <w:rPr>
        <w:rFonts w:ascii="Arial" w:hAnsi="Arial" w:cs="Arial"/>
        <w:b/>
        <w:bCs/>
        <w:sz w:val="20"/>
        <w:szCs w:val="20"/>
      </w:rPr>
      <w:t>Part 2.1 – ROUTINE MAINTENANCE</w:t>
    </w:r>
  </w:p>
  <w:p w14:paraId="0D649485" w14:textId="77777777" w:rsidR="00A54C76" w:rsidRPr="004B3257" w:rsidRDefault="00A54C76" w:rsidP="0028087A">
    <w:pPr>
      <w:pStyle w:val="ListParagraph"/>
      <w:numPr>
        <w:ilvl w:val="0"/>
        <w:numId w:val="75"/>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Structural Elements</w:t>
    </w:r>
  </w:p>
  <w:p w14:paraId="66A262F1" w14:textId="77777777" w:rsidR="00A54C76" w:rsidRDefault="00A54C7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FA37"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ECFBE37"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52C0FA3A"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(p) </w:t>
    </w:r>
    <w:r w:rsidRPr="00784D03">
      <w:rPr>
        <w:rFonts w:ascii="Arial" w:hAnsi="Arial" w:cs="Arial"/>
        <w:b/>
        <w:bCs/>
        <w:sz w:val="24"/>
        <w:szCs w:val="24"/>
      </w:rPr>
      <w:tab/>
      <w:t>Carpark EV Charging System</w:t>
    </w:r>
  </w:p>
  <w:p w14:paraId="504C7064" w14:textId="77777777" w:rsidR="00A54C76" w:rsidRDefault="00A54C7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1064"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69CD88DE"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0D08A3DD"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(q) </w:t>
    </w:r>
    <w:r w:rsidRPr="00784D03">
      <w:rPr>
        <w:rFonts w:ascii="Arial" w:hAnsi="Arial" w:cs="Arial"/>
        <w:b/>
        <w:bCs/>
        <w:sz w:val="24"/>
        <w:szCs w:val="24"/>
      </w:rPr>
      <w:tab/>
      <w:t>Special Equipment and Facilities of Clubhouse</w:t>
    </w:r>
  </w:p>
  <w:p w14:paraId="1F830863" w14:textId="77777777" w:rsidR="00A54C76" w:rsidRDefault="00A54C7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5388"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1ED02E66"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3390C18D"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(r) </w:t>
    </w:r>
    <w:r w:rsidRPr="00784D03">
      <w:rPr>
        <w:rFonts w:ascii="Arial" w:hAnsi="Arial" w:cs="Arial"/>
        <w:b/>
        <w:bCs/>
        <w:sz w:val="24"/>
        <w:szCs w:val="24"/>
      </w:rPr>
      <w:tab/>
      <w:t>External Areas and Landscaping Works</w:t>
    </w:r>
  </w:p>
  <w:p w14:paraId="535E1C25" w14:textId="77777777" w:rsidR="00A54C76" w:rsidRDefault="00A54C7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CC85"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2C0B6E7"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36357251"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(s) </w:t>
    </w:r>
    <w:r w:rsidRPr="00784D03">
      <w:rPr>
        <w:rFonts w:ascii="Arial" w:hAnsi="Arial" w:cs="Arial"/>
        <w:b/>
        <w:bCs/>
        <w:sz w:val="24"/>
        <w:szCs w:val="24"/>
      </w:rPr>
      <w:tab/>
      <w:t>Man-made Slopes and Retaining Walls</w:t>
    </w:r>
  </w:p>
  <w:p w14:paraId="3B6F70B2" w14:textId="77777777" w:rsidR="00A54C76" w:rsidRDefault="00A54C7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9A01"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3C6DEB4F"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2.2 – PERIODIC MAINTENANCE</w:t>
    </w:r>
  </w:p>
  <w:p w14:paraId="5FE91275"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(t) </w:t>
    </w:r>
    <w:r w:rsidRPr="00784D03">
      <w:rPr>
        <w:rFonts w:ascii="Arial" w:hAnsi="Arial" w:cs="Arial"/>
        <w:b/>
        <w:bCs/>
        <w:sz w:val="24"/>
        <w:szCs w:val="24"/>
      </w:rPr>
      <w:tab/>
      <w:t>Signages and Signboards</w:t>
    </w:r>
  </w:p>
  <w:p w14:paraId="0B760DC4" w14:textId="77777777" w:rsidR="00A54C76" w:rsidRDefault="00A54C7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9135"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5B9B53C0"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70E8E11C" w14:textId="77777777" w:rsidR="00A54C76" w:rsidRDefault="00A54C7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01BF"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45C2F76B"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639AA773"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Structural Elements</w:t>
    </w:r>
  </w:p>
  <w:p w14:paraId="3F16CFFA" w14:textId="77777777" w:rsidR="00A54C76" w:rsidRDefault="00A54C7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3A84"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2670A841"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4AF39855"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External Wall Finishes</w:t>
    </w:r>
  </w:p>
  <w:p w14:paraId="7E27E318" w14:textId="77777777" w:rsidR="00A54C76" w:rsidRDefault="00A54C7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35C1"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6936FC16"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7D71C310"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Internal Finishes</w:t>
    </w:r>
  </w:p>
  <w:p w14:paraId="10552C4F" w14:textId="77777777" w:rsidR="00A54C76" w:rsidRDefault="00A54C7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2B66"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5A54AF76"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7DDC1FAD"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Curtain Walls, Windows, Glass Doors and Glass Features</w:t>
    </w:r>
  </w:p>
  <w:p w14:paraId="00B81993" w14:textId="77777777" w:rsidR="00A54C76" w:rsidRDefault="00A54C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A06A"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23DCE8F0"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6CE0FE46"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External Wall Finishes</w:t>
    </w:r>
  </w:p>
  <w:p w14:paraId="0E87C163" w14:textId="77777777" w:rsidR="00A54C76" w:rsidRDefault="00A54C7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8C1"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6DFCC6C"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52B1EE00"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Doors and Metal Gates</w:t>
    </w:r>
  </w:p>
  <w:p w14:paraId="0F045AA2" w14:textId="77777777" w:rsidR="00A54C76" w:rsidRDefault="00A54C7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7F1"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3CC4E000"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67D2235C"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Waterproofing</w:t>
    </w:r>
  </w:p>
  <w:p w14:paraId="03A36594" w14:textId="77777777" w:rsidR="00A54C76" w:rsidRDefault="00A54C7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57F7"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21EA588"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6CC0FD30"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Fire Resisting Materials</w:t>
    </w:r>
  </w:p>
  <w:p w14:paraId="42BE0FC7" w14:textId="77777777" w:rsidR="00A54C76" w:rsidRDefault="00A54C7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E9A9"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1C5DD9BB"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57768C89"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Mechanical Ventilation and Air-conditioning System</w:t>
    </w:r>
  </w:p>
  <w:p w14:paraId="79FA470C" w14:textId="77777777" w:rsidR="00A54C76" w:rsidRDefault="00A54C7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3695"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6F55C931"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49145F8D"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Fire Service Installation</w:t>
    </w:r>
  </w:p>
  <w:p w14:paraId="2DA27CB7" w14:textId="77777777" w:rsidR="00A54C76" w:rsidRDefault="00A54C7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568"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18A88E44"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1566851F"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Plumbing and Drainage System</w:t>
    </w:r>
  </w:p>
  <w:p w14:paraId="190DB581" w14:textId="77777777" w:rsidR="00A54C76" w:rsidRDefault="00A54C7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4C1B"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48A16420"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2.3 – CORRECTIVE MAINTENANCE</w:t>
    </w:r>
  </w:p>
  <w:p w14:paraId="728B01EE" w14:textId="77777777" w:rsidR="00A54C76" w:rsidRPr="00784D03" w:rsidRDefault="00A54C76" w:rsidP="0028087A">
    <w:pPr>
      <w:pStyle w:val="ListParagraph"/>
      <w:numPr>
        <w:ilvl w:val="0"/>
        <w:numId w:val="121"/>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 Electrical Installation</w:t>
    </w:r>
  </w:p>
  <w:p w14:paraId="59D5ED4A" w14:textId="77777777" w:rsidR="00A54C76" w:rsidRDefault="00A54C7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59B5"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Guidelines and Templates for Preparing Maintenance Manual for Residential and Composite Buildings</w:t>
    </w:r>
  </w:p>
  <w:p w14:paraId="7BCE5495"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358FE48C" w14:textId="77777777" w:rsidR="00A54C76" w:rsidRPr="00784D03" w:rsidRDefault="00A54C76" w:rsidP="0039513E">
    <w:pPr>
      <w:pStyle w:val="ListParagraph"/>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 xml:space="preserve">(l) </w:t>
    </w:r>
    <w:r w:rsidRPr="00784D03">
      <w:rPr>
        <w:rFonts w:ascii="Arial" w:hAnsi="Arial" w:cs="Arial"/>
        <w:b/>
        <w:bCs/>
        <w:sz w:val="24"/>
        <w:szCs w:val="24"/>
      </w:rPr>
      <w:tab/>
      <w:t>ELV and Security System</w:t>
    </w:r>
  </w:p>
  <w:p w14:paraId="6C3F919E" w14:textId="77777777" w:rsidR="00A54C76" w:rsidRDefault="00A54C7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C23F"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Guidelines and Templates for Preparing Maintenance Manual for Residential and Composite Buildings</w:t>
    </w:r>
  </w:p>
  <w:p w14:paraId="26F5A063"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3816C3F8" w14:textId="77777777" w:rsidR="00A54C76" w:rsidRPr="00784D03" w:rsidRDefault="00A54C76" w:rsidP="0028087A">
    <w:pPr>
      <w:pStyle w:val="ListParagraph"/>
      <w:numPr>
        <w:ilvl w:val="0"/>
        <w:numId w:val="122"/>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Lift and Escalator Installation, and Permanent Suspended Working Platform</w:t>
    </w:r>
  </w:p>
  <w:p w14:paraId="5C68CEF1" w14:textId="77777777" w:rsidR="00A54C76" w:rsidRDefault="00A54C7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B705"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Yu Mincho" w:hAnsi="Arial" w:cs="Arial"/>
        <w:sz w:val="18"/>
        <w:szCs w:val="18"/>
        <w:lang w:eastAsia="ja-JP"/>
      </w:rPr>
      <w:t>P</w:t>
    </w:r>
    <w:r w:rsidRPr="009B5AA6">
      <w:rPr>
        <w:rFonts w:ascii="Arial" w:hAnsi="Arial" w:cs="Arial"/>
        <w:sz w:val="18"/>
        <w:szCs w:val="18"/>
      </w:rPr>
      <w:t>reparing Maintenance Manual for Residential and Composite Buildings</w:t>
    </w:r>
  </w:p>
  <w:p w14:paraId="268F19D4"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5ADE99C7" w14:textId="77777777" w:rsidR="00A54C76" w:rsidRPr="00784D03" w:rsidRDefault="00A54C76" w:rsidP="0028087A">
    <w:pPr>
      <w:pStyle w:val="ListParagraph"/>
      <w:numPr>
        <w:ilvl w:val="0"/>
        <w:numId w:val="122"/>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Gas Supply System</w:t>
    </w:r>
  </w:p>
  <w:p w14:paraId="28BE573D" w14:textId="77777777" w:rsidR="00A54C76" w:rsidRDefault="00A54C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3839" w14:textId="77777777" w:rsidR="00A54C76" w:rsidRPr="00FF13FC" w:rsidRDefault="00A54C76" w:rsidP="0039513E">
    <w:pPr>
      <w:pStyle w:val="Header"/>
      <w:rPr>
        <w:rFonts w:ascii="Arial" w:hAnsi="Arial" w:cs="Arial"/>
        <w:sz w:val="18"/>
        <w:szCs w:val="18"/>
      </w:rPr>
    </w:pPr>
    <w:r w:rsidRPr="00FF13FC">
      <w:rPr>
        <w:rFonts w:ascii="Arial" w:hAnsi="Arial" w:cs="Arial"/>
        <w:sz w:val="18"/>
        <w:szCs w:val="18"/>
      </w:rPr>
      <w:t>Guidelines and Templates for Preparing Maintenance Manual for Residential and Composite Buildings</w:t>
    </w:r>
  </w:p>
  <w:p w14:paraId="1185A193" w14:textId="77777777" w:rsidR="00A54C76" w:rsidRPr="00FF13FC" w:rsidRDefault="00A54C76" w:rsidP="0039513E">
    <w:pPr>
      <w:adjustRightInd w:val="0"/>
      <w:snapToGrid w:val="0"/>
      <w:spacing w:before="60" w:after="60"/>
      <w:rPr>
        <w:rFonts w:ascii="Arial" w:hAnsi="Arial" w:cs="Arial"/>
        <w:b/>
        <w:bCs/>
        <w:sz w:val="20"/>
        <w:szCs w:val="20"/>
      </w:rPr>
    </w:pPr>
    <w:r w:rsidRPr="00FF13FC">
      <w:rPr>
        <w:rFonts w:ascii="Arial" w:hAnsi="Arial" w:cs="Arial"/>
        <w:b/>
        <w:bCs/>
        <w:sz w:val="20"/>
        <w:szCs w:val="20"/>
      </w:rPr>
      <w:t>Part 2.1 – ROUTINE MAINTENANCE</w:t>
    </w:r>
  </w:p>
  <w:p w14:paraId="4E944717"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Internal Finishes</w:t>
    </w:r>
  </w:p>
  <w:p w14:paraId="29780A29" w14:textId="77777777" w:rsidR="00A54C76" w:rsidRDefault="00A54C7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D051"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Yu Mincho" w:hAnsi="Arial" w:cs="Arial"/>
        <w:sz w:val="18"/>
        <w:szCs w:val="18"/>
        <w:lang w:eastAsia="ja-JP"/>
      </w:rPr>
      <w:t>P</w:t>
    </w:r>
    <w:r w:rsidRPr="009B5AA6">
      <w:rPr>
        <w:rFonts w:ascii="Arial" w:hAnsi="Arial" w:cs="Arial"/>
        <w:sz w:val="18"/>
        <w:szCs w:val="18"/>
      </w:rPr>
      <w:t>reparing Maintenance Manual for Residential and Composite Buildings</w:t>
    </w:r>
  </w:p>
  <w:p w14:paraId="58BD7D14"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7874574E" w14:textId="77777777" w:rsidR="00A54C76" w:rsidRPr="00784D03" w:rsidRDefault="00A54C76" w:rsidP="0028087A">
    <w:pPr>
      <w:pStyle w:val="ListParagraph"/>
      <w:numPr>
        <w:ilvl w:val="0"/>
        <w:numId w:val="122"/>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Carpark Control System</w:t>
    </w:r>
  </w:p>
  <w:p w14:paraId="224652E2" w14:textId="77777777" w:rsidR="00A54C76" w:rsidRDefault="00A54C7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2761"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Yu Mincho" w:hAnsi="Arial" w:cs="Arial"/>
        <w:sz w:val="18"/>
        <w:szCs w:val="18"/>
        <w:lang w:eastAsia="ja-JP"/>
      </w:rPr>
      <w:t>P</w:t>
    </w:r>
    <w:r w:rsidRPr="009B5AA6">
      <w:rPr>
        <w:rFonts w:ascii="Arial" w:hAnsi="Arial" w:cs="Arial"/>
        <w:sz w:val="18"/>
        <w:szCs w:val="18"/>
      </w:rPr>
      <w:t>reparing Maintenance Manual for Residential and Composite Buildings</w:t>
    </w:r>
  </w:p>
  <w:p w14:paraId="58CBA30E"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173B42BB" w14:textId="77777777" w:rsidR="00A54C76" w:rsidRPr="00784D03" w:rsidRDefault="00A54C76" w:rsidP="0028087A">
    <w:pPr>
      <w:pStyle w:val="ListParagraph"/>
      <w:numPr>
        <w:ilvl w:val="0"/>
        <w:numId w:val="122"/>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Carpark EV Charging System</w:t>
    </w:r>
  </w:p>
  <w:p w14:paraId="577BAFF6" w14:textId="77777777" w:rsidR="00A54C76" w:rsidRDefault="00A54C7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E858"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Guidelines and Templates for Preparing Maintenance Manual for Residential and Composite Buildings</w:t>
    </w:r>
  </w:p>
  <w:p w14:paraId="63965B52"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1A3A5399" w14:textId="77777777" w:rsidR="00A54C76" w:rsidRPr="00784D03" w:rsidRDefault="00A54C76" w:rsidP="0028087A">
    <w:pPr>
      <w:pStyle w:val="ListParagraph"/>
      <w:numPr>
        <w:ilvl w:val="0"/>
        <w:numId w:val="122"/>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Special Equipment and Facilities of Clubhouse</w:t>
    </w:r>
  </w:p>
  <w:p w14:paraId="4AA5E342" w14:textId="77777777" w:rsidR="00A54C76" w:rsidRDefault="00A54C7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D9F6"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Guidelines and Templates for Preparing Maintenance Manual for Residential and Composite Buildings</w:t>
    </w:r>
  </w:p>
  <w:p w14:paraId="15489580"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1C9C0EE4" w14:textId="77777777" w:rsidR="00A54C76" w:rsidRPr="00784D03" w:rsidRDefault="00A54C76" w:rsidP="0028087A">
    <w:pPr>
      <w:pStyle w:val="ListParagraph"/>
      <w:numPr>
        <w:ilvl w:val="0"/>
        <w:numId w:val="122"/>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External Area and Landscaping Works</w:t>
    </w:r>
  </w:p>
  <w:p w14:paraId="29F40DEE" w14:textId="77777777" w:rsidR="00A54C76" w:rsidRDefault="00A54C7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6ABA"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Guidelines and Templates for Preparing Maintenance Manual for Residential and Composite Buildings</w:t>
    </w:r>
  </w:p>
  <w:p w14:paraId="2B0B1679"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6369DC93" w14:textId="77777777" w:rsidR="00A54C76" w:rsidRPr="009B5AA6" w:rsidRDefault="00A54C76" w:rsidP="0028087A">
    <w:pPr>
      <w:pStyle w:val="ListParagraph"/>
      <w:numPr>
        <w:ilvl w:val="0"/>
        <w:numId w:val="122"/>
      </w:numPr>
      <w:adjustRightInd w:val="0"/>
      <w:snapToGrid w:val="0"/>
      <w:spacing w:before="60" w:after="60"/>
      <w:ind w:left="567" w:hanging="567"/>
      <w:rPr>
        <w:rFonts w:ascii="Arial" w:hAnsi="Arial" w:cs="Arial"/>
        <w:b/>
        <w:bCs/>
        <w:sz w:val="28"/>
        <w:szCs w:val="28"/>
      </w:rPr>
    </w:pPr>
    <w:r w:rsidRPr="009B5AA6">
      <w:rPr>
        <w:rFonts w:ascii="Arial" w:hAnsi="Arial" w:cs="Arial"/>
        <w:b/>
        <w:bCs/>
        <w:sz w:val="28"/>
        <w:szCs w:val="28"/>
      </w:rPr>
      <w:t>Man-made Slopes and Retaining Walls</w:t>
    </w:r>
  </w:p>
  <w:p w14:paraId="6F3FD901" w14:textId="77777777" w:rsidR="00A54C76" w:rsidRDefault="00A54C7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6976"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Guidelines and Templates for Preparing Maintenance Manual for Residential and Composite Buildings</w:t>
    </w:r>
  </w:p>
  <w:p w14:paraId="72AEBD97"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2.3 – CORRECTIVE MAINTENANCE</w:t>
    </w:r>
  </w:p>
  <w:p w14:paraId="34AC2F02" w14:textId="77777777" w:rsidR="00A54C76" w:rsidRPr="00784D03" w:rsidRDefault="00A54C76" w:rsidP="0028087A">
    <w:pPr>
      <w:pStyle w:val="ListParagraph"/>
      <w:numPr>
        <w:ilvl w:val="0"/>
        <w:numId w:val="122"/>
      </w:numPr>
      <w:adjustRightInd w:val="0"/>
      <w:snapToGrid w:val="0"/>
      <w:spacing w:before="60" w:after="60"/>
      <w:ind w:left="567" w:hanging="567"/>
      <w:rPr>
        <w:rFonts w:ascii="Arial" w:hAnsi="Arial" w:cs="Arial"/>
        <w:b/>
        <w:bCs/>
        <w:sz w:val="24"/>
        <w:szCs w:val="24"/>
      </w:rPr>
    </w:pPr>
    <w:r w:rsidRPr="00784D03">
      <w:rPr>
        <w:rFonts w:ascii="Arial" w:hAnsi="Arial" w:cs="Arial"/>
        <w:b/>
        <w:bCs/>
        <w:sz w:val="24"/>
        <w:szCs w:val="24"/>
      </w:rPr>
      <w:t>Signages and Signboards</w:t>
    </w:r>
  </w:p>
  <w:p w14:paraId="4C9441F5" w14:textId="77777777" w:rsidR="00A54C76" w:rsidRDefault="00A54C7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2079" w14:textId="77777777" w:rsidR="00A54C76" w:rsidRDefault="00A54C7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BE5A"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Guidelines and Templates for Preparing Maintenance Manual for Residential and Composite Buildings</w:t>
    </w:r>
  </w:p>
  <w:p w14:paraId="29704B87"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2.4 – SERVICE LIFE OF TYPICAL BUILDING ELEMENTS</w:t>
    </w:r>
  </w:p>
  <w:p w14:paraId="540E42CC" w14:textId="77777777" w:rsidR="00A54C76" w:rsidRDefault="00A54C7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345E" w14:textId="77777777" w:rsidR="00A54C76" w:rsidRDefault="00A54C7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CD4"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DengXian" w:hAnsi="Arial" w:cs="Arial"/>
        <w:sz w:val="18"/>
        <w:szCs w:val="18"/>
        <w:lang w:eastAsia="zh-CN"/>
      </w:rPr>
      <w:t>P</w:t>
    </w:r>
    <w:r w:rsidRPr="009B5AA6">
      <w:rPr>
        <w:rFonts w:ascii="Arial" w:hAnsi="Arial" w:cs="Arial"/>
        <w:sz w:val="18"/>
        <w:szCs w:val="18"/>
      </w:rPr>
      <w:t>reparing Maintenance Manual for Residential and Composite Buildings</w:t>
    </w:r>
  </w:p>
  <w:p w14:paraId="486980FE"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2.4 – SERVICE LIFE OF TYPICAL BUILDING ELEMENTS</w:t>
    </w:r>
  </w:p>
  <w:p w14:paraId="12867368" w14:textId="77777777" w:rsidR="00A54C76" w:rsidRDefault="00A54C76" w:rsidP="003951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B428"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2FFC3C5F"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7AA4DA2E"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Curtain Walls, Windows, Glass Doors and Glass Features</w:t>
    </w:r>
  </w:p>
  <w:p w14:paraId="21531677" w14:textId="77777777" w:rsidR="00A54C76" w:rsidRDefault="00A54C7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9116"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DengXian" w:hAnsi="Arial" w:cs="Arial"/>
        <w:sz w:val="18"/>
        <w:szCs w:val="18"/>
        <w:lang w:eastAsia="zh-CN"/>
      </w:rPr>
      <w:t>P</w:t>
    </w:r>
    <w:r w:rsidRPr="009B5AA6">
      <w:rPr>
        <w:rFonts w:ascii="Arial" w:hAnsi="Arial" w:cs="Arial"/>
        <w:sz w:val="18"/>
        <w:szCs w:val="18"/>
      </w:rPr>
      <w:t>reparing Maintenance Manual for Residential and Composite Buildings</w:t>
    </w:r>
  </w:p>
  <w:p w14:paraId="2091CF50"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2.4 – SERVICE LIFE OF TYPICAL BUILDING ELEMENTS</w:t>
    </w:r>
  </w:p>
  <w:p w14:paraId="14CAED22" w14:textId="77777777" w:rsidR="00A54C76" w:rsidRPr="009B5AA6" w:rsidRDefault="00A54C76" w:rsidP="0039513E">
    <w:pPr>
      <w:adjustRightInd w:val="0"/>
      <w:snapToGrid w:val="0"/>
      <w:spacing w:before="60" w:after="60"/>
      <w:ind w:left="567" w:hanging="567"/>
      <w:rPr>
        <w:rFonts w:ascii="Arial" w:hAnsi="Arial" w:cs="Arial"/>
        <w:b/>
        <w:bCs/>
        <w:sz w:val="24"/>
        <w:szCs w:val="24"/>
      </w:rPr>
    </w:pPr>
    <w:r w:rsidRPr="009B5AA6">
      <w:rPr>
        <w:rFonts w:ascii="Arial" w:hAnsi="Arial" w:cs="Arial"/>
        <w:b/>
        <w:bCs/>
        <w:sz w:val="24"/>
        <w:szCs w:val="24"/>
      </w:rPr>
      <w:t xml:space="preserve">(b) </w:t>
    </w:r>
    <w:r w:rsidRPr="009B5AA6">
      <w:rPr>
        <w:rFonts w:ascii="Arial" w:hAnsi="Arial" w:cs="Arial"/>
        <w:b/>
        <w:bCs/>
        <w:sz w:val="24"/>
        <w:szCs w:val="24"/>
      </w:rPr>
      <w:tab/>
      <w:t xml:space="preserve">Plumbing and </w:t>
    </w:r>
    <w:r w:rsidRPr="009B5AA6">
      <w:rPr>
        <w:rFonts w:ascii="Arial" w:eastAsia="DengXian" w:hAnsi="Arial" w:cs="Arial"/>
        <w:b/>
        <w:bCs/>
        <w:sz w:val="24"/>
        <w:szCs w:val="24"/>
        <w:lang w:eastAsia="zh-CN"/>
      </w:rPr>
      <w:t>D</w:t>
    </w:r>
    <w:r w:rsidRPr="009B5AA6">
      <w:rPr>
        <w:rFonts w:ascii="Arial" w:hAnsi="Arial" w:cs="Arial"/>
        <w:b/>
        <w:bCs/>
        <w:sz w:val="24"/>
        <w:szCs w:val="24"/>
      </w:rPr>
      <w:t xml:space="preserve">rainage </w:t>
    </w:r>
    <w:r w:rsidRPr="009B5AA6">
      <w:rPr>
        <w:rFonts w:ascii="Arial" w:eastAsia="DengXian" w:hAnsi="Arial" w:cs="Arial"/>
        <w:b/>
        <w:bCs/>
        <w:sz w:val="24"/>
        <w:szCs w:val="24"/>
        <w:lang w:eastAsia="zh-CN"/>
      </w:rPr>
      <w:t>E</w:t>
    </w:r>
    <w:r w:rsidRPr="009B5AA6">
      <w:rPr>
        <w:rFonts w:ascii="Arial" w:hAnsi="Arial" w:cs="Arial"/>
        <w:b/>
        <w:bCs/>
        <w:sz w:val="24"/>
        <w:szCs w:val="24"/>
      </w:rPr>
      <w:t>quipment</w:t>
    </w:r>
  </w:p>
  <w:p w14:paraId="47F7E640" w14:textId="77777777" w:rsidR="00A54C76" w:rsidRDefault="00A54C76" w:rsidP="0039513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973F"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DengXian" w:hAnsi="Arial" w:cs="Arial"/>
        <w:sz w:val="18"/>
        <w:szCs w:val="18"/>
        <w:lang w:eastAsia="zh-CN"/>
      </w:rPr>
      <w:t>P</w:t>
    </w:r>
    <w:r w:rsidRPr="009B5AA6">
      <w:rPr>
        <w:rFonts w:ascii="Arial" w:hAnsi="Arial" w:cs="Arial"/>
        <w:sz w:val="18"/>
        <w:szCs w:val="18"/>
      </w:rPr>
      <w:t>reparing Maintenance Manual for Residential and Composite Buildings</w:t>
    </w:r>
  </w:p>
  <w:p w14:paraId="32304798"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2.4 – SERVICE LIFE OF TYPICAL BUILDING ELEMENTS</w:t>
    </w:r>
  </w:p>
  <w:p w14:paraId="013767CB" w14:textId="77777777" w:rsidR="00A54C76" w:rsidRPr="009B5AA6" w:rsidRDefault="00A54C76" w:rsidP="0039513E">
    <w:pPr>
      <w:adjustRightInd w:val="0"/>
      <w:snapToGrid w:val="0"/>
      <w:spacing w:before="60" w:after="60"/>
      <w:ind w:left="567" w:hanging="567"/>
      <w:rPr>
        <w:rFonts w:ascii="Arial" w:hAnsi="Arial" w:cs="Arial"/>
        <w:b/>
        <w:bCs/>
        <w:sz w:val="24"/>
        <w:szCs w:val="24"/>
      </w:rPr>
    </w:pPr>
    <w:r w:rsidRPr="009B5AA6">
      <w:rPr>
        <w:rFonts w:ascii="Arial" w:hAnsi="Arial" w:cs="Arial"/>
        <w:b/>
        <w:bCs/>
        <w:sz w:val="24"/>
        <w:szCs w:val="24"/>
      </w:rPr>
      <w:t xml:space="preserve">(c) </w:t>
    </w:r>
    <w:r w:rsidRPr="009B5AA6">
      <w:rPr>
        <w:rFonts w:ascii="Arial" w:hAnsi="Arial" w:cs="Arial"/>
        <w:b/>
        <w:bCs/>
        <w:sz w:val="24"/>
        <w:szCs w:val="24"/>
      </w:rPr>
      <w:tab/>
      <w:t xml:space="preserve">Mechanical </w:t>
    </w:r>
    <w:r w:rsidRPr="009B5AA6">
      <w:rPr>
        <w:rFonts w:ascii="Arial" w:eastAsia="DengXian" w:hAnsi="Arial" w:cs="Arial"/>
        <w:b/>
        <w:bCs/>
        <w:sz w:val="24"/>
        <w:szCs w:val="24"/>
        <w:lang w:eastAsia="zh-CN"/>
      </w:rPr>
      <w:t>V</w:t>
    </w:r>
    <w:r w:rsidRPr="009B5AA6">
      <w:rPr>
        <w:rFonts w:ascii="Arial" w:hAnsi="Arial" w:cs="Arial"/>
        <w:b/>
        <w:bCs/>
        <w:sz w:val="24"/>
        <w:szCs w:val="24"/>
      </w:rPr>
      <w:t xml:space="preserve">entilation and </w:t>
    </w:r>
    <w:r w:rsidRPr="009B5AA6">
      <w:rPr>
        <w:rFonts w:ascii="Arial" w:eastAsia="DengXian" w:hAnsi="Arial" w:cs="Arial"/>
        <w:b/>
        <w:bCs/>
        <w:sz w:val="24"/>
        <w:szCs w:val="24"/>
        <w:lang w:eastAsia="zh-CN"/>
      </w:rPr>
      <w:t>A</w:t>
    </w:r>
    <w:r w:rsidRPr="009B5AA6">
      <w:rPr>
        <w:rFonts w:ascii="Arial" w:hAnsi="Arial" w:cs="Arial"/>
        <w:b/>
        <w:bCs/>
        <w:sz w:val="24"/>
        <w:szCs w:val="24"/>
      </w:rPr>
      <w:t xml:space="preserve">ir-conditioning </w:t>
    </w:r>
    <w:r w:rsidRPr="009B5AA6">
      <w:rPr>
        <w:rFonts w:ascii="Arial" w:eastAsia="DengXian" w:hAnsi="Arial" w:cs="Arial"/>
        <w:b/>
        <w:bCs/>
        <w:sz w:val="24"/>
        <w:szCs w:val="24"/>
        <w:lang w:eastAsia="zh-CN"/>
      </w:rPr>
      <w:t>S</w:t>
    </w:r>
    <w:r w:rsidRPr="009B5AA6">
      <w:rPr>
        <w:rFonts w:ascii="Arial" w:hAnsi="Arial" w:cs="Arial"/>
        <w:b/>
        <w:bCs/>
        <w:sz w:val="24"/>
        <w:szCs w:val="24"/>
      </w:rPr>
      <w:t>ystem</w:t>
    </w:r>
  </w:p>
  <w:p w14:paraId="4595747E" w14:textId="77777777" w:rsidR="00A54C76" w:rsidRDefault="00A54C76" w:rsidP="0039513E">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3FCD"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DengXian" w:hAnsi="Arial" w:cs="Arial"/>
        <w:sz w:val="18"/>
        <w:szCs w:val="18"/>
        <w:lang w:eastAsia="zh-CN"/>
      </w:rPr>
      <w:t>P</w:t>
    </w:r>
    <w:r w:rsidRPr="009B5AA6">
      <w:rPr>
        <w:rFonts w:ascii="Arial" w:hAnsi="Arial" w:cs="Arial"/>
        <w:sz w:val="18"/>
        <w:szCs w:val="18"/>
      </w:rPr>
      <w:t>reparing Maintenance Manual for Residential and Composite Buildings</w:t>
    </w:r>
  </w:p>
  <w:p w14:paraId="6455681F"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2.4 – SERVICE LIFE OF TYPICAL BUILDING ELEMENTS</w:t>
    </w:r>
  </w:p>
  <w:p w14:paraId="3B88667F" w14:textId="77777777" w:rsidR="00A54C76" w:rsidRPr="009B5AA6" w:rsidRDefault="00A54C76" w:rsidP="0039513E">
    <w:pPr>
      <w:adjustRightInd w:val="0"/>
      <w:snapToGrid w:val="0"/>
      <w:spacing w:before="60" w:after="60"/>
      <w:ind w:left="567" w:hanging="567"/>
      <w:rPr>
        <w:rFonts w:ascii="Arial" w:hAnsi="Arial" w:cs="Arial"/>
        <w:b/>
        <w:bCs/>
        <w:sz w:val="24"/>
        <w:szCs w:val="24"/>
      </w:rPr>
    </w:pPr>
    <w:r w:rsidRPr="009B5AA6">
      <w:rPr>
        <w:rFonts w:ascii="Arial" w:hAnsi="Arial" w:cs="Arial"/>
        <w:b/>
        <w:bCs/>
        <w:sz w:val="24"/>
        <w:szCs w:val="24"/>
      </w:rPr>
      <w:t xml:space="preserve">(d) </w:t>
    </w:r>
    <w:r w:rsidRPr="009B5AA6">
      <w:rPr>
        <w:rFonts w:ascii="Arial" w:hAnsi="Arial" w:cs="Arial"/>
        <w:b/>
        <w:bCs/>
        <w:sz w:val="24"/>
        <w:szCs w:val="24"/>
      </w:rPr>
      <w:tab/>
      <w:t xml:space="preserve">Electrical </w:t>
    </w:r>
    <w:r w:rsidRPr="009B5AA6">
      <w:rPr>
        <w:rFonts w:ascii="Arial" w:eastAsia="DengXian" w:hAnsi="Arial" w:cs="Arial"/>
        <w:b/>
        <w:bCs/>
        <w:sz w:val="24"/>
        <w:szCs w:val="24"/>
        <w:lang w:eastAsia="zh-CN"/>
      </w:rPr>
      <w:t>C</w:t>
    </w:r>
    <w:r w:rsidRPr="009B5AA6">
      <w:rPr>
        <w:rFonts w:ascii="Arial" w:hAnsi="Arial" w:cs="Arial"/>
        <w:b/>
        <w:bCs/>
        <w:sz w:val="24"/>
        <w:szCs w:val="24"/>
      </w:rPr>
      <w:t xml:space="preserve">omponents and </w:t>
    </w:r>
    <w:r w:rsidRPr="009B5AA6">
      <w:rPr>
        <w:rFonts w:ascii="Arial" w:eastAsia="DengXian" w:hAnsi="Arial" w:cs="Arial"/>
        <w:b/>
        <w:bCs/>
        <w:sz w:val="24"/>
        <w:szCs w:val="24"/>
        <w:lang w:eastAsia="zh-CN"/>
      </w:rPr>
      <w:t>E</w:t>
    </w:r>
    <w:r w:rsidRPr="009B5AA6">
      <w:rPr>
        <w:rFonts w:ascii="Arial" w:hAnsi="Arial" w:cs="Arial"/>
        <w:b/>
        <w:bCs/>
        <w:sz w:val="24"/>
        <w:szCs w:val="24"/>
      </w:rPr>
      <w:t>quipment</w:t>
    </w:r>
  </w:p>
  <w:p w14:paraId="7AD0EBED" w14:textId="77777777" w:rsidR="00A54C76" w:rsidRDefault="00A54C76" w:rsidP="0039513E">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3412"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DengXian" w:hAnsi="Arial" w:cs="Arial"/>
        <w:sz w:val="18"/>
        <w:szCs w:val="18"/>
        <w:lang w:eastAsia="zh-CN"/>
      </w:rPr>
      <w:t>P</w:t>
    </w:r>
    <w:r w:rsidRPr="009B5AA6">
      <w:rPr>
        <w:rFonts w:ascii="Arial" w:hAnsi="Arial" w:cs="Arial"/>
        <w:sz w:val="18"/>
        <w:szCs w:val="18"/>
      </w:rPr>
      <w:t>reparing Maintenance Manual for Residential and Composite Buildings</w:t>
    </w:r>
  </w:p>
  <w:p w14:paraId="48B25089"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2.4 – SERVICE LIFE OF TYPICAL BUILDING ELEMENTS</w:t>
    </w:r>
  </w:p>
  <w:p w14:paraId="7BC861DF" w14:textId="77777777" w:rsidR="00A54C76" w:rsidRPr="009B5AA6" w:rsidRDefault="00A54C76" w:rsidP="0039513E">
    <w:pPr>
      <w:adjustRightInd w:val="0"/>
      <w:snapToGrid w:val="0"/>
      <w:spacing w:before="60" w:after="60"/>
      <w:ind w:left="567" w:hanging="567"/>
      <w:rPr>
        <w:rFonts w:ascii="Arial" w:hAnsi="Arial" w:cs="Arial"/>
        <w:b/>
        <w:bCs/>
        <w:sz w:val="24"/>
        <w:szCs w:val="24"/>
      </w:rPr>
    </w:pPr>
    <w:r w:rsidRPr="009B5AA6">
      <w:rPr>
        <w:rFonts w:ascii="Arial" w:hAnsi="Arial" w:cs="Arial"/>
        <w:b/>
        <w:bCs/>
        <w:sz w:val="24"/>
        <w:szCs w:val="24"/>
      </w:rPr>
      <w:t xml:space="preserve">(e) </w:t>
    </w:r>
    <w:r w:rsidRPr="009B5AA6">
      <w:rPr>
        <w:rFonts w:ascii="Arial" w:hAnsi="Arial" w:cs="Arial"/>
        <w:b/>
        <w:bCs/>
        <w:sz w:val="24"/>
        <w:szCs w:val="24"/>
      </w:rPr>
      <w:tab/>
      <w:t xml:space="preserve">Security </w:t>
    </w:r>
    <w:r w:rsidRPr="009B5AA6">
      <w:rPr>
        <w:rFonts w:ascii="Arial" w:eastAsia="DengXian" w:hAnsi="Arial" w:cs="Arial"/>
        <w:b/>
        <w:bCs/>
        <w:sz w:val="24"/>
        <w:szCs w:val="24"/>
        <w:lang w:eastAsia="zh-CN"/>
      </w:rPr>
      <w:t>S</w:t>
    </w:r>
    <w:r w:rsidRPr="009B5AA6">
      <w:rPr>
        <w:rFonts w:ascii="Arial" w:hAnsi="Arial" w:cs="Arial"/>
        <w:b/>
        <w:bCs/>
        <w:sz w:val="24"/>
        <w:szCs w:val="24"/>
      </w:rPr>
      <w:t xml:space="preserve">ystem and </w:t>
    </w:r>
    <w:r w:rsidRPr="009B5AA6">
      <w:rPr>
        <w:rFonts w:ascii="Arial" w:eastAsia="DengXian" w:hAnsi="Arial" w:cs="Arial"/>
        <w:b/>
        <w:bCs/>
        <w:sz w:val="24"/>
        <w:szCs w:val="24"/>
        <w:lang w:eastAsia="zh-CN"/>
      </w:rPr>
      <w:t>B</w:t>
    </w:r>
    <w:r w:rsidRPr="009B5AA6">
      <w:rPr>
        <w:rFonts w:ascii="Arial" w:hAnsi="Arial" w:cs="Arial"/>
        <w:b/>
        <w:bCs/>
        <w:sz w:val="24"/>
        <w:szCs w:val="24"/>
      </w:rPr>
      <w:t xml:space="preserve">uilding </w:t>
    </w:r>
    <w:r w:rsidRPr="009B5AA6">
      <w:rPr>
        <w:rFonts w:ascii="Arial" w:eastAsia="DengXian" w:hAnsi="Arial" w:cs="Arial"/>
        <w:b/>
        <w:bCs/>
        <w:sz w:val="24"/>
        <w:szCs w:val="24"/>
        <w:lang w:eastAsia="zh-CN"/>
      </w:rPr>
      <w:t>M</w:t>
    </w:r>
    <w:r w:rsidRPr="009B5AA6">
      <w:rPr>
        <w:rFonts w:ascii="Arial" w:hAnsi="Arial" w:cs="Arial"/>
        <w:b/>
        <w:bCs/>
        <w:sz w:val="24"/>
        <w:szCs w:val="24"/>
      </w:rPr>
      <w:t xml:space="preserve">anagement </w:t>
    </w:r>
    <w:r w:rsidRPr="009B5AA6">
      <w:rPr>
        <w:rFonts w:ascii="Arial" w:eastAsia="DengXian" w:hAnsi="Arial" w:cs="Arial"/>
        <w:b/>
        <w:bCs/>
        <w:sz w:val="24"/>
        <w:szCs w:val="24"/>
        <w:lang w:eastAsia="zh-CN"/>
      </w:rPr>
      <w:t>S</w:t>
    </w:r>
    <w:r w:rsidRPr="009B5AA6">
      <w:rPr>
        <w:rFonts w:ascii="Arial" w:hAnsi="Arial" w:cs="Arial"/>
        <w:b/>
        <w:bCs/>
        <w:sz w:val="24"/>
        <w:szCs w:val="24"/>
      </w:rPr>
      <w:t>ystem</w:t>
    </w:r>
  </w:p>
  <w:p w14:paraId="515F9A80" w14:textId="77777777" w:rsidR="00A54C76" w:rsidRDefault="00A54C76" w:rsidP="0039513E">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8912" w14:textId="77777777" w:rsidR="00A54C76" w:rsidRPr="009B5AA6" w:rsidRDefault="00A54C76"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DengXian" w:hAnsi="Arial" w:cs="Arial"/>
        <w:sz w:val="18"/>
        <w:szCs w:val="18"/>
        <w:lang w:eastAsia="zh-CN"/>
      </w:rPr>
      <w:t>p</w:t>
    </w:r>
    <w:r w:rsidRPr="009B5AA6">
      <w:rPr>
        <w:rFonts w:ascii="Arial" w:hAnsi="Arial" w:cs="Arial"/>
        <w:sz w:val="18"/>
        <w:szCs w:val="18"/>
      </w:rPr>
      <w:t>reparing Maintenance Manual for Residential and Composite Buildings</w:t>
    </w:r>
  </w:p>
  <w:p w14:paraId="063E2792" w14:textId="77777777" w:rsidR="00A54C76" w:rsidRPr="009B5AA6" w:rsidRDefault="00A54C76"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2.4 – SERVICE LIFE OF TYPICAL BUILDING ELEMENTS</w:t>
    </w:r>
  </w:p>
  <w:p w14:paraId="1980D014" w14:textId="77777777" w:rsidR="00A54C76" w:rsidRPr="009B5AA6" w:rsidRDefault="00A54C76" w:rsidP="0039513E">
    <w:pPr>
      <w:adjustRightInd w:val="0"/>
      <w:snapToGrid w:val="0"/>
      <w:spacing w:before="60" w:after="60"/>
      <w:ind w:left="567" w:hanging="567"/>
      <w:rPr>
        <w:rFonts w:ascii="Arial" w:hAnsi="Arial" w:cs="Arial"/>
        <w:b/>
        <w:bCs/>
        <w:sz w:val="24"/>
        <w:szCs w:val="24"/>
      </w:rPr>
    </w:pPr>
    <w:r w:rsidRPr="009B5AA6">
      <w:rPr>
        <w:rFonts w:ascii="Arial" w:hAnsi="Arial" w:cs="Arial"/>
        <w:b/>
        <w:bCs/>
        <w:sz w:val="24"/>
        <w:szCs w:val="24"/>
      </w:rPr>
      <w:t xml:space="preserve">(f) </w:t>
    </w:r>
    <w:r w:rsidRPr="009B5AA6">
      <w:rPr>
        <w:rFonts w:ascii="Arial" w:hAnsi="Arial" w:cs="Arial"/>
        <w:b/>
        <w:bCs/>
        <w:sz w:val="24"/>
        <w:szCs w:val="24"/>
      </w:rPr>
      <w:tab/>
      <w:t xml:space="preserve">Lift and </w:t>
    </w:r>
    <w:r w:rsidRPr="009B5AA6">
      <w:rPr>
        <w:rFonts w:ascii="Arial" w:eastAsia="DengXian" w:hAnsi="Arial" w:cs="Arial"/>
        <w:b/>
        <w:bCs/>
        <w:sz w:val="24"/>
        <w:szCs w:val="24"/>
        <w:lang w:eastAsia="zh-CN"/>
      </w:rPr>
      <w:t>E</w:t>
    </w:r>
    <w:r w:rsidRPr="009B5AA6">
      <w:rPr>
        <w:rFonts w:ascii="Arial" w:hAnsi="Arial" w:cs="Arial"/>
        <w:b/>
        <w:bCs/>
        <w:sz w:val="24"/>
        <w:szCs w:val="24"/>
      </w:rPr>
      <w:t xml:space="preserve">scalator </w:t>
    </w:r>
    <w:r w:rsidRPr="009B5AA6">
      <w:rPr>
        <w:rFonts w:ascii="Arial" w:eastAsia="DengXian" w:hAnsi="Arial" w:cs="Arial"/>
        <w:b/>
        <w:bCs/>
        <w:sz w:val="24"/>
        <w:szCs w:val="24"/>
        <w:lang w:eastAsia="zh-CN"/>
      </w:rPr>
      <w:t>I</w:t>
    </w:r>
    <w:r w:rsidRPr="009B5AA6">
      <w:rPr>
        <w:rFonts w:ascii="Arial" w:hAnsi="Arial" w:cs="Arial"/>
        <w:b/>
        <w:bCs/>
        <w:sz w:val="24"/>
        <w:szCs w:val="24"/>
      </w:rPr>
      <w:t>nstallation</w:t>
    </w:r>
  </w:p>
  <w:p w14:paraId="7DBB400A" w14:textId="77777777" w:rsidR="00A54C76" w:rsidRDefault="00A54C76" w:rsidP="0039513E">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753" w14:textId="77777777" w:rsidR="00891006" w:rsidRPr="009B5AA6" w:rsidRDefault="008F43D8" w:rsidP="0039513E">
    <w:pPr>
      <w:pStyle w:val="Header"/>
      <w:rPr>
        <w:rFonts w:ascii="Arial" w:hAnsi="Arial" w:cs="Arial"/>
        <w:sz w:val="18"/>
        <w:szCs w:val="18"/>
      </w:rPr>
    </w:pPr>
    <w:r w:rsidRPr="009B5AA6">
      <w:rPr>
        <w:rFonts w:ascii="Arial" w:hAnsi="Arial" w:cs="Arial"/>
        <w:sz w:val="18"/>
        <w:szCs w:val="18"/>
      </w:rPr>
      <w:t xml:space="preserve">Guidelines and Templates for </w:t>
    </w:r>
    <w:r w:rsidRPr="009B5AA6">
      <w:rPr>
        <w:rFonts w:ascii="Arial" w:eastAsia="DengXian" w:hAnsi="Arial" w:cs="Arial"/>
        <w:sz w:val="18"/>
        <w:szCs w:val="18"/>
        <w:lang w:eastAsia="zh-CN"/>
      </w:rPr>
      <w:t>P</w:t>
    </w:r>
    <w:r w:rsidRPr="009B5AA6">
      <w:rPr>
        <w:rFonts w:ascii="Arial" w:hAnsi="Arial" w:cs="Arial"/>
        <w:sz w:val="18"/>
        <w:szCs w:val="18"/>
      </w:rPr>
      <w:t>reparing Maintenance Manual for Residential and Composite Buildings</w:t>
    </w:r>
  </w:p>
  <w:p w14:paraId="6AE9501E" w14:textId="77777777" w:rsidR="00891006" w:rsidRPr="009B5AA6" w:rsidRDefault="008F43D8" w:rsidP="0039513E">
    <w:pPr>
      <w:adjustRightInd w:val="0"/>
      <w:snapToGrid w:val="0"/>
      <w:spacing w:before="60" w:after="60"/>
      <w:rPr>
        <w:rFonts w:ascii="Arial" w:hAnsi="Arial" w:cs="Arial"/>
        <w:b/>
        <w:bCs/>
        <w:sz w:val="20"/>
        <w:szCs w:val="20"/>
      </w:rPr>
    </w:pPr>
    <w:r w:rsidRPr="009B5AA6">
      <w:rPr>
        <w:rFonts w:ascii="Arial" w:hAnsi="Arial" w:cs="Arial"/>
        <w:b/>
        <w:bCs/>
        <w:sz w:val="20"/>
        <w:szCs w:val="20"/>
      </w:rPr>
      <w:t>Part 2.4 – SERVICE LIFE OF TYPICAL BUILDING ELEMENTS</w:t>
    </w:r>
  </w:p>
  <w:p w14:paraId="13B38E5B" w14:textId="77777777" w:rsidR="00891006" w:rsidRPr="009B5AA6" w:rsidRDefault="008F43D8" w:rsidP="0039513E">
    <w:pPr>
      <w:adjustRightInd w:val="0"/>
      <w:snapToGrid w:val="0"/>
      <w:spacing w:before="60" w:after="60"/>
      <w:ind w:left="567" w:hanging="567"/>
      <w:rPr>
        <w:rFonts w:ascii="Arial" w:hAnsi="Arial" w:cs="Arial"/>
        <w:b/>
        <w:bCs/>
        <w:sz w:val="24"/>
        <w:szCs w:val="24"/>
      </w:rPr>
    </w:pPr>
    <w:r w:rsidRPr="009B5AA6">
      <w:rPr>
        <w:rFonts w:ascii="Arial" w:hAnsi="Arial" w:cs="Arial"/>
        <w:b/>
        <w:bCs/>
        <w:sz w:val="24"/>
        <w:szCs w:val="24"/>
      </w:rPr>
      <w:t xml:space="preserve">(g) </w:t>
    </w:r>
    <w:r w:rsidRPr="009B5AA6">
      <w:rPr>
        <w:rFonts w:ascii="Arial" w:hAnsi="Arial" w:cs="Arial"/>
        <w:b/>
        <w:bCs/>
        <w:sz w:val="24"/>
        <w:szCs w:val="24"/>
      </w:rPr>
      <w:tab/>
      <w:t xml:space="preserve">Gas </w:t>
    </w:r>
    <w:r w:rsidRPr="009B5AA6">
      <w:rPr>
        <w:rFonts w:ascii="Arial" w:eastAsia="DengXian" w:hAnsi="Arial" w:cs="Arial"/>
        <w:b/>
        <w:bCs/>
        <w:sz w:val="24"/>
        <w:szCs w:val="24"/>
        <w:lang w:eastAsia="zh-CN"/>
      </w:rPr>
      <w:t>S</w:t>
    </w:r>
    <w:r w:rsidRPr="009B5AA6">
      <w:rPr>
        <w:rFonts w:ascii="Arial" w:hAnsi="Arial" w:cs="Arial"/>
        <w:b/>
        <w:bCs/>
        <w:sz w:val="24"/>
        <w:szCs w:val="24"/>
      </w:rPr>
      <w:t xml:space="preserve">upply </w:t>
    </w:r>
    <w:r w:rsidRPr="009B5AA6">
      <w:rPr>
        <w:rFonts w:ascii="Arial" w:eastAsia="DengXian" w:hAnsi="Arial" w:cs="Arial"/>
        <w:b/>
        <w:bCs/>
        <w:sz w:val="24"/>
        <w:szCs w:val="24"/>
        <w:lang w:eastAsia="zh-CN"/>
      </w:rPr>
      <w:t>S</w:t>
    </w:r>
    <w:r w:rsidRPr="009B5AA6">
      <w:rPr>
        <w:rFonts w:ascii="Arial" w:hAnsi="Arial" w:cs="Arial"/>
        <w:b/>
        <w:bCs/>
        <w:sz w:val="24"/>
        <w:szCs w:val="24"/>
      </w:rPr>
      <w:t>ystem</w:t>
    </w:r>
  </w:p>
  <w:p w14:paraId="6A68EB7C" w14:textId="77777777" w:rsidR="00891006" w:rsidRDefault="000E764F" w:rsidP="0039513E">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D48C" w14:textId="77777777" w:rsidR="00A54C76" w:rsidRDefault="00A54C7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76D2" w14:textId="77777777" w:rsidR="00A54C76" w:rsidRPr="00A63132" w:rsidRDefault="00A54C76" w:rsidP="00916894">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1A0B4A81" w14:textId="77777777" w:rsidR="00A54C76" w:rsidRDefault="00A54C76" w:rsidP="00916894">
    <w:pPr>
      <w:pStyle w:val="Header"/>
      <w:rPr>
        <w:rFonts w:ascii="Arial" w:hAnsi="Arial" w:cs="Arial"/>
        <w:b/>
        <w:bCs/>
        <w:sz w:val="20"/>
        <w:szCs w:val="20"/>
      </w:rPr>
    </w:pPr>
    <w:r>
      <w:rPr>
        <w:rFonts w:ascii="Arial" w:hAnsi="Arial" w:cs="Arial"/>
        <w:b/>
        <w:bCs/>
        <w:sz w:val="20"/>
        <w:szCs w:val="20"/>
      </w:rPr>
      <w:t>PART 3-1 Maintenance Manual Templates</w:t>
    </w:r>
  </w:p>
  <w:p w14:paraId="3E360636" w14:textId="77777777" w:rsidR="00A54C76" w:rsidRDefault="00A54C76" w:rsidP="00916894">
    <w:pPr>
      <w:pStyle w:val="Header"/>
      <w:rPr>
        <w:rFonts w:ascii="Arial" w:hAnsi="Arial" w:cs="Arial"/>
        <w:b/>
        <w:bCs/>
        <w:sz w:val="20"/>
        <w:szCs w:val="20"/>
      </w:rPr>
    </w:pPr>
  </w:p>
  <w:p w14:paraId="39992D2B" w14:textId="77777777" w:rsidR="00A54C76" w:rsidRPr="00A63132" w:rsidRDefault="00A54C76" w:rsidP="00916894">
    <w:pPr>
      <w:pStyle w:val="Header"/>
      <w:rPr>
        <w:rFonts w:ascii="Arial" w:hAnsi="Arial" w:cs="Arial"/>
        <w:b/>
        <w:bCs/>
        <w:sz w:val="20"/>
        <w:szCs w:val="20"/>
      </w:rPr>
    </w:pPr>
  </w:p>
  <w:p w14:paraId="4466A582"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30E852BB" w14:textId="77777777" w:rsidR="00A54C76" w:rsidRPr="00A63132" w:rsidRDefault="00A54C76">
    <w:pPr>
      <w:pStyle w:val="Header"/>
      <w:rPr>
        <w:rFonts w:ascii="Arial" w:hAnsi="Arial" w:cs="Arial"/>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53F4" w14:textId="77777777" w:rsidR="00A54C76" w:rsidRDefault="00A54C7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C42B" w14:textId="77777777" w:rsidR="00A54C76" w:rsidRPr="00A63132" w:rsidRDefault="00A54C76" w:rsidP="00916894">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2D6D5906" w14:textId="77777777" w:rsidR="00A54C76" w:rsidRDefault="00A54C76" w:rsidP="00916894">
    <w:pPr>
      <w:pStyle w:val="Header"/>
      <w:rPr>
        <w:rFonts w:ascii="Arial" w:hAnsi="Arial" w:cs="Arial"/>
        <w:b/>
        <w:bCs/>
        <w:sz w:val="20"/>
        <w:szCs w:val="20"/>
      </w:rPr>
    </w:pPr>
    <w:r>
      <w:rPr>
        <w:rFonts w:ascii="Arial" w:hAnsi="Arial" w:cs="Arial"/>
        <w:b/>
        <w:bCs/>
        <w:sz w:val="20"/>
        <w:szCs w:val="20"/>
      </w:rPr>
      <w:t>PART 3-1 – EXPLANATORY NOTES for</w:t>
    </w:r>
  </w:p>
  <w:p w14:paraId="56FD05E2"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for Building Information and Schedules</w:t>
    </w:r>
  </w:p>
  <w:p w14:paraId="43D78C9D" w14:textId="77777777" w:rsidR="00A54C76" w:rsidRPr="00A63132" w:rsidRDefault="00A54C76" w:rsidP="00916894">
    <w:pPr>
      <w:pStyle w:val="Header"/>
      <w:rPr>
        <w:rFonts w:ascii="Arial" w:hAnsi="Arial" w:cs="Arial"/>
        <w:b/>
        <w:bCs/>
        <w:sz w:val="20"/>
        <w:szCs w:val="20"/>
      </w:rPr>
    </w:pPr>
  </w:p>
  <w:p w14:paraId="3F3A30E3"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367243BD" w14:textId="77777777" w:rsidR="00A54C76" w:rsidRPr="00A63132" w:rsidRDefault="00A54C76">
    <w:pPr>
      <w:pStyle w:val="Header"/>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B120"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1C0E06D9"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61296DCD"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Doors and Metal Gates</w:t>
    </w:r>
  </w:p>
  <w:p w14:paraId="0D662971" w14:textId="77777777" w:rsidR="00A54C76" w:rsidRDefault="00A54C76">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4B89"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14D78689" w14:textId="77777777" w:rsidR="00A54C76" w:rsidRDefault="00A54C76" w:rsidP="00916894">
    <w:pPr>
      <w:pStyle w:val="Header"/>
      <w:rPr>
        <w:rFonts w:ascii="Arial" w:hAnsi="Arial" w:cs="Arial"/>
        <w:b/>
        <w:bCs/>
        <w:sz w:val="20"/>
        <w:szCs w:val="20"/>
      </w:rPr>
    </w:pPr>
    <w:r>
      <w:rPr>
        <w:rFonts w:ascii="Arial" w:hAnsi="Arial" w:cs="Arial"/>
        <w:b/>
        <w:bCs/>
        <w:sz w:val="20"/>
        <w:szCs w:val="20"/>
      </w:rPr>
      <w:t>PART 3-2 – EXPLANATORY NOTES for</w:t>
    </w:r>
  </w:p>
  <w:p w14:paraId="2B50FF5A"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for Maintenance Costs Calculation</w:t>
    </w:r>
  </w:p>
  <w:p w14:paraId="5D60E168" w14:textId="77777777" w:rsidR="00A54C76" w:rsidRPr="00A63132" w:rsidRDefault="00A54C76" w:rsidP="00916894">
    <w:pPr>
      <w:pStyle w:val="Header"/>
      <w:rPr>
        <w:rFonts w:ascii="Arial" w:hAnsi="Arial" w:cs="Arial"/>
        <w:b/>
        <w:bCs/>
        <w:sz w:val="20"/>
        <w:szCs w:val="20"/>
      </w:rPr>
    </w:pPr>
  </w:p>
  <w:p w14:paraId="68B43815"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64D86DA5" w14:textId="77777777" w:rsidR="00A54C76" w:rsidRPr="00A63132" w:rsidRDefault="00A54C76">
    <w:pPr>
      <w:pStyle w:val="Header"/>
      <w:rPr>
        <w:rFonts w:ascii="Arial" w:hAnsi="Arial" w:cs="Arial"/>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41BA"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5AE16CF6"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151E04E4" w14:textId="77777777" w:rsidR="00A54C76" w:rsidRPr="00351BD9" w:rsidRDefault="00A54C76" w:rsidP="00916894">
    <w:pPr>
      <w:pStyle w:val="Header"/>
      <w:rPr>
        <w:rFonts w:ascii="Arial" w:hAnsi="Arial" w:cs="Arial"/>
        <w:b/>
        <w:bCs/>
        <w:sz w:val="28"/>
        <w:szCs w:val="28"/>
      </w:rPr>
    </w:pPr>
    <w:r w:rsidRPr="00351BD9">
      <w:rPr>
        <w:rFonts w:ascii="Arial" w:hAnsi="Arial" w:cs="Arial"/>
        <w:b/>
        <w:bCs/>
        <w:sz w:val="28"/>
        <w:szCs w:val="28"/>
      </w:rPr>
      <w:t>A1 Building Particulars</w:t>
    </w:r>
  </w:p>
  <w:p w14:paraId="3BAE6B68"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2D5B40AF" w14:textId="77777777" w:rsidR="00A54C76" w:rsidRPr="00A63132" w:rsidRDefault="00A54C76">
    <w:pPr>
      <w:pStyle w:val="Header"/>
      <w:rPr>
        <w:rFonts w:ascii="Arial" w:hAnsi="Arial" w:cs="Arial"/>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F33F"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6B317181"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62DC55DA" w14:textId="77777777" w:rsidR="00A54C76" w:rsidRPr="00351BD9" w:rsidRDefault="00A54C76">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2</w:t>
    </w:r>
    <w:r w:rsidRPr="00351BD9">
      <w:rPr>
        <w:rFonts w:ascii="Arial" w:hAnsi="Arial" w:cs="Arial"/>
        <w:b/>
        <w:bCs/>
        <w:sz w:val="28"/>
        <w:szCs w:val="28"/>
      </w:rPr>
      <w:t xml:space="preserve"> Building </w:t>
    </w:r>
    <w:r>
      <w:rPr>
        <w:rFonts w:ascii="Arial" w:hAnsi="Arial" w:cs="Arial"/>
        <w:b/>
        <w:bCs/>
        <w:sz w:val="28"/>
        <w:szCs w:val="28"/>
      </w:rPr>
      <w:t>P</w:t>
    </w:r>
    <w:r w:rsidRPr="00351BD9">
      <w:rPr>
        <w:rFonts w:ascii="Arial" w:hAnsi="Arial" w:cs="Arial"/>
        <w:b/>
        <w:bCs/>
        <w:sz w:val="28"/>
        <w:szCs w:val="28"/>
      </w:rPr>
      <w:t xml:space="preserve">rofessionals for the </w:t>
    </w:r>
    <w:r>
      <w:rPr>
        <w:rFonts w:ascii="Arial" w:hAnsi="Arial" w:cs="Arial"/>
        <w:b/>
        <w:bCs/>
        <w:sz w:val="28"/>
        <w:szCs w:val="28"/>
      </w:rPr>
      <w:t>O</w:t>
    </w:r>
    <w:r w:rsidRPr="00351BD9">
      <w:rPr>
        <w:rFonts w:ascii="Arial" w:hAnsi="Arial" w:cs="Arial"/>
        <w:b/>
        <w:bCs/>
        <w:sz w:val="28"/>
        <w:szCs w:val="28"/>
      </w:rPr>
      <w:t xml:space="preserve">riginal </w:t>
    </w:r>
    <w:r>
      <w:rPr>
        <w:rFonts w:ascii="Arial" w:hAnsi="Arial" w:cs="Arial"/>
        <w:b/>
        <w:bCs/>
        <w:sz w:val="28"/>
        <w:szCs w:val="28"/>
      </w:rPr>
      <w:t>B</w:t>
    </w:r>
    <w:r w:rsidRPr="00351BD9">
      <w:rPr>
        <w:rFonts w:ascii="Arial" w:hAnsi="Arial" w:cs="Arial"/>
        <w:b/>
        <w:bCs/>
        <w:sz w:val="28"/>
        <w:szCs w:val="28"/>
      </w:rPr>
      <w:t>uilding</w:t>
    </w:r>
  </w:p>
  <w:p w14:paraId="39D66CEE"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721DAD0A" w14:textId="77777777" w:rsidR="00A54C76" w:rsidRPr="00A63132" w:rsidRDefault="00A54C76">
    <w:pPr>
      <w:pStyle w:val="Header"/>
      <w:rPr>
        <w:rFonts w:ascii="Arial" w:hAnsi="Arial" w:cs="Arial"/>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1482" w14:textId="77777777" w:rsidR="00A54C76" w:rsidRPr="00A63132" w:rsidRDefault="00A54C76" w:rsidP="00916894">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1ADB80F1"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71EE5C7D" w14:textId="77777777" w:rsidR="00A54C76" w:rsidRPr="00351BD9" w:rsidRDefault="00A54C76">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3</w:t>
    </w:r>
    <w:r w:rsidRPr="00351BD9">
      <w:rPr>
        <w:rFonts w:ascii="Arial" w:hAnsi="Arial" w:cs="Arial"/>
        <w:b/>
        <w:bCs/>
        <w:sz w:val="28"/>
        <w:szCs w:val="28"/>
      </w:rPr>
      <w:t xml:space="preserve"> </w:t>
    </w:r>
    <w:r>
      <w:rPr>
        <w:rFonts w:ascii="Arial" w:hAnsi="Arial" w:cs="Arial"/>
        <w:b/>
        <w:bCs/>
        <w:sz w:val="28"/>
        <w:szCs w:val="28"/>
      </w:rPr>
      <w:t>Common Areas and Common Facilities</w:t>
    </w:r>
  </w:p>
  <w:p w14:paraId="605F176D"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3B129FB8" w14:textId="77777777" w:rsidR="00A54C76" w:rsidRPr="00A63132" w:rsidRDefault="00A54C76">
    <w:pPr>
      <w:pStyle w:val="Header"/>
      <w:rPr>
        <w:rFonts w:ascii="Arial" w:hAnsi="Arial" w:cs="Arial"/>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67C3"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7CAA695F"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309950EE" w14:textId="77777777" w:rsidR="00A54C76" w:rsidRPr="00351BD9" w:rsidRDefault="00A54C76">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4</w:t>
    </w:r>
    <w:r w:rsidRPr="00351BD9">
      <w:rPr>
        <w:rFonts w:ascii="Arial" w:hAnsi="Arial" w:cs="Arial"/>
        <w:b/>
        <w:bCs/>
        <w:sz w:val="28"/>
        <w:szCs w:val="28"/>
      </w:rPr>
      <w:t xml:space="preserve"> </w:t>
    </w:r>
    <w:r>
      <w:rPr>
        <w:rFonts w:ascii="Arial" w:hAnsi="Arial" w:cs="Arial"/>
        <w:b/>
        <w:bCs/>
        <w:sz w:val="28"/>
        <w:szCs w:val="28"/>
      </w:rPr>
      <w:t>High-Risk Areas for Concrete Spalling and Flooding</w:t>
    </w:r>
  </w:p>
  <w:p w14:paraId="04C29833"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385598EC" w14:textId="77777777" w:rsidR="00A54C76" w:rsidRPr="00A63132" w:rsidRDefault="00A54C76">
    <w:pPr>
      <w:pStyle w:val="Header"/>
      <w:rPr>
        <w:rFonts w:ascii="Arial" w:hAnsi="Arial" w:cs="Arial"/>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93A5"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0DA61BC1"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38836380" w14:textId="77777777" w:rsidR="00A54C76" w:rsidRPr="00351BD9" w:rsidRDefault="00A54C76">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5</w:t>
    </w:r>
    <w:r w:rsidRPr="00351BD9">
      <w:rPr>
        <w:rFonts w:ascii="Arial" w:hAnsi="Arial" w:cs="Arial"/>
        <w:b/>
        <w:bCs/>
        <w:sz w:val="28"/>
        <w:szCs w:val="28"/>
      </w:rPr>
      <w:t xml:space="preserve"> </w:t>
    </w:r>
    <w:r>
      <w:rPr>
        <w:rFonts w:ascii="Arial" w:hAnsi="Arial" w:cs="Arial"/>
        <w:b/>
        <w:bCs/>
        <w:sz w:val="28"/>
        <w:szCs w:val="28"/>
      </w:rPr>
      <w:t>Schedule of Certificates Required by the Law or DMC</w:t>
    </w:r>
  </w:p>
  <w:p w14:paraId="238CFBAB"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729FA49D" w14:textId="77777777" w:rsidR="00A54C76" w:rsidRPr="00A63132" w:rsidRDefault="00A54C76">
    <w:pPr>
      <w:pStyle w:val="Header"/>
      <w:rPr>
        <w:rFonts w:ascii="Arial" w:hAnsi="Arial" w:cs="Arial"/>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D65E"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5AC38CB8"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1AFA4E01" w14:textId="77777777" w:rsidR="00A54C76" w:rsidRPr="00351BD9" w:rsidRDefault="00A54C76">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6</w:t>
    </w:r>
    <w:r w:rsidRPr="00351BD9">
      <w:rPr>
        <w:rFonts w:ascii="Arial" w:hAnsi="Arial" w:cs="Arial"/>
        <w:b/>
        <w:bCs/>
        <w:sz w:val="28"/>
        <w:szCs w:val="28"/>
      </w:rPr>
      <w:t xml:space="preserve"> </w:t>
    </w:r>
    <w:r>
      <w:rPr>
        <w:rFonts w:ascii="Arial" w:hAnsi="Arial" w:cs="Arial"/>
        <w:b/>
        <w:bCs/>
        <w:sz w:val="28"/>
        <w:szCs w:val="28"/>
      </w:rPr>
      <w:t>Schedule of Other Certificates</w:t>
    </w:r>
  </w:p>
  <w:p w14:paraId="0F8F4A11"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07192F84" w14:textId="77777777" w:rsidR="00A54C76" w:rsidRPr="00A63132" w:rsidRDefault="00A54C76">
    <w:pPr>
      <w:pStyle w:val="Header"/>
      <w:rPr>
        <w:rFonts w:ascii="Arial" w:hAnsi="Arial" w:cs="Arial"/>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C9C6"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0EC05187"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03045C0C" w14:textId="77777777" w:rsidR="00A54C76" w:rsidRPr="00351BD9" w:rsidRDefault="00A54C76" w:rsidP="00916894">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7</w:t>
    </w:r>
    <w:r w:rsidRPr="00351BD9">
      <w:rPr>
        <w:rFonts w:ascii="Arial" w:hAnsi="Arial" w:cs="Arial"/>
        <w:b/>
        <w:bCs/>
        <w:sz w:val="28"/>
        <w:szCs w:val="28"/>
      </w:rPr>
      <w:t xml:space="preserve"> </w:t>
    </w:r>
    <w:r>
      <w:rPr>
        <w:rFonts w:ascii="Arial" w:hAnsi="Arial" w:cs="Arial"/>
        <w:b/>
        <w:bCs/>
        <w:sz w:val="28"/>
        <w:szCs w:val="28"/>
      </w:rPr>
      <w:t>Schedule of Warranties</w:t>
    </w:r>
  </w:p>
  <w:p w14:paraId="594BEE15"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50F97E89" w14:textId="77777777" w:rsidR="00A54C76" w:rsidRPr="00A63132" w:rsidRDefault="00A54C76">
    <w:pPr>
      <w:pStyle w:val="Header"/>
      <w:rPr>
        <w:rFonts w:ascii="Arial" w:hAnsi="Arial" w:cs="Arial"/>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E529" w14:textId="77777777" w:rsidR="00A54C76" w:rsidRPr="00A63132" w:rsidRDefault="00A54C76" w:rsidP="00916894">
    <w:pPr>
      <w:pStyle w:val="Header"/>
      <w:rPr>
        <w:rFonts w:ascii="Arial" w:hAnsi="Arial" w:cs="Arial"/>
        <w:sz w:val="18"/>
        <w:szCs w:val="18"/>
      </w:rPr>
    </w:pPr>
    <w:r w:rsidRPr="00A63132">
      <w:rPr>
        <w:rFonts w:ascii="Arial" w:hAnsi="Arial" w:cs="Arial"/>
        <w:sz w:val="18"/>
        <w:szCs w:val="18"/>
      </w:rPr>
      <w:t>Guidelines and Templates for preparing Maintenance Manual for Residential and Composite Buildings</w:t>
    </w:r>
  </w:p>
  <w:p w14:paraId="0E3D2BEA"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5BCA7790" w14:textId="77777777" w:rsidR="00A54C76" w:rsidRPr="00351BD9" w:rsidRDefault="00A54C76" w:rsidP="00916894">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8</w:t>
    </w:r>
    <w:r w:rsidRPr="00351BD9">
      <w:rPr>
        <w:rFonts w:ascii="Arial" w:hAnsi="Arial" w:cs="Arial"/>
        <w:b/>
        <w:bCs/>
        <w:sz w:val="28"/>
        <w:szCs w:val="28"/>
      </w:rPr>
      <w:t xml:space="preserve"> </w:t>
    </w:r>
    <w:r>
      <w:rPr>
        <w:rFonts w:ascii="Arial" w:hAnsi="Arial" w:cs="Arial"/>
        <w:b/>
        <w:bCs/>
        <w:sz w:val="28"/>
        <w:szCs w:val="28"/>
      </w:rPr>
      <w:t>Schedule of Maintenance / Professional Service Contracts</w:t>
    </w:r>
  </w:p>
  <w:p w14:paraId="0159BB10"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6A6A0FEE" w14:textId="77777777" w:rsidR="00A54C76" w:rsidRPr="00A63132" w:rsidRDefault="00A54C76">
    <w:pPr>
      <w:pStyle w:val="Header"/>
      <w:rPr>
        <w:rFonts w:ascii="Arial" w:hAnsi="Arial" w:cs="Arial"/>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ED4A"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5FD6F5F1"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54A60906" w14:textId="77777777" w:rsidR="00A54C76" w:rsidRPr="00351BD9" w:rsidRDefault="00A54C76" w:rsidP="00916894">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9</w:t>
    </w:r>
    <w:r w:rsidRPr="00351BD9">
      <w:rPr>
        <w:rFonts w:ascii="Arial" w:hAnsi="Arial" w:cs="Arial"/>
        <w:b/>
        <w:bCs/>
        <w:sz w:val="28"/>
        <w:szCs w:val="28"/>
      </w:rPr>
      <w:t xml:space="preserve"> </w:t>
    </w:r>
    <w:r>
      <w:rPr>
        <w:rFonts w:ascii="Arial" w:hAnsi="Arial" w:cs="Arial"/>
        <w:b/>
        <w:bCs/>
        <w:sz w:val="28"/>
        <w:szCs w:val="28"/>
      </w:rPr>
      <w:t>Inventory of Spare Parts</w:t>
    </w:r>
  </w:p>
  <w:p w14:paraId="00B5094B"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3C323B1E" w14:textId="77777777" w:rsidR="00A54C76" w:rsidRPr="00A63132" w:rsidRDefault="00A54C76">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476B" w14:textId="77777777" w:rsidR="00A54C76" w:rsidRPr="00397FF1" w:rsidRDefault="00A54C76" w:rsidP="0039513E">
    <w:pPr>
      <w:pStyle w:val="Header"/>
      <w:rPr>
        <w:rFonts w:ascii="Arial" w:hAnsi="Arial" w:cs="Arial"/>
        <w:sz w:val="18"/>
        <w:szCs w:val="18"/>
      </w:rPr>
    </w:pPr>
    <w:r w:rsidRPr="00397FF1">
      <w:rPr>
        <w:rFonts w:ascii="Arial" w:hAnsi="Arial" w:cs="Arial"/>
        <w:sz w:val="18"/>
        <w:szCs w:val="18"/>
      </w:rPr>
      <w:t>Guidelines and Templates for Preparing Maintenance Manual for Residential and Composite Buildings</w:t>
    </w:r>
  </w:p>
  <w:p w14:paraId="0B7EBF19" w14:textId="77777777" w:rsidR="00A54C76" w:rsidRPr="00397FF1" w:rsidRDefault="00A54C76" w:rsidP="0039513E">
    <w:pPr>
      <w:adjustRightInd w:val="0"/>
      <w:snapToGrid w:val="0"/>
      <w:spacing w:before="60" w:after="60"/>
      <w:rPr>
        <w:rFonts w:ascii="Arial" w:hAnsi="Arial" w:cs="Arial"/>
        <w:b/>
        <w:bCs/>
        <w:sz w:val="20"/>
        <w:szCs w:val="20"/>
      </w:rPr>
    </w:pPr>
    <w:r w:rsidRPr="00397FF1">
      <w:rPr>
        <w:rFonts w:ascii="Arial" w:hAnsi="Arial" w:cs="Arial"/>
        <w:b/>
        <w:bCs/>
        <w:sz w:val="20"/>
        <w:szCs w:val="20"/>
      </w:rPr>
      <w:t>Part 2.1 – ROUTINE MAINTENANCE</w:t>
    </w:r>
  </w:p>
  <w:p w14:paraId="1875D2CA" w14:textId="77777777" w:rsidR="00A54C76" w:rsidRPr="004B3257" w:rsidRDefault="00A54C76" w:rsidP="0028087A">
    <w:pPr>
      <w:pStyle w:val="ListParagraph"/>
      <w:numPr>
        <w:ilvl w:val="0"/>
        <w:numId w:val="76"/>
      </w:numPr>
      <w:adjustRightInd w:val="0"/>
      <w:snapToGrid w:val="0"/>
      <w:spacing w:before="60" w:after="60"/>
      <w:rPr>
        <w:rFonts w:ascii="Arial" w:hAnsi="Arial" w:cs="Arial"/>
        <w:b/>
        <w:bCs/>
        <w:sz w:val="24"/>
        <w:szCs w:val="24"/>
      </w:rPr>
    </w:pPr>
    <w:r w:rsidRPr="004B3257">
      <w:rPr>
        <w:rFonts w:ascii="Arial" w:hAnsi="Arial" w:cs="Arial"/>
        <w:b/>
        <w:bCs/>
        <w:sz w:val="24"/>
        <w:szCs w:val="24"/>
      </w:rPr>
      <w:t xml:space="preserve"> Waterproofing</w:t>
    </w:r>
  </w:p>
  <w:p w14:paraId="7B244567" w14:textId="77777777" w:rsidR="00A54C76" w:rsidRDefault="00A54C76">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23B8" w14:textId="77777777" w:rsidR="00A54C76" w:rsidRPr="00A63132" w:rsidRDefault="00A54C76">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1FCA2B2E" w14:textId="77777777" w:rsidR="00A54C76" w:rsidRDefault="00A54C76" w:rsidP="00916894">
    <w:pPr>
      <w:pStyle w:val="Header"/>
      <w:rPr>
        <w:rFonts w:ascii="Arial" w:hAnsi="Arial" w:cs="Arial"/>
        <w:b/>
        <w:bCs/>
        <w:sz w:val="20"/>
        <w:szCs w:val="20"/>
      </w:rPr>
    </w:pPr>
    <w:r>
      <w:rPr>
        <w:rFonts w:ascii="Arial" w:hAnsi="Arial" w:cs="Arial"/>
        <w:b/>
        <w:bCs/>
        <w:sz w:val="20"/>
        <w:szCs w:val="20"/>
      </w:rPr>
      <w:t>TEMPLATES – Building Information and Schedules</w:t>
    </w:r>
  </w:p>
  <w:p w14:paraId="29E73551" w14:textId="77777777" w:rsidR="00A54C76" w:rsidRPr="00351BD9" w:rsidRDefault="00A54C76">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10</w:t>
    </w:r>
    <w:r w:rsidRPr="00351BD9">
      <w:rPr>
        <w:rFonts w:ascii="Arial" w:hAnsi="Arial" w:cs="Arial"/>
        <w:b/>
        <w:bCs/>
        <w:sz w:val="28"/>
        <w:szCs w:val="28"/>
      </w:rPr>
      <w:t xml:space="preserve"> </w:t>
    </w:r>
    <w:r>
      <w:rPr>
        <w:rFonts w:ascii="Arial" w:hAnsi="Arial" w:cs="Arial"/>
        <w:b/>
        <w:bCs/>
        <w:sz w:val="28"/>
        <w:szCs w:val="28"/>
      </w:rPr>
      <w:t>Detail</w:t>
    </w:r>
    <w:r>
      <w:rPr>
        <w:rFonts w:ascii="Arial" w:hAnsi="Arial" w:cs="Arial" w:hint="eastAsia"/>
        <w:b/>
        <w:bCs/>
        <w:sz w:val="28"/>
        <w:szCs w:val="28"/>
      </w:rPr>
      <w:t>e</w:t>
    </w:r>
    <w:r>
      <w:rPr>
        <w:rFonts w:ascii="Arial" w:hAnsi="Arial" w:cs="Arial"/>
        <w:b/>
        <w:bCs/>
        <w:sz w:val="28"/>
        <w:szCs w:val="28"/>
      </w:rPr>
      <w:t>d Information for Works and Installations</w:t>
    </w:r>
  </w:p>
  <w:p w14:paraId="25F52158" w14:textId="77777777" w:rsidR="00A54C76" w:rsidRPr="00A63132" w:rsidRDefault="00A54C76"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480CFA4B" w14:textId="77777777" w:rsidR="00A54C76" w:rsidRPr="00A63132" w:rsidRDefault="00A54C76">
    <w:pPr>
      <w:pStyle w:val="Header"/>
      <w:rPr>
        <w:rFonts w:ascii="Arial" w:hAnsi="Arial" w:cs="Arial"/>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88AA" w14:textId="77777777" w:rsidR="005C12DF" w:rsidRPr="00A63132" w:rsidRDefault="008F43D8">
    <w:pPr>
      <w:pStyle w:val="Header"/>
      <w:rPr>
        <w:rFonts w:ascii="Arial" w:hAnsi="Arial" w:cs="Arial"/>
        <w:sz w:val="18"/>
        <w:szCs w:val="18"/>
      </w:rPr>
    </w:pPr>
    <w:r w:rsidRPr="00A63132">
      <w:rPr>
        <w:rFonts w:ascii="Arial" w:hAnsi="Arial" w:cs="Arial"/>
        <w:sz w:val="18"/>
        <w:szCs w:val="18"/>
      </w:rPr>
      <w:t xml:space="preserve">Guidelines and Templates for </w:t>
    </w:r>
    <w:r>
      <w:rPr>
        <w:rFonts w:ascii="Arial" w:hAnsi="Arial" w:cs="Arial"/>
        <w:sz w:val="18"/>
        <w:szCs w:val="18"/>
      </w:rPr>
      <w:t>P</w:t>
    </w:r>
    <w:r w:rsidRPr="00A63132">
      <w:rPr>
        <w:rFonts w:ascii="Arial" w:hAnsi="Arial" w:cs="Arial"/>
        <w:sz w:val="18"/>
        <w:szCs w:val="18"/>
      </w:rPr>
      <w:t>reparing Maintenance Manual for Residential and Composite Buildings</w:t>
    </w:r>
  </w:p>
  <w:p w14:paraId="5F61CF3A" w14:textId="77777777" w:rsidR="005C12DF" w:rsidRDefault="008F43D8" w:rsidP="00916894">
    <w:pPr>
      <w:pStyle w:val="Header"/>
      <w:rPr>
        <w:rFonts w:ascii="Arial" w:hAnsi="Arial" w:cs="Arial"/>
        <w:b/>
        <w:bCs/>
        <w:sz w:val="20"/>
        <w:szCs w:val="20"/>
      </w:rPr>
    </w:pPr>
    <w:r>
      <w:rPr>
        <w:rFonts w:ascii="Arial" w:hAnsi="Arial" w:cs="Arial"/>
        <w:b/>
        <w:bCs/>
        <w:sz w:val="20"/>
        <w:szCs w:val="20"/>
      </w:rPr>
      <w:t>TEMPLATE – Building Information and Schedules</w:t>
    </w:r>
  </w:p>
  <w:p w14:paraId="4657CC72" w14:textId="77777777" w:rsidR="005C12DF" w:rsidRPr="00351BD9" w:rsidRDefault="008F43D8" w:rsidP="00916894">
    <w:pPr>
      <w:pStyle w:val="Header"/>
      <w:rPr>
        <w:rFonts w:ascii="Arial" w:hAnsi="Arial" w:cs="Arial"/>
        <w:b/>
        <w:bCs/>
        <w:sz w:val="28"/>
        <w:szCs w:val="28"/>
      </w:rPr>
    </w:pPr>
    <w:r w:rsidRPr="00351BD9">
      <w:rPr>
        <w:rFonts w:ascii="Arial" w:hAnsi="Arial" w:cs="Arial"/>
        <w:b/>
        <w:bCs/>
        <w:sz w:val="28"/>
        <w:szCs w:val="28"/>
      </w:rPr>
      <w:t>A</w:t>
    </w:r>
    <w:r>
      <w:rPr>
        <w:rFonts w:ascii="Arial" w:hAnsi="Arial" w:cs="Arial"/>
        <w:b/>
        <w:bCs/>
        <w:sz w:val="28"/>
        <w:szCs w:val="28"/>
      </w:rPr>
      <w:t>11</w:t>
    </w:r>
    <w:r w:rsidRPr="00351BD9">
      <w:rPr>
        <w:rFonts w:ascii="Arial" w:hAnsi="Arial" w:cs="Arial"/>
        <w:b/>
        <w:bCs/>
        <w:sz w:val="28"/>
        <w:szCs w:val="28"/>
      </w:rPr>
      <w:t xml:space="preserve"> </w:t>
    </w:r>
    <w:r>
      <w:rPr>
        <w:rFonts w:ascii="Arial" w:hAnsi="Arial" w:cs="Arial"/>
        <w:b/>
        <w:bCs/>
        <w:sz w:val="28"/>
        <w:szCs w:val="28"/>
      </w:rPr>
      <w:t>Emergency Contacts</w:t>
    </w:r>
  </w:p>
  <w:p w14:paraId="314B0C3A" w14:textId="77777777" w:rsidR="005C12DF" w:rsidRPr="00A63132" w:rsidRDefault="008F43D8" w:rsidP="00916894">
    <w:pPr>
      <w:pStyle w:val="Header"/>
      <w:tabs>
        <w:tab w:val="right" w:pos="8931"/>
      </w:tabs>
      <w:rPr>
        <w:rFonts w:ascii="Arial" w:hAnsi="Arial" w:cs="Arial"/>
        <w:b/>
        <w:bCs/>
        <w:sz w:val="20"/>
        <w:szCs w:val="20"/>
        <w:u w:val="single"/>
      </w:rPr>
    </w:pPr>
    <w:r w:rsidRPr="00A63132">
      <w:rPr>
        <w:rFonts w:ascii="Arial" w:hAnsi="Arial" w:cs="Arial"/>
        <w:b/>
        <w:bCs/>
        <w:sz w:val="20"/>
        <w:szCs w:val="20"/>
        <w:u w:val="single"/>
      </w:rPr>
      <w:tab/>
    </w:r>
    <w:r w:rsidRPr="00A63132">
      <w:rPr>
        <w:rFonts w:ascii="Arial" w:hAnsi="Arial" w:cs="Arial"/>
        <w:b/>
        <w:bCs/>
        <w:sz w:val="20"/>
        <w:szCs w:val="20"/>
        <w:u w:val="single"/>
      </w:rPr>
      <w:tab/>
    </w:r>
  </w:p>
  <w:p w14:paraId="2720EC9B" w14:textId="77777777" w:rsidR="005C12DF" w:rsidRPr="00A63132" w:rsidRDefault="000E764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0E32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8211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8C2A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E2EE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9E68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D81C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B690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1C10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8D5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2ED6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A6E5E"/>
    <w:multiLevelType w:val="multilevel"/>
    <w:tmpl w:val="93BE4F98"/>
    <w:lvl w:ilvl="0">
      <w:start w:val="2"/>
      <w:numFmt w:val="decimal"/>
      <w:lvlText w:val="%1."/>
      <w:lvlJc w:val="left"/>
      <w:pPr>
        <w:tabs>
          <w:tab w:val="num" w:pos="864"/>
        </w:tabs>
        <w:ind w:left="864" w:hanging="864"/>
      </w:pPr>
      <w:rPr>
        <w:rFonts w:hint="default"/>
      </w:rPr>
    </w:lvl>
    <w:lvl w:ilvl="1">
      <w:start w:val="4"/>
      <w:numFmt w:val="decimal"/>
      <w:lvlText w:val="%1.%2."/>
      <w:lvlJc w:val="left"/>
      <w:pPr>
        <w:tabs>
          <w:tab w:val="num" w:pos="864"/>
        </w:tabs>
        <w:ind w:left="864" w:hanging="864"/>
      </w:pPr>
      <w:rPr>
        <w:rFonts w:ascii="Arial" w:hAnsi="Arial" w:hint="default"/>
        <w:b w:val="0"/>
        <w:i w:val="0"/>
        <w:color w:val="000000" w:themeColor="text1"/>
      </w:rPr>
    </w:lvl>
    <w:lvl w:ilvl="2">
      <w:start w:val="1"/>
      <w:numFmt w:val="lowerLetter"/>
      <w:lvlText w:val="%3."/>
      <w:lvlJc w:val="left"/>
      <w:pPr>
        <w:tabs>
          <w:tab w:val="num" w:pos="1296"/>
        </w:tabs>
        <w:ind w:left="1296" w:hanging="432"/>
      </w:pPr>
      <w:rPr>
        <w:rFonts w:hint="default"/>
      </w:rPr>
    </w:lvl>
    <w:lvl w:ilvl="3">
      <w:start w:val="1"/>
      <w:numFmt w:val="decimal"/>
      <w:lvlText w:val="%1.%2.%3.%4."/>
      <w:lvlJc w:val="left"/>
      <w:pPr>
        <w:ind w:left="1728" w:hanging="648"/>
      </w:pPr>
      <w:rPr>
        <w:rFonts w:hint="default"/>
      </w:rPr>
    </w:lvl>
    <w:lvl w:ilvl="4">
      <w:start w:val="1"/>
      <w:numFmt w:val="lowerRoman"/>
      <w:lvlText w:val="(%5)"/>
      <w:lvlJc w:val="left"/>
      <w:pPr>
        <w:tabs>
          <w:tab w:val="num" w:pos="1296"/>
        </w:tabs>
        <w:ind w:left="1296" w:hanging="432"/>
      </w:pPr>
      <w:rPr>
        <w:rFonts w:hint="default"/>
        <w:b/>
        <w:bCs/>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14324C"/>
    <w:multiLevelType w:val="hybridMultilevel"/>
    <w:tmpl w:val="97A052AE"/>
    <w:lvl w:ilvl="0" w:tplc="68BA3CAA">
      <w:start w:val="1"/>
      <w:numFmt w:val="bullet"/>
      <w:lvlText w:val=""/>
      <w:lvlJc w:val="left"/>
      <w:pPr>
        <w:ind w:left="966" w:hanging="480"/>
      </w:pPr>
      <w:rPr>
        <w:rFonts w:ascii="Symbol" w:hAnsi="Symbol" w:hint="default"/>
      </w:rPr>
    </w:lvl>
    <w:lvl w:ilvl="1" w:tplc="926CBA60">
      <w:start w:val="1"/>
      <w:numFmt w:val="bullet"/>
      <w:lvlText w:val=""/>
      <w:lvlJc w:val="left"/>
      <w:pPr>
        <w:ind w:left="1446" w:hanging="480"/>
      </w:pPr>
      <w:rPr>
        <w:rFonts w:ascii="Wingdings" w:hAnsi="Wingdings" w:hint="default"/>
      </w:rPr>
    </w:lvl>
    <w:lvl w:ilvl="2" w:tplc="814CE8B4">
      <w:start w:val="1"/>
      <w:numFmt w:val="bullet"/>
      <w:lvlText w:val=""/>
      <w:lvlJc w:val="left"/>
      <w:pPr>
        <w:ind w:left="1926" w:hanging="480"/>
      </w:pPr>
      <w:rPr>
        <w:rFonts w:ascii="Wingdings" w:hAnsi="Wingdings" w:hint="default"/>
      </w:rPr>
    </w:lvl>
    <w:lvl w:ilvl="3" w:tplc="CFCEB1B0">
      <w:start w:val="1"/>
      <w:numFmt w:val="bullet"/>
      <w:lvlText w:val=""/>
      <w:lvlJc w:val="left"/>
      <w:pPr>
        <w:ind w:left="2406" w:hanging="480"/>
      </w:pPr>
      <w:rPr>
        <w:rFonts w:ascii="Wingdings" w:hAnsi="Wingdings" w:hint="default"/>
      </w:rPr>
    </w:lvl>
    <w:lvl w:ilvl="4" w:tplc="2C86647A">
      <w:start w:val="1"/>
      <w:numFmt w:val="bullet"/>
      <w:lvlText w:val=""/>
      <w:lvlJc w:val="left"/>
      <w:pPr>
        <w:ind w:left="2886" w:hanging="480"/>
      </w:pPr>
      <w:rPr>
        <w:rFonts w:ascii="Wingdings" w:hAnsi="Wingdings" w:hint="default"/>
      </w:rPr>
    </w:lvl>
    <w:lvl w:ilvl="5" w:tplc="3A96102E">
      <w:start w:val="1"/>
      <w:numFmt w:val="bullet"/>
      <w:lvlText w:val=""/>
      <w:lvlJc w:val="left"/>
      <w:pPr>
        <w:ind w:left="3366" w:hanging="480"/>
      </w:pPr>
      <w:rPr>
        <w:rFonts w:ascii="Wingdings" w:hAnsi="Wingdings" w:hint="default"/>
      </w:rPr>
    </w:lvl>
    <w:lvl w:ilvl="6" w:tplc="3B20B958">
      <w:start w:val="1"/>
      <w:numFmt w:val="bullet"/>
      <w:lvlText w:val=""/>
      <w:lvlJc w:val="left"/>
      <w:pPr>
        <w:ind w:left="3846" w:hanging="480"/>
      </w:pPr>
      <w:rPr>
        <w:rFonts w:ascii="Wingdings" w:hAnsi="Wingdings" w:hint="default"/>
      </w:rPr>
    </w:lvl>
    <w:lvl w:ilvl="7" w:tplc="045A6962">
      <w:start w:val="1"/>
      <w:numFmt w:val="bullet"/>
      <w:lvlText w:val=""/>
      <w:lvlJc w:val="left"/>
      <w:pPr>
        <w:ind w:left="4326" w:hanging="480"/>
      </w:pPr>
      <w:rPr>
        <w:rFonts w:ascii="Wingdings" w:hAnsi="Wingdings" w:hint="default"/>
      </w:rPr>
    </w:lvl>
    <w:lvl w:ilvl="8" w:tplc="55A87F18">
      <w:start w:val="1"/>
      <w:numFmt w:val="bullet"/>
      <w:lvlText w:val=""/>
      <w:lvlJc w:val="left"/>
      <w:pPr>
        <w:ind w:left="4806" w:hanging="480"/>
      </w:pPr>
      <w:rPr>
        <w:rFonts w:ascii="Wingdings" w:hAnsi="Wingdings" w:hint="default"/>
      </w:rPr>
    </w:lvl>
  </w:abstractNum>
  <w:abstractNum w:abstractNumId="12" w15:restartNumberingAfterBreak="0">
    <w:nsid w:val="039F09A6"/>
    <w:multiLevelType w:val="hybridMultilevel"/>
    <w:tmpl w:val="A7166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C07A06"/>
    <w:multiLevelType w:val="multilevel"/>
    <w:tmpl w:val="E0DCDFAA"/>
    <w:lvl w:ilvl="0">
      <w:start w:val="2"/>
      <w:numFmt w:val="decimal"/>
      <w:lvlText w:val="%1."/>
      <w:lvlJc w:val="left"/>
      <w:pPr>
        <w:tabs>
          <w:tab w:val="num" w:pos="864"/>
        </w:tabs>
        <w:ind w:left="864" w:hanging="864"/>
      </w:pPr>
      <w:rPr>
        <w:rFonts w:hint="default"/>
      </w:rPr>
    </w:lvl>
    <w:lvl w:ilvl="1">
      <w:start w:val="4"/>
      <w:numFmt w:val="decimal"/>
      <w:lvlText w:val="%1.%2."/>
      <w:lvlJc w:val="left"/>
      <w:pPr>
        <w:tabs>
          <w:tab w:val="num" w:pos="864"/>
        </w:tabs>
        <w:ind w:left="864" w:hanging="864"/>
      </w:pPr>
      <w:rPr>
        <w:rFonts w:ascii="Arial" w:hAnsi="Arial" w:hint="default"/>
        <w:b w:val="0"/>
        <w:i w:val="0"/>
        <w:color w:val="000000" w:themeColor="text1"/>
      </w:rPr>
    </w:lvl>
    <w:lvl w:ilvl="2">
      <w:start w:val="1"/>
      <w:numFmt w:val="lowerLetter"/>
      <w:lvlText w:val="%3."/>
      <w:lvlJc w:val="left"/>
      <w:pPr>
        <w:tabs>
          <w:tab w:val="num" w:pos="1296"/>
        </w:tabs>
        <w:ind w:left="1296" w:hanging="432"/>
      </w:pPr>
      <w:rPr>
        <w:rFonts w:hint="default"/>
      </w:rPr>
    </w:lvl>
    <w:lvl w:ilvl="3">
      <w:start w:val="1"/>
      <w:numFmt w:val="decimal"/>
      <w:lvlText w:val="%1.%2.%3.%4."/>
      <w:lvlJc w:val="left"/>
      <w:pPr>
        <w:ind w:left="1728" w:hanging="648"/>
      </w:pPr>
      <w:rPr>
        <w:rFonts w:hint="default"/>
      </w:rPr>
    </w:lvl>
    <w:lvl w:ilvl="4">
      <w:start w:val="1"/>
      <w:numFmt w:val="lowerRoman"/>
      <w:lvlText w:val="(%5)"/>
      <w:lvlJc w:val="left"/>
      <w:pPr>
        <w:tabs>
          <w:tab w:val="num" w:pos="1296"/>
        </w:tabs>
        <w:ind w:left="1296" w:hanging="432"/>
      </w:pPr>
      <w:rPr>
        <w:rFonts w:hint="default"/>
        <w:b/>
        <w:bCs/>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51A5B2E"/>
    <w:multiLevelType w:val="hybridMultilevel"/>
    <w:tmpl w:val="FF76F470"/>
    <w:lvl w:ilvl="0" w:tplc="4E5EF28A">
      <w:start w:val="1"/>
      <w:numFmt w:val="bullet"/>
      <w:lvlText w:val=""/>
      <w:lvlJc w:val="left"/>
      <w:pPr>
        <w:ind w:left="1382" w:hanging="480"/>
      </w:pPr>
      <w:rPr>
        <w:rFonts w:ascii="Wingdings" w:hAnsi="Wingdings" w:hint="default"/>
      </w:rPr>
    </w:lvl>
    <w:lvl w:ilvl="1" w:tplc="04090003" w:tentative="1">
      <w:start w:val="1"/>
      <w:numFmt w:val="bullet"/>
      <w:lvlText w:val=""/>
      <w:lvlJc w:val="left"/>
      <w:pPr>
        <w:ind w:left="1411" w:hanging="480"/>
      </w:pPr>
      <w:rPr>
        <w:rFonts w:ascii="Wingdings" w:hAnsi="Wingdings" w:hint="default"/>
      </w:rPr>
    </w:lvl>
    <w:lvl w:ilvl="2" w:tplc="04090005" w:tentative="1">
      <w:start w:val="1"/>
      <w:numFmt w:val="bullet"/>
      <w:lvlText w:val=""/>
      <w:lvlJc w:val="left"/>
      <w:pPr>
        <w:ind w:left="1891" w:hanging="480"/>
      </w:pPr>
      <w:rPr>
        <w:rFonts w:ascii="Wingdings" w:hAnsi="Wingdings" w:hint="default"/>
      </w:rPr>
    </w:lvl>
    <w:lvl w:ilvl="3" w:tplc="04090001" w:tentative="1">
      <w:start w:val="1"/>
      <w:numFmt w:val="bullet"/>
      <w:lvlText w:val=""/>
      <w:lvlJc w:val="left"/>
      <w:pPr>
        <w:ind w:left="2371" w:hanging="480"/>
      </w:pPr>
      <w:rPr>
        <w:rFonts w:ascii="Wingdings" w:hAnsi="Wingdings" w:hint="default"/>
      </w:rPr>
    </w:lvl>
    <w:lvl w:ilvl="4" w:tplc="04090003" w:tentative="1">
      <w:start w:val="1"/>
      <w:numFmt w:val="bullet"/>
      <w:lvlText w:val=""/>
      <w:lvlJc w:val="left"/>
      <w:pPr>
        <w:ind w:left="2851" w:hanging="480"/>
      </w:pPr>
      <w:rPr>
        <w:rFonts w:ascii="Wingdings" w:hAnsi="Wingdings" w:hint="default"/>
      </w:rPr>
    </w:lvl>
    <w:lvl w:ilvl="5" w:tplc="04090005" w:tentative="1">
      <w:start w:val="1"/>
      <w:numFmt w:val="bullet"/>
      <w:lvlText w:val=""/>
      <w:lvlJc w:val="left"/>
      <w:pPr>
        <w:ind w:left="3331" w:hanging="480"/>
      </w:pPr>
      <w:rPr>
        <w:rFonts w:ascii="Wingdings" w:hAnsi="Wingdings" w:hint="default"/>
      </w:rPr>
    </w:lvl>
    <w:lvl w:ilvl="6" w:tplc="04090001" w:tentative="1">
      <w:start w:val="1"/>
      <w:numFmt w:val="bullet"/>
      <w:lvlText w:val=""/>
      <w:lvlJc w:val="left"/>
      <w:pPr>
        <w:ind w:left="3811" w:hanging="480"/>
      </w:pPr>
      <w:rPr>
        <w:rFonts w:ascii="Wingdings" w:hAnsi="Wingdings" w:hint="default"/>
      </w:rPr>
    </w:lvl>
    <w:lvl w:ilvl="7" w:tplc="04090003" w:tentative="1">
      <w:start w:val="1"/>
      <w:numFmt w:val="bullet"/>
      <w:lvlText w:val=""/>
      <w:lvlJc w:val="left"/>
      <w:pPr>
        <w:ind w:left="4291" w:hanging="480"/>
      </w:pPr>
      <w:rPr>
        <w:rFonts w:ascii="Wingdings" w:hAnsi="Wingdings" w:hint="default"/>
      </w:rPr>
    </w:lvl>
    <w:lvl w:ilvl="8" w:tplc="04090005" w:tentative="1">
      <w:start w:val="1"/>
      <w:numFmt w:val="bullet"/>
      <w:lvlText w:val=""/>
      <w:lvlJc w:val="left"/>
      <w:pPr>
        <w:ind w:left="4771" w:hanging="480"/>
      </w:pPr>
      <w:rPr>
        <w:rFonts w:ascii="Wingdings" w:hAnsi="Wingdings" w:hint="default"/>
      </w:rPr>
    </w:lvl>
  </w:abstractNum>
  <w:abstractNum w:abstractNumId="15" w15:restartNumberingAfterBreak="0">
    <w:nsid w:val="05B2200E"/>
    <w:multiLevelType w:val="hybridMultilevel"/>
    <w:tmpl w:val="CF16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16078C"/>
    <w:multiLevelType w:val="hybridMultilevel"/>
    <w:tmpl w:val="807C95DC"/>
    <w:lvl w:ilvl="0" w:tplc="ACE67138">
      <w:start w:val="1"/>
      <w:numFmt w:val="lowerRoman"/>
      <w:lvlText w:val="(%1)"/>
      <w:lvlJc w:val="left"/>
      <w:pPr>
        <w:ind w:left="840" w:hanging="480"/>
      </w:pPr>
      <w:rPr>
        <w:rFonts w:ascii="Arial" w:eastAsiaTheme="minorHAnsi" w:hAnsi="Arial" w:cs="Arial" w:hint="default"/>
        <w:color w:val="auto"/>
        <w:sz w:val="22"/>
        <w:szCs w:val="22"/>
      </w:rPr>
    </w:lvl>
    <w:lvl w:ilvl="1" w:tplc="DCA07652">
      <w:start w:val="1"/>
      <w:numFmt w:val="decimal"/>
      <w:lvlText w:val="%2、"/>
      <w:lvlJc w:val="left"/>
      <w:pPr>
        <w:ind w:left="1320" w:hanging="480"/>
      </w:pPr>
    </w:lvl>
    <w:lvl w:ilvl="2" w:tplc="965A6D6C">
      <w:start w:val="1"/>
      <w:numFmt w:val="lowerRoman"/>
      <w:lvlText w:val="%3."/>
      <w:lvlJc w:val="right"/>
      <w:pPr>
        <w:ind w:left="1800" w:hanging="480"/>
      </w:pPr>
    </w:lvl>
    <w:lvl w:ilvl="3" w:tplc="49964E40">
      <w:start w:val="1"/>
      <w:numFmt w:val="decimal"/>
      <w:lvlText w:val="%4."/>
      <w:lvlJc w:val="left"/>
      <w:pPr>
        <w:ind w:left="2280" w:hanging="480"/>
      </w:pPr>
    </w:lvl>
    <w:lvl w:ilvl="4" w:tplc="4B58BFAE">
      <w:start w:val="1"/>
      <w:numFmt w:val="decimal"/>
      <w:lvlText w:val="%5、"/>
      <w:lvlJc w:val="left"/>
      <w:pPr>
        <w:ind w:left="2760" w:hanging="480"/>
      </w:pPr>
    </w:lvl>
    <w:lvl w:ilvl="5" w:tplc="2A72C02C">
      <w:start w:val="1"/>
      <w:numFmt w:val="lowerRoman"/>
      <w:lvlText w:val="%6."/>
      <w:lvlJc w:val="right"/>
      <w:pPr>
        <w:ind w:left="3240" w:hanging="480"/>
      </w:pPr>
    </w:lvl>
    <w:lvl w:ilvl="6" w:tplc="DD025A6C">
      <w:start w:val="1"/>
      <w:numFmt w:val="decimal"/>
      <w:lvlText w:val="%7."/>
      <w:lvlJc w:val="left"/>
      <w:pPr>
        <w:ind w:left="3720" w:hanging="480"/>
      </w:pPr>
    </w:lvl>
    <w:lvl w:ilvl="7" w:tplc="5C689D00">
      <w:start w:val="1"/>
      <w:numFmt w:val="decimal"/>
      <w:lvlText w:val="%8、"/>
      <w:lvlJc w:val="left"/>
      <w:pPr>
        <w:ind w:left="4200" w:hanging="480"/>
      </w:pPr>
    </w:lvl>
    <w:lvl w:ilvl="8" w:tplc="7D827C42">
      <w:start w:val="1"/>
      <w:numFmt w:val="lowerRoman"/>
      <w:lvlText w:val="%9."/>
      <w:lvlJc w:val="right"/>
      <w:pPr>
        <w:ind w:left="4680" w:hanging="480"/>
      </w:pPr>
    </w:lvl>
  </w:abstractNum>
  <w:abstractNum w:abstractNumId="17" w15:restartNumberingAfterBreak="0">
    <w:nsid w:val="07D36AF2"/>
    <w:multiLevelType w:val="hybridMultilevel"/>
    <w:tmpl w:val="49D627DC"/>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8" w15:restartNumberingAfterBreak="0">
    <w:nsid w:val="09041C76"/>
    <w:multiLevelType w:val="hybridMultilevel"/>
    <w:tmpl w:val="4384702A"/>
    <w:lvl w:ilvl="0" w:tplc="650E6960">
      <w:start w:val="1"/>
      <w:numFmt w:val="lowerLetter"/>
      <w:lvlText w:val="(%1)"/>
      <w:lvlJc w:val="left"/>
      <w:pPr>
        <w:ind w:left="720" w:hanging="360"/>
      </w:pPr>
      <w:rPr>
        <w:rFonts w:hint="default"/>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090B0C28"/>
    <w:multiLevelType w:val="hybridMultilevel"/>
    <w:tmpl w:val="16342A2E"/>
    <w:lvl w:ilvl="0" w:tplc="8D603906">
      <w:start w:val="1"/>
      <w:numFmt w:val="bullet"/>
      <w:lvlText w:val=""/>
      <w:lvlJc w:val="left"/>
      <w:pPr>
        <w:ind w:left="847" w:hanging="360"/>
      </w:pPr>
      <w:rPr>
        <w:rFonts w:ascii="Symbol" w:hAnsi="Symbol" w:hint="default"/>
      </w:rPr>
    </w:lvl>
    <w:lvl w:ilvl="1" w:tplc="0B6C7B7A">
      <w:start w:val="1"/>
      <w:numFmt w:val="bullet"/>
      <w:lvlText w:val="o"/>
      <w:lvlJc w:val="left"/>
      <w:pPr>
        <w:ind w:left="1567" w:hanging="360"/>
      </w:pPr>
      <w:rPr>
        <w:rFonts w:ascii="Courier New" w:hAnsi="Courier New" w:cs="Courier New" w:hint="default"/>
      </w:rPr>
    </w:lvl>
    <w:lvl w:ilvl="2" w:tplc="8C2CE06A">
      <w:start w:val="1"/>
      <w:numFmt w:val="bullet"/>
      <w:lvlText w:val=""/>
      <w:lvlJc w:val="left"/>
      <w:pPr>
        <w:ind w:left="2287" w:hanging="360"/>
      </w:pPr>
      <w:rPr>
        <w:rFonts w:ascii="Wingdings" w:hAnsi="Wingdings" w:hint="default"/>
      </w:rPr>
    </w:lvl>
    <w:lvl w:ilvl="3" w:tplc="D9FE7966">
      <w:start w:val="1"/>
      <w:numFmt w:val="bullet"/>
      <w:lvlText w:val=""/>
      <w:lvlJc w:val="left"/>
      <w:pPr>
        <w:ind w:left="3007" w:hanging="360"/>
      </w:pPr>
      <w:rPr>
        <w:rFonts w:ascii="Symbol" w:hAnsi="Symbol" w:hint="default"/>
      </w:rPr>
    </w:lvl>
    <w:lvl w:ilvl="4" w:tplc="E4A42254">
      <w:start w:val="1"/>
      <w:numFmt w:val="bullet"/>
      <w:lvlText w:val="o"/>
      <w:lvlJc w:val="left"/>
      <w:pPr>
        <w:ind w:left="3727" w:hanging="360"/>
      </w:pPr>
      <w:rPr>
        <w:rFonts w:ascii="Courier New" w:hAnsi="Courier New" w:cs="Courier New" w:hint="default"/>
      </w:rPr>
    </w:lvl>
    <w:lvl w:ilvl="5" w:tplc="39AA959A">
      <w:start w:val="1"/>
      <w:numFmt w:val="bullet"/>
      <w:lvlText w:val=""/>
      <w:lvlJc w:val="left"/>
      <w:pPr>
        <w:ind w:left="4447" w:hanging="360"/>
      </w:pPr>
      <w:rPr>
        <w:rFonts w:ascii="Wingdings" w:hAnsi="Wingdings" w:hint="default"/>
      </w:rPr>
    </w:lvl>
    <w:lvl w:ilvl="6" w:tplc="E12A926E">
      <w:start w:val="1"/>
      <w:numFmt w:val="bullet"/>
      <w:lvlText w:val=""/>
      <w:lvlJc w:val="left"/>
      <w:pPr>
        <w:ind w:left="5167" w:hanging="360"/>
      </w:pPr>
      <w:rPr>
        <w:rFonts w:ascii="Symbol" w:hAnsi="Symbol" w:hint="default"/>
      </w:rPr>
    </w:lvl>
    <w:lvl w:ilvl="7" w:tplc="142AF11C">
      <w:start w:val="1"/>
      <w:numFmt w:val="bullet"/>
      <w:lvlText w:val="o"/>
      <w:lvlJc w:val="left"/>
      <w:pPr>
        <w:ind w:left="5887" w:hanging="360"/>
      </w:pPr>
      <w:rPr>
        <w:rFonts w:ascii="Courier New" w:hAnsi="Courier New" w:cs="Courier New" w:hint="default"/>
      </w:rPr>
    </w:lvl>
    <w:lvl w:ilvl="8" w:tplc="4816C132">
      <w:start w:val="1"/>
      <w:numFmt w:val="bullet"/>
      <w:lvlText w:val=""/>
      <w:lvlJc w:val="left"/>
      <w:pPr>
        <w:ind w:left="6607" w:hanging="360"/>
      </w:pPr>
      <w:rPr>
        <w:rFonts w:ascii="Wingdings" w:hAnsi="Wingdings" w:hint="default"/>
      </w:rPr>
    </w:lvl>
  </w:abstractNum>
  <w:abstractNum w:abstractNumId="20" w15:restartNumberingAfterBreak="0">
    <w:nsid w:val="0A104B25"/>
    <w:multiLevelType w:val="multilevel"/>
    <w:tmpl w:val="8C1CAD1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0A480EB3"/>
    <w:multiLevelType w:val="hybridMultilevel"/>
    <w:tmpl w:val="BC7A448E"/>
    <w:lvl w:ilvl="0" w:tplc="522A89F4">
      <w:start w:val="1"/>
      <w:numFmt w:val="lowerRoman"/>
      <w:lvlText w:val="(%1)"/>
      <w:lvlJc w:val="left"/>
      <w:pPr>
        <w:ind w:left="720" w:hanging="720"/>
      </w:pPr>
      <w:rPr>
        <w:rFonts w:eastAsiaTheme="minorEastAsia" w:cstheme="minorBidi" w:hint="default"/>
        <w:u w:val="none"/>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2" w15:restartNumberingAfterBreak="0">
    <w:nsid w:val="0A6F074C"/>
    <w:multiLevelType w:val="hybridMultilevel"/>
    <w:tmpl w:val="391A074E"/>
    <w:lvl w:ilvl="0" w:tplc="08090001">
      <w:start w:val="1"/>
      <w:numFmt w:val="bullet"/>
      <w:lvlText w:val=""/>
      <w:lvlJc w:val="left"/>
      <w:pPr>
        <w:ind w:left="1255" w:hanging="360"/>
      </w:pPr>
      <w:rPr>
        <w:rFonts w:ascii="Symbol" w:hAnsi="Symbol" w:hint="default"/>
      </w:rPr>
    </w:lvl>
    <w:lvl w:ilvl="1" w:tplc="08090003">
      <w:start w:val="1"/>
      <w:numFmt w:val="bullet"/>
      <w:lvlText w:val="o"/>
      <w:lvlJc w:val="left"/>
      <w:pPr>
        <w:ind w:left="1975" w:hanging="360"/>
      </w:pPr>
      <w:rPr>
        <w:rFonts w:ascii="Courier New" w:hAnsi="Courier New" w:cs="Courier New" w:hint="default"/>
      </w:rPr>
    </w:lvl>
    <w:lvl w:ilvl="2" w:tplc="08090005" w:tentative="1">
      <w:start w:val="1"/>
      <w:numFmt w:val="bullet"/>
      <w:lvlText w:val=""/>
      <w:lvlJc w:val="left"/>
      <w:pPr>
        <w:ind w:left="2695" w:hanging="360"/>
      </w:pPr>
      <w:rPr>
        <w:rFonts w:ascii="Wingdings" w:hAnsi="Wingdings" w:hint="default"/>
      </w:rPr>
    </w:lvl>
    <w:lvl w:ilvl="3" w:tplc="08090001" w:tentative="1">
      <w:start w:val="1"/>
      <w:numFmt w:val="bullet"/>
      <w:lvlText w:val=""/>
      <w:lvlJc w:val="left"/>
      <w:pPr>
        <w:ind w:left="3415" w:hanging="360"/>
      </w:pPr>
      <w:rPr>
        <w:rFonts w:ascii="Symbol" w:hAnsi="Symbol" w:hint="default"/>
      </w:rPr>
    </w:lvl>
    <w:lvl w:ilvl="4" w:tplc="08090003" w:tentative="1">
      <w:start w:val="1"/>
      <w:numFmt w:val="bullet"/>
      <w:lvlText w:val="o"/>
      <w:lvlJc w:val="left"/>
      <w:pPr>
        <w:ind w:left="4135" w:hanging="360"/>
      </w:pPr>
      <w:rPr>
        <w:rFonts w:ascii="Courier New" w:hAnsi="Courier New" w:cs="Courier New" w:hint="default"/>
      </w:rPr>
    </w:lvl>
    <w:lvl w:ilvl="5" w:tplc="08090005" w:tentative="1">
      <w:start w:val="1"/>
      <w:numFmt w:val="bullet"/>
      <w:lvlText w:val=""/>
      <w:lvlJc w:val="left"/>
      <w:pPr>
        <w:ind w:left="4855" w:hanging="360"/>
      </w:pPr>
      <w:rPr>
        <w:rFonts w:ascii="Wingdings" w:hAnsi="Wingdings" w:hint="default"/>
      </w:rPr>
    </w:lvl>
    <w:lvl w:ilvl="6" w:tplc="08090001" w:tentative="1">
      <w:start w:val="1"/>
      <w:numFmt w:val="bullet"/>
      <w:lvlText w:val=""/>
      <w:lvlJc w:val="left"/>
      <w:pPr>
        <w:ind w:left="5575" w:hanging="360"/>
      </w:pPr>
      <w:rPr>
        <w:rFonts w:ascii="Symbol" w:hAnsi="Symbol" w:hint="default"/>
      </w:rPr>
    </w:lvl>
    <w:lvl w:ilvl="7" w:tplc="08090003" w:tentative="1">
      <w:start w:val="1"/>
      <w:numFmt w:val="bullet"/>
      <w:lvlText w:val="o"/>
      <w:lvlJc w:val="left"/>
      <w:pPr>
        <w:ind w:left="6295" w:hanging="360"/>
      </w:pPr>
      <w:rPr>
        <w:rFonts w:ascii="Courier New" w:hAnsi="Courier New" w:cs="Courier New" w:hint="default"/>
      </w:rPr>
    </w:lvl>
    <w:lvl w:ilvl="8" w:tplc="08090005" w:tentative="1">
      <w:start w:val="1"/>
      <w:numFmt w:val="bullet"/>
      <w:lvlText w:val=""/>
      <w:lvlJc w:val="left"/>
      <w:pPr>
        <w:ind w:left="7015" w:hanging="360"/>
      </w:pPr>
      <w:rPr>
        <w:rFonts w:ascii="Wingdings" w:hAnsi="Wingdings" w:hint="default"/>
      </w:rPr>
    </w:lvl>
  </w:abstractNum>
  <w:abstractNum w:abstractNumId="23" w15:restartNumberingAfterBreak="0">
    <w:nsid w:val="0DB0462B"/>
    <w:multiLevelType w:val="hybridMultilevel"/>
    <w:tmpl w:val="4384702A"/>
    <w:lvl w:ilvl="0" w:tplc="650E6960">
      <w:start w:val="1"/>
      <w:numFmt w:val="lowerLetter"/>
      <w:lvlText w:val="(%1)"/>
      <w:lvlJc w:val="left"/>
      <w:pPr>
        <w:ind w:left="720" w:hanging="360"/>
      </w:pPr>
      <w:rPr>
        <w:rFonts w:hint="default"/>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0EBC029B"/>
    <w:multiLevelType w:val="multilevel"/>
    <w:tmpl w:val="3DC8A424"/>
    <w:lvl w:ilvl="0">
      <w:start w:val="2"/>
      <w:numFmt w:val="decimal"/>
      <w:lvlText w:val="%1"/>
      <w:lvlJc w:val="left"/>
      <w:pPr>
        <w:ind w:left="405" w:hanging="405"/>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EEF09CF"/>
    <w:multiLevelType w:val="hybridMultilevel"/>
    <w:tmpl w:val="12801E4A"/>
    <w:lvl w:ilvl="0" w:tplc="81040CFE">
      <w:start w:val="1"/>
      <w:numFmt w:val="lowerLetter"/>
      <w:lvlText w:val="%1."/>
      <w:lvlJc w:val="left"/>
      <w:pPr>
        <w:ind w:left="360" w:hanging="360"/>
      </w:pPr>
      <w:rPr>
        <w:rFonts w:hint="default"/>
      </w:rPr>
    </w:lvl>
    <w:lvl w:ilvl="1" w:tplc="B1E2BD78">
      <w:start w:val="1"/>
      <w:numFmt w:val="decimal"/>
      <w:lvlText w:val="%2、"/>
      <w:lvlJc w:val="left"/>
      <w:pPr>
        <w:ind w:left="960" w:hanging="480"/>
      </w:pPr>
    </w:lvl>
    <w:lvl w:ilvl="2" w:tplc="35B851B6">
      <w:start w:val="1"/>
      <w:numFmt w:val="lowerRoman"/>
      <w:lvlText w:val="%3."/>
      <w:lvlJc w:val="right"/>
      <w:pPr>
        <w:ind w:left="1440" w:hanging="480"/>
      </w:pPr>
    </w:lvl>
    <w:lvl w:ilvl="3" w:tplc="30549478">
      <w:start w:val="1"/>
      <w:numFmt w:val="decimal"/>
      <w:lvlText w:val="%4."/>
      <w:lvlJc w:val="left"/>
      <w:pPr>
        <w:ind w:left="1920" w:hanging="480"/>
      </w:pPr>
    </w:lvl>
    <w:lvl w:ilvl="4" w:tplc="38FCAA62">
      <w:start w:val="1"/>
      <w:numFmt w:val="decimal"/>
      <w:lvlText w:val="%5、"/>
      <w:lvlJc w:val="left"/>
      <w:pPr>
        <w:ind w:left="2400" w:hanging="480"/>
      </w:pPr>
    </w:lvl>
    <w:lvl w:ilvl="5" w:tplc="23E8DE90">
      <w:start w:val="1"/>
      <w:numFmt w:val="lowerRoman"/>
      <w:lvlText w:val="%6."/>
      <w:lvlJc w:val="right"/>
      <w:pPr>
        <w:ind w:left="2880" w:hanging="480"/>
      </w:pPr>
    </w:lvl>
    <w:lvl w:ilvl="6" w:tplc="E168D6C0">
      <w:start w:val="1"/>
      <w:numFmt w:val="decimal"/>
      <w:lvlText w:val="%7."/>
      <w:lvlJc w:val="left"/>
      <w:pPr>
        <w:ind w:left="3360" w:hanging="480"/>
      </w:pPr>
    </w:lvl>
    <w:lvl w:ilvl="7" w:tplc="1CE84444">
      <w:start w:val="1"/>
      <w:numFmt w:val="decimal"/>
      <w:lvlText w:val="%8、"/>
      <w:lvlJc w:val="left"/>
      <w:pPr>
        <w:ind w:left="3840" w:hanging="480"/>
      </w:pPr>
    </w:lvl>
    <w:lvl w:ilvl="8" w:tplc="44B668D6">
      <w:start w:val="1"/>
      <w:numFmt w:val="lowerRoman"/>
      <w:lvlText w:val="%9."/>
      <w:lvlJc w:val="right"/>
      <w:pPr>
        <w:ind w:left="4320" w:hanging="480"/>
      </w:pPr>
    </w:lvl>
  </w:abstractNum>
  <w:abstractNum w:abstractNumId="26" w15:restartNumberingAfterBreak="0">
    <w:nsid w:val="0F223179"/>
    <w:multiLevelType w:val="hybridMultilevel"/>
    <w:tmpl w:val="434AD0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F822264"/>
    <w:multiLevelType w:val="hybridMultilevel"/>
    <w:tmpl w:val="E0A23004"/>
    <w:lvl w:ilvl="0" w:tplc="3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DB441C"/>
    <w:multiLevelType w:val="hybridMultilevel"/>
    <w:tmpl w:val="51940466"/>
    <w:lvl w:ilvl="0" w:tplc="04322D36">
      <w:start w:val="1"/>
      <w:numFmt w:val="lowerRoman"/>
      <w:lvlText w:val="%1)"/>
      <w:lvlJc w:val="left"/>
      <w:pPr>
        <w:ind w:left="1350" w:hanging="720"/>
      </w:pPr>
      <w:rPr>
        <w:rFonts w:hint="default"/>
      </w:rPr>
    </w:lvl>
    <w:lvl w:ilvl="1" w:tplc="B86C8A00">
      <w:start w:val="1"/>
      <w:numFmt w:val="lowerLetter"/>
      <w:lvlText w:val="%2."/>
      <w:lvlJc w:val="left"/>
      <w:pPr>
        <w:ind w:left="1710" w:hanging="360"/>
      </w:pPr>
    </w:lvl>
    <w:lvl w:ilvl="2" w:tplc="ACBAE6E0">
      <w:start w:val="1"/>
      <w:numFmt w:val="lowerRoman"/>
      <w:lvlText w:val="%3."/>
      <w:lvlJc w:val="right"/>
      <w:pPr>
        <w:ind w:left="2430" w:hanging="180"/>
      </w:pPr>
    </w:lvl>
    <w:lvl w:ilvl="3" w:tplc="E29E48E6">
      <w:start w:val="1"/>
      <w:numFmt w:val="decimal"/>
      <w:lvlText w:val="%4."/>
      <w:lvlJc w:val="left"/>
      <w:pPr>
        <w:ind w:left="3150" w:hanging="360"/>
      </w:pPr>
    </w:lvl>
    <w:lvl w:ilvl="4" w:tplc="1F542C64">
      <w:start w:val="1"/>
      <w:numFmt w:val="lowerLetter"/>
      <w:lvlText w:val="%5."/>
      <w:lvlJc w:val="left"/>
      <w:pPr>
        <w:ind w:left="3870" w:hanging="360"/>
      </w:pPr>
    </w:lvl>
    <w:lvl w:ilvl="5" w:tplc="47BAF9D4">
      <w:start w:val="1"/>
      <w:numFmt w:val="lowerRoman"/>
      <w:lvlText w:val="%6."/>
      <w:lvlJc w:val="right"/>
      <w:pPr>
        <w:ind w:left="4590" w:hanging="180"/>
      </w:pPr>
    </w:lvl>
    <w:lvl w:ilvl="6" w:tplc="E508F272">
      <w:start w:val="1"/>
      <w:numFmt w:val="decimal"/>
      <w:lvlText w:val="%7."/>
      <w:lvlJc w:val="left"/>
      <w:pPr>
        <w:ind w:left="5310" w:hanging="360"/>
      </w:pPr>
    </w:lvl>
    <w:lvl w:ilvl="7" w:tplc="8A30D1C0">
      <w:start w:val="1"/>
      <w:numFmt w:val="lowerLetter"/>
      <w:lvlText w:val="%8."/>
      <w:lvlJc w:val="left"/>
      <w:pPr>
        <w:ind w:left="6030" w:hanging="360"/>
      </w:pPr>
    </w:lvl>
    <w:lvl w:ilvl="8" w:tplc="678A935E">
      <w:start w:val="1"/>
      <w:numFmt w:val="lowerRoman"/>
      <w:lvlText w:val="%9."/>
      <w:lvlJc w:val="right"/>
      <w:pPr>
        <w:ind w:left="6750" w:hanging="180"/>
      </w:pPr>
    </w:lvl>
  </w:abstractNum>
  <w:abstractNum w:abstractNumId="29" w15:restartNumberingAfterBreak="0">
    <w:nsid w:val="117C01F9"/>
    <w:multiLevelType w:val="hybridMultilevel"/>
    <w:tmpl w:val="AD042250"/>
    <w:lvl w:ilvl="0" w:tplc="B5F27FEC">
      <w:start w:val="1"/>
      <w:numFmt w:val="bullet"/>
      <w:pStyle w:val="LetterListOrange"/>
      <w:lvlText w:val=""/>
      <w:lvlJc w:val="left"/>
      <w:pPr>
        <w:ind w:left="360" w:hanging="360"/>
      </w:pPr>
      <w:rPr>
        <w:rFonts w:ascii="Symbol" w:hAnsi="Symbol" w:hint="default"/>
        <w:color w:val="E4610F"/>
      </w:rPr>
    </w:lvl>
    <w:lvl w:ilvl="1" w:tplc="1FB839F4">
      <w:start w:val="1"/>
      <w:numFmt w:val="bullet"/>
      <w:lvlText w:val="o"/>
      <w:lvlJc w:val="left"/>
      <w:pPr>
        <w:ind w:left="1080" w:hanging="360"/>
      </w:pPr>
      <w:rPr>
        <w:rFonts w:ascii="Courier New" w:hAnsi="Courier New" w:cs="Courier New" w:hint="default"/>
      </w:rPr>
    </w:lvl>
    <w:lvl w:ilvl="2" w:tplc="BC3CD82A">
      <w:start w:val="1"/>
      <w:numFmt w:val="bullet"/>
      <w:lvlText w:val=""/>
      <w:lvlJc w:val="left"/>
      <w:pPr>
        <w:ind w:left="1800" w:hanging="360"/>
      </w:pPr>
      <w:rPr>
        <w:rFonts w:ascii="Wingdings" w:hAnsi="Wingdings" w:hint="default"/>
      </w:rPr>
    </w:lvl>
    <w:lvl w:ilvl="3" w:tplc="48D4555E">
      <w:start w:val="1"/>
      <w:numFmt w:val="bullet"/>
      <w:lvlText w:val=""/>
      <w:lvlJc w:val="left"/>
      <w:pPr>
        <w:ind w:left="2520" w:hanging="360"/>
      </w:pPr>
      <w:rPr>
        <w:rFonts w:ascii="Symbol" w:hAnsi="Symbol" w:hint="default"/>
      </w:rPr>
    </w:lvl>
    <w:lvl w:ilvl="4" w:tplc="72EEA61E">
      <w:start w:val="1"/>
      <w:numFmt w:val="bullet"/>
      <w:lvlText w:val="o"/>
      <w:lvlJc w:val="left"/>
      <w:pPr>
        <w:ind w:left="3240" w:hanging="360"/>
      </w:pPr>
      <w:rPr>
        <w:rFonts w:ascii="Courier New" w:hAnsi="Courier New" w:cs="Courier New" w:hint="default"/>
      </w:rPr>
    </w:lvl>
    <w:lvl w:ilvl="5" w:tplc="3E885D86">
      <w:start w:val="1"/>
      <w:numFmt w:val="bullet"/>
      <w:lvlText w:val=""/>
      <w:lvlJc w:val="left"/>
      <w:pPr>
        <w:ind w:left="3960" w:hanging="360"/>
      </w:pPr>
      <w:rPr>
        <w:rFonts w:ascii="Wingdings" w:hAnsi="Wingdings" w:hint="default"/>
      </w:rPr>
    </w:lvl>
    <w:lvl w:ilvl="6" w:tplc="70DE74A4">
      <w:start w:val="1"/>
      <w:numFmt w:val="bullet"/>
      <w:lvlText w:val=""/>
      <w:lvlJc w:val="left"/>
      <w:pPr>
        <w:ind w:left="4680" w:hanging="360"/>
      </w:pPr>
      <w:rPr>
        <w:rFonts w:ascii="Symbol" w:hAnsi="Symbol" w:hint="default"/>
      </w:rPr>
    </w:lvl>
    <w:lvl w:ilvl="7" w:tplc="1B0E280A">
      <w:start w:val="1"/>
      <w:numFmt w:val="bullet"/>
      <w:lvlText w:val="o"/>
      <w:lvlJc w:val="left"/>
      <w:pPr>
        <w:ind w:left="5400" w:hanging="360"/>
      </w:pPr>
      <w:rPr>
        <w:rFonts w:ascii="Courier New" w:hAnsi="Courier New" w:cs="Courier New" w:hint="default"/>
      </w:rPr>
    </w:lvl>
    <w:lvl w:ilvl="8" w:tplc="5F222840">
      <w:start w:val="1"/>
      <w:numFmt w:val="bullet"/>
      <w:lvlText w:val=""/>
      <w:lvlJc w:val="left"/>
      <w:pPr>
        <w:ind w:left="6120" w:hanging="360"/>
      </w:pPr>
      <w:rPr>
        <w:rFonts w:ascii="Wingdings" w:hAnsi="Wingdings" w:hint="default"/>
      </w:rPr>
    </w:lvl>
  </w:abstractNum>
  <w:abstractNum w:abstractNumId="30" w15:restartNumberingAfterBreak="0">
    <w:nsid w:val="11D263FC"/>
    <w:multiLevelType w:val="hybridMultilevel"/>
    <w:tmpl w:val="2ECCC6B6"/>
    <w:lvl w:ilvl="0" w:tplc="C77C6506">
      <w:start w:val="1"/>
      <w:numFmt w:val="bullet"/>
      <w:lvlText w:val=""/>
      <w:lvlJc w:val="left"/>
      <w:pPr>
        <w:ind w:left="846" w:hanging="360"/>
      </w:pPr>
      <w:rPr>
        <w:rFonts w:ascii="Symbol" w:hAnsi="Symbol" w:hint="default"/>
      </w:rPr>
    </w:lvl>
    <w:lvl w:ilvl="1" w:tplc="2F96D6FA">
      <w:start w:val="1"/>
      <w:numFmt w:val="bullet"/>
      <w:lvlText w:val="o"/>
      <w:lvlJc w:val="left"/>
      <w:pPr>
        <w:ind w:left="1566" w:hanging="360"/>
      </w:pPr>
      <w:rPr>
        <w:rFonts w:ascii="Courier New" w:hAnsi="Courier New" w:cs="Courier New" w:hint="default"/>
      </w:rPr>
    </w:lvl>
    <w:lvl w:ilvl="2" w:tplc="BF849BC6">
      <w:start w:val="1"/>
      <w:numFmt w:val="bullet"/>
      <w:lvlText w:val=""/>
      <w:lvlJc w:val="left"/>
      <w:pPr>
        <w:ind w:left="2286" w:hanging="360"/>
      </w:pPr>
      <w:rPr>
        <w:rFonts w:ascii="Wingdings" w:hAnsi="Wingdings" w:hint="default"/>
      </w:rPr>
    </w:lvl>
    <w:lvl w:ilvl="3" w:tplc="849E2FDA">
      <w:start w:val="1"/>
      <w:numFmt w:val="bullet"/>
      <w:lvlText w:val=""/>
      <w:lvlJc w:val="left"/>
      <w:pPr>
        <w:ind w:left="3006" w:hanging="360"/>
      </w:pPr>
      <w:rPr>
        <w:rFonts w:ascii="Symbol" w:hAnsi="Symbol" w:hint="default"/>
      </w:rPr>
    </w:lvl>
    <w:lvl w:ilvl="4" w:tplc="33B29C0E">
      <w:start w:val="1"/>
      <w:numFmt w:val="bullet"/>
      <w:lvlText w:val="o"/>
      <w:lvlJc w:val="left"/>
      <w:pPr>
        <w:ind w:left="3726" w:hanging="360"/>
      </w:pPr>
      <w:rPr>
        <w:rFonts w:ascii="Courier New" w:hAnsi="Courier New" w:cs="Courier New" w:hint="default"/>
      </w:rPr>
    </w:lvl>
    <w:lvl w:ilvl="5" w:tplc="66F05E5A">
      <w:start w:val="1"/>
      <w:numFmt w:val="bullet"/>
      <w:lvlText w:val=""/>
      <w:lvlJc w:val="left"/>
      <w:pPr>
        <w:ind w:left="4446" w:hanging="360"/>
      </w:pPr>
      <w:rPr>
        <w:rFonts w:ascii="Wingdings" w:hAnsi="Wingdings" w:hint="default"/>
      </w:rPr>
    </w:lvl>
    <w:lvl w:ilvl="6" w:tplc="272C38F8">
      <w:start w:val="1"/>
      <w:numFmt w:val="bullet"/>
      <w:lvlText w:val=""/>
      <w:lvlJc w:val="left"/>
      <w:pPr>
        <w:ind w:left="5166" w:hanging="360"/>
      </w:pPr>
      <w:rPr>
        <w:rFonts w:ascii="Symbol" w:hAnsi="Symbol" w:hint="default"/>
      </w:rPr>
    </w:lvl>
    <w:lvl w:ilvl="7" w:tplc="FA9A9B06">
      <w:start w:val="1"/>
      <w:numFmt w:val="bullet"/>
      <w:lvlText w:val="o"/>
      <w:lvlJc w:val="left"/>
      <w:pPr>
        <w:ind w:left="5886" w:hanging="360"/>
      </w:pPr>
      <w:rPr>
        <w:rFonts w:ascii="Courier New" w:hAnsi="Courier New" w:cs="Courier New" w:hint="default"/>
      </w:rPr>
    </w:lvl>
    <w:lvl w:ilvl="8" w:tplc="D84EC2D4">
      <w:start w:val="1"/>
      <w:numFmt w:val="bullet"/>
      <w:lvlText w:val=""/>
      <w:lvlJc w:val="left"/>
      <w:pPr>
        <w:ind w:left="6606" w:hanging="360"/>
      </w:pPr>
      <w:rPr>
        <w:rFonts w:ascii="Wingdings" w:hAnsi="Wingdings" w:hint="default"/>
      </w:rPr>
    </w:lvl>
  </w:abstractNum>
  <w:abstractNum w:abstractNumId="31" w15:restartNumberingAfterBreak="0">
    <w:nsid w:val="136D5E27"/>
    <w:multiLevelType w:val="hybridMultilevel"/>
    <w:tmpl w:val="A38CB772"/>
    <w:lvl w:ilvl="0" w:tplc="259C3D44">
      <w:start w:val="1"/>
      <w:numFmt w:val="lowerLetter"/>
      <w:lvlText w:val="(%1)"/>
      <w:lvlJc w:val="left"/>
      <w:pPr>
        <w:ind w:left="824" w:hanging="360"/>
      </w:pPr>
      <w:rPr>
        <w:rFonts w:hint="default"/>
      </w:rPr>
    </w:lvl>
    <w:lvl w:ilvl="1" w:tplc="C6FEB932">
      <w:start w:val="1"/>
      <w:numFmt w:val="decimal"/>
      <w:lvlText w:val="%2、"/>
      <w:lvlJc w:val="left"/>
      <w:pPr>
        <w:ind w:left="1424" w:hanging="480"/>
      </w:pPr>
    </w:lvl>
    <w:lvl w:ilvl="2" w:tplc="3B467894">
      <w:start w:val="1"/>
      <w:numFmt w:val="lowerRoman"/>
      <w:lvlText w:val="%3."/>
      <w:lvlJc w:val="right"/>
      <w:pPr>
        <w:ind w:left="1904" w:hanging="480"/>
      </w:pPr>
    </w:lvl>
    <w:lvl w:ilvl="3" w:tplc="247AAC44">
      <w:start w:val="1"/>
      <w:numFmt w:val="decimal"/>
      <w:lvlText w:val="%4."/>
      <w:lvlJc w:val="left"/>
      <w:pPr>
        <w:ind w:left="2384" w:hanging="480"/>
      </w:pPr>
    </w:lvl>
    <w:lvl w:ilvl="4" w:tplc="1730DCC4">
      <w:start w:val="1"/>
      <w:numFmt w:val="decimal"/>
      <w:lvlText w:val="%5、"/>
      <w:lvlJc w:val="left"/>
      <w:pPr>
        <w:ind w:left="2864" w:hanging="480"/>
      </w:pPr>
    </w:lvl>
    <w:lvl w:ilvl="5" w:tplc="E8CEC5E6">
      <w:start w:val="1"/>
      <w:numFmt w:val="lowerRoman"/>
      <w:lvlText w:val="%6."/>
      <w:lvlJc w:val="right"/>
      <w:pPr>
        <w:ind w:left="3344" w:hanging="480"/>
      </w:pPr>
    </w:lvl>
    <w:lvl w:ilvl="6" w:tplc="962A4436">
      <w:start w:val="1"/>
      <w:numFmt w:val="decimal"/>
      <w:lvlText w:val="%7."/>
      <w:lvlJc w:val="left"/>
      <w:pPr>
        <w:ind w:left="3824" w:hanging="480"/>
      </w:pPr>
    </w:lvl>
    <w:lvl w:ilvl="7" w:tplc="36B04EDA">
      <w:start w:val="1"/>
      <w:numFmt w:val="decimal"/>
      <w:lvlText w:val="%8、"/>
      <w:lvlJc w:val="left"/>
      <w:pPr>
        <w:ind w:left="4304" w:hanging="480"/>
      </w:pPr>
    </w:lvl>
    <w:lvl w:ilvl="8" w:tplc="84E25EA0">
      <w:start w:val="1"/>
      <w:numFmt w:val="lowerRoman"/>
      <w:lvlText w:val="%9."/>
      <w:lvlJc w:val="right"/>
      <w:pPr>
        <w:ind w:left="4784" w:hanging="480"/>
      </w:pPr>
    </w:lvl>
  </w:abstractNum>
  <w:abstractNum w:abstractNumId="32" w15:restartNumberingAfterBreak="0">
    <w:nsid w:val="13A4318A"/>
    <w:multiLevelType w:val="hybridMultilevel"/>
    <w:tmpl w:val="867CBA48"/>
    <w:lvl w:ilvl="0" w:tplc="D8920E58">
      <w:start w:val="1"/>
      <w:numFmt w:val="lowerLetter"/>
      <w:lvlText w:val="(%1)"/>
      <w:lvlJc w:val="left"/>
      <w:pPr>
        <w:ind w:left="1800" w:hanging="360"/>
      </w:pPr>
      <w:rPr>
        <w:rFonts w:hint="default"/>
      </w:rPr>
    </w:lvl>
    <w:lvl w:ilvl="1" w:tplc="AF5A8374">
      <w:start w:val="1"/>
      <w:numFmt w:val="lowerLetter"/>
      <w:lvlText w:val="%2."/>
      <w:lvlJc w:val="left"/>
      <w:pPr>
        <w:ind w:left="1440" w:hanging="360"/>
      </w:pPr>
    </w:lvl>
    <w:lvl w:ilvl="2" w:tplc="9266D234">
      <w:start w:val="1"/>
      <w:numFmt w:val="lowerRoman"/>
      <w:lvlText w:val="%3."/>
      <w:lvlJc w:val="right"/>
      <w:pPr>
        <w:ind w:left="2160" w:hanging="180"/>
      </w:pPr>
    </w:lvl>
    <w:lvl w:ilvl="3" w:tplc="8F0AEDD6">
      <w:start w:val="1"/>
      <w:numFmt w:val="decimal"/>
      <w:lvlText w:val="%4."/>
      <w:lvlJc w:val="left"/>
      <w:pPr>
        <w:ind w:left="2880" w:hanging="360"/>
      </w:pPr>
    </w:lvl>
    <w:lvl w:ilvl="4" w:tplc="DE96A1D2">
      <w:start w:val="1"/>
      <w:numFmt w:val="lowerLetter"/>
      <w:lvlText w:val="%5."/>
      <w:lvlJc w:val="left"/>
      <w:pPr>
        <w:ind w:left="3600" w:hanging="360"/>
      </w:pPr>
    </w:lvl>
    <w:lvl w:ilvl="5" w:tplc="66F08174">
      <w:start w:val="1"/>
      <w:numFmt w:val="lowerRoman"/>
      <w:lvlText w:val="%6."/>
      <w:lvlJc w:val="right"/>
      <w:pPr>
        <w:ind w:left="4320" w:hanging="180"/>
      </w:pPr>
    </w:lvl>
    <w:lvl w:ilvl="6" w:tplc="D4FC7DC4">
      <w:start w:val="1"/>
      <w:numFmt w:val="decimal"/>
      <w:lvlText w:val="%7."/>
      <w:lvlJc w:val="left"/>
      <w:pPr>
        <w:ind w:left="5040" w:hanging="360"/>
      </w:pPr>
    </w:lvl>
    <w:lvl w:ilvl="7" w:tplc="5726DA84">
      <w:start w:val="1"/>
      <w:numFmt w:val="lowerLetter"/>
      <w:lvlText w:val="%8."/>
      <w:lvlJc w:val="left"/>
      <w:pPr>
        <w:ind w:left="5760" w:hanging="360"/>
      </w:pPr>
    </w:lvl>
    <w:lvl w:ilvl="8" w:tplc="730CFCCE">
      <w:start w:val="1"/>
      <w:numFmt w:val="lowerRoman"/>
      <w:lvlText w:val="%9."/>
      <w:lvlJc w:val="right"/>
      <w:pPr>
        <w:ind w:left="6480" w:hanging="180"/>
      </w:pPr>
    </w:lvl>
  </w:abstractNum>
  <w:abstractNum w:abstractNumId="33" w15:restartNumberingAfterBreak="0">
    <w:nsid w:val="13C23312"/>
    <w:multiLevelType w:val="hybridMultilevel"/>
    <w:tmpl w:val="2E68AA62"/>
    <w:lvl w:ilvl="0" w:tplc="1DC09D76">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34" w15:restartNumberingAfterBreak="0">
    <w:nsid w:val="141E6B9A"/>
    <w:multiLevelType w:val="hybridMultilevel"/>
    <w:tmpl w:val="6EC609AA"/>
    <w:lvl w:ilvl="0" w:tplc="2C788320">
      <w:start w:val="1"/>
      <w:numFmt w:val="lowerLetter"/>
      <w:lvlText w:val="%1)"/>
      <w:lvlJc w:val="left"/>
      <w:pPr>
        <w:ind w:left="360" w:hanging="360"/>
      </w:pPr>
      <w:rPr>
        <w:rFonts w:hint="default"/>
        <w:b w:val="0"/>
        <w:bCs w:val="0"/>
      </w:rPr>
    </w:lvl>
    <w:lvl w:ilvl="1" w:tplc="CCFECFF0">
      <w:start w:val="1"/>
      <w:numFmt w:val="lowerLetter"/>
      <w:lvlText w:val="%2."/>
      <w:lvlJc w:val="left"/>
      <w:pPr>
        <w:ind w:left="1080" w:hanging="360"/>
      </w:pPr>
    </w:lvl>
    <w:lvl w:ilvl="2" w:tplc="DC24D178">
      <w:start w:val="1"/>
      <w:numFmt w:val="lowerRoman"/>
      <w:lvlText w:val="%3."/>
      <w:lvlJc w:val="right"/>
      <w:pPr>
        <w:ind w:left="1800" w:hanging="180"/>
      </w:pPr>
    </w:lvl>
    <w:lvl w:ilvl="3" w:tplc="60E484C8">
      <w:start w:val="1"/>
      <w:numFmt w:val="decimal"/>
      <w:lvlText w:val="%4."/>
      <w:lvlJc w:val="left"/>
      <w:pPr>
        <w:ind w:left="2520" w:hanging="360"/>
      </w:pPr>
    </w:lvl>
    <w:lvl w:ilvl="4" w:tplc="9426057C">
      <w:start w:val="1"/>
      <w:numFmt w:val="lowerLetter"/>
      <w:lvlText w:val="%5."/>
      <w:lvlJc w:val="left"/>
      <w:pPr>
        <w:ind w:left="3240" w:hanging="360"/>
      </w:pPr>
    </w:lvl>
    <w:lvl w:ilvl="5" w:tplc="E8FCC7AA">
      <w:start w:val="1"/>
      <w:numFmt w:val="lowerRoman"/>
      <w:lvlText w:val="%6."/>
      <w:lvlJc w:val="right"/>
      <w:pPr>
        <w:ind w:left="3960" w:hanging="180"/>
      </w:pPr>
    </w:lvl>
    <w:lvl w:ilvl="6" w:tplc="7C0EA3EA">
      <w:start w:val="1"/>
      <w:numFmt w:val="decimal"/>
      <w:lvlText w:val="%7."/>
      <w:lvlJc w:val="left"/>
      <w:pPr>
        <w:ind w:left="4680" w:hanging="360"/>
      </w:pPr>
    </w:lvl>
    <w:lvl w:ilvl="7" w:tplc="B336B4D4">
      <w:start w:val="1"/>
      <w:numFmt w:val="lowerLetter"/>
      <w:lvlText w:val="%8."/>
      <w:lvlJc w:val="left"/>
      <w:pPr>
        <w:ind w:left="5400" w:hanging="360"/>
      </w:pPr>
    </w:lvl>
    <w:lvl w:ilvl="8" w:tplc="B45000CC">
      <w:start w:val="1"/>
      <w:numFmt w:val="lowerRoman"/>
      <w:lvlText w:val="%9."/>
      <w:lvlJc w:val="right"/>
      <w:pPr>
        <w:ind w:left="6120" w:hanging="180"/>
      </w:pPr>
    </w:lvl>
  </w:abstractNum>
  <w:abstractNum w:abstractNumId="35" w15:restartNumberingAfterBreak="0">
    <w:nsid w:val="160B69E0"/>
    <w:multiLevelType w:val="hybridMultilevel"/>
    <w:tmpl w:val="21A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B06B33"/>
    <w:multiLevelType w:val="hybridMultilevel"/>
    <w:tmpl w:val="A65A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946556F"/>
    <w:multiLevelType w:val="hybridMultilevel"/>
    <w:tmpl w:val="87DED7AC"/>
    <w:lvl w:ilvl="0" w:tplc="6A0CEBB4">
      <w:start w:val="1"/>
      <w:numFmt w:val="lowerRoman"/>
      <w:lvlText w:val="(%1)"/>
      <w:lvlJc w:val="left"/>
      <w:pPr>
        <w:ind w:left="720" w:hanging="360"/>
      </w:pPr>
      <w:rPr>
        <w:rFonts w:ascii="Arial" w:eastAsiaTheme="minorHAnsi" w:hAnsi="Arial" w:cs="Arial" w:hint="default"/>
        <w:color w:val="auto"/>
        <w:sz w:val="22"/>
        <w:szCs w:val="22"/>
      </w:rPr>
    </w:lvl>
    <w:lvl w:ilvl="1" w:tplc="21062F68">
      <w:start w:val="1"/>
      <w:numFmt w:val="lowerLetter"/>
      <w:lvlText w:val="%2."/>
      <w:lvlJc w:val="left"/>
      <w:pPr>
        <w:ind w:left="1440" w:hanging="360"/>
      </w:pPr>
    </w:lvl>
    <w:lvl w:ilvl="2" w:tplc="297E1CC4">
      <w:start w:val="1"/>
      <w:numFmt w:val="lowerRoman"/>
      <w:lvlText w:val="%3."/>
      <w:lvlJc w:val="right"/>
      <w:pPr>
        <w:ind w:left="2160" w:hanging="180"/>
      </w:pPr>
    </w:lvl>
    <w:lvl w:ilvl="3" w:tplc="FC001116">
      <w:start w:val="1"/>
      <w:numFmt w:val="decimal"/>
      <w:lvlText w:val="%4."/>
      <w:lvlJc w:val="left"/>
      <w:pPr>
        <w:ind w:left="2880" w:hanging="360"/>
      </w:pPr>
    </w:lvl>
    <w:lvl w:ilvl="4" w:tplc="C6BCB1B8">
      <w:start w:val="1"/>
      <w:numFmt w:val="lowerLetter"/>
      <w:lvlText w:val="%5."/>
      <w:lvlJc w:val="left"/>
      <w:pPr>
        <w:ind w:left="3600" w:hanging="360"/>
      </w:pPr>
    </w:lvl>
    <w:lvl w:ilvl="5" w:tplc="6764F81A">
      <w:start w:val="1"/>
      <w:numFmt w:val="lowerRoman"/>
      <w:lvlText w:val="%6."/>
      <w:lvlJc w:val="right"/>
      <w:pPr>
        <w:ind w:left="4320" w:hanging="180"/>
      </w:pPr>
    </w:lvl>
    <w:lvl w:ilvl="6" w:tplc="98F462DA">
      <w:start w:val="1"/>
      <w:numFmt w:val="decimal"/>
      <w:lvlText w:val="%7."/>
      <w:lvlJc w:val="left"/>
      <w:pPr>
        <w:ind w:left="5040" w:hanging="360"/>
      </w:pPr>
    </w:lvl>
    <w:lvl w:ilvl="7" w:tplc="C38C8170">
      <w:start w:val="1"/>
      <w:numFmt w:val="lowerLetter"/>
      <w:lvlText w:val="%8."/>
      <w:lvlJc w:val="left"/>
      <w:pPr>
        <w:ind w:left="5760" w:hanging="360"/>
      </w:pPr>
    </w:lvl>
    <w:lvl w:ilvl="8" w:tplc="288A9CF4">
      <w:start w:val="1"/>
      <w:numFmt w:val="lowerRoman"/>
      <w:lvlText w:val="%9."/>
      <w:lvlJc w:val="right"/>
      <w:pPr>
        <w:ind w:left="6480" w:hanging="180"/>
      </w:pPr>
    </w:lvl>
  </w:abstractNum>
  <w:abstractNum w:abstractNumId="38" w15:restartNumberingAfterBreak="0">
    <w:nsid w:val="1A8B7AE5"/>
    <w:multiLevelType w:val="multilevel"/>
    <w:tmpl w:val="FAF4179C"/>
    <w:lvl w:ilvl="0">
      <w:start w:val="2"/>
      <w:numFmt w:val="decimal"/>
      <w:lvlText w:val="%1."/>
      <w:lvlJc w:val="left"/>
      <w:pPr>
        <w:tabs>
          <w:tab w:val="num" w:pos="864"/>
        </w:tabs>
        <w:ind w:left="864" w:hanging="864"/>
      </w:pPr>
      <w:rPr>
        <w:rFonts w:hint="eastAsia"/>
      </w:rPr>
    </w:lvl>
    <w:lvl w:ilvl="1">
      <w:start w:val="4"/>
      <w:numFmt w:val="decimal"/>
      <w:lvlText w:val="%1.%2."/>
      <w:lvlJc w:val="left"/>
      <w:pPr>
        <w:tabs>
          <w:tab w:val="num" w:pos="864"/>
        </w:tabs>
        <w:ind w:left="864" w:hanging="864"/>
      </w:pPr>
      <w:rPr>
        <w:rFonts w:ascii="Arial" w:hAnsi="Arial" w:cs="Times New Roman" w:hint="default"/>
        <w:b w:val="0"/>
        <w:i w:val="0"/>
        <w:color w:val="000000" w:themeColor="text1"/>
      </w:rPr>
    </w:lvl>
    <w:lvl w:ilvl="2">
      <w:start w:val="1"/>
      <w:numFmt w:val="lowerLetter"/>
      <w:lvlText w:val="%3."/>
      <w:lvlJc w:val="left"/>
      <w:pPr>
        <w:tabs>
          <w:tab w:val="num" w:pos="1296"/>
        </w:tabs>
        <w:ind w:left="1296" w:hanging="432"/>
      </w:pPr>
      <w:rPr>
        <w:rFonts w:hint="eastAsia"/>
      </w:rPr>
    </w:lvl>
    <w:lvl w:ilvl="3">
      <w:start w:val="1"/>
      <w:numFmt w:val="decimal"/>
      <w:lvlText w:val="%1.%2.%3.%4."/>
      <w:lvlJc w:val="left"/>
      <w:pPr>
        <w:ind w:left="1728" w:hanging="648"/>
      </w:pPr>
      <w:rPr>
        <w:rFonts w:hint="eastAsia"/>
      </w:rPr>
    </w:lvl>
    <w:lvl w:ilvl="4">
      <w:start w:val="1"/>
      <w:numFmt w:val="lowerRoman"/>
      <w:lvlText w:val="(%5)"/>
      <w:lvlJc w:val="left"/>
      <w:pPr>
        <w:tabs>
          <w:tab w:val="num" w:pos="1296"/>
        </w:tabs>
        <w:ind w:left="1296" w:hanging="432"/>
      </w:pPr>
      <w:rPr>
        <w:rFonts w:hint="eastAsia"/>
        <w:b/>
        <w:bCs/>
        <w:color w:val="auto"/>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1B7D3081"/>
    <w:multiLevelType w:val="hybridMultilevel"/>
    <w:tmpl w:val="F3746A4E"/>
    <w:lvl w:ilvl="0" w:tplc="4E5EF28A">
      <w:start w:val="1"/>
      <w:numFmt w:val="bullet"/>
      <w:lvlText w:val=""/>
      <w:lvlJc w:val="left"/>
      <w:pPr>
        <w:ind w:left="1255" w:hanging="360"/>
      </w:pPr>
      <w:rPr>
        <w:rFonts w:ascii="Wingdings" w:hAnsi="Wingdings"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40" w15:restartNumberingAfterBreak="0">
    <w:nsid w:val="1E4569EB"/>
    <w:multiLevelType w:val="hybridMultilevel"/>
    <w:tmpl w:val="38A6C22A"/>
    <w:styleLink w:val="NumberedList1"/>
    <w:lvl w:ilvl="0" w:tplc="64E8A234">
      <w:start w:val="1"/>
      <w:numFmt w:val="lowerLetter"/>
      <w:pStyle w:val="NumberedList1"/>
      <w:lvlText w:val="(%1)"/>
      <w:lvlJc w:val="left"/>
      <w:pPr>
        <w:ind w:left="2204" w:hanging="360"/>
      </w:pPr>
      <w:rPr>
        <w:rFonts w:ascii="Arial" w:eastAsiaTheme="minorHAnsi" w:hAnsi="Arial" w:cs="Arial" w:hint="default"/>
      </w:rPr>
    </w:lvl>
    <w:lvl w:ilvl="1" w:tplc="46D01B1E">
      <w:start w:val="1"/>
      <w:numFmt w:val="lowerLetter"/>
      <w:lvlText w:val="%2."/>
      <w:lvlJc w:val="left"/>
      <w:pPr>
        <w:ind w:left="1691" w:hanging="480"/>
      </w:pPr>
    </w:lvl>
    <w:lvl w:ilvl="2" w:tplc="D6C62D08">
      <w:start w:val="1"/>
      <w:numFmt w:val="lowerLetter"/>
      <w:lvlText w:val="%3)"/>
      <w:lvlJc w:val="left"/>
      <w:pPr>
        <w:ind w:left="2471" w:hanging="360"/>
      </w:pPr>
      <w:rPr>
        <w:rFonts w:hint="default"/>
      </w:rPr>
    </w:lvl>
    <w:lvl w:ilvl="3" w:tplc="06B6E7E6">
      <w:start w:val="1"/>
      <w:numFmt w:val="lowerLetter"/>
      <w:lvlText w:val="%4."/>
      <w:lvlJc w:val="left"/>
      <w:pPr>
        <w:ind w:left="3011" w:hanging="360"/>
      </w:pPr>
      <w:rPr>
        <w:rFonts w:hint="default"/>
      </w:rPr>
    </w:lvl>
    <w:lvl w:ilvl="4" w:tplc="24786148">
      <w:start w:val="4"/>
      <w:numFmt w:val="bullet"/>
      <w:lvlText w:val="-"/>
      <w:lvlJc w:val="left"/>
      <w:pPr>
        <w:ind w:left="3731" w:hanging="360"/>
      </w:pPr>
      <w:rPr>
        <w:rFonts w:ascii="Arial" w:eastAsia="PMingLiU" w:hAnsi="Arial" w:cs="Arial" w:hint="default"/>
      </w:rPr>
    </w:lvl>
    <w:lvl w:ilvl="5" w:tplc="A350BCD4">
      <w:start w:val="1"/>
      <w:numFmt w:val="lowerRoman"/>
      <w:lvlText w:val="%6."/>
      <w:lvlJc w:val="right"/>
      <w:pPr>
        <w:ind w:left="4451" w:hanging="180"/>
      </w:pPr>
    </w:lvl>
    <w:lvl w:ilvl="6" w:tplc="901AC8B8">
      <w:start w:val="1"/>
      <w:numFmt w:val="lowerLetter"/>
      <w:lvlText w:val="(%7)"/>
      <w:lvlJc w:val="left"/>
      <w:pPr>
        <w:ind w:left="5171" w:hanging="360"/>
      </w:pPr>
      <w:rPr>
        <w:rFonts w:ascii="Arial" w:eastAsiaTheme="minorHAnsi" w:hAnsi="Arial" w:cs="Arial" w:hint="eastAsia"/>
      </w:rPr>
    </w:lvl>
    <w:lvl w:ilvl="7" w:tplc="B57E53AC">
      <w:start w:val="1"/>
      <w:numFmt w:val="lowerLetter"/>
      <w:lvlText w:val="%8."/>
      <w:lvlJc w:val="left"/>
      <w:pPr>
        <w:ind w:left="5891" w:hanging="360"/>
      </w:pPr>
    </w:lvl>
    <w:lvl w:ilvl="8" w:tplc="3DDEBCDA">
      <w:start w:val="1"/>
      <w:numFmt w:val="lowerRoman"/>
      <w:lvlText w:val="%9."/>
      <w:lvlJc w:val="right"/>
      <w:pPr>
        <w:ind w:left="6611" w:hanging="180"/>
      </w:pPr>
    </w:lvl>
  </w:abstractNum>
  <w:abstractNum w:abstractNumId="41" w15:restartNumberingAfterBreak="0">
    <w:nsid w:val="1E8621D6"/>
    <w:multiLevelType w:val="hybridMultilevel"/>
    <w:tmpl w:val="447CBD4A"/>
    <w:lvl w:ilvl="0" w:tplc="1144C392">
      <w:start w:val="1"/>
      <w:numFmt w:val="lowerLetter"/>
      <w:lvlText w:val="(%1)"/>
      <w:lvlJc w:val="left"/>
      <w:pPr>
        <w:ind w:left="895" w:hanging="360"/>
      </w:pPr>
      <w:rPr>
        <w:rFonts w:hint="default"/>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42" w15:restartNumberingAfterBreak="0">
    <w:nsid w:val="1EAA0DAF"/>
    <w:multiLevelType w:val="hybridMultilevel"/>
    <w:tmpl w:val="6108087C"/>
    <w:lvl w:ilvl="0" w:tplc="E77E63DE">
      <w:start w:val="1"/>
      <w:numFmt w:val="bullet"/>
      <w:lvlText w:val=""/>
      <w:lvlJc w:val="left"/>
      <w:pPr>
        <w:ind w:left="738" w:hanging="360"/>
      </w:pPr>
      <w:rPr>
        <w:rFonts w:ascii="Symbol" w:hAnsi="Symbol" w:hint="default"/>
        <w:lang w:val="en-GB"/>
      </w:rPr>
    </w:lvl>
    <w:lvl w:ilvl="1" w:tplc="B5D09D6A">
      <w:start w:val="1"/>
      <w:numFmt w:val="decimal"/>
      <w:lvlText w:val="%2、"/>
      <w:lvlJc w:val="left"/>
      <w:pPr>
        <w:ind w:left="-1542" w:hanging="480"/>
      </w:pPr>
    </w:lvl>
    <w:lvl w:ilvl="2" w:tplc="7FFE91BE">
      <w:start w:val="1"/>
      <w:numFmt w:val="lowerRoman"/>
      <w:lvlText w:val="%3."/>
      <w:lvlJc w:val="right"/>
      <w:pPr>
        <w:ind w:left="-1062" w:hanging="480"/>
      </w:pPr>
    </w:lvl>
    <w:lvl w:ilvl="3" w:tplc="A568261A">
      <w:start w:val="1"/>
      <w:numFmt w:val="decimal"/>
      <w:lvlText w:val="%4."/>
      <w:lvlJc w:val="left"/>
      <w:pPr>
        <w:ind w:left="-582" w:hanging="480"/>
      </w:pPr>
    </w:lvl>
    <w:lvl w:ilvl="4" w:tplc="F5CE6332">
      <w:start w:val="1"/>
      <w:numFmt w:val="decimal"/>
      <w:lvlText w:val="%5、"/>
      <w:lvlJc w:val="left"/>
      <w:pPr>
        <w:ind w:left="-102" w:hanging="480"/>
      </w:pPr>
    </w:lvl>
    <w:lvl w:ilvl="5" w:tplc="0E18F022">
      <w:start w:val="1"/>
      <w:numFmt w:val="lowerRoman"/>
      <w:lvlText w:val="%6."/>
      <w:lvlJc w:val="right"/>
      <w:pPr>
        <w:ind w:left="378" w:hanging="480"/>
      </w:pPr>
    </w:lvl>
    <w:lvl w:ilvl="6" w:tplc="F2DECE72">
      <w:start w:val="1"/>
      <w:numFmt w:val="decimal"/>
      <w:lvlText w:val="%7."/>
      <w:lvlJc w:val="left"/>
      <w:pPr>
        <w:ind w:left="858" w:hanging="480"/>
      </w:pPr>
    </w:lvl>
    <w:lvl w:ilvl="7" w:tplc="68CCF18E">
      <w:start w:val="1"/>
      <w:numFmt w:val="decimal"/>
      <w:lvlText w:val="%8、"/>
      <w:lvlJc w:val="left"/>
      <w:pPr>
        <w:ind w:left="1338" w:hanging="480"/>
      </w:pPr>
    </w:lvl>
    <w:lvl w:ilvl="8" w:tplc="661CC540">
      <w:start w:val="1"/>
      <w:numFmt w:val="lowerRoman"/>
      <w:lvlText w:val="%9."/>
      <w:lvlJc w:val="right"/>
      <w:pPr>
        <w:ind w:left="1818" w:hanging="480"/>
      </w:pPr>
    </w:lvl>
  </w:abstractNum>
  <w:abstractNum w:abstractNumId="43" w15:restartNumberingAfterBreak="0">
    <w:nsid w:val="1F872660"/>
    <w:multiLevelType w:val="hybridMultilevel"/>
    <w:tmpl w:val="EC4A788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4" w15:restartNumberingAfterBreak="0">
    <w:nsid w:val="200766E4"/>
    <w:multiLevelType w:val="hybridMultilevel"/>
    <w:tmpl w:val="1BC82A20"/>
    <w:lvl w:ilvl="0" w:tplc="7BFAC8DA">
      <w:start w:val="1"/>
      <w:numFmt w:val="decimal"/>
      <w:pStyle w:val="LetterListBlack"/>
      <w:lvlText w:val="%1)"/>
      <w:lvlJc w:val="left"/>
      <w:pPr>
        <w:ind w:left="360" w:hanging="360"/>
      </w:pPr>
      <w:rPr>
        <w:rFonts w:hint="default"/>
      </w:rPr>
    </w:lvl>
    <w:lvl w:ilvl="1" w:tplc="05A881D0">
      <w:start w:val="1"/>
      <w:numFmt w:val="lowerLetter"/>
      <w:lvlText w:val="%2)"/>
      <w:lvlJc w:val="left"/>
      <w:pPr>
        <w:ind w:left="720" w:hanging="360"/>
      </w:pPr>
      <w:rPr>
        <w:rFonts w:hint="default"/>
      </w:rPr>
    </w:lvl>
    <w:lvl w:ilvl="2" w:tplc="7FA2F2CA">
      <w:start w:val="1"/>
      <w:numFmt w:val="lowerRoman"/>
      <w:lvlText w:val="%3)"/>
      <w:lvlJc w:val="left"/>
      <w:pPr>
        <w:ind w:left="1080" w:hanging="360"/>
      </w:pPr>
      <w:rPr>
        <w:rFonts w:hint="default"/>
      </w:rPr>
    </w:lvl>
    <w:lvl w:ilvl="3" w:tplc="DF3ED1E8">
      <w:start w:val="1"/>
      <w:numFmt w:val="decimal"/>
      <w:lvlText w:val="(%4)"/>
      <w:lvlJc w:val="left"/>
      <w:pPr>
        <w:ind w:left="1440" w:hanging="360"/>
      </w:pPr>
      <w:rPr>
        <w:rFonts w:hint="default"/>
      </w:rPr>
    </w:lvl>
    <w:lvl w:ilvl="4" w:tplc="449A27B4">
      <w:start w:val="1"/>
      <w:numFmt w:val="lowerLetter"/>
      <w:lvlText w:val="(%5)"/>
      <w:lvlJc w:val="left"/>
      <w:pPr>
        <w:ind w:left="1800" w:hanging="360"/>
      </w:pPr>
      <w:rPr>
        <w:rFonts w:hint="default"/>
      </w:rPr>
    </w:lvl>
    <w:lvl w:ilvl="5" w:tplc="AED830DA">
      <w:start w:val="1"/>
      <w:numFmt w:val="lowerRoman"/>
      <w:lvlText w:val="%6."/>
      <w:lvlJc w:val="left"/>
      <w:pPr>
        <w:tabs>
          <w:tab w:val="num" w:pos="864"/>
        </w:tabs>
        <w:ind w:left="864" w:hanging="432"/>
      </w:pPr>
      <w:rPr>
        <w:rFonts w:hint="default"/>
      </w:rPr>
    </w:lvl>
    <w:lvl w:ilvl="6" w:tplc="76ECDE0E">
      <w:start w:val="1"/>
      <w:numFmt w:val="decimal"/>
      <w:lvlText w:val="%7."/>
      <w:lvlJc w:val="left"/>
      <w:pPr>
        <w:ind w:left="2520" w:hanging="360"/>
      </w:pPr>
      <w:rPr>
        <w:rFonts w:hint="default"/>
      </w:rPr>
    </w:lvl>
    <w:lvl w:ilvl="7" w:tplc="57C232D8">
      <w:start w:val="1"/>
      <w:numFmt w:val="lowerLetter"/>
      <w:lvlText w:val="%8."/>
      <w:lvlJc w:val="left"/>
      <w:pPr>
        <w:ind w:left="2880" w:hanging="360"/>
      </w:pPr>
      <w:rPr>
        <w:rFonts w:hint="default"/>
      </w:rPr>
    </w:lvl>
    <w:lvl w:ilvl="8" w:tplc="1A68589C">
      <w:start w:val="1"/>
      <w:numFmt w:val="lowerRoman"/>
      <w:lvlText w:val="%9."/>
      <w:lvlJc w:val="left"/>
      <w:pPr>
        <w:ind w:left="3240" w:hanging="360"/>
      </w:pPr>
      <w:rPr>
        <w:rFonts w:hint="default"/>
      </w:rPr>
    </w:lvl>
  </w:abstractNum>
  <w:abstractNum w:abstractNumId="45" w15:restartNumberingAfterBreak="0">
    <w:nsid w:val="20272F9E"/>
    <w:multiLevelType w:val="hybridMultilevel"/>
    <w:tmpl w:val="86A2753C"/>
    <w:lvl w:ilvl="0" w:tplc="096840D6">
      <w:numFmt w:val="bullet"/>
      <w:lvlText w:val="-"/>
      <w:lvlJc w:val="left"/>
      <w:pPr>
        <w:ind w:left="360" w:hanging="360"/>
      </w:pPr>
      <w:rPr>
        <w:rFonts w:ascii="Times New Roman" w:eastAsiaTheme="minorEastAsia" w:hAnsi="Times New Roman" w:cs="Times New Roman" w:hint="default"/>
      </w:rPr>
    </w:lvl>
    <w:lvl w:ilvl="1" w:tplc="E4AE8704">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2084160B"/>
    <w:multiLevelType w:val="hybridMultilevel"/>
    <w:tmpl w:val="BA8E4958"/>
    <w:lvl w:ilvl="0" w:tplc="0E984A6C">
      <w:start w:val="1"/>
      <w:numFmt w:val="lowerLetter"/>
      <w:lvlText w:val="(%1)"/>
      <w:lvlJc w:val="left"/>
      <w:pPr>
        <w:ind w:left="1080" w:hanging="360"/>
      </w:pPr>
      <w:rPr>
        <w:rFonts w:hint="default"/>
      </w:rPr>
    </w:lvl>
    <w:lvl w:ilvl="1" w:tplc="7904EEC4">
      <w:start w:val="1"/>
      <w:numFmt w:val="lowerRoman"/>
      <w:lvlText w:val="%2."/>
      <w:lvlJc w:val="right"/>
      <w:pPr>
        <w:ind w:left="480" w:hanging="480"/>
      </w:pPr>
    </w:lvl>
    <w:lvl w:ilvl="2" w:tplc="6622BDA4">
      <w:start w:val="1"/>
      <w:numFmt w:val="lowerRoman"/>
      <w:lvlText w:val="%3."/>
      <w:lvlJc w:val="right"/>
      <w:pPr>
        <w:ind w:left="2520" w:hanging="180"/>
      </w:pPr>
    </w:lvl>
    <w:lvl w:ilvl="3" w:tplc="B630BC30">
      <w:start w:val="1"/>
      <w:numFmt w:val="decimal"/>
      <w:lvlText w:val="%4."/>
      <w:lvlJc w:val="left"/>
      <w:pPr>
        <w:ind w:left="3240" w:hanging="360"/>
      </w:pPr>
    </w:lvl>
    <w:lvl w:ilvl="4" w:tplc="34A403B4">
      <w:start w:val="1"/>
      <w:numFmt w:val="lowerLetter"/>
      <w:lvlText w:val="%5."/>
      <w:lvlJc w:val="left"/>
      <w:pPr>
        <w:ind w:left="3960" w:hanging="360"/>
      </w:pPr>
    </w:lvl>
    <w:lvl w:ilvl="5" w:tplc="91AC1BAC">
      <w:start w:val="1"/>
      <w:numFmt w:val="lowerRoman"/>
      <w:lvlText w:val="%6."/>
      <w:lvlJc w:val="right"/>
      <w:pPr>
        <w:ind w:left="4680" w:hanging="180"/>
      </w:pPr>
    </w:lvl>
    <w:lvl w:ilvl="6" w:tplc="120CBEF0">
      <w:start w:val="1"/>
      <w:numFmt w:val="decimal"/>
      <w:lvlText w:val="%7."/>
      <w:lvlJc w:val="left"/>
      <w:pPr>
        <w:ind w:left="5400" w:hanging="360"/>
      </w:pPr>
    </w:lvl>
    <w:lvl w:ilvl="7" w:tplc="914EDDA0">
      <w:start w:val="1"/>
      <w:numFmt w:val="lowerLetter"/>
      <w:lvlText w:val="%8."/>
      <w:lvlJc w:val="left"/>
      <w:pPr>
        <w:ind w:left="6120" w:hanging="360"/>
      </w:pPr>
    </w:lvl>
    <w:lvl w:ilvl="8" w:tplc="F160AAF4">
      <w:start w:val="1"/>
      <w:numFmt w:val="lowerRoman"/>
      <w:lvlText w:val="%9."/>
      <w:lvlJc w:val="right"/>
      <w:pPr>
        <w:ind w:left="6840" w:hanging="180"/>
      </w:pPr>
    </w:lvl>
  </w:abstractNum>
  <w:abstractNum w:abstractNumId="47" w15:restartNumberingAfterBreak="0">
    <w:nsid w:val="23134DE8"/>
    <w:multiLevelType w:val="hybridMultilevel"/>
    <w:tmpl w:val="21588930"/>
    <w:lvl w:ilvl="0" w:tplc="9DAEB6EC">
      <w:start w:val="1"/>
      <w:numFmt w:val="bullet"/>
      <w:lvlText w:val=""/>
      <w:lvlJc w:val="left"/>
      <w:pPr>
        <w:ind w:left="846" w:hanging="360"/>
      </w:pPr>
      <w:rPr>
        <w:rFonts w:ascii="Symbol" w:hAnsi="Symbol" w:hint="default"/>
      </w:rPr>
    </w:lvl>
    <w:lvl w:ilvl="1" w:tplc="FD6CCE6E">
      <w:start w:val="1"/>
      <w:numFmt w:val="bullet"/>
      <w:lvlText w:val="o"/>
      <w:lvlJc w:val="left"/>
      <w:pPr>
        <w:ind w:left="1566" w:hanging="360"/>
      </w:pPr>
      <w:rPr>
        <w:rFonts w:ascii="Courier New" w:hAnsi="Courier New" w:cs="Courier New" w:hint="default"/>
      </w:rPr>
    </w:lvl>
    <w:lvl w:ilvl="2" w:tplc="D2FA610C">
      <w:start w:val="1"/>
      <w:numFmt w:val="bullet"/>
      <w:lvlText w:val=""/>
      <w:lvlJc w:val="left"/>
      <w:pPr>
        <w:ind w:left="2286" w:hanging="360"/>
      </w:pPr>
      <w:rPr>
        <w:rFonts w:ascii="Wingdings" w:hAnsi="Wingdings" w:hint="default"/>
      </w:rPr>
    </w:lvl>
    <w:lvl w:ilvl="3" w:tplc="71D0C98C">
      <w:start w:val="1"/>
      <w:numFmt w:val="bullet"/>
      <w:lvlText w:val=""/>
      <w:lvlJc w:val="left"/>
      <w:pPr>
        <w:ind w:left="3006" w:hanging="360"/>
      </w:pPr>
      <w:rPr>
        <w:rFonts w:ascii="Symbol" w:hAnsi="Symbol" w:hint="default"/>
      </w:rPr>
    </w:lvl>
    <w:lvl w:ilvl="4" w:tplc="980A4FC6">
      <w:start w:val="1"/>
      <w:numFmt w:val="bullet"/>
      <w:lvlText w:val="o"/>
      <w:lvlJc w:val="left"/>
      <w:pPr>
        <w:ind w:left="3726" w:hanging="360"/>
      </w:pPr>
      <w:rPr>
        <w:rFonts w:ascii="Courier New" w:hAnsi="Courier New" w:cs="Courier New" w:hint="default"/>
      </w:rPr>
    </w:lvl>
    <w:lvl w:ilvl="5" w:tplc="CF80DD34">
      <w:start w:val="1"/>
      <w:numFmt w:val="bullet"/>
      <w:lvlText w:val=""/>
      <w:lvlJc w:val="left"/>
      <w:pPr>
        <w:ind w:left="4446" w:hanging="360"/>
      </w:pPr>
      <w:rPr>
        <w:rFonts w:ascii="Wingdings" w:hAnsi="Wingdings" w:hint="default"/>
      </w:rPr>
    </w:lvl>
    <w:lvl w:ilvl="6" w:tplc="92BA6944">
      <w:start w:val="1"/>
      <w:numFmt w:val="bullet"/>
      <w:lvlText w:val=""/>
      <w:lvlJc w:val="left"/>
      <w:pPr>
        <w:ind w:left="5166" w:hanging="360"/>
      </w:pPr>
      <w:rPr>
        <w:rFonts w:ascii="Symbol" w:hAnsi="Symbol" w:hint="default"/>
      </w:rPr>
    </w:lvl>
    <w:lvl w:ilvl="7" w:tplc="D400B5D4">
      <w:start w:val="1"/>
      <w:numFmt w:val="bullet"/>
      <w:lvlText w:val="o"/>
      <w:lvlJc w:val="left"/>
      <w:pPr>
        <w:ind w:left="5886" w:hanging="360"/>
      </w:pPr>
      <w:rPr>
        <w:rFonts w:ascii="Courier New" w:hAnsi="Courier New" w:cs="Courier New" w:hint="default"/>
      </w:rPr>
    </w:lvl>
    <w:lvl w:ilvl="8" w:tplc="0B46D874">
      <w:start w:val="1"/>
      <w:numFmt w:val="bullet"/>
      <w:lvlText w:val=""/>
      <w:lvlJc w:val="left"/>
      <w:pPr>
        <w:ind w:left="6606" w:hanging="360"/>
      </w:pPr>
      <w:rPr>
        <w:rFonts w:ascii="Wingdings" w:hAnsi="Wingdings" w:hint="default"/>
      </w:rPr>
    </w:lvl>
  </w:abstractNum>
  <w:abstractNum w:abstractNumId="48" w15:restartNumberingAfterBreak="0">
    <w:nsid w:val="23BE6AA5"/>
    <w:multiLevelType w:val="hybridMultilevel"/>
    <w:tmpl w:val="FCE6C712"/>
    <w:lvl w:ilvl="0" w:tplc="95AC8A42">
      <w:start w:val="1"/>
      <w:numFmt w:val="lowerLetter"/>
      <w:lvlText w:val="(%1)"/>
      <w:lvlJc w:val="left"/>
      <w:pPr>
        <w:ind w:left="720" w:hanging="360"/>
      </w:pPr>
      <w:rPr>
        <w:rFonts w:hint="default"/>
      </w:rPr>
    </w:lvl>
    <w:lvl w:ilvl="1" w:tplc="92AEC226">
      <w:start w:val="1"/>
      <w:numFmt w:val="lowerLetter"/>
      <w:lvlText w:val="%2."/>
      <w:lvlJc w:val="left"/>
      <w:pPr>
        <w:ind w:left="1440" w:hanging="360"/>
      </w:pPr>
    </w:lvl>
    <w:lvl w:ilvl="2" w:tplc="ABA8EC3E">
      <w:start w:val="1"/>
      <w:numFmt w:val="lowerRoman"/>
      <w:lvlText w:val="%3."/>
      <w:lvlJc w:val="right"/>
      <w:pPr>
        <w:ind w:left="2160" w:hanging="180"/>
      </w:pPr>
    </w:lvl>
    <w:lvl w:ilvl="3" w:tplc="8F7ACA12">
      <w:start w:val="1"/>
      <w:numFmt w:val="decimal"/>
      <w:lvlText w:val="%4."/>
      <w:lvlJc w:val="left"/>
      <w:pPr>
        <w:ind w:left="2880" w:hanging="360"/>
      </w:pPr>
    </w:lvl>
    <w:lvl w:ilvl="4" w:tplc="B900A582">
      <w:start w:val="1"/>
      <w:numFmt w:val="lowerLetter"/>
      <w:lvlText w:val="%5."/>
      <w:lvlJc w:val="left"/>
      <w:pPr>
        <w:ind w:left="3600" w:hanging="360"/>
      </w:pPr>
    </w:lvl>
    <w:lvl w:ilvl="5" w:tplc="F01E5D96">
      <w:start w:val="1"/>
      <w:numFmt w:val="lowerRoman"/>
      <w:lvlText w:val="%6."/>
      <w:lvlJc w:val="right"/>
      <w:pPr>
        <w:ind w:left="4320" w:hanging="180"/>
      </w:pPr>
    </w:lvl>
    <w:lvl w:ilvl="6" w:tplc="C95C5774">
      <w:start w:val="1"/>
      <w:numFmt w:val="decimal"/>
      <w:lvlText w:val="%7."/>
      <w:lvlJc w:val="left"/>
      <w:pPr>
        <w:ind w:left="5040" w:hanging="360"/>
      </w:pPr>
    </w:lvl>
    <w:lvl w:ilvl="7" w:tplc="734EEF22">
      <w:start w:val="1"/>
      <w:numFmt w:val="lowerLetter"/>
      <w:lvlText w:val="%8."/>
      <w:lvlJc w:val="left"/>
      <w:pPr>
        <w:ind w:left="5760" w:hanging="360"/>
      </w:pPr>
    </w:lvl>
    <w:lvl w:ilvl="8" w:tplc="7F4C2E6A">
      <w:start w:val="1"/>
      <w:numFmt w:val="lowerRoman"/>
      <w:lvlText w:val="%9."/>
      <w:lvlJc w:val="right"/>
      <w:pPr>
        <w:ind w:left="6480" w:hanging="180"/>
      </w:pPr>
    </w:lvl>
  </w:abstractNum>
  <w:abstractNum w:abstractNumId="49" w15:restartNumberingAfterBreak="0">
    <w:nsid w:val="24FE6025"/>
    <w:multiLevelType w:val="hybridMultilevel"/>
    <w:tmpl w:val="6C6E4684"/>
    <w:lvl w:ilvl="0" w:tplc="CCF6796A">
      <w:start w:val="1"/>
      <w:numFmt w:val="bullet"/>
      <w:lvlText w:val=""/>
      <w:lvlJc w:val="left"/>
      <w:pPr>
        <w:ind w:left="966" w:hanging="480"/>
      </w:pPr>
      <w:rPr>
        <w:rFonts w:ascii="Symbol" w:hAnsi="Symbol" w:hint="default"/>
      </w:rPr>
    </w:lvl>
    <w:lvl w:ilvl="1" w:tplc="39FC00A6">
      <w:start w:val="1"/>
      <w:numFmt w:val="bullet"/>
      <w:lvlText w:val=""/>
      <w:lvlJc w:val="left"/>
      <w:pPr>
        <w:ind w:left="1446" w:hanging="480"/>
      </w:pPr>
      <w:rPr>
        <w:rFonts w:ascii="Wingdings" w:hAnsi="Wingdings" w:hint="default"/>
      </w:rPr>
    </w:lvl>
    <w:lvl w:ilvl="2" w:tplc="4F28375E">
      <w:start w:val="1"/>
      <w:numFmt w:val="bullet"/>
      <w:lvlText w:val=""/>
      <w:lvlJc w:val="left"/>
      <w:pPr>
        <w:ind w:left="1926" w:hanging="480"/>
      </w:pPr>
      <w:rPr>
        <w:rFonts w:ascii="Wingdings" w:hAnsi="Wingdings" w:hint="default"/>
      </w:rPr>
    </w:lvl>
    <w:lvl w:ilvl="3" w:tplc="7288363A">
      <w:start w:val="1"/>
      <w:numFmt w:val="bullet"/>
      <w:lvlText w:val=""/>
      <w:lvlJc w:val="left"/>
      <w:pPr>
        <w:ind w:left="2406" w:hanging="480"/>
      </w:pPr>
      <w:rPr>
        <w:rFonts w:ascii="Wingdings" w:hAnsi="Wingdings" w:hint="default"/>
      </w:rPr>
    </w:lvl>
    <w:lvl w:ilvl="4" w:tplc="AE6E2E82">
      <w:start w:val="1"/>
      <w:numFmt w:val="bullet"/>
      <w:lvlText w:val=""/>
      <w:lvlJc w:val="left"/>
      <w:pPr>
        <w:ind w:left="2886" w:hanging="480"/>
      </w:pPr>
      <w:rPr>
        <w:rFonts w:ascii="Wingdings" w:hAnsi="Wingdings" w:hint="default"/>
      </w:rPr>
    </w:lvl>
    <w:lvl w:ilvl="5" w:tplc="AE0C6FDC">
      <w:start w:val="1"/>
      <w:numFmt w:val="bullet"/>
      <w:lvlText w:val=""/>
      <w:lvlJc w:val="left"/>
      <w:pPr>
        <w:ind w:left="3366" w:hanging="480"/>
      </w:pPr>
      <w:rPr>
        <w:rFonts w:ascii="Wingdings" w:hAnsi="Wingdings" w:hint="default"/>
      </w:rPr>
    </w:lvl>
    <w:lvl w:ilvl="6" w:tplc="E35E1900">
      <w:start w:val="1"/>
      <w:numFmt w:val="bullet"/>
      <w:lvlText w:val=""/>
      <w:lvlJc w:val="left"/>
      <w:pPr>
        <w:ind w:left="3846" w:hanging="480"/>
      </w:pPr>
      <w:rPr>
        <w:rFonts w:ascii="Wingdings" w:hAnsi="Wingdings" w:hint="default"/>
      </w:rPr>
    </w:lvl>
    <w:lvl w:ilvl="7" w:tplc="5CBADD1C">
      <w:start w:val="1"/>
      <w:numFmt w:val="bullet"/>
      <w:lvlText w:val=""/>
      <w:lvlJc w:val="left"/>
      <w:pPr>
        <w:ind w:left="4326" w:hanging="480"/>
      </w:pPr>
      <w:rPr>
        <w:rFonts w:ascii="Wingdings" w:hAnsi="Wingdings" w:hint="default"/>
      </w:rPr>
    </w:lvl>
    <w:lvl w:ilvl="8" w:tplc="347E0E0C">
      <w:start w:val="1"/>
      <w:numFmt w:val="bullet"/>
      <w:lvlText w:val=""/>
      <w:lvlJc w:val="left"/>
      <w:pPr>
        <w:ind w:left="4806" w:hanging="480"/>
      </w:pPr>
      <w:rPr>
        <w:rFonts w:ascii="Wingdings" w:hAnsi="Wingdings" w:hint="default"/>
      </w:rPr>
    </w:lvl>
  </w:abstractNum>
  <w:abstractNum w:abstractNumId="50" w15:restartNumberingAfterBreak="0">
    <w:nsid w:val="252B184E"/>
    <w:multiLevelType w:val="hybridMultilevel"/>
    <w:tmpl w:val="5BAC53E8"/>
    <w:lvl w:ilvl="0" w:tplc="A9687A38">
      <w:start w:val="1"/>
      <w:numFmt w:val="lowerLetter"/>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51" w15:restartNumberingAfterBreak="0">
    <w:nsid w:val="25C35F0D"/>
    <w:multiLevelType w:val="hybridMultilevel"/>
    <w:tmpl w:val="90EE730A"/>
    <w:lvl w:ilvl="0" w:tplc="21A66912">
      <w:start w:val="1"/>
      <w:numFmt w:val="lowerRoman"/>
      <w:lvlText w:val="(%1)"/>
      <w:lvlJc w:val="left"/>
      <w:pPr>
        <w:ind w:left="720" w:hanging="720"/>
      </w:pPr>
      <w:rPr>
        <w:rFonts w:eastAsiaTheme="minorEastAsia" w:cstheme="minorBidi" w:hint="default"/>
        <w:u w:val="none"/>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2" w15:restartNumberingAfterBreak="0">
    <w:nsid w:val="25E159B5"/>
    <w:multiLevelType w:val="hybridMultilevel"/>
    <w:tmpl w:val="9D6832B8"/>
    <w:lvl w:ilvl="0" w:tplc="956CF608">
      <w:start w:val="1"/>
      <w:numFmt w:val="lowerRoman"/>
      <w:lvlText w:val="(%1)"/>
      <w:lvlJc w:val="left"/>
      <w:pPr>
        <w:ind w:left="720" w:hanging="720"/>
      </w:p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start w:val="1"/>
      <w:numFmt w:val="decimal"/>
      <w:lvlText w:val="%4."/>
      <w:lvlJc w:val="left"/>
      <w:pPr>
        <w:ind w:left="2880" w:hanging="360"/>
      </w:pPr>
    </w:lvl>
    <w:lvl w:ilvl="4" w:tplc="3C090019">
      <w:start w:val="1"/>
      <w:numFmt w:val="lowerLetter"/>
      <w:lvlText w:val="%5."/>
      <w:lvlJc w:val="left"/>
      <w:pPr>
        <w:ind w:left="3600" w:hanging="360"/>
      </w:pPr>
    </w:lvl>
    <w:lvl w:ilvl="5" w:tplc="3C09001B">
      <w:start w:val="1"/>
      <w:numFmt w:val="lowerRoman"/>
      <w:lvlText w:val="%6."/>
      <w:lvlJc w:val="right"/>
      <w:pPr>
        <w:ind w:left="4320" w:hanging="180"/>
      </w:pPr>
    </w:lvl>
    <w:lvl w:ilvl="6" w:tplc="3C09000F">
      <w:start w:val="1"/>
      <w:numFmt w:val="decimal"/>
      <w:lvlText w:val="%7."/>
      <w:lvlJc w:val="left"/>
      <w:pPr>
        <w:ind w:left="5040" w:hanging="360"/>
      </w:pPr>
    </w:lvl>
    <w:lvl w:ilvl="7" w:tplc="3C090019">
      <w:start w:val="1"/>
      <w:numFmt w:val="lowerLetter"/>
      <w:lvlText w:val="%8."/>
      <w:lvlJc w:val="left"/>
      <w:pPr>
        <w:ind w:left="5760" w:hanging="360"/>
      </w:pPr>
    </w:lvl>
    <w:lvl w:ilvl="8" w:tplc="3C09001B">
      <w:start w:val="1"/>
      <w:numFmt w:val="lowerRoman"/>
      <w:lvlText w:val="%9."/>
      <w:lvlJc w:val="right"/>
      <w:pPr>
        <w:ind w:left="6480" w:hanging="180"/>
      </w:pPr>
    </w:lvl>
  </w:abstractNum>
  <w:abstractNum w:abstractNumId="53" w15:restartNumberingAfterBreak="0">
    <w:nsid w:val="26180E0B"/>
    <w:multiLevelType w:val="hybridMultilevel"/>
    <w:tmpl w:val="F4FC28F2"/>
    <w:lvl w:ilvl="0" w:tplc="4E5EF28A">
      <w:start w:val="1"/>
      <w:numFmt w:val="bullet"/>
      <w:lvlText w:val=""/>
      <w:lvlJc w:val="left"/>
      <w:pPr>
        <w:ind w:left="931" w:hanging="480"/>
      </w:pPr>
      <w:rPr>
        <w:rFonts w:ascii="Wingdings" w:hAnsi="Wingdings" w:hint="default"/>
      </w:rPr>
    </w:lvl>
    <w:lvl w:ilvl="1" w:tplc="04090003" w:tentative="1">
      <w:start w:val="1"/>
      <w:numFmt w:val="bullet"/>
      <w:lvlText w:val=""/>
      <w:lvlJc w:val="left"/>
      <w:pPr>
        <w:ind w:left="1411" w:hanging="480"/>
      </w:pPr>
      <w:rPr>
        <w:rFonts w:ascii="Wingdings" w:hAnsi="Wingdings" w:hint="default"/>
      </w:rPr>
    </w:lvl>
    <w:lvl w:ilvl="2" w:tplc="04090005" w:tentative="1">
      <w:start w:val="1"/>
      <w:numFmt w:val="bullet"/>
      <w:lvlText w:val=""/>
      <w:lvlJc w:val="left"/>
      <w:pPr>
        <w:ind w:left="1891" w:hanging="480"/>
      </w:pPr>
      <w:rPr>
        <w:rFonts w:ascii="Wingdings" w:hAnsi="Wingdings" w:hint="default"/>
      </w:rPr>
    </w:lvl>
    <w:lvl w:ilvl="3" w:tplc="04090001" w:tentative="1">
      <w:start w:val="1"/>
      <w:numFmt w:val="bullet"/>
      <w:lvlText w:val=""/>
      <w:lvlJc w:val="left"/>
      <w:pPr>
        <w:ind w:left="2371" w:hanging="480"/>
      </w:pPr>
      <w:rPr>
        <w:rFonts w:ascii="Wingdings" w:hAnsi="Wingdings" w:hint="default"/>
      </w:rPr>
    </w:lvl>
    <w:lvl w:ilvl="4" w:tplc="04090003" w:tentative="1">
      <w:start w:val="1"/>
      <w:numFmt w:val="bullet"/>
      <w:lvlText w:val=""/>
      <w:lvlJc w:val="left"/>
      <w:pPr>
        <w:ind w:left="2851" w:hanging="480"/>
      </w:pPr>
      <w:rPr>
        <w:rFonts w:ascii="Wingdings" w:hAnsi="Wingdings" w:hint="default"/>
      </w:rPr>
    </w:lvl>
    <w:lvl w:ilvl="5" w:tplc="04090005" w:tentative="1">
      <w:start w:val="1"/>
      <w:numFmt w:val="bullet"/>
      <w:lvlText w:val=""/>
      <w:lvlJc w:val="left"/>
      <w:pPr>
        <w:ind w:left="3331" w:hanging="480"/>
      </w:pPr>
      <w:rPr>
        <w:rFonts w:ascii="Wingdings" w:hAnsi="Wingdings" w:hint="default"/>
      </w:rPr>
    </w:lvl>
    <w:lvl w:ilvl="6" w:tplc="04090001" w:tentative="1">
      <w:start w:val="1"/>
      <w:numFmt w:val="bullet"/>
      <w:lvlText w:val=""/>
      <w:lvlJc w:val="left"/>
      <w:pPr>
        <w:ind w:left="3811" w:hanging="480"/>
      </w:pPr>
      <w:rPr>
        <w:rFonts w:ascii="Wingdings" w:hAnsi="Wingdings" w:hint="default"/>
      </w:rPr>
    </w:lvl>
    <w:lvl w:ilvl="7" w:tplc="04090003" w:tentative="1">
      <w:start w:val="1"/>
      <w:numFmt w:val="bullet"/>
      <w:lvlText w:val=""/>
      <w:lvlJc w:val="left"/>
      <w:pPr>
        <w:ind w:left="4291" w:hanging="480"/>
      </w:pPr>
      <w:rPr>
        <w:rFonts w:ascii="Wingdings" w:hAnsi="Wingdings" w:hint="default"/>
      </w:rPr>
    </w:lvl>
    <w:lvl w:ilvl="8" w:tplc="04090005" w:tentative="1">
      <w:start w:val="1"/>
      <w:numFmt w:val="bullet"/>
      <w:lvlText w:val=""/>
      <w:lvlJc w:val="left"/>
      <w:pPr>
        <w:ind w:left="4771" w:hanging="480"/>
      </w:pPr>
      <w:rPr>
        <w:rFonts w:ascii="Wingdings" w:hAnsi="Wingdings" w:hint="default"/>
      </w:rPr>
    </w:lvl>
  </w:abstractNum>
  <w:abstractNum w:abstractNumId="54" w15:restartNumberingAfterBreak="0">
    <w:nsid w:val="26D5686A"/>
    <w:multiLevelType w:val="hybridMultilevel"/>
    <w:tmpl w:val="DDC2D970"/>
    <w:lvl w:ilvl="0" w:tplc="1A349578">
      <w:start w:val="1"/>
      <w:numFmt w:val="bullet"/>
      <w:lvlText w:val=""/>
      <w:lvlJc w:val="left"/>
      <w:pPr>
        <w:ind w:left="1015" w:hanging="480"/>
      </w:pPr>
      <w:rPr>
        <w:rFonts w:ascii="Symbol" w:hAnsi="Symbol" w:hint="default"/>
      </w:rPr>
    </w:lvl>
    <w:lvl w:ilvl="1" w:tplc="C14CF4A6">
      <w:start w:val="1"/>
      <w:numFmt w:val="bullet"/>
      <w:lvlText w:val=""/>
      <w:lvlJc w:val="left"/>
      <w:pPr>
        <w:ind w:left="1495" w:hanging="480"/>
      </w:pPr>
      <w:rPr>
        <w:rFonts w:ascii="Wingdings" w:hAnsi="Wingdings" w:hint="default"/>
      </w:rPr>
    </w:lvl>
    <w:lvl w:ilvl="2" w:tplc="28048DBC">
      <w:start w:val="1"/>
      <w:numFmt w:val="bullet"/>
      <w:lvlText w:val=""/>
      <w:lvlJc w:val="left"/>
      <w:pPr>
        <w:ind w:left="1975" w:hanging="480"/>
      </w:pPr>
      <w:rPr>
        <w:rFonts w:ascii="Wingdings" w:hAnsi="Wingdings" w:hint="default"/>
      </w:rPr>
    </w:lvl>
    <w:lvl w:ilvl="3" w:tplc="C5F49B18">
      <w:start w:val="1"/>
      <w:numFmt w:val="bullet"/>
      <w:lvlText w:val=""/>
      <w:lvlJc w:val="left"/>
      <w:pPr>
        <w:ind w:left="2455" w:hanging="480"/>
      </w:pPr>
      <w:rPr>
        <w:rFonts w:ascii="Wingdings" w:hAnsi="Wingdings" w:hint="default"/>
      </w:rPr>
    </w:lvl>
    <w:lvl w:ilvl="4" w:tplc="7BE231C4">
      <w:start w:val="1"/>
      <w:numFmt w:val="bullet"/>
      <w:lvlText w:val=""/>
      <w:lvlJc w:val="left"/>
      <w:pPr>
        <w:ind w:left="2935" w:hanging="480"/>
      </w:pPr>
      <w:rPr>
        <w:rFonts w:ascii="Wingdings" w:hAnsi="Wingdings" w:hint="default"/>
      </w:rPr>
    </w:lvl>
    <w:lvl w:ilvl="5" w:tplc="89F86CE8">
      <w:start w:val="1"/>
      <w:numFmt w:val="bullet"/>
      <w:lvlText w:val=""/>
      <w:lvlJc w:val="left"/>
      <w:pPr>
        <w:ind w:left="3415" w:hanging="480"/>
      </w:pPr>
      <w:rPr>
        <w:rFonts w:ascii="Wingdings" w:hAnsi="Wingdings" w:hint="default"/>
      </w:rPr>
    </w:lvl>
    <w:lvl w:ilvl="6" w:tplc="9600F188">
      <w:start w:val="1"/>
      <w:numFmt w:val="bullet"/>
      <w:lvlText w:val=""/>
      <w:lvlJc w:val="left"/>
      <w:pPr>
        <w:ind w:left="3895" w:hanging="480"/>
      </w:pPr>
      <w:rPr>
        <w:rFonts w:ascii="Wingdings" w:hAnsi="Wingdings" w:hint="default"/>
      </w:rPr>
    </w:lvl>
    <w:lvl w:ilvl="7" w:tplc="A306B45E">
      <w:start w:val="1"/>
      <w:numFmt w:val="bullet"/>
      <w:lvlText w:val=""/>
      <w:lvlJc w:val="left"/>
      <w:pPr>
        <w:ind w:left="4375" w:hanging="480"/>
      </w:pPr>
      <w:rPr>
        <w:rFonts w:ascii="Wingdings" w:hAnsi="Wingdings" w:hint="default"/>
      </w:rPr>
    </w:lvl>
    <w:lvl w:ilvl="8" w:tplc="12EC66AA">
      <w:start w:val="1"/>
      <w:numFmt w:val="bullet"/>
      <w:lvlText w:val=""/>
      <w:lvlJc w:val="left"/>
      <w:pPr>
        <w:ind w:left="4855" w:hanging="480"/>
      </w:pPr>
      <w:rPr>
        <w:rFonts w:ascii="Wingdings" w:hAnsi="Wingdings" w:hint="default"/>
      </w:rPr>
    </w:lvl>
  </w:abstractNum>
  <w:abstractNum w:abstractNumId="55" w15:restartNumberingAfterBreak="0">
    <w:nsid w:val="277870EE"/>
    <w:multiLevelType w:val="hybridMultilevel"/>
    <w:tmpl w:val="506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875508B"/>
    <w:multiLevelType w:val="hybridMultilevel"/>
    <w:tmpl w:val="4B3ED890"/>
    <w:lvl w:ilvl="0" w:tplc="4E5EF28A">
      <w:start w:val="1"/>
      <w:numFmt w:val="bullet"/>
      <w:lvlText w:val=""/>
      <w:lvlJc w:val="left"/>
      <w:pPr>
        <w:ind w:left="931" w:hanging="480"/>
      </w:pPr>
      <w:rPr>
        <w:rFonts w:ascii="Wingdings" w:hAnsi="Wingdings" w:hint="default"/>
      </w:rPr>
    </w:lvl>
    <w:lvl w:ilvl="1" w:tplc="04090003" w:tentative="1">
      <w:start w:val="1"/>
      <w:numFmt w:val="bullet"/>
      <w:lvlText w:val=""/>
      <w:lvlJc w:val="left"/>
      <w:pPr>
        <w:ind w:left="1411" w:hanging="480"/>
      </w:pPr>
      <w:rPr>
        <w:rFonts w:ascii="Wingdings" w:hAnsi="Wingdings" w:hint="default"/>
      </w:rPr>
    </w:lvl>
    <w:lvl w:ilvl="2" w:tplc="04090005" w:tentative="1">
      <w:start w:val="1"/>
      <w:numFmt w:val="bullet"/>
      <w:lvlText w:val=""/>
      <w:lvlJc w:val="left"/>
      <w:pPr>
        <w:ind w:left="1891" w:hanging="480"/>
      </w:pPr>
      <w:rPr>
        <w:rFonts w:ascii="Wingdings" w:hAnsi="Wingdings" w:hint="default"/>
      </w:rPr>
    </w:lvl>
    <w:lvl w:ilvl="3" w:tplc="04090001" w:tentative="1">
      <w:start w:val="1"/>
      <w:numFmt w:val="bullet"/>
      <w:lvlText w:val=""/>
      <w:lvlJc w:val="left"/>
      <w:pPr>
        <w:ind w:left="2371" w:hanging="480"/>
      </w:pPr>
      <w:rPr>
        <w:rFonts w:ascii="Wingdings" w:hAnsi="Wingdings" w:hint="default"/>
      </w:rPr>
    </w:lvl>
    <w:lvl w:ilvl="4" w:tplc="04090003" w:tentative="1">
      <w:start w:val="1"/>
      <w:numFmt w:val="bullet"/>
      <w:lvlText w:val=""/>
      <w:lvlJc w:val="left"/>
      <w:pPr>
        <w:ind w:left="2851" w:hanging="480"/>
      </w:pPr>
      <w:rPr>
        <w:rFonts w:ascii="Wingdings" w:hAnsi="Wingdings" w:hint="default"/>
      </w:rPr>
    </w:lvl>
    <w:lvl w:ilvl="5" w:tplc="04090005" w:tentative="1">
      <w:start w:val="1"/>
      <w:numFmt w:val="bullet"/>
      <w:lvlText w:val=""/>
      <w:lvlJc w:val="left"/>
      <w:pPr>
        <w:ind w:left="3331" w:hanging="480"/>
      </w:pPr>
      <w:rPr>
        <w:rFonts w:ascii="Wingdings" w:hAnsi="Wingdings" w:hint="default"/>
      </w:rPr>
    </w:lvl>
    <w:lvl w:ilvl="6" w:tplc="04090001" w:tentative="1">
      <w:start w:val="1"/>
      <w:numFmt w:val="bullet"/>
      <w:lvlText w:val=""/>
      <w:lvlJc w:val="left"/>
      <w:pPr>
        <w:ind w:left="3811" w:hanging="480"/>
      </w:pPr>
      <w:rPr>
        <w:rFonts w:ascii="Wingdings" w:hAnsi="Wingdings" w:hint="default"/>
      </w:rPr>
    </w:lvl>
    <w:lvl w:ilvl="7" w:tplc="04090003" w:tentative="1">
      <w:start w:val="1"/>
      <w:numFmt w:val="bullet"/>
      <w:lvlText w:val=""/>
      <w:lvlJc w:val="left"/>
      <w:pPr>
        <w:ind w:left="4291" w:hanging="480"/>
      </w:pPr>
      <w:rPr>
        <w:rFonts w:ascii="Wingdings" w:hAnsi="Wingdings" w:hint="default"/>
      </w:rPr>
    </w:lvl>
    <w:lvl w:ilvl="8" w:tplc="04090005" w:tentative="1">
      <w:start w:val="1"/>
      <w:numFmt w:val="bullet"/>
      <w:lvlText w:val=""/>
      <w:lvlJc w:val="left"/>
      <w:pPr>
        <w:ind w:left="4771" w:hanging="480"/>
      </w:pPr>
      <w:rPr>
        <w:rFonts w:ascii="Wingdings" w:hAnsi="Wingdings" w:hint="default"/>
      </w:rPr>
    </w:lvl>
  </w:abstractNum>
  <w:abstractNum w:abstractNumId="57" w15:restartNumberingAfterBreak="0">
    <w:nsid w:val="28BB55A5"/>
    <w:multiLevelType w:val="hybridMultilevel"/>
    <w:tmpl w:val="E8464932"/>
    <w:lvl w:ilvl="0" w:tplc="900C8F2E">
      <w:start w:val="1"/>
      <w:numFmt w:val="bullet"/>
      <w:lvlText w:val=""/>
      <w:lvlJc w:val="left"/>
      <w:pPr>
        <w:ind w:left="1080" w:hanging="360"/>
      </w:pPr>
      <w:rPr>
        <w:rFonts w:ascii="Symbol" w:hAnsi="Symbol" w:hint="default"/>
        <w:color w:val="000000"/>
      </w:rPr>
    </w:lvl>
    <w:lvl w:ilvl="1" w:tplc="3EFCA1DE">
      <w:start w:val="1"/>
      <w:numFmt w:val="bullet"/>
      <w:lvlText w:val="o"/>
      <w:lvlJc w:val="left"/>
      <w:pPr>
        <w:ind w:left="1800" w:hanging="360"/>
      </w:pPr>
      <w:rPr>
        <w:rFonts w:ascii="Courier New" w:hAnsi="Courier New" w:cs="Courier New" w:hint="default"/>
      </w:rPr>
    </w:lvl>
    <w:lvl w:ilvl="2" w:tplc="3EFC94D0">
      <w:start w:val="1"/>
      <w:numFmt w:val="bullet"/>
      <w:lvlText w:val=""/>
      <w:lvlJc w:val="left"/>
      <w:pPr>
        <w:ind w:left="2520" w:hanging="360"/>
      </w:pPr>
      <w:rPr>
        <w:rFonts w:ascii="Wingdings" w:hAnsi="Wingdings" w:hint="default"/>
      </w:rPr>
    </w:lvl>
    <w:lvl w:ilvl="3" w:tplc="60143814">
      <w:start w:val="1"/>
      <w:numFmt w:val="bullet"/>
      <w:lvlText w:val=""/>
      <w:lvlJc w:val="left"/>
      <w:pPr>
        <w:ind w:left="3240" w:hanging="360"/>
      </w:pPr>
      <w:rPr>
        <w:rFonts w:ascii="Symbol" w:hAnsi="Symbol" w:hint="default"/>
      </w:rPr>
    </w:lvl>
    <w:lvl w:ilvl="4" w:tplc="B8B48746">
      <w:start w:val="1"/>
      <w:numFmt w:val="bullet"/>
      <w:lvlText w:val="o"/>
      <w:lvlJc w:val="left"/>
      <w:pPr>
        <w:ind w:left="3960" w:hanging="360"/>
      </w:pPr>
      <w:rPr>
        <w:rFonts w:ascii="Courier New" w:hAnsi="Courier New" w:cs="Courier New" w:hint="default"/>
      </w:rPr>
    </w:lvl>
    <w:lvl w:ilvl="5" w:tplc="29585AD8">
      <w:start w:val="1"/>
      <w:numFmt w:val="bullet"/>
      <w:lvlText w:val=""/>
      <w:lvlJc w:val="left"/>
      <w:pPr>
        <w:ind w:left="4680" w:hanging="360"/>
      </w:pPr>
      <w:rPr>
        <w:rFonts w:ascii="Wingdings" w:hAnsi="Wingdings" w:hint="default"/>
      </w:rPr>
    </w:lvl>
    <w:lvl w:ilvl="6" w:tplc="8F72A34E">
      <w:start w:val="1"/>
      <w:numFmt w:val="bullet"/>
      <w:lvlText w:val=""/>
      <w:lvlJc w:val="left"/>
      <w:pPr>
        <w:ind w:left="5400" w:hanging="360"/>
      </w:pPr>
      <w:rPr>
        <w:rFonts w:ascii="Symbol" w:hAnsi="Symbol" w:hint="default"/>
      </w:rPr>
    </w:lvl>
    <w:lvl w:ilvl="7" w:tplc="915E37B8">
      <w:start w:val="1"/>
      <w:numFmt w:val="bullet"/>
      <w:lvlText w:val="o"/>
      <w:lvlJc w:val="left"/>
      <w:pPr>
        <w:ind w:left="6120" w:hanging="360"/>
      </w:pPr>
      <w:rPr>
        <w:rFonts w:ascii="Courier New" w:hAnsi="Courier New" w:cs="Courier New" w:hint="default"/>
      </w:rPr>
    </w:lvl>
    <w:lvl w:ilvl="8" w:tplc="1D2C644A">
      <w:start w:val="1"/>
      <w:numFmt w:val="bullet"/>
      <w:lvlText w:val=""/>
      <w:lvlJc w:val="left"/>
      <w:pPr>
        <w:ind w:left="6840" w:hanging="360"/>
      </w:pPr>
      <w:rPr>
        <w:rFonts w:ascii="Wingdings" w:hAnsi="Wingdings" w:hint="default"/>
      </w:rPr>
    </w:lvl>
  </w:abstractNum>
  <w:abstractNum w:abstractNumId="58" w15:restartNumberingAfterBreak="0">
    <w:nsid w:val="28C01519"/>
    <w:multiLevelType w:val="hybridMultilevel"/>
    <w:tmpl w:val="0D62E61C"/>
    <w:lvl w:ilvl="0" w:tplc="6C22C32A">
      <w:start w:val="1"/>
      <w:numFmt w:val="lowerRoman"/>
      <w:lvlText w:val="(%1)"/>
      <w:lvlJc w:val="left"/>
      <w:pPr>
        <w:ind w:left="720" w:hanging="720"/>
      </w:pPr>
      <w:rPr>
        <w:rFonts w:ascii="Arial" w:eastAsiaTheme="minorHAnsi" w:hAnsi="Arial" w:cs="Arial" w:hint="default"/>
        <w:b/>
        <w:bCs/>
        <w:color w:val="auto"/>
      </w:rPr>
    </w:lvl>
    <w:lvl w:ilvl="1" w:tplc="C948578A">
      <w:start w:val="1"/>
      <w:numFmt w:val="lowerLetter"/>
      <w:lvlText w:val="%2."/>
      <w:lvlJc w:val="left"/>
      <w:pPr>
        <w:ind w:left="1080" w:hanging="360"/>
      </w:pPr>
    </w:lvl>
    <w:lvl w:ilvl="2" w:tplc="C07AC1CA">
      <w:start w:val="1"/>
      <w:numFmt w:val="lowerRoman"/>
      <w:lvlText w:val="%3."/>
      <w:lvlJc w:val="right"/>
      <w:pPr>
        <w:ind w:left="1800" w:hanging="180"/>
      </w:pPr>
    </w:lvl>
    <w:lvl w:ilvl="3" w:tplc="F80C822A">
      <w:start w:val="1"/>
      <w:numFmt w:val="decimal"/>
      <w:lvlText w:val="%4."/>
      <w:lvlJc w:val="left"/>
      <w:pPr>
        <w:ind w:left="2520" w:hanging="360"/>
      </w:pPr>
    </w:lvl>
    <w:lvl w:ilvl="4" w:tplc="0A663248">
      <w:start w:val="1"/>
      <w:numFmt w:val="lowerLetter"/>
      <w:lvlText w:val="%5."/>
      <w:lvlJc w:val="left"/>
      <w:pPr>
        <w:ind w:left="3240" w:hanging="360"/>
      </w:pPr>
    </w:lvl>
    <w:lvl w:ilvl="5" w:tplc="7D56BAE4">
      <w:start w:val="1"/>
      <w:numFmt w:val="lowerRoman"/>
      <w:lvlText w:val="%6."/>
      <w:lvlJc w:val="right"/>
      <w:pPr>
        <w:ind w:left="3960" w:hanging="180"/>
      </w:pPr>
    </w:lvl>
    <w:lvl w:ilvl="6" w:tplc="6E2C2104">
      <w:start w:val="1"/>
      <w:numFmt w:val="decimal"/>
      <w:lvlText w:val="%7."/>
      <w:lvlJc w:val="left"/>
      <w:pPr>
        <w:ind w:left="4680" w:hanging="360"/>
      </w:pPr>
    </w:lvl>
    <w:lvl w:ilvl="7" w:tplc="DB9A4722">
      <w:start w:val="1"/>
      <w:numFmt w:val="lowerLetter"/>
      <w:lvlText w:val="%8."/>
      <w:lvlJc w:val="left"/>
      <w:pPr>
        <w:ind w:left="5400" w:hanging="360"/>
      </w:pPr>
    </w:lvl>
    <w:lvl w:ilvl="8" w:tplc="5C268C86">
      <w:start w:val="1"/>
      <w:numFmt w:val="lowerRoman"/>
      <w:lvlText w:val="%9."/>
      <w:lvlJc w:val="right"/>
      <w:pPr>
        <w:ind w:left="6120" w:hanging="180"/>
      </w:pPr>
    </w:lvl>
  </w:abstractNum>
  <w:abstractNum w:abstractNumId="59" w15:restartNumberingAfterBreak="0">
    <w:nsid w:val="29BE2B62"/>
    <w:multiLevelType w:val="hybridMultilevel"/>
    <w:tmpl w:val="CC5A260A"/>
    <w:lvl w:ilvl="0" w:tplc="0809001B">
      <w:start w:val="1"/>
      <w:numFmt w:val="lowerRoman"/>
      <w:lvlText w:val="%1."/>
      <w:lvlJc w:val="righ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60" w15:restartNumberingAfterBreak="0">
    <w:nsid w:val="2ADC013C"/>
    <w:multiLevelType w:val="hybridMultilevel"/>
    <w:tmpl w:val="0432498A"/>
    <w:lvl w:ilvl="0" w:tplc="ADBCACC2">
      <w:start w:val="1"/>
      <w:numFmt w:val="lowerRoman"/>
      <w:lvlText w:val="(%1)"/>
      <w:lvlJc w:val="left"/>
      <w:pPr>
        <w:ind w:left="360" w:hanging="360"/>
      </w:pPr>
      <w:rPr>
        <w:rFonts w:ascii="Arial" w:eastAsiaTheme="minorHAnsi" w:hAnsi="Arial" w:cs="Arial" w:hint="default"/>
        <w:color w:val="auto"/>
        <w:sz w:val="22"/>
        <w:szCs w:val="22"/>
      </w:rPr>
    </w:lvl>
    <w:lvl w:ilvl="1" w:tplc="251E6446">
      <w:start w:val="1"/>
      <w:numFmt w:val="lowerLetter"/>
      <w:lvlText w:val="%2."/>
      <w:lvlJc w:val="left"/>
      <w:pPr>
        <w:ind w:left="1440" w:hanging="360"/>
      </w:pPr>
    </w:lvl>
    <w:lvl w:ilvl="2" w:tplc="2B0A73D4">
      <w:start w:val="1"/>
      <w:numFmt w:val="lowerRoman"/>
      <w:lvlText w:val="%3."/>
      <w:lvlJc w:val="right"/>
      <w:pPr>
        <w:ind w:left="2160" w:hanging="180"/>
      </w:pPr>
    </w:lvl>
    <w:lvl w:ilvl="3" w:tplc="2CB811EC">
      <w:start w:val="1"/>
      <w:numFmt w:val="decimal"/>
      <w:lvlText w:val="%4."/>
      <w:lvlJc w:val="left"/>
      <w:pPr>
        <w:ind w:left="2880" w:hanging="360"/>
      </w:pPr>
    </w:lvl>
    <w:lvl w:ilvl="4" w:tplc="EB0835D8">
      <w:start w:val="1"/>
      <w:numFmt w:val="lowerLetter"/>
      <w:lvlText w:val="%5."/>
      <w:lvlJc w:val="left"/>
      <w:pPr>
        <w:ind w:left="3600" w:hanging="360"/>
      </w:pPr>
    </w:lvl>
    <w:lvl w:ilvl="5" w:tplc="08B0A02E">
      <w:start w:val="1"/>
      <w:numFmt w:val="lowerRoman"/>
      <w:lvlText w:val="%6."/>
      <w:lvlJc w:val="right"/>
      <w:pPr>
        <w:ind w:left="4320" w:hanging="180"/>
      </w:pPr>
    </w:lvl>
    <w:lvl w:ilvl="6" w:tplc="806C4AC8">
      <w:start w:val="1"/>
      <w:numFmt w:val="decimal"/>
      <w:lvlText w:val="%7."/>
      <w:lvlJc w:val="left"/>
      <w:pPr>
        <w:ind w:left="5040" w:hanging="360"/>
      </w:pPr>
    </w:lvl>
    <w:lvl w:ilvl="7" w:tplc="476A2D30">
      <w:start w:val="1"/>
      <w:numFmt w:val="lowerLetter"/>
      <w:lvlText w:val="%8."/>
      <w:lvlJc w:val="left"/>
      <w:pPr>
        <w:ind w:left="5760" w:hanging="360"/>
      </w:pPr>
    </w:lvl>
    <w:lvl w:ilvl="8" w:tplc="F1F85C94">
      <w:start w:val="1"/>
      <w:numFmt w:val="lowerRoman"/>
      <w:lvlText w:val="%9."/>
      <w:lvlJc w:val="right"/>
      <w:pPr>
        <w:ind w:left="6480" w:hanging="180"/>
      </w:pPr>
    </w:lvl>
  </w:abstractNum>
  <w:abstractNum w:abstractNumId="61" w15:restartNumberingAfterBreak="0">
    <w:nsid w:val="2B7B40B0"/>
    <w:multiLevelType w:val="hybridMultilevel"/>
    <w:tmpl w:val="BA0003E4"/>
    <w:lvl w:ilvl="0" w:tplc="83908C4A">
      <w:start w:val="1"/>
      <w:numFmt w:val="bullet"/>
      <w:lvlText w:val=""/>
      <w:lvlJc w:val="left"/>
      <w:pPr>
        <w:ind w:left="966" w:hanging="480"/>
      </w:pPr>
      <w:rPr>
        <w:rFonts w:ascii="Symbol" w:hAnsi="Symbol" w:hint="default"/>
      </w:rPr>
    </w:lvl>
    <w:lvl w:ilvl="1" w:tplc="9D4E2EA0">
      <w:start w:val="1"/>
      <w:numFmt w:val="bullet"/>
      <w:lvlText w:val=""/>
      <w:lvlJc w:val="left"/>
      <w:pPr>
        <w:ind w:left="1446" w:hanging="480"/>
      </w:pPr>
      <w:rPr>
        <w:rFonts w:ascii="Wingdings" w:hAnsi="Wingdings" w:hint="default"/>
      </w:rPr>
    </w:lvl>
    <w:lvl w:ilvl="2" w:tplc="3A647D88">
      <w:start w:val="1"/>
      <w:numFmt w:val="bullet"/>
      <w:lvlText w:val=""/>
      <w:lvlJc w:val="left"/>
      <w:pPr>
        <w:ind w:left="1926" w:hanging="480"/>
      </w:pPr>
      <w:rPr>
        <w:rFonts w:ascii="Wingdings" w:hAnsi="Wingdings" w:hint="default"/>
      </w:rPr>
    </w:lvl>
    <w:lvl w:ilvl="3" w:tplc="5B16D62A">
      <w:start w:val="1"/>
      <w:numFmt w:val="bullet"/>
      <w:lvlText w:val=""/>
      <w:lvlJc w:val="left"/>
      <w:pPr>
        <w:ind w:left="2406" w:hanging="480"/>
      </w:pPr>
      <w:rPr>
        <w:rFonts w:ascii="Wingdings" w:hAnsi="Wingdings" w:hint="default"/>
      </w:rPr>
    </w:lvl>
    <w:lvl w:ilvl="4" w:tplc="BB94D2E4">
      <w:start w:val="1"/>
      <w:numFmt w:val="bullet"/>
      <w:lvlText w:val=""/>
      <w:lvlJc w:val="left"/>
      <w:pPr>
        <w:ind w:left="2886" w:hanging="480"/>
      </w:pPr>
      <w:rPr>
        <w:rFonts w:ascii="Wingdings" w:hAnsi="Wingdings" w:hint="default"/>
      </w:rPr>
    </w:lvl>
    <w:lvl w:ilvl="5" w:tplc="F08E06C8">
      <w:start w:val="1"/>
      <w:numFmt w:val="bullet"/>
      <w:lvlText w:val=""/>
      <w:lvlJc w:val="left"/>
      <w:pPr>
        <w:ind w:left="3366" w:hanging="480"/>
      </w:pPr>
      <w:rPr>
        <w:rFonts w:ascii="Wingdings" w:hAnsi="Wingdings" w:hint="default"/>
      </w:rPr>
    </w:lvl>
    <w:lvl w:ilvl="6" w:tplc="694AB1B4">
      <w:start w:val="1"/>
      <w:numFmt w:val="bullet"/>
      <w:lvlText w:val=""/>
      <w:lvlJc w:val="left"/>
      <w:pPr>
        <w:ind w:left="3846" w:hanging="480"/>
      </w:pPr>
      <w:rPr>
        <w:rFonts w:ascii="Wingdings" w:hAnsi="Wingdings" w:hint="default"/>
      </w:rPr>
    </w:lvl>
    <w:lvl w:ilvl="7" w:tplc="C40E028C">
      <w:start w:val="1"/>
      <w:numFmt w:val="bullet"/>
      <w:lvlText w:val=""/>
      <w:lvlJc w:val="left"/>
      <w:pPr>
        <w:ind w:left="4326" w:hanging="480"/>
      </w:pPr>
      <w:rPr>
        <w:rFonts w:ascii="Wingdings" w:hAnsi="Wingdings" w:hint="default"/>
      </w:rPr>
    </w:lvl>
    <w:lvl w:ilvl="8" w:tplc="1B587FC6">
      <w:start w:val="1"/>
      <w:numFmt w:val="bullet"/>
      <w:lvlText w:val=""/>
      <w:lvlJc w:val="left"/>
      <w:pPr>
        <w:ind w:left="4806" w:hanging="480"/>
      </w:pPr>
      <w:rPr>
        <w:rFonts w:ascii="Wingdings" w:hAnsi="Wingdings" w:hint="default"/>
      </w:rPr>
    </w:lvl>
  </w:abstractNum>
  <w:abstractNum w:abstractNumId="62" w15:restartNumberingAfterBreak="0">
    <w:nsid w:val="2C3940C9"/>
    <w:multiLevelType w:val="multilevel"/>
    <w:tmpl w:val="2F6E103E"/>
    <w:lvl w:ilvl="0">
      <w:start w:val="2"/>
      <w:numFmt w:val="decimal"/>
      <w:lvlText w:val="%1."/>
      <w:lvlJc w:val="left"/>
      <w:pPr>
        <w:tabs>
          <w:tab w:val="num" w:pos="864"/>
        </w:tabs>
        <w:ind w:left="864" w:hanging="864"/>
      </w:pPr>
    </w:lvl>
    <w:lvl w:ilvl="1">
      <w:start w:val="4"/>
      <w:numFmt w:val="decimal"/>
      <w:lvlText w:val="%1.%2."/>
      <w:lvlJc w:val="left"/>
      <w:pPr>
        <w:tabs>
          <w:tab w:val="num" w:pos="864"/>
        </w:tabs>
        <w:ind w:left="864" w:hanging="864"/>
      </w:pPr>
      <w:rPr>
        <w:rFonts w:ascii="Arial" w:hAnsi="Arial" w:cs="Times New Roman" w:hint="default"/>
        <w:b w:val="0"/>
        <w:i w:val="0"/>
        <w:color w:val="000000" w:themeColor="text1"/>
      </w:rPr>
    </w:lvl>
    <w:lvl w:ilvl="2">
      <w:start w:val="1"/>
      <w:numFmt w:val="lowerLetter"/>
      <w:lvlText w:val="%3."/>
      <w:lvlJc w:val="left"/>
      <w:pPr>
        <w:tabs>
          <w:tab w:val="num" w:pos="1296"/>
        </w:tabs>
        <w:ind w:left="1296" w:hanging="432"/>
      </w:pPr>
    </w:lvl>
    <w:lvl w:ilvl="3">
      <w:start w:val="1"/>
      <w:numFmt w:val="decimal"/>
      <w:lvlText w:val="%1.%2.%3.%4."/>
      <w:lvlJc w:val="left"/>
      <w:pPr>
        <w:ind w:left="1728" w:hanging="648"/>
      </w:pPr>
    </w:lvl>
    <w:lvl w:ilvl="4">
      <w:start w:val="1"/>
      <w:numFmt w:val="lowerRoman"/>
      <w:lvlText w:val="(%5)"/>
      <w:lvlJc w:val="left"/>
      <w:pPr>
        <w:tabs>
          <w:tab w:val="num" w:pos="1296"/>
        </w:tabs>
        <w:ind w:left="1296" w:hanging="432"/>
      </w:pPr>
      <w:rPr>
        <w:b/>
        <w:bCs/>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CBD0B4E"/>
    <w:multiLevelType w:val="hybridMultilevel"/>
    <w:tmpl w:val="C0980F34"/>
    <w:lvl w:ilvl="0" w:tplc="8A182730">
      <w:start w:val="1"/>
      <w:numFmt w:val="bullet"/>
      <w:lvlText w:val=""/>
      <w:lvlJc w:val="left"/>
      <w:pPr>
        <w:ind w:left="840" w:hanging="480"/>
      </w:pPr>
      <w:rPr>
        <w:rFonts w:ascii="Symbol" w:hAnsi="Symbol" w:hint="default"/>
      </w:rPr>
    </w:lvl>
    <w:lvl w:ilvl="1" w:tplc="D96C9F5A">
      <w:start w:val="1"/>
      <w:numFmt w:val="bullet"/>
      <w:lvlText w:val=""/>
      <w:lvlJc w:val="left"/>
      <w:pPr>
        <w:ind w:left="1320" w:hanging="480"/>
      </w:pPr>
      <w:rPr>
        <w:rFonts w:ascii="Wingdings" w:hAnsi="Wingdings" w:hint="default"/>
      </w:rPr>
    </w:lvl>
    <w:lvl w:ilvl="2" w:tplc="E9A02C88">
      <w:start w:val="1"/>
      <w:numFmt w:val="bullet"/>
      <w:lvlText w:val=""/>
      <w:lvlJc w:val="left"/>
      <w:pPr>
        <w:ind w:left="1800" w:hanging="480"/>
      </w:pPr>
      <w:rPr>
        <w:rFonts w:ascii="Wingdings" w:hAnsi="Wingdings" w:hint="default"/>
      </w:rPr>
    </w:lvl>
    <w:lvl w:ilvl="3" w:tplc="D0480CC4">
      <w:start w:val="1"/>
      <w:numFmt w:val="bullet"/>
      <w:lvlText w:val=""/>
      <w:lvlJc w:val="left"/>
      <w:pPr>
        <w:ind w:left="2280" w:hanging="480"/>
      </w:pPr>
      <w:rPr>
        <w:rFonts w:ascii="Wingdings" w:hAnsi="Wingdings" w:hint="default"/>
      </w:rPr>
    </w:lvl>
    <w:lvl w:ilvl="4" w:tplc="2E3E911E">
      <w:start w:val="1"/>
      <w:numFmt w:val="bullet"/>
      <w:lvlText w:val=""/>
      <w:lvlJc w:val="left"/>
      <w:pPr>
        <w:ind w:left="2760" w:hanging="480"/>
      </w:pPr>
      <w:rPr>
        <w:rFonts w:ascii="Wingdings" w:hAnsi="Wingdings" w:hint="default"/>
      </w:rPr>
    </w:lvl>
    <w:lvl w:ilvl="5" w:tplc="B3987372">
      <w:start w:val="1"/>
      <w:numFmt w:val="bullet"/>
      <w:lvlText w:val=""/>
      <w:lvlJc w:val="left"/>
      <w:pPr>
        <w:ind w:left="3240" w:hanging="480"/>
      </w:pPr>
      <w:rPr>
        <w:rFonts w:ascii="Wingdings" w:hAnsi="Wingdings" w:hint="default"/>
      </w:rPr>
    </w:lvl>
    <w:lvl w:ilvl="6" w:tplc="5142E86C">
      <w:start w:val="1"/>
      <w:numFmt w:val="bullet"/>
      <w:lvlText w:val=""/>
      <w:lvlJc w:val="left"/>
      <w:pPr>
        <w:ind w:left="3720" w:hanging="480"/>
      </w:pPr>
      <w:rPr>
        <w:rFonts w:ascii="Wingdings" w:hAnsi="Wingdings" w:hint="default"/>
      </w:rPr>
    </w:lvl>
    <w:lvl w:ilvl="7" w:tplc="301AE358">
      <w:start w:val="1"/>
      <w:numFmt w:val="bullet"/>
      <w:lvlText w:val=""/>
      <w:lvlJc w:val="left"/>
      <w:pPr>
        <w:ind w:left="4200" w:hanging="480"/>
      </w:pPr>
      <w:rPr>
        <w:rFonts w:ascii="Wingdings" w:hAnsi="Wingdings" w:hint="default"/>
      </w:rPr>
    </w:lvl>
    <w:lvl w:ilvl="8" w:tplc="4AA864C2">
      <w:start w:val="1"/>
      <w:numFmt w:val="bullet"/>
      <w:lvlText w:val=""/>
      <w:lvlJc w:val="left"/>
      <w:pPr>
        <w:ind w:left="4680" w:hanging="480"/>
      </w:pPr>
      <w:rPr>
        <w:rFonts w:ascii="Wingdings" w:hAnsi="Wingdings" w:hint="default"/>
      </w:rPr>
    </w:lvl>
  </w:abstractNum>
  <w:abstractNum w:abstractNumId="64" w15:restartNumberingAfterBreak="0">
    <w:nsid w:val="2D443B30"/>
    <w:multiLevelType w:val="hybridMultilevel"/>
    <w:tmpl w:val="EB92FAAC"/>
    <w:lvl w:ilvl="0" w:tplc="086EC3FA">
      <w:start w:val="1"/>
      <w:numFmt w:val="decimal"/>
      <w:lvlText w:val="%1."/>
      <w:lvlJc w:val="left"/>
      <w:pPr>
        <w:ind w:left="360" w:hanging="360"/>
      </w:pPr>
    </w:lvl>
    <w:lvl w:ilvl="1" w:tplc="C4B27BB4">
      <w:start w:val="1"/>
      <w:numFmt w:val="lowerLetter"/>
      <w:lvlText w:val="%2."/>
      <w:lvlJc w:val="left"/>
      <w:pPr>
        <w:ind w:left="1080" w:hanging="360"/>
      </w:pPr>
    </w:lvl>
    <w:lvl w:ilvl="2" w:tplc="47342DA2">
      <w:start w:val="1"/>
      <w:numFmt w:val="lowerRoman"/>
      <w:lvlText w:val="%3."/>
      <w:lvlJc w:val="right"/>
      <w:pPr>
        <w:ind w:left="1800" w:hanging="180"/>
      </w:pPr>
    </w:lvl>
    <w:lvl w:ilvl="3" w:tplc="1B165FEA">
      <w:start w:val="1"/>
      <w:numFmt w:val="decimal"/>
      <w:lvlText w:val="%4."/>
      <w:lvlJc w:val="left"/>
      <w:pPr>
        <w:ind w:left="2520" w:hanging="360"/>
      </w:pPr>
    </w:lvl>
    <w:lvl w:ilvl="4" w:tplc="FF90E606">
      <w:start w:val="1"/>
      <w:numFmt w:val="lowerLetter"/>
      <w:lvlText w:val="%5."/>
      <w:lvlJc w:val="left"/>
      <w:pPr>
        <w:ind w:left="3240" w:hanging="360"/>
      </w:pPr>
    </w:lvl>
    <w:lvl w:ilvl="5" w:tplc="01B61AE2">
      <w:start w:val="1"/>
      <w:numFmt w:val="lowerRoman"/>
      <w:lvlText w:val="%6."/>
      <w:lvlJc w:val="right"/>
      <w:pPr>
        <w:ind w:left="3960" w:hanging="180"/>
      </w:pPr>
    </w:lvl>
    <w:lvl w:ilvl="6" w:tplc="AE46472E">
      <w:start w:val="1"/>
      <w:numFmt w:val="decimal"/>
      <w:lvlText w:val="%7."/>
      <w:lvlJc w:val="left"/>
      <w:pPr>
        <w:ind w:left="4680" w:hanging="360"/>
      </w:pPr>
    </w:lvl>
    <w:lvl w:ilvl="7" w:tplc="36107C38">
      <w:start w:val="1"/>
      <w:numFmt w:val="lowerLetter"/>
      <w:lvlText w:val="%8."/>
      <w:lvlJc w:val="left"/>
      <w:pPr>
        <w:ind w:left="5400" w:hanging="360"/>
      </w:pPr>
    </w:lvl>
    <w:lvl w:ilvl="8" w:tplc="F8B4CCFA">
      <w:start w:val="1"/>
      <w:numFmt w:val="lowerRoman"/>
      <w:lvlText w:val="%9."/>
      <w:lvlJc w:val="right"/>
      <w:pPr>
        <w:ind w:left="6120" w:hanging="180"/>
      </w:pPr>
    </w:lvl>
  </w:abstractNum>
  <w:abstractNum w:abstractNumId="65" w15:restartNumberingAfterBreak="0">
    <w:nsid w:val="30CF3889"/>
    <w:multiLevelType w:val="hybridMultilevel"/>
    <w:tmpl w:val="24F642FC"/>
    <w:lvl w:ilvl="0" w:tplc="07FE1A3A">
      <w:start w:val="1"/>
      <w:numFmt w:val="lowerLetter"/>
      <w:lvlText w:val="(%1)"/>
      <w:lvlJc w:val="left"/>
      <w:pPr>
        <w:ind w:left="697" w:hanging="360"/>
      </w:pPr>
      <w:rPr>
        <w:rFonts w:hint="default"/>
      </w:rPr>
    </w:lvl>
    <w:lvl w:ilvl="1" w:tplc="9AEE0A5A">
      <w:start w:val="1"/>
      <w:numFmt w:val="lowerRoman"/>
      <w:lvlText w:val="%2."/>
      <w:lvlJc w:val="right"/>
      <w:pPr>
        <w:ind w:left="97" w:hanging="480"/>
      </w:pPr>
    </w:lvl>
    <w:lvl w:ilvl="2" w:tplc="90A6C138">
      <w:start w:val="1"/>
      <w:numFmt w:val="lowerRoman"/>
      <w:lvlText w:val="%3."/>
      <w:lvlJc w:val="right"/>
      <w:pPr>
        <w:ind w:left="2137" w:hanging="180"/>
      </w:pPr>
    </w:lvl>
    <w:lvl w:ilvl="3" w:tplc="31CA8CD8">
      <w:start w:val="1"/>
      <w:numFmt w:val="decimal"/>
      <w:lvlText w:val="%4."/>
      <w:lvlJc w:val="left"/>
      <w:pPr>
        <w:ind w:left="2857" w:hanging="360"/>
      </w:pPr>
    </w:lvl>
    <w:lvl w:ilvl="4" w:tplc="9FA03412">
      <w:start w:val="1"/>
      <w:numFmt w:val="lowerLetter"/>
      <w:lvlText w:val="%5."/>
      <w:lvlJc w:val="left"/>
      <w:pPr>
        <w:ind w:left="3577" w:hanging="360"/>
      </w:pPr>
    </w:lvl>
    <w:lvl w:ilvl="5" w:tplc="0E902310">
      <w:start w:val="1"/>
      <w:numFmt w:val="lowerRoman"/>
      <w:lvlText w:val="%6."/>
      <w:lvlJc w:val="right"/>
      <w:pPr>
        <w:ind w:left="4297" w:hanging="180"/>
      </w:pPr>
    </w:lvl>
    <w:lvl w:ilvl="6" w:tplc="692AEB1C">
      <w:start w:val="1"/>
      <w:numFmt w:val="decimal"/>
      <w:lvlText w:val="%7."/>
      <w:lvlJc w:val="left"/>
      <w:pPr>
        <w:ind w:left="5017" w:hanging="360"/>
      </w:pPr>
    </w:lvl>
    <w:lvl w:ilvl="7" w:tplc="2B827E4C">
      <w:start w:val="1"/>
      <w:numFmt w:val="lowerLetter"/>
      <w:lvlText w:val="%8."/>
      <w:lvlJc w:val="left"/>
      <w:pPr>
        <w:ind w:left="5737" w:hanging="360"/>
      </w:pPr>
    </w:lvl>
    <w:lvl w:ilvl="8" w:tplc="94366BE2">
      <w:start w:val="1"/>
      <w:numFmt w:val="lowerRoman"/>
      <w:lvlText w:val="%9."/>
      <w:lvlJc w:val="right"/>
      <w:pPr>
        <w:ind w:left="6457" w:hanging="180"/>
      </w:pPr>
    </w:lvl>
  </w:abstractNum>
  <w:abstractNum w:abstractNumId="66" w15:restartNumberingAfterBreak="0">
    <w:nsid w:val="31460D08"/>
    <w:multiLevelType w:val="hybridMultilevel"/>
    <w:tmpl w:val="39749E3C"/>
    <w:lvl w:ilvl="0" w:tplc="EBE66C86">
      <w:start w:val="1"/>
      <w:numFmt w:val="bullet"/>
      <w:lvlText w:val=""/>
      <w:lvlJc w:val="left"/>
      <w:pPr>
        <w:ind w:left="1015" w:hanging="480"/>
      </w:pPr>
      <w:rPr>
        <w:rFonts w:ascii="Symbol" w:hAnsi="Symbol" w:hint="default"/>
      </w:rPr>
    </w:lvl>
    <w:lvl w:ilvl="1" w:tplc="F2E6ED66">
      <w:start w:val="1"/>
      <w:numFmt w:val="bullet"/>
      <w:lvlText w:val=""/>
      <w:lvlJc w:val="left"/>
      <w:pPr>
        <w:ind w:left="1495" w:hanging="480"/>
      </w:pPr>
      <w:rPr>
        <w:rFonts w:ascii="Wingdings" w:hAnsi="Wingdings" w:hint="default"/>
      </w:rPr>
    </w:lvl>
    <w:lvl w:ilvl="2" w:tplc="EF366C02">
      <w:start w:val="1"/>
      <w:numFmt w:val="bullet"/>
      <w:lvlText w:val=""/>
      <w:lvlJc w:val="left"/>
      <w:pPr>
        <w:ind w:left="1975" w:hanging="480"/>
      </w:pPr>
      <w:rPr>
        <w:rFonts w:ascii="Wingdings" w:hAnsi="Wingdings" w:hint="default"/>
      </w:rPr>
    </w:lvl>
    <w:lvl w:ilvl="3" w:tplc="17545DBA">
      <w:start w:val="1"/>
      <w:numFmt w:val="bullet"/>
      <w:lvlText w:val=""/>
      <w:lvlJc w:val="left"/>
      <w:pPr>
        <w:ind w:left="2455" w:hanging="480"/>
      </w:pPr>
      <w:rPr>
        <w:rFonts w:ascii="Wingdings" w:hAnsi="Wingdings" w:hint="default"/>
      </w:rPr>
    </w:lvl>
    <w:lvl w:ilvl="4" w:tplc="43FC8782">
      <w:start w:val="1"/>
      <w:numFmt w:val="bullet"/>
      <w:lvlText w:val=""/>
      <w:lvlJc w:val="left"/>
      <w:pPr>
        <w:ind w:left="2935" w:hanging="480"/>
      </w:pPr>
      <w:rPr>
        <w:rFonts w:ascii="Wingdings" w:hAnsi="Wingdings" w:hint="default"/>
      </w:rPr>
    </w:lvl>
    <w:lvl w:ilvl="5" w:tplc="2960ABAA">
      <w:start w:val="1"/>
      <w:numFmt w:val="bullet"/>
      <w:lvlText w:val=""/>
      <w:lvlJc w:val="left"/>
      <w:pPr>
        <w:ind w:left="3415" w:hanging="480"/>
      </w:pPr>
      <w:rPr>
        <w:rFonts w:ascii="Wingdings" w:hAnsi="Wingdings" w:hint="default"/>
      </w:rPr>
    </w:lvl>
    <w:lvl w:ilvl="6" w:tplc="4CDADFB6">
      <w:start w:val="1"/>
      <w:numFmt w:val="bullet"/>
      <w:lvlText w:val=""/>
      <w:lvlJc w:val="left"/>
      <w:pPr>
        <w:ind w:left="3895" w:hanging="480"/>
      </w:pPr>
      <w:rPr>
        <w:rFonts w:ascii="Wingdings" w:hAnsi="Wingdings" w:hint="default"/>
      </w:rPr>
    </w:lvl>
    <w:lvl w:ilvl="7" w:tplc="F40299B6">
      <w:start w:val="1"/>
      <w:numFmt w:val="bullet"/>
      <w:lvlText w:val=""/>
      <w:lvlJc w:val="left"/>
      <w:pPr>
        <w:ind w:left="4375" w:hanging="480"/>
      </w:pPr>
      <w:rPr>
        <w:rFonts w:ascii="Wingdings" w:hAnsi="Wingdings" w:hint="default"/>
      </w:rPr>
    </w:lvl>
    <w:lvl w:ilvl="8" w:tplc="67823BDA">
      <w:start w:val="1"/>
      <w:numFmt w:val="bullet"/>
      <w:lvlText w:val=""/>
      <w:lvlJc w:val="left"/>
      <w:pPr>
        <w:ind w:left="4855" w:hanging="480"/>
      </w:pPr>
      <w:rPr>
        <w:rFonts w:ascii="Wingdings" w:hAnsi="Wingdings" w:hint="default"/>
      </w:rPr>
    </w:lvl>
  </w:abstractNum>
  <w:abstractNum w:abstractNumId="67" w15:restartNumberingAfterBreak="0">
    <w:nsid w:val="32CD255B"/>
    <w:multiLevelType w:val="hybridMultilevel"/>
    <w:tmpl w:val="79F2A9B0"/>
    <w:lvl w:ilvl="0" w:tplc="503C8E6C">
      <w:start w:val="1"/>
      <w:numFmt w:val="bullet"/>
      <w:lvlText w:val=""/>
      <w:lvlJc w:val="left"/>
      <w:pPr>
        <w:ind w:left="840" w:hanging="360"/>
      </w:pPr>
      <w:rPr>
        <w:rFonts w:ascii="Symbol" w:hAnsi="Symbol" w:hint="default"/>
      </w:rPr>
    </w:lvl>
    <w:lvl w:ilvl="1" w:tplc="4E6026A2">
      <w:start w:val="1"/>
      <w:numFmt w:val="bullet"/>
      <w:lvlText w:val="o"/>
      <w:lvlJc w:val="left"/>
      <w:pPr>
        <w:ind w:left="1560" w:hanging="360"/>
      </w:pPr>
      <w:rPr>
        <w:rFonts w:ascii="Courier New" w:hAnsi="Courier New" w:cs="Courier New" w:hint="default"/>
      </w:rPr>
    </w:lvl>
    <w:lvl w:ilvl="2" w:tplc="7B68A3B6">
      <w:start w:val="1"/>
      <w:numFmt w:val="bullet"/>
      <w:lvlText w:val=""/>
      <w:lvlJc w:val="left"/>
      <w:pPr>
        <w:ind w:left="2280" w:hanging="360"/>
      </w:pPr>
      <w:rPr>
        <w:rFonts w:ascii="Wingdings" w:hAnsi="Wingdings" w:hint="default"/>
      </w:rPr>
    </w:lvl>
    <w:lvl w:ilvl="3" w:tplc="E8A466CC">
      <w:start w:val="1"/>
      <w:numFmt w:val="bullet"/>
      <w:lvlText w:val=""/>
      <w:lvlJc w:val="left"/>
      <w:pPr>
        <w:ind w:left="3000" w:hanging="360"/>
      </w:pPr>
      <w:rPr>
        <w:rFonts w:ascii="Symbol" w:hAnsi="Symbol" w:hint="default"/>
      </w:rPr>
    </w:lvl>
    <w:lvl w:ilvl="4" w:tplc="0D3AAC2E">
      <w:start w:val="1"/>
      <w:numFmt w:val="bullet"/>
      <w:lvlText w:val="o"/>
      <w:lvlJc w:val="left"/>
      <w:pPr>
        <w:ind w:left="3720" w:hanging="360"/>
      </w:pPr>
      <w:rPr>
        <w:rFonts w:ascii="Courier New" w:hAnsi="Courier New" w:cs="Courier New" w:hint="default"/>
      </w:rPr>
    </w:lvl>
    <w:lvl w:ilvl="5" w:tplc="DA9ABDDE">
      <w:start w:val="1"/>
      <w:numFmt w:val="bullet"/>
      <w:lvlText w:val=""/>
      <w:lvlJc w:val="left"/>
      <w:pPr>
        <w:ind w:left="4440" w:hanging="360"/>
      </w:pPr>
      <w:rPr>
        <w:rFonts w:ascii="Wingdings" w:hAnsi="Wingdings" w:hint="default"/>
      </w:rPr>
    </w:lvl>
    <w:lvl w:ilvl="6" w:tplc="90BE4DCA">
      <w:start w:val="1"/>
      <w:numFmt w:val="bullet"/>
      <w:lvlText w:val=""/>
      <w:lvlJc w:val="left"/>
      <w:pPr>
        <w:ind w:left="5160" w:hanging="360"/>
      </w:pPr>
      <w:rPr>
        <w:rFonts w:ascii="Symbol" w:hAnsi="Symbol" w:hint="default"/>
      </w:rPr>
    </w:lvl>
    <w:lvl w:ilvl="7" w:tplc="BFDCDD60">
      <w:start w:val="1"/>
      <w:numFmt w:val="bullet"/>
      <w:lvlText w:val="o"/>
      <w:lvlJc w:val="left"/>
      <w:pPr>
        <w:ind w:left="5880" w:hanging="360"/>
      </w:pPr>
      <w:rPr>
        <w:rFonts w:ascii="Courier New" w:hAnsi="Courier New" w:cs="Courier New" w:hint="default"/>
      </w:rPr>
    </w:lvl>
    <w:lvl w:ilvl="8" w:tplc="67A49A9C">
      <w:start w:val="1"/>
      <w:numFmt w:val="bullet"/>
      <w:lvlText w:val=""/>
      <w:lvlJc w:val="left"/>
      <w:pPr>
        <w:ind w:left="6600" w:hanging="360"/>
      </w:pPr>
      <w:rPr>
        <w:rFonts w:ascii="Wingdings" w:hAnsi="Wingdings" w:hint="default"/>
      </w:rPr>
    </w:lvl>
  </w:abstractNum>
  <w:abstractNum w:abstractNumId="68" w15:restartNumberingAfterBreak="0">
    <w:nsid w:val="32D84470"/>
    <w:multiLevelType w:val="hybridMultilevel"/>
    <w:tmpl w:val="84C03B30"/>
    <w:lvl w:ilvl="0" w:tplc="010EEFF6">
      <w:start w:val="1"/>
      <w:numFmt w:val="lowerLetter"/>
      <w:lvlText w:val="(%1)"/>
      <w:lvlJc w:val="left"/>
      <w:pPr>
        <w:ind w:left="720" w:hanging="360"/>
      </w:pPr>
      <w:rPr>
        <w:rFonts w:ascii="Arial" w:eastAsiaTheme="minorHAnsi" w:hAnsi="Arial" w:cs="Arial"/>
      </w:rPr>
    </w:lvl>
    <w:lvl w:ilvl="1" w:tplc="7422CBF2">
      <w:start w:val="1"/>
      <w:numFmt w:val="lowerRoman"/>
      <w:lvlText w:val="(%2)"/>
      <w:lvlJc w:val="left"/>
      <w:pPr>
        <w:ind w:left="1440" w:hanging="360"/>
      </w:pPr>
      <w:rPr>
        <w:rFonts w:ascii="Arial" w:eastAsiaTheme="minorHAnsi" w:hAnsi="Arial" w:cs="Arial"/>
        <w:color w:val="auto"/>
        <w:sz w:val="22"/>
        <w:szCs w:val="22"/>
      </w:rPr>
    </w:lvl>
    <w:lvl w:ilvl="2" w:tplc="AFAA893C">
      <w:start w:val="12"/>
      <w:numFmt w:val="decimal"/>
      <w:lvlText w:val="%3."/>
      <w:lvlJc w:val="left"/>
      <w:pPr>
        <w:ind w:left="2340" w:hanging="360"/>
      </w:pPr>
      <w:rPr>
        <w:rFonts w:hint="default"/>
      </w:rPr>
    </w:lvl>
    <w:lvl w:ilvl="3" w:tplc="56044744">
      <w:start w:val="1"/>
      <w:numFmt w:val="decimal"/>
      <w:lvlText w:val="%4."/>
      <w:lvlJc w:val="left"/>
      <w:pPr>
        <w:ind w:left="2880" w:hanging="360"/>
      </w:pPr>
    </w:lvl>
    <w:lvl w:ilvl="4" w:tplc="6F48A3FE">
      <w:start w:val="1"/>
      <w:numFmt w:val="lowerLetter"/>
      <w:lvlText w:val="%5."/>
      <w:lvlJc w:val="left"/>
      <w:pPr>
        <w:ind w:left="3600" w:hanging="360"/>
      </w:pPr>
    </w:lvl>
    <w:lvl w:ilvl="5" w:tplc="E236D3CC">
      <w:start w:val="1"/>
      <w:numFmt w:val="lowerRoman"/>
      <w:lvlText w:val="%6."/>
      <w:lvlJc w:val="right"/>
      <w:pPr>
        <w:ind w:left="4320" w:hanging="180"/>
      </w:pPr>
    </w:lvl>
    <w:lvl w:ilvl="6" w:tplc="B31A68DE">
      <w:start w:val="1"/>
      <w:numFmt w:val="decimal"/>
      <w:lvlText w:val="%7."/>
      <w:lvlJc w:val="left"/>
      <w:pPr>
        <w:ind w:left="5040" w:hanging="360"/>
      </w:pPr>
    </w:lvl>
    <w:lvl w:ilvl="7" w:tplc="8662CFBC">
      <w:start w:val="1"/>
      <w:numFmt w:val="lowerLetter"/>
      <w:lvlText w:val="%8."/>
      <w:lvlJc w:val="left"/>
      <w:pPr>
        <w:ind w:left="5760" w:hanging="360"/>
      </w:pPr>
    </w:lvl>
    <w:lvl w:ilvl="8" w:tplc="D45ED848">
      <w:start w:val="1"/>
      <w:numFmt w:val="lowerRoman"/>
      <w:lvlText w:val="%9."/>
      <w:lvlJc w:val="right"/>
      <w:pPr>
        <w:ind w:left="6480" w:hanging="180"/>
      </w:pPr>
    </w:lvl>
  </w:abstractNum>
  <w:abstractNum w:abstractNumId="69" w15:restartNumberingAfterBreak="0">
    <w:nsid w:val="32EA7780"/>
    <w:multiLevelType w:val="hybridMultilevel"/>
    <w:tmpl w:val="59CC6DF0"/>
    <w:lvl w:ilvl="0" w:tplc="6C22C32A">
      <w:start w:val="1"/>
      <w:numFmt w:val="lowerRoman"/>
      <w:lvlText w:val="(%1)"/>
      <w:lvlJc w:val="left"/>
      <w:pPr>
        <w:ind w:left="720" w:hanging="360"/>
      </w:pPr>
      <w:rPr>
        <w:rFonts w:ascii="Arial" w:eastAsiaTheme="minorHAnsi" w:hAnsi="Arial" w:cs="Arial" w:hint="default"/>
        <w:b/>
        <w:bCs/>
        <w:color w:val="auto"/>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0" w15:restartNumberingAfterBreak="0">
    <w:nsid w:val="356511B3"/>
    <w:multiLevelType w:val="hybridMultilevel"/>
    <w:tmpl w:val="73D8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6D70BB4"/>
    <w:multiLevelType w:val="hybridMultilevel"/>
    <w:tmpl w:val="516858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71D06A9"/>
    <w:multiLevelType w:val="hybridMultilevel"/>
    <w:tmpl w:val="84BCB42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3" w15:restartNumberingAfterBreak="0">
    <w:nsid w:val="37516818"/>
    <w:multiLevelType w:val="hybridMultilevel"/>
    <w:tmpl w:val="5404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8497572"/>
    <w:multiLevelType w:val="hybridMultilevel"/>
    <w:tmpl w:val="DFBE3A56"/>
    <w:lvl w:ilvl="0" w:tplc="4230B786">
      <w:start w:val="1"/>
      <w:numFmt w:val="lowerLetter"/>
      <w:lvlText w:val="(%1)"/>
      <w:lvlJc w:val="left"/>
      <w:pPr>
        <w:ind w:left="851" w:hanging="360"/>
      </w:pPr>
      <w:rPr>
        <w:rFonts w:ascii="Arial" w:eastAsiaTheme="minorHAnsi" w:hAnsi="Arial" w:cs="Arial"/>
      </w:rPr>
    </w:lvl>
    <w:lvl w:ilvl="1" w:tplc="1B92F996">
      <w:start w:val="2"/>
      <w:numFmt w:val="bullet"/>
      <w:lvlText w:val="•"/>
      <w:lvlJc w:val="left"/>
      <w:pPr>
        <w:ind w:left="1931" w:hanging="720"/>
      </w:pPr>
      <w:rPr>
        <w:rFonts w:ascii="Arial" w:eastAsiaTheme="minorHAnsi" w:hAnsi="Arial" w:cs="Arial" w:hint="default"/>
      </w:rPr>
    </w:lvl>
    <w:lvl w:ilvl="2" w:tplc="73E8E5BA">
      <w:start w:val="1"/>
      <w:numFmt w:val="lowerLetter"/>
      <w:lvlText w:val="%3)"/>
      <w:lvlJc w:val="left"/>
      <w:pPr>
        <w:ind w:left="2471" w:hanging="360"/>
      </w:pPr>
      <w:rPr>
        <w:rFonts w:hint="default"/>
      </w:rPr>
    </w:lvl>
    <w:lvl w:ilvl="3" w:tplc="A04E7AC2">
      <w:start w:val="1"/>
      <w:numFmt w:val="lowerLetter"/>
      <w:lvlText w:val="%4."/>
      <w:lvlJc w:val="left"/>
      <w:pPr>
        <w:ind w:left="3011" w:hanging="360"/>
      </w:pPr>
      <w:rPr>
        <w:rFonts w:hint="default"/>
      </w:rPr>
    </w:lvl>
    <w:lvl w:ilvl="4" w:tplc="C2FE28AA">
      <w:start w:val="4"/>
      <w:numFmt w:val="bullet"/>
      <w:lvlText w:val="-"/>
      <w:lvlJc w:val="left"/>
      <w:pPr>
        <w:ind w:left="3731" w:hanging="360"/>
      </w:pPr>
      <w:rPr>
        <w:rFonts w:ascii="Arial" w:eastAsia="PMingLiU" w:hAnsi="Arial" w:cs="Arial" w:hint="default"/>
      </w:rPr>
    </w:lvl>
    <w:lvl w:ilvl="5" w:tplc="504250A0">
      <w:start w:val="1"/>
      <w:numFmt w:val="lowerRoman"/>
      <w:lvlText w:val="%6."/>
      <w:lvlJc w:val="right"/>
      <w:pPr>
        <w:ind w:left="4451" w:hanging="180"/>
      </w:pPr>
    </w:lvl>
    <w:lvl w:ilvl="6" w:tplc="80769386">
      <w:start w:val="1"/>
      <w:numFmt w:val="lowerLetter"/>
      <w:lvlText w:val="(%7)"/>
      <w:lvlJc w:val="left"/>
      <w:pPr>
        <w:ind w:left="5171" w:hanging="360"/>
      </w:pPr>
      <w:rPr>
        <w:rFonts w:hint="default"/>
      </w:rPr>
    </w:lvl>
    <w:lvl w:ilvl="7" w:tplc="293A1690">
      <w:start w:val="1"/>
      <w:numFmt w:val="lowerRoman"/>
      <w:lvlText w:val="%8."/>
      <w:lvlJc w:val="right"/>
      <w:pPr>
        <w:ind w:left="6011" w:hanging="480"/>
      </w:pPr>
    </w:lvl>
    <w:lvl w:ilvl="8" w:tplc="1AA6C880">
      <w:start w:val="1"/>
      <w:numFmt w:val="lowerRoman"/>
      <w:lvlText w:val="%9."/>
      <w:lvlJc w:val="right"/>
      <w:pPr>
        <w:ind w:left="6611" w:hanging="180"/>
      </w:pPr>
    </w:lvl>
  </w:abstractNum>
  <w:abstractNum w:abstractNumId="75" w15:restartNumberingAfterBreak="0">
    <w:nsid w:val="387E6A2D"/>
    <w:multiLevelType w:val="hybridMultilevel"/>
    <w:tmpl w:val="34C82EA2"/>
    <w:lvl w:ilvl="0" w:tplc="5FDAA788">
      <w:start w:val="1"/>
      <w:numFmt w:val="bullet"/>
      <w:lvlText w:val=""/>
      <w:lvlJc w:val="left"/>
      <w:pPr>
        <w:ind w:left="840" w:hanging="480"/>
      </w:pPr>
      <w:rPr>
        <w:rFonts w:ascii="Symbol" w:hAnsi="Symbol" w:hint="default"/>
      </w:rPr>
    </w:lvl>
    <w:lvl w:ilvl="1" w:tplc="B9D0012C">
      <w:start w:val="1"/>
      <w:numFmt w:val="bullet"/>
      <w:lvlText w:val=""/>
      <w:lvlJc w:val="left"/>
      <w:pPr>
        <w:ind w:left="1320" w:hanging="480"/>
      </w:pPr>
      <w:rPr>
        <w:rFonts w:ascii="Wingdings" w:hAnsi="Wingdings" w:hint="default"/>
      </w:rPr>
    </w:lvl>
    <w:lvl w:ilvl="2" w:tplc="2E562924">
      <w:start w:val="1"/>
      <w:numFmt w:val="bullet"/>
      <w:lvlText w:val=""/>
      <w:lvlJc w:val="left"/>
      <w:pPr>
        <w:ind w:left="1800" w:hanging="480"/>
      </w:pPr>
      <w:rPr>
        <w:rFonts w:ascii="Wingdings" w:hAnsi="Wingdings" w:hint="default"/>
      </w:rPr>
    </w:lvl>
    <w:lvl w:ilvl="3" w:tplc="BFC0D2E2">
      <w:start w:val="1"/>
      <w:numFmt w:val="bullet"/>
      <w:lvlText w:val=""/>
      <w:lvlJc w:val="left"/>
      <w:pPr>
        <w:ind w:left="2280" w:hanging="480"/>
      </w:pPr>
      <w:rPr>
        <w:rFonts w:ascii="Wingdings" w:hAnsi="Wingdings" w:hint="default"/>
      </w:rPr>
    </w:lvl>
    <w:lvl w:ilvl="4" w:tplc="A2925352">
      <w:start w:val="1"/>
      <w:numFmt w:val="bullet"/>
      <w:lvlText w:val=""/>
      <w:lvlJc w:val="left"/>
      <w:pPr>
        <w:ind w:left="2760" w:hanging="480"/>
      </w:pPr>
      <w:rPr>
        <w:rFonts w:ascii="Wingdings" w:hAnsi="Wingdings" w:hint="default"/>
      </w:rPr>
    </w:lvl>
    <w:lvl w:ilvl="5" w:tplc="C14AEB4E">
      <w:start w:val="1"/>
      <w:numFmt w:val="bullet"/>
      <w:lvlText w:val=""/>
      <w:lvlJc w:val="left"/>
      <w:pPr>
        <w:ind w:left="3240" w:hanging="480"/>
      </w:pPr>
      <w:rPr>
        <w:rFonts w:ascii="Wingdings" w:hAnsi="Wingdings" w:hint="default"/>
      </w:rPr>
    </w:lvl>
    <w:lvl w:ilvl="6" w:tplc="B3F2B8BE">
      <w:start w:val="1"/>
      <w:numFmt w:val="bullet"/>
      <w:lvlText w:val=""/>
      <w:lvlJc w:val="left"/>
      <w:pPr>
        <w:ind w:left="3720" w:hanging="480"/>
      </w:pPr>
      <w:rPr>
        <w:rFonts w:ascii="Wingdings" w:hAnsi="Wingdings" w:hint="default"/>
      </w:rPr>
    </w:lvl>
    <w:lvl w:ilvl="7" w:tplc="C30AEBE4">
      <w:start w:val="1"/>
      <w:numFmt w:val="bullet"/>
      <w:lvlText w:val=""/>
      <w:lvlJc w:val="left"/>
      <w:pPr>
        <w:ind w:left="4200" w:hanging="480"/>
      </w:pPr>
      <w:rPr>
        <w:rFonts w:ascii="Wingdings" w:hAnsi="Wingdings" w:hint="default"/>
      </w:rPr>
    </w:lvl>
    <w:lvl w:ilvl="8" w:tplc="07FA676A">
      <w:start w:val="1"/>
      <w:numFmt w:val="bullet"/>
      <w:lvlText w:val=""/>
      <w:lvlJc w:val="left"/>
      <w:pPr>
        <w:ind w:left="4680" w:hanging="480"/>
      </w:pPr>
      <w:rPr>
        <w:rFonts w:ascii="Wingdings" w:hAnsi="Wingdings" w:hint="default"/>
      </w:rPr>
    </w:lvl>
  </w:abstractNum>
  <w:abstractNum w:abstractNumId="76" w15:restartNumberingAfterBreak="0">
    <w:nsid w:val="390E11C4"/>
    <w:multiLevelType w:val="hybridMultilevel"/>
    <w:tmpl w:val="3976F780"/>
    <w:lvl w:ilvl="0" w:tplc="71E26F86">
      <w:start w:val="1"/>
      <w:numFmt w:val="lowerLetter"/>
      <w:lvlText w:val="%1)"/>
      <w:lvlJc w:val="left"/>
      <w:pPr>
        <w:ind w:left="643" w:hanging="360"/>
      </w:pPr>
      <w:rPr>
        <w:rFonts w:ascii="Arial" w:eastAsia="PMingLiU" w:hAnsi="Arial" w:cs="Arial"/>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7" w15:restartNumberingAfterBreak="0">
    <w:nsid w:val="39386AAB"/>
    <w:multiLevelType w:val="hybridMultilevel"/>
    <w:tmpl w:val="F44E0846"/>
    <w:lvl w:ilvl="0" w:tplc="CCF20108">
      <w:start w:val="1"/>
      <w:numFmt w:val="bullet"/>
      <w:lvlText w:val=""/>
      <w:lvlJc w:val="left"/>
      <w:pPr>
        <w:ind w:left="895" w:hanging="360"/>
      </w:pPr>
      <w:rPr>
        <w:rFonts w:ascii="Symbol" w:hAnsi="Symbol" w:hint="default"/>
      </w:rPr>
    </w:lvl>
    <w:lvl w:ilvl="1" w:tplc="DBE0A7F2">
      <w:start w:val="1"/>
      <w:numFmt w:val="bullet"/>
      <w:lvlText w:val="o"/>
      <w:lvlJc w:val="left"/>
      <w:pPr>
        <w:ind w:left="1615" w:hanging="360"/>
      </w:pPr>
      <w:rPr>
        <w:rFonts w:ascii="Courier New" w:hAnsi="Courier New" w:cs="Courier New" w:hint="default"/>
      </w:rPr>
    </w:lvl>
    <w:lvl w:ilvl="2" w:tplc="95BA7572">
      <w:start w:val="1"/>
      <w:numFmt w:val="bullet"/>
      <w:lvlText w:val=""/>
      <w:lvlJc w:val="left"/>
      <w:pPr>
        <w:ind w:left="2335" w:hanging="360"/>
      </w:pPr>
      <w:rPr>
        <w:rFonts w:ascii="Wingdings" w:hAnsi="Wingdings" w:hint="default"/>
      </w:rPr>
    </w:lvl>
    <w:lvl w:ilvl="3" w:tplc="F41EB6F0">
      <w:start w:val="1"/>
      <w:numFmt w:val="bullet"/>
      <w:lvlText w:val=""/>
      <w:lvlJc w:val="left"/>
      <w:pPr>
        <w:ind w:left="3055" w:hanging="360"/>
      </w:pPr>
      <w:rPr>
        <w:rFonts w:ascii="Symbol" w:hAnsi="Symbol" w:hint="default"/>
      </w:rPr>
    </w:lvl>
    <w:lvl w:ilvl="4" w:tplc="B8F07100">
      <w:start w:val="1"/>
      <w:numFmt w:val="bullet"/>
      <w:lvlText w:val="o"/>
      <w:lvlJc w:val="left"/>
      <w:pPr>
        <w:ind w:left="3775" w:hanging="360"/>
      </w:pPr>
      <w:rPr>
        <w:rFonts w:ascii="Courier New" w:hAnsi="Courier New" w:cs="Courier New" w:hint="default"/>
      </w:rPr>
    </w:lvl>
    <w:lvl w:ilvl="5" w:tplc="AA5297B0">
      <w:start w:val="1"/>
      <w:numFmt w:val="bullet"/>
      <w:lvlText w:val=""/>
      <w:lvlJc w:val="left"/>
      <w:pPr>
        <w:ind w:left="4495" w:hanging="360"/>
      </w:pPr>
      <w:rPr>
        <w:rFonts w:ascii="Wingdings" w:hAnsi="Wingdings" w:hint="default"/>
      </w:rPr>
    </w:lvl>
    <w:lvl w:ilvl="6" w:tplc="C4163B82">
      <w:start w:val="1"/>
      <w:numFmt w:val="bullet"/>
      <w:lvlText w:val=""/>
      <w:lvlJc w:val="left"/>
      <w:pPr>
        <w:ind w:left="5215" w:hanging="360"/>
      </w:pPr>
      <w:rPr>
        <w:rFonts w:ascii="Symbol" w:hAnsi="Symbol" w:hint="default"/>
      </w:rPr>
    </w:lvl>
    <w:lvl w:ilvl="7" w:tplc="35EACF78">
      <w:start w:val="1"/>
      <w:numFmt w:val="bullet"/>
      <w:lvlText w:val="o"/>
      <w:lvlJc w:val="left"/>
      <w:pPr>
        <w:ind w:left="5935" w:hanging="360"/>
      </w:pPr>
      <w:rPr>
        <w:rFonts w:ascii="Courier New" w:hAnsi="Courier New" w:cs="Courier New" w:hint="default"/>
      </w:rPr>
    </w:lvl>
    <w:lvl w:ilvl="8" w:tplc="A48E7630">
      <w:start w:val="1"/>
      <w:numFmt w:val="bullet"/>
      <w:lvlText w:val=""/>
      <w:lvlJc w:val="left"/>
      <w:pPr>
        <w:ind w:left="6655" w:hanging="360"/>
      </w:pPr>
      <w:rPr>
        <w:rFonts w:ascii="Wingdings" w:hAnsi="Wingdings" w:hint="default"/>
      </w:rPr>
    </w:lvl>
  </w:abstractNum>
  <w:abstractNum w:abstractNumId="78" w15:restartNumberingAfterBreak="0">
    <w:nsid w:val="396B7C3A"/>
    <w:multiLevelType w:val="hybridMultilevel"/>
    <w:tmpl w:val="1D382C52"/>
    <w:lvl w:ilvl="0" w:tplc="AC3AA024">
      <w:start w:val="1"/>
      <w:numFmt w:val="bullet"/>
      <w:lvlText w:val=""/>
      <w:lvlJc w:val="left"/>
      <w:pPr>
        <w:ind w:left="966" w:hanging="480"/>
      </w:pPr>
      <w:rPr>
        <w:rFonts w:ascii="Symbol" w:hAnsi="Symbol" w:hint="default"/>
      </w:rPr>
    </w:lvl>
    <w:lvl w:ilvl="1" w:tplc="121E77BE">
      <w:start w:val="1"/>
      <w:numFmt w:val="bullet"/>
      <w:lvlText w:val=""/>
      <w:lvlJc w:val="left"/>
      <w:pPr>
        <w:ind w:left="1446" w:hanging="480"/>
      </w:pPr>
      <w:rPr>
        <w:rFonts w:ascii="Wingdings" w:hAnsi="Wingdings" w:hint="default"/>
      </w:rPr>
    </w:lvl>
    <w:lvl w:ilvl="2" w:tplc="2A38174A">
      <w:start w:val="1"/>
      <w:numFmt w:val="bullet"/>
      <w:lvlText w:val=""/>
      <w:lvlJc w:val="left"/>
      <w:pPr>
        <w:ind w:left="1926" w:hanging="480"/>
      </w:pPr>
      <w:rPr>
        <w:rFonts w:ascii="Wingdings" w:hAnsi="Wingdings" w:hint="default"/>
      </w:rPr>
    </w:lvl>
    <w:lvl w:ilvl="3" w:tplc="C2B8949E">
      <w:start w:val="1"/>
      <w:numFmt w:val="bullet"/>
      <w:lvlText w:val=""/>
      <w:lvlJc w:val="left"/>
      <w:pPr>
        <w:ind w:left="2406" w:hanging="480"/>
      </w:pPr>
      <w:rPr>
        <w:rFonts w:ascii="Wingdings" w:hAnsi="Wingdings" w:hint="default"/>
      </w:rPr>
    </w:lvl>
    <w:lvl w:ilvl="4" w:tplc="0AD042DA">
      <w:start w:val="1"/>
      <w:numFmt w:val="bullet"/>
      <w:lvlText w:val=""/>
      <w:lvlJc w:val="left"/>
      <w:pPr>
        <w:ind w:left="2886" w:hanging="480"/>
      </w:pPr>
      <w:rPr>
        <w:rFonts w:ascii="Wingdings" w:hAnsi="Wingdings" w:hint="default"/>
      </w:rPr>
    </w:lvl>
    <w:lvl w:ilvl="5" w:tplc="253E32C6">
      <w:start w:val="1"/>
      <w:numFmt w:val="bullet"/>
      <w:lvlText w:val=""/>
      <w:lvlJc w:val="left"/>
      <w:pPr>
        <w:ind w:left="3366" w:hanging="480"/>
      </w:pPr>
      <w:rPr>
        <w:rFonts w:ascii="Wingdings" w:hAnsi="Wingdings" w:hint="default"/>
      </w:rPr>
    </w:lvl>
    <w:lvl w:ilvl="6" w:tplc="56F41FC8">
      <w:start w:val="1"/>
      <w:numFmt w:val="bullet"/>
      <w:lvlText w:val=""/>
      <w:lvlJc w:val="left"/>
      <w:pPr>
        <w:ind w:left="3846" w:hanging="480"/>
      </w:pPr>
      <w:rPr>
        <w:rFonts w:ascii="Wingdings" w:hAnsi="Wingdings" w:hint="default"/>
      </w:rPr>
    </w:lvl>
    <w:lvl w:ilvl="7" w:tplc="B1C668CA">
      <w:start w:val="1"/>
      <w:numFmt w:val="bullet"/>
      <w:lvlText w:val=""/>
      <w:lvlJc w:val="left"/>
      <w:pPr>
        <w:ind w:left="4326" w:hanging="480"/>
      </w:pPr>
      <w:rPr>
        <w:rFonts w:ascii="Wingdings" w:hAnsi="Wingdings" w:hint="default"/>
      </w:rPr>
    </w:lvl>
    <w:lvl w:ilvl="8" w:tplc="AD92387C">
      <w:start w:val="1"/>
      <w:numFmt w:val="bullet"/>
      <w:lvlText w:val=""/>
      <w:lvlJc w:val="left"/>
      <w:pPr>
        <w:ind w:left="4806" w:hanging="480"/>
      </w:pPr>
      <w:rPr>
        <w:rFonts w:ascii="Wingdings" w:hAnsi="Wingdings" w:hint="default"/>
      </w:rPr>
    </w:lvl>
  </w:abstractNum>
  <w:abstractNum w:abstractNumId="79" w15:restartNumberingAfterBreak="0">
    <w:nsid w:val="3A1915DF"/>
    <w:multiLevelType w:val="hybridMultilevel"/>
    <w:tmpl w:val="C8FC1134"/>
    <w:lvl w:ilvl="0" w:tplc="3B886244">
      <w:start w:val="1"/>
      <w:numFmt w:val="upperLetter"/>
      <w:lvlText w:val="%1."/>
      <w:lvlJc w:val="left"/>
      <w:pPr>
        <w:ind w:left="360" w:hanging="360"/>
      </w:pPr>
      <w:rPr>
        <w:rFonts w:hint="default"/>
        <w:b/>
        <w:bCs/>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80" w15:restartNumberingAfterBreak="0">
    <w:nsid w:val="3A5F0E64"/>
    <w:multiLevelType w:val="hybridMultilevel"/>
    <w:tmpl w:val="73EA637E"/>
    <w:lvl w:ilvl="0" w:tplc="0409000F">
      <w:start w:val="1"/>
      <w:numFmt w:val="decimal"/>
      <w:lvlText w:val="%1."/>
      <w:lvlJc w:val="left"/>
      <w:pPr>
        <w:ind w:left="931" w:hanging="480"/>
      </w:pPr>
      <w:rPr>
        <w:rFonts w:hint="default"/>
      </w:rPr>
    </w:lvl>
    <w:lvl w:ilvl="1" w:tplc="04090003" w:tentative="1">
      <w:start w:val="1"/>
      <w:numFmt w:val="bullet"/>
      <w:lvlText w:val=""/>
      <w:lvlJc w:val="left"/>
      <w:pPr>
        <w:ind w:left="1411" w:hanging="480"/>
      </w:pPr>
      <w:rPr>
        <w:rFonts w:ascii="Wingdings" w:hAnsi="Wingdings" w:hint="default"/>
      </w:rPr>
    </w:lvl>
    <w:lvl w:ilvl="2" w:tplc="04090005" w:tentative="1">
      <w:start w:val="1"/>
      <w:numFmt w:val="bullet"/>
      <w:lvlText w:val=""/>
      <w:lvlJc w:val="left"/>
      <w:pPr>
        <w:ind w:left="1891" w:hanging="480"/>
      </w:pPr>
      <w:rPr>
        <w:rFonts w:ascii="Wingdings" w:hAnsi="Wingdings" w:hint="default"/>
      </w:rPr>
    </w:lvl>
    <w:lvl w:ilvl="3" w:tplc="04090001" w:tentative="1">
      <w:start w:val="1"/>
      <w:numFmt w:val="bullet"/>
      <w:lvlText w:val=""/>
      <w:lvlJc w:val="left"/>
      <w:pPr>
        <w:ind w:left="2371" w:hanging="480"/>
      </w:pPr>
      <w:rPr>
        <w:rFonts w:ascii="Wingdings" w:hAnsi="Wingdings" w:hint="default"/>
      </w:rPr>
    </w:lvl>
    <w:lvl w:ilvl="4" w:tplc="04090003" w:tentative="1">
      <w:start w:val="1"/>
      <w:numFmt w:val="bullet"/>
      <w:lvlText w:val=""/>
      <w:lvlJc w:val="left"/>
      <w:pPr>
        <w:ind w:left="2851" w:hanging="480"/>
      </w:pPr>
      <w:rPr>
        <w:rFonts w:ascii="Wingdings" w:hAnsi="Wingdings" w:hint="default"/>
      </w:rPr>
    </w:lvl>
    <w:lvl w:ilvl="5" w:tplc="04090005" w:tentative="1">
      <w:start w:val="1"/>
      <w:numFmt w:val="bullet"/>
      <w:lvlText w:val=""/>
      <w:lvlJc w:val="left"/>
      <w:pPr>
        <w:ind w:left="3331" w:hanging="480"/>
      </w:pPr>
      <w:rPr>
        <w:rFonts w:ascii="Wingdings" w:hAnsi="Wingdings" w:hint="default"/>
      </w:rPr>
    </w:lvl>
    <w:lvl w:ilvl="6" w:tplc="04090001" w:tentative="1">
      <w:start w:val="1"/>
      <w:numFmt w:val="bullet"/>
      <w:lvlText w:val=""/>
      <w:lvlJc w:val="left"/>
      <w:pPr>
        <w:ind w:left="3811" w:hanging="480"/>
      </w:pPr>
      <w:rPr>
        <w:rFonts w:ascii="Wingdings" w:hAnsi="Wingdings" w:hint="default"/>
      </w:rPr>
    </w:lvl>
    <w:lvl w:ilvl="7" w:tplc="04090003" w:tentative="1">
      <w:start w:val="1"/>
      <w:numFmt w:val="bullet"/>
      <w:lvlText w:val=""/>
      <w:lvlJc w:val="left"/>
      <w:pPr>
        <w:ind w:left="4291" w:hanging="480"/>
      </w:pPr>
      <w:rPr>
        <w:rFonts w:ascii="Wingdings" w:hAnsi="Wingdings" w:hint="default"/>
      </w:rPr>
    </w:lvl>
    <w:lvl w:ilvl="8" w:tplc="04090005" w:tentative="1">
      <w:start w:val="1"/>
      <w:numFmt w:val="bullet"/>
      <w:lvlText w:val=""/>
      <w:lvlJc w:val="left"/>
      <w:pPr>
        <w:ind w:left="4771" w:hanging="480"/>
      </w:pPr>
      <w:rPr>
        <w:rFonts w:ascii="Wingdings" w:hAnsi="Wingdings" w:hint="default"/>
      </w:rPr>
    </w:lvl>
  </w:abstractNum>
  <w:abstractNum w:abstractNumId="81" w15:restartNumberingAfterBreak="0">
    <w:nsid w:val="3A685D77"/>
    <w:multiLevelType w:val="hybridMultilevel"/>
    <w:tmpl w:val="72B284C6"/>
    <w:lvl w:ilvl="0" w:tplc="15604F42">
      <w:start w:val="1"/>
      <w:numFmt w:val="bullet"/>
      <w:lvlText w:val=""/>
      <w:lvlJc w:val="left"/>
      <w:pPr>
        <w:ind w:left="895" w:hanging="360"/>
      </w:pPr>
      <w:rPr>
        <w:rFonts w:ascii="Symbol" w:hAnsi="Symbol" w:hint="default"/>
        <w:color w:val="FFFFFF" w:themeColor="background1"/>
      </w:rPr>
    </w:lvl>
    <w:lvl w:ilvl="1" w:tplc="54C47E04">
      <w:start w:val="1"/>
      <w:numFmt w:val="bullet"/>
      <w:lvlText w:val="o"/>
      <w:lvlJc w:val="left"/>
      <w:pPr>
        <w:ind w:left="1615" w:hanging="360"/>
      </w:pPr>
      <w:rPr>
        <w:rFonts w:ascii="Courier New" w:hAnsi="Courier New" w:cs="Courier New" w:hint="default"/>
      </w:rPr>
    </w:lvl>
    <w:lvl w:ilvl="2" w:tplc="F3E0862E">
      <w:start w:val="1"/>
      <w:numFmt w:val="bullet"/>
      <w:lvlText w:val=""/>
      <w:lvlJc w:val="left"/>
      <w:pPr>
        <w:ind w:left="2335" w:hanging="360"/>
      </w:pPr>
      <w:rPr>
        <w:rFonts w:ascii="Wingdings" w:hAnsi="Wingdings" w:hint="default"/>
      </w:rPr>
    </w:lvl>
    <w:lvl w:ilvl="3" w:tplc="13E23C5E">
      <w:start w:val="1"/>
      <w:numFmt w:val="bullet"/>
      <w:lvlText w:val=""/>
      <w:lvlJc w:val="left"/>
      <w:pPr>
        <w:ind w:left="3055" w:hanging="360"/>
      </w:pPr>
      <w:rPr>
        <w:rFonts w:ascii="Symbol" w:hAnsi="Symbol" w:hint="default"/>
      </w:rPr>
    </w:lvl>
    <w:lvl w:ilvl="4" w:tplc="430CB934">
      <w:start w:val="1"/>
      <w:numFmt w:val="bullet"/>
      <w:lvlText w:val="o"/>
      <w:lvlJc w:val="left"/>
      <w:pPr>
        <w:ind w:left="3775" w:hanging="360"/>
      </w:pPr>
      <w:rPr>
        <w:rFonts w:ascii="Courier New" w:hAnsi="Courier New" w:cs="Courier New" w:hint="default"/>
      </w:rPr>
    </w:lvl>
    <w:lvl w:ilvl="5" w:tplc="B8EA8FE2">
      <w:start w:val="1"/>
      <w:numFmt w:val="bullet"/>
      <w:lvlText w:val=""/>
      <w:lvlJc w:val="left"/>
      <w:pPr>
        <w:ind w:left="4495" w:hanging="360"/>
      </w:pPr>
      <w:rPr>
        <w:rFonts w:ascii="Wingdings" w:hAnsi="Wingdings" w:hint="default"/>
      </w:rPr>
    </w:lvl>
    <w:lvl w:ilvl="6" w:tplc="4822C5D6">
      <w:start w:val="1"/>
      <w:numFmt w:val="bullet"/>
      <w:lvlText w:val=""/>
      <w:lvlJc w:val="left"/>
      <w:pPr>
        <w:ind w:left="5215" w:hanging="360"/>
      </w:pPr>
      <w:rPr>
        <w:rFonts w:ascii="Symbol" w:hAnsi="Symbol" w:hint="default"/>
      </w:rPr>
    </w:lvl>
    <w:lvl w:ilvl="7" w:tplc="1884ED10">
      <w:start w:val="1"/>
      <w:numFmt w:val="bullet"/>
      <w:lvlText w:val="o"/>
      <w:lvlJc w:val="left"/>
      <w:pPr>
        <w:ind w:left="5935" w:hanging="360"/>
      </w:pPr>
      <w:rPr>
        <w:rFonts w:ascii="Courier New" w:hAnsi="Courier New" w:cs="Courier New" w:hint="default"/>
      </w:rPr>
    </w:lvl>
    <w:lvl w:ilvl="8" w:tplc="02ACCA30">
      <w:start w:val="1"/>
      <w:numFmt w:val="bullet"/>
      <w:lvlText w:val=""/>
      <w:lvlJc w:val="left"/>
      <w:pPr>
        <w:ind w:left="6655" w:hanging="360"/>
      </w:pPr>
      <w:rPr>
        <w:rFonts w:ascii="Wingdings" w:hAnsi="Wingdings" w:hint="default"/>
      </w:rPr>
    </w:lvl>
  </w:abstractNum>
  <w:abstractNum w:abstractNumId="82" w15:restartNumberingAfterBreak="0">
    <w:nsid w:val="3BE6230B"/>
    <w:multiLevelType w:val="multilevel"/>
    <w:tmpl w:val="F218172C"/>
    <w:lvl w:ilvl="0">
      <w:start w:val="2"/>
      <w:numFmt w:val="decimal"/>
      <w:lvlText w:val="%1."/>
      <w:lvlJc w:val="left"/>
      <w:pPr>
        <w:tabs>
          <w:tab w:val="num" w:pos="864"/>
        </w:tabs>
        <w:ind w:left="864" w:hanging="864"/>
      </w:pPr>
      <w:rPr>
        <w:rFonts w:hint="default"/>
      </w:rPr>
    </w:lvl>
    <w:lvl w:ilvl="1">
      <w:start w:val="4"/>
      <w:numFmt w:val="decimal"/>
      <w:lvlText w:val="%1.%2."/>
      <w:lvlJc w:val="left"/>
      <w:pPr>
        <w:tabs>
          <w:tab w:val="num" w:pos="864"/>
        </w:tabs>
        <w:ind w:left="864" w:hanging="864"/>
      </w:pPr>
      <w:rPr>
        <w:rFonts w:ascii="Arial" w:hAnsi="Arial" w:hint="default"/>
        <w:b w:val="0"/>
        <w:i w:val="0"/>
        <w:color w:val="000000" w:themeColor="text1"/>
      </w:rPr>
    </w:lvl>
    <w:lvl w:ilvl="2">
      <w:start w:val="1"/>
      <w:numFmt w:val="lowerLetter"/>
      <w:lvlText w:val="%3."/>
      <w:lvlJc w:val="left"/>
      <w:pPr>
        <w:tabs>
          <w:tab w:val="num" w:pos="1296"/>
        </w:tabs>
        <w:ind w:left="1296" w:hanging="432"/>
      </w:pPr>
      <w:rPr>
        <w:rFonts w:hint="default"/>
      </w:rPr>
    </w:lvl>
    <w:lvl w:ilvl="3">
      <w:start w:val="1"/>
      <w:numFmt w:val="decimal"/>
      <w:lvlText w:val="%1.%2.%3.%4."/>
      <w:lvlJc w:val="left"/>
      <w:pPr>
        <w:ind w:left="1728" w:hanging="648"/>
      </w:pPr>
      <w:rPr>
        <w:rFonts w:hint="default"/>
      </w:rPr>
    </w:lvl>
    <w:lvl w:ilvl="4">
      <w:start w:val="1"/>
      <w:numFmt w:val="lowerRoman"/>
      <w:lvlText w:val="(%5)"/>
      <w:lvlJc w:val="left"/>
      <w:pPr>
        <w:tabs>
          <w:tab w:val="num" w:pos="1296"/>
        </w:tabs>
        <w:ind w:left="1296" w:hanging="432"/>
      </w:pPr>
      <w:rPr>
        <w:rFonts w:hint="default"/>
        <w:b/>
        <w:bCs/>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C9C60B9"/>
    <w:multiLevelType w:val="hybridMultilevel"/>
    <w:tmpl w:val="FCC24922"/>
    <w:lvl w:ilvl="0" w:tplc="B04E1D3C">
      <w:start w:val="1"/>
      <w:numFmt w:val="lowerRoman"/>
      <w:lvlText w:val="%1)"/>
      <w:lvlJc w:val="left"/>
      <w:pPr>
        <w:ind w:left="1080" w:hanging="720"/>
      </w:pPr>
      <w:rPr>
        <w:rFonts w:hint="default"/>
      </w:rPr>
    </w:lvl>
    <w:lvl w:ilvl="1" w:tplc="EC76F34E">
      <w:start w:val="1"/>
      <w:numFmt w:val="bullet"/>
      <w:lvlText w:val="o"/>
      <w:lvlJc w:val="left"/>
      <w:pPr>
        <w:ind w:left="480" w:hanging="480"/>
      </w:pPr>
      <w:rPr>
        <w:rFonts w:ascii="Courier New" w:hAnsi="Courier New" w:cs="Courier New" w:hint="default"/>
      </w:rPr>
    </w:lvl>
    <w:lvl w:ilvl="2" w:tplc="7C288020">
      <w:start w:val="1"/>
      <w:numFmt w:val="bullet"/>
      <w:lvlText w:val="o"/>
      <w:lvlJc w:val="left"/>
      <w:pPr>
        <w:ind w:left="1680" w:hanging="360"/>
      </w:pPr>
      <w:rPr>
        <w:rFonts w:ascii="Courier New" w:hAnsi="Courier New" w:cs="Courier New" w:hint="default"/>
      </w:rPr>
    </w:lvl>
    <w:lvl w:ilvl="3" w:tplc="BF8E4508">
      <w:start w:val="1"/>
      <w:numFmt w:val="decimal"/>
      <w:lvlText w:val="%4."/>
      <w:lvlJc w:val="left"/>
      <w:pPr>
        <w:ind w:left="2280" w:hanging="480"/>
      </w:pPr>
    </w:lvl>
    <w:lvl w:ilvl="4" w:tplc="AFFCC37A">
      <w:start w:val="1"/>
      <w:numFmt w:val="decimal"/>
      <w:lvlText w:val="%5、"/>
      <w:lvlJc w:val="left"/>
      <w:pPr>
        <w:ind w:left="2760" w:hanging="480"/>
      </w:pPr>
    </w:lvl>
    <w:lvl w:ilvl="5" w:tplc="AA04FED8">
      <w:start w:val="1"/>
      <w:numFmt w:val="lowerRoman"/>
      <w:lvlText w:val="%6."/>
      <w:lvlJc w:val="right"/>
      <w:pPr>
        <w:ind w:left="3240" w:hanging="480"/>
      </w:pPr>
    </w:lvl>
    <w:lvl w:ilvl="6" w:tplc="49F6CAFC">
      <w:start w:val="1"/>
      <w:numFmt w:val="decimal"/>
      <w:lvlText w:val="%7."/>
      <w:lvlJc w:val="left"/>
      <w:pPr>
        <w:ind w:left="3720" w:hanging="480"/>
      </w:pPr>
    </w:lvl>
    <w:lvl w:ilvl="7" w:tplc="C40A34D2">
      <w:start w:val="1"/>
      <w:numFmt w:val="decimal"/>
      <w:lvlText w:val="%8、"/>
      <w:lvlJc w:val="left"/>
      <w:pPr>
        <w:ind w:left="4200" w:hanging="480"/>
      </w:pPr>
    </w:lvl>
    <w:lvl w:ilvl="8" w:tplc="CFB4D128">
      <w:start w:val="1"/>
      <w:numFmt w:val="lowerRoman"/>
      <w:lvlText w:val="%9."/>
      <w:lvlJc w:val="right"/>
      <w:pPr>
        <w:ind w:left="4680" w:hanging="480"/>
      </w:pPr>
    </w:lvl>
  </w:abstractNum>
  <w:abstractNum w:abstractNumId="84" w15:restartNumberingAfterBreak="0">
    <w:nsid w:val="3D664232"/>
    <w:multiLevelType w:val="hybridMultilevel"/>
    <w:tmpl w:val="7ACC8A68"/>
    <w:lvl w:ilvl="0" w:tplc="5C64CD14">
      <w:start w:val="1"/>
      <w:numFmt w:val="lowerLetter"/>
      <w:lvlText w:val="(%1)"/>
      <w:lvlJc w:val="left"/>
      <w:pPr>
        <w:ind w:left="851" w:hanging="360"/>
      </w:pPr>
      <w:rPr>
        <w:rFonts w:ascii="Arial" w:eastAsiaTheme="minorHAnsi" w:hAnsi="Arial" w:cs="Arial" w:hint="default"/>
      </w:rPr>
    </w:lvl>
    <w:lvl w:ilvl="1" w:tplc="20442428">
      <w:start w:val="2"/>
      <w:numFmt w:val="bullet"/>
      <w:lvlText w:val="•"/>
      <w:lvlJc w:val="left"/>
      <w:pPr>
        <w:ind w:left="1931" w:hanging="720"/>
      </w:pPr>
      <w:rPr>
        <w:rFonts w:ascii="Arial" w:eastAsiaTheme="minorHAnsi" w:hAnsi="Arial" w:cs="Arial" w:hint="default"/>
      </w:rPr>
    </w:lvl>
    <w:lvl w:ilvl="2" w:tplc="723273AE">
      <w:start w:val="1"/>
      <w:numFmt w:val="lowerLetter"/>
      <w:lvlText w:val="%3)"/>
      <w:lvlJc w:val="left"/>
      <w:pPr>
        <w:ind w:left="2471" w:hanging="360"/>
      </w:pPr>
      <w:rPr>
        <w:rFonts w:hint="default"/>
      </w:rPr>
    </w:lvl>
    <w:lvl w:ilvl="3" w:tplc="5EA8EC5E">
      <w:start w:val="1"/>
      <w:numFmt w:val="lowerLetter"/>
      <w:lvlText w:val="%4."/>
      <w:lvlJc w:val="left"/>
      <w:pPr>
        <w:ind w:left="3011" w:hanging="360"/>
      </w:pPr>
      <w:rPr>
        <w:rFonts w:hint="default"/>
      </w:rPr>
    </w:lvl>
    <w:lvl w:ilvl="4" w:tplc="795C3F62">
      <w:start w:val="4"/>
      <w:numFmt w:val="bullet"/>
      <w:lvlText w:val="-"/>
      <w:lvlJc w:val="left"/>
      <w:pPr>
        <w:ind w:left="3731" w:hanging="360"/>
      </w:pPr>
      <w:rPr>
        <w:rFonts w:ascii="Arial" w:eastAsia="PMingLiU" w:hAnsi="Arial" w:cs="Arial" w:hint="default"/>
      </w:rPr>
    </w:lvl>
    <w:lvl w:ilvl="5" w:tplc="1CA6549C">
      <w:start w:val="1"/>
      <w:numFmt w:val="lowerRoman"/>
      <w:lvlText w:val="%6."/>
      <w:lvlJc w:val="right"/>
      <w:pPr>
        <w:ind w:left="4451" w:hanging="180"/>
      </w:pPr>
    </w:lvl>
    <w:lvl w:ilvl="6" w:tplc="682600B2">
      <w:start w:val="1"/>
      <w:numFmt w:val="lowerLetter"/>
      <w:lvlText w:val="(%7)"/>
      <w:lvlJc w:val="left"/>
      <w:pPr>
        <w:ind w:left="5171" w:hanging="360"/>
      </w:pPr>
      <w:rPr>
        <w:rFonts w:hint="default"/>
      </w:rPr>
    </w:lvl>
    <w:lvl w:ilvl="7" w:tplc="28CA51BC">
      <w:start w:val="3"/>
      <w:numFmt w:val="decimal"/>
      <w:lvlText w:val="(%8)"/>
      <w:lvlJc w:val="left"/>
      <w:pPr>
        <w:ind w:left="5891" w:hanging="360"/>
      </w:pPr>
      <w:rPr>
        <w:rFonts w:hint="default"/>
      </w:rPr>
    </w:lvl>
    <w:lvl w:ilvl="8" w:tplc="130642D8">
      <w:start w:val="2"/>
      <w:numFmt w:val="lowerRoman"/>
      <w:lvlText w:val="(%9)"/>
      <w:lvlJc w:val="left"/>
      <w:pPr>
        <w:ind w:left="1571" w:hanging="720"/>
      </w:pPr>
      <w:rPr>
        <w:rFonts w:hint="default"/>
        <w:color w:val="auto"/>
      </w:rPr>
    </w:lvl>
  </w:abstractNum>
  <w:abstractNum w:abstractNumId="85" w15:restartNumberingAfterBreak="0">
    <w:nsid w:val="3D6D3170"/>
    <w:multiLevelType w:val="hybridMultilevel"/>
    <w:tmpl w:val="88DE4F52"/>
    <w:lvl w:ilvl="0" w:tplc="4BFC69DA">
      <w:start w:val="1"/>
      <w:numFmt w:val="lowerRoman"/>
      <w:lvlText w:val="(%1)"/>
      <w:lvlJc w:val="left"/>
      <w:pPr>
        <w:ind w:left="360" w:hanging="360"/>
      </w:pPr>
      <w:rPr>
        <w:rFonts w:ascii="Arial" w:eastAsiaTheme="minorHAnsi" w:hAnsi="Arial" w:cs="Arial" w:hint="default"/>
        <w:color w:val="auto"/>
        <w:sz w:val="22"/>
        <w:szCs w:val="22"/>
      </w:rPr>
    </w:lvl>
    <w:lvl w:ilvl="1" w:tplc="51C8EFDA">
      <w:start w:val="1"/>
      <w:numFmt w:val="lowerLetter"/>
      <w:lvlText w:val="%2."/>
      <w:lvlJc w:val="left"/>
      <w:pPr>
        <w:ind w:left="1080" w:hanging="360"/>
      </w:pPr>
    </w:lvl>
    <w:lvl w:ilvl="2" w:tplc="16704CB0">
      <w:start w:val="1"/>
      <w:numFmt w:val="lowerRoman"/>
      <w:lvlText w:val="%3."/>
      <w:lvlJc w:val="right"/>
      <w:pPr>
        <w:ind w:left="1800" w:hanging="180"/>
      </w:pPr>
    </w:lvl>
    <w:lvl w:ilvl="3" w:tplc="6A9AF906">
      <w:start w:val="1"/>
      <w:numFmt w:val="decimal"/>
      <w:lvlText w:val="%4."/>
      <w:lvlJc w:val="left"/>
      <w:pPr>
        <w:ind w:left="2520" w:hanging="360"/>
      </w:pPr>
    </w:lvl>
    <w:lvl w:ilvl="4" w:tplc="DF869E26">
      <w:start w:val="1"/>
      <w:numFmt w:val="lowerLetter"/>
      <w:lvlText w:val="%5."/>
      <w:lvlJc w:val="left"/>
      <w:pPr>
        <w:ind w:left="3240" w:hanging="360"/>
      </w:pPr>
    </w:lvl>
    <w:lvl w:ilvl="5" w:tplc="B4746EBC">
      <w:start w:val="1"/>
      <w:numFmt w:val="lowerRoman"/>
      <w:lvlText w:val="%6."/>
      <w:lvlJc w:val="right"/>
      <w:pPr>
        <w:ind w:left="3960" w:hanging="180"/>
      </w:pPr>
    </w:lvl>
    <w:lvl w:ilvl="6" w:tplc="882C6BEC">
      <w:start w:val="1"/>
      <w:numFmt w:val="decimal"/>
      <w:lvlText w:val="%7."/>
      <w:lvlJc w:val="left"/>
      <w:pPr>
        <w:ind w:left="4680" w:hanging="360"/>
      </w:pPr>
    </w:lvl>
    <w:lvl w:ilvl="7" w:tplc="A7CCBD10">
      <w:start w:val="1"/>
      <w:numFmt w:val="lowerLetter"/>
      <w:lvlText w:val="%8."/>
      <w:lvlJc w:val="left"/>
      <w:pPr>
        <w:ind w:left="5400" w:hanging="360"/>
      </w:pPr>
    </w:lvl>
    <w:lvl w:ilvl="8" w:tplc="8C32F408">
      <w:start w:val="1"/>
      <w:numFmt w:val="lowerRoman"/>
      <w:lvlText w:val="%9."/>
      <w:lvlJc w:val="right"/>
      <w:pPr>
        <w:ind w:left="6120" w:hanging="180"/>
      </w:pPr>
    </w:lvl>
  </w:abstractNum>
  <w:abstractNum w:abstractNumId="86" w15:restartNumberingAfterBreak="0">
    <w:nsid w:val="3DDE2AAB"/>
    <w:multiLevelType w:val="hybridMultilevel"/>
    <w:tmpl w:val="473062C8"/>
    <w:lvl w:ilvl="0" w:tplc="BEBA7164">
      <w:start w:val="1"/>
      <w:numFmt w:val="lowerRoman"/>
      <w:lvlText w:val="(%1)"/>
      <w:lvlJc w:val="left"/>
      <w:pPr>
        <w:ind w:left="120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7" w15:restartNumberingAfterBreak="0">
    <w:nsid w:val="3E434C83"/>
    <w:multiLevelType w:val="hybridMultilevel"/>
    <w:tmpl w:val="E3667E06"/>
    <w:lvl w:ilvl="0" w:tplc="28F83406">
      <w:start w:val="1"/>
      <w:numFmt w:val="bullet"/>
      <w:lvlText w:val=""/>
      <w:lvlJc w:val="left"/>
      <w:pPr>
        <w:ind w:left="895" w:hanging="360"/>
      </w:pPr>
      <w:rPr>
        <w:rFonts w:ascii="Symbol" w:hAnsi="Symbol" w:hint="default"/>
      </w:rPr>
    </w:lvl>
    <w:lvl w:ilvl="1" w:tplc="1B3E6C12">
      <w:start w:val="1"/>
      <w:numFmt w:val="bullet"/>
      <w:lvlText w:val="o"/>
      <w:lvlJc w:val="left"/>
      <w:pPr>
        <w:ind w:left="1615" w:hanging="360"/>
      </w:pPr>
      <w:rPr>
        <w:rFonts w:ascii="Courier New" w:hAnsi="Courier New" w:cs="Courier New" w:hint="default"/>
      </w:rPr>
    </w:lvl>
    <w:lvl w:ilvl="2" w:tplc="4FD64134">
      <w:start w:val="1"/>
      <w:numFmt w:val="bullet"/>
      <w:lvlText w:val=""/>
      <w:lvlJc w:val="left"/>
      <w:pPr>
        <w:ind w:left="2335" w:hanging="360"/>
      </w:pPr>
      <w:rPr>
        <w:rFonts w:ascii="Wingdings" w:hAnsi="Wingdings" w:hint="default"/>
      </w:rPr>
    </w:lvl>
    <w:lvl w:ilvl="3" w:tplc="D7AC812E">
      <w:start w:val="1"/>
      <w:numFmt w:val="bullet"/>
      <w:lvlText w:val=""/>
      <w:lvlJc w:val="left"/>
      <w:pPr>
        <w:ind w:left="3055" w:hanging="360"/>
      </w:pPr>
      <w:rPr>
        <w:rFonts w:ascii="Symbol" w:hAnsi="Symbol" w:hint="default"/>
      </w:rPr>
    </w:lvl>
    <w:lvl w:ilvl="4" w:tplc="2E96AFBE">
      <w:start w:val="1"/>
      <w:numFmt w:val="bullet"/>
      <w:lvlText w:val="o"/>
      <w:lvlJc w:val="left"/>
      <w:pPr>
        <w:ind w:left="3775" w:hanging="360"/>
      </w:pPr>
      <w:rPr>
        <w:rFonts w:ascii="Courier New" w:hAnsi="Courier New" w:cs="Courier New" w:hint="default"/>
      </w:rPr>
    </w:lvl>
    <w:lvl w:ilvl="5" w:tplc="8FECD30E">
      <w:start w:val="1"/>
      <w:numFmt w:val="bullet"/>
      <w:lvlText w:val=""/>
      <w:lvlJc w:val="left"/>
      <w:pPr>
        <w:ind w:left="4495" w:hanging="360"/>
      </w:pPr>
      <w:rPr>
        <w:rFonts w:ascii="Wingdings" w:hAnsi="Wingdings" w:hint="default"/>
      </w:rPr>
    </w:lvl>
    <w:lvl w:ilvl="6" w:tplc="513CF788">
      <w:start w:val="1"/>
      <w:numFmt w:val="bullet"/>
      <w:lvlText w:val=""/>
      <w:lvlJc w:val="left"/>
      <w:pPr>
        <w:ind w:left="5215" w:hanging="360"/>
      </w:pPr>
      <w:rPr>
        <w:rFonts w:ascii="Symbol" w:hAnsi="Symbol" w:hint="default"/>
      </w:rPr>
    </w:lvl>
    <w:lvl w:ilvl="7" w:tplc="BF04B7A2">
      <w:start w:val="1"/>
      <w:numFmt w:val="bullet"/>
      <w:lvlText w:val="o"/>
      <w:lvlJc w:val="left"/>
      <w:pPr>
        <w:ind w:left="5935" w:hanging="360"/>
      </w:pPr>
      <w:rPr>
        <w:rFonts w:ascii="Courier New" w:hAnsi="Courier New" w:cs="Courier New" w:hint="default"/>
      </w:rPr>
    </w:lvl>
    <w:lvl w:ilvl="8" w:tplc="6C98905E">
      <w:start w:val="1"/>
      <w:numFmt w:val="bullet"/>
      <w:lvlText w:val=""/>
      <w:lvlJc w:val="left"/>
      <w:pPr>
        <w:ind w:left="6655" w:hanging="360"/>
      </w:pPr>
      <w:rPr>
        <w:rFonts w:ascii="Wingdings" w:hAnsi="Wingdings" w:hint="default"/>
      </w:rPr>
    </w:lvl>
  </w:abstractNum>
  <w:abstractNum w:abstractNumId="88" w15:restartNumberingAfterBreak="0">
    <w:nsid w:val="3ED1097C"/>
    <w:multiLevelType w:val="hybridMultilevel"/>
    <w:tmpl w:val="038EC346"/>
    <w:lvl w:ilvl="0" w:tplc="F2C897EA">
      <w:start w:val="1"/>
      <w:numFmt w:val="lowerLetter"/>
      <w:lvlText w:val="(%1)"/>
      <w:lvlJc w:val="left"/>
      <w:pPr>
        <w:ind w:left="1080" w:hanging="360"/>
      </w:pPr>
      <w:rPr>
        <w:rFonts w:hint="default"/>
      </w:rPr>
    </w:lvl>
    <w:lvl w:ilvl="1" w:tplc="84BEED7A">
      <w:start w:val="1"/>
      <w:numFmt w:val="lowerRoman"/>
      <w:lvlText w:val="%2."/>
      <w:lvlJc w:val="right"/>
      <w:pPr>
        <w:ind w:left="480" w:hanging="480"/>
      </w:pPr>
    </w:lvl>
    <w:lvl w:ilvl="2" w:tplc="F7425DFA">
      <w:start w:val="1"/>
      <w:numFmt w:val="lowerRoman"/>
      <w:lvlText w:val="%3."/>
      <w:lvlJc w:val="right"/>
      <w:pPr>
        <w:ind w:left="2520" w:hanging="180"/>
      </w:pPr>
    </w:lvl>
    <w:lvl w:ilvl="3" w:tplc="9C32CA9A">
      <w:start w:val="1"/>
      <w:numFmt w:val="decimal"/>
      <w:lvlText w:val="%4."/>
      <w:lvlJc w:val="left"/>
      <w:pPr>
        <w:ind w:left="3240" w:hanging="360"/>
      </w:pPr>
    </w:lvl>
    <w:lvl w:ilvl="4" w:tplc="114A886A">
      <w:start w:val="1"/>
      <w:numFmt w:val="lowerLetter"/>
      <w:lvlText w:val="%5."/>
      <w:lvlJc w:val="left"/>
      <w:pPr>
        <w:ind w:left="3960" w:hanging="360"/>
      </w:pPr>
    </w:lvl>
    <w:lvl w:ilvl="5" w:tplc="AFC8FC50">
      <w:start w:val="1"/>
      <w:numFmt w:val="lowerRoman"/>
      <w:lvlText w:val="%6."/>
      <w:lvlJc w:val="right"/>
      <w:pPr>
        <w:ind w:left="4680" w:hanging="180"/>
      </w:pPr>
    </w:lvl>
    <w:lvl w:ilvl="6" w:tplc="0ACC8CD8">
      <w:start w:val="1"/>
      <w:numFmt w:val="decimal"/>
      <w:lvlText w:val="%7."/>
      <w:lvlJc w:val="left"/>
      <w:pPr>
        <w:ind w:left="5400" w:hanging="360"/>
      </w:pPr>
    </w:lvl>
    <w:lvl w:ilvl="7" w:tplc="E19818EA">
      <w:start w:val="1"/>
      <w:numFmt w:val="lowerLetter"/>
      <w:lvlText w:val="%8."/>
      <w:lvlJc w:val="left"/>
      <w:pPr>
        <w:ind w:left="6120" w:hanging="360"/>
      </w:pPr>
    </w:lvl>
    <w:lvl w:ilvl="8" w:tplc="2FE0FA4C">
      <w:start w:val="1"/>
      <w:numFmt w:val="lowerRoman"/>
      <w:lvlText w:val="%9."/>
      <w:lvlJc w:val="right"/>
      <w:pPr>
        <w:ind w:left="6840" w:hanging="180"/>
      </w:pPr>
    </w:lvl>
  </w:abstractNum>
  <w:abstractNum w:abstractNumId="89" w15:restartNumberingAfterBreak="0">
    <w:nsid w:val="3F293C88"/>
    <w:multiLevelType w:val="hybridMultilevel"/>
    <w:tmpl w:val="C722D914"/>
    <w:lvl w:ilvl="0" w:tplc="4D78887A">
      <w:start w:val="1"/>
      <w:numFmt w:val="lowerRoman"/>
      <w:lvlText w:val="(%1)"/>
      <w:lvlJc w:val="left"/>
      <w:pPr>
        <w:ind w:left="1080" w:hanging="720"/>
      </w:pPr>
      <w:rPr>
        <w:rFonts w:hint="default"/>
        <w:b w:val="0"/>
        <w:bCs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0" w15:restartNumberingAfterBreak="0">
    <w:nsid w:val="3F3923A6"/>
    <w:multiLevelType w:val="hybridMultilevel"/>
    <w:tmpl w:val="85B6230A"/>
    <w:lvl w:ilvl="0" w:tplc="A2AADD8E">
      <w:start w:val="1"/>
      <w:numFmt w:val="lowerRoman"/>
      <w:lvlText w:val="(%1)"/>
      <w:lvlJc w:val="left"/>
      <w:pPr>
        <w:ind w:left="360" w:hanging="360"/>
      </w:pPr>
      <w:rPr>
        <w:rFonts w:ascii="Arial" w:eastAsiaTheme="minorHAnsi" w:hAnsi="Arial" w:cs="Arial" w:hint="default"/>
        <w:b/>
        <w:color w:val="auto"/>
        <w:sz w:val="22"/>
        <w:szCs w:val="22"/>
      </w:rPr>
    </w:lvl>
    <w:lvl w:ilvl="1" w:tplc="3E50F922">
      <w:start w:val="1"/>
      <w:numFmt w:val="decimal"/>
      <w:lvlText w:val="%2、"/>
      <w:lvlJc w:val="left"/>
      <w:pPr>
        <w:ind w:left="960" w:hanging="480"/>
      </w:pPr>
    </w:lvl>
    <w:lvl w:ilvl="2" w:tplc="5212FBE4">
      <w:start w:val="1"/>
      <w:numFmt w:val="lowerRoman"/>
      <w:lvlText w:val="%3."/>
      <w:lvlJc w:val="right"/>
      <w:pPr>
        <w:ind w:left="1440" w:hanging="480"/>
      </w:pPr>
    </w:lvl>
    <w:lvl w:ilvl="3" w:tplc="068A398E">
      <w:start w:val="1"/>
      <w:numFmt w:val="decimal"/>
      <w:lvlText w:val="%4."/>
      <w:lvlJc w:val="left"/>
      <w:pPr>
        <w:ind w:left="1920" w:hanging="480"/>
      </w:pPr>
    </w:lvl>
    <w:lvl w:ilvl="4" w:tplc="6F84B58C">
      <w:start w:val="1"/>
      <w:numFmt w:val="decimal"/>
      <w:lvlText w:val="%5、"/>
      <w:lvlJc w:val="left"/>
      <w:pPr>
        <w:ind w:left="2400" w:hanging="480"/>
      </w:pPr>
    </w:lvl>
    <w:lvl w:ilvl="5" w:tplc="628AC93A">
      <w:start w:val="1"/>
      <w:numFmt w:val="lowerRoman"/>
      <w:lvlText w:val="%6."/>
      <w:lvlJc w:val="right"/>
      <w:pPr>
        <w:ind w:left="2880" w:hanging="480"/>
      </w:pPr>
    </w:lvl>
    <w:lvl w:ilvl="6" w:tplc="2C1A3BA6">
      <w:start w:val="1"/>
      <w:numFmt w:val="decimal"/>
      <w:lvlText w:val="%7."/>
      <w:lvlJc w:val="left"/>
      <w:pPr>
        <w:ind w:left="3360" w:hanging="480"/>
      </w:pPr>
    </w:lvl>
    <w:lvl w:ilvl="7" w:tplc="E3D634EC">
      <w:start w:val="1"/>
      <w:numFmt w:val="decimal"/>
      <w:lvlText w:val="%8、"/>
      <w:lvlJc w:val="left"/>
      <w:pPr>
        <w:ind w:left="3840" w:hanging="480"/>
      </w:pPr>
    </w:lvl>
    <w:lvl w:ilvl="8" w:tplc="B922D604">
      <w:start w:val="1"/>
      <w:numFmt w:val="lowerRoman"/>
      <w:lvlText w:val="%9."/>
      <w:lvlJc w:val="right"/>
      <w:pPr>
        <w:ind w:left="4320" w:hanging="480"/>
      </w:pPr>
    </w:lvl>
  </w:abstractNum>
  <w:abstractNum w:abstractNumId="91" w15:restartNumberingAfterBreak="0">
    <w:nsid w:val="40C33D50"/>
    <w:multiLevelType w:val="hybridMultilevel"/>
    <w:tmpl w:val="E2FA1242"/>
    <w:lvl w:ilvl="0" w:tplc="E2C2BD1E">
      <w:start w:val="1"/>
      <w:numFmt w:val="bullet"/>
      <w:lvlText w:val=""/>
      <w:lvlJc w:val="left"/>
      <w:pPr>
        <w:ind w:left="1209" w:hanging="360"/>
      </w:pPr>
      <w:rPr>
        <w:rFonts w:ascii="Symbol" w:hAnsi="Symbol" w:hint="default"/>
      </w:rPr>
    </w:lvl>
    <w:lvl w:ilvl="1" w:tplc="B76C26A6">
      <w:start w:val="1"/>
      <w:numFmt w:val="bullet"/>
      <w:lvlText w:val="o"/>
      <w:lvlJc w:val="left"/>
      <w:pPr>
        <w:ind w:left="1929" w:hanging="360"/>
      </w:pPr>
      <w:rPr>
        <w:rFonts w:ascii="Courier New" w:hAnsi="Courier New" w:cs="Courier New" w:hint="default"/>
      </w:rPr>
    </w:lvl>
    <w:lvl w:ilvl="2" w:tplc="FA8C8BA8">
      <w:start w:val="1"/>
      <w:numFmt w:val="bullet"/>
      <w:lvlText w:val=""/>
      <w:lvlJc w:val="left"/>
      <w:pPr>
        <w:ind w:left="2649" w:hanging="360"/>
      </w:pPr>
      <w:rPr>
        <w:rFonts w:ascii="Wingdings" w:hAnsi="Wingdings" w:hint="default"/>
      </w:rPr>
    </w:lvl>
    <w:lvl w:ilvl="3" w:tplc="20D041EE">
      <w:start w:val="1"/>
      <w:numFmt w:val="bullet"/>
      <w:lvlText w:val=""/>
      <w:lvlJc w:val="left"/>
      <w:pPr>
        <w:ind w:left="3369" w:hanging="360"/>
      </w:pPr>
      <w:rPr>
        <w:rFonts w:ascii="Symbol" w:hAnsi="Symbol" w:hint="default"/>
      </w:rPr>
    </w:lvl>
    <w:lvl w:ilvl="4" w:tplc="CACA275E">
      <w:start w:val="1"/>
      <w:numFmt w:val="bullet"/>
      <w:lvlText w:val="o"/>
      <w:lvlJc w:val="left"/>
      <w:pPr>
        <w:ind w:left="4089" w:hanging="360"/>
      </w:pPr>
      <w:rPr>
        <w:rFonts w:ascii="Courier New" w:hAnsi="Courier New" w:cs="Courier New" w:hint="default"/>
      </w:rPr>
    </w:lvl>
    <w:lvl w:ilvl="5" w:tplc="AFCA7FE2">
      <w:start w:val="1"/>
      <w:numFmt w:val="bullet"/>
      <w:lvlText w:val=""/>
      <w:lvlJc w:val="left"/>
      <w:pPr>
        <w:ind w:left="4809" w:hanging="360"/>
      </w:pPr>
      <w:rPr>
        <w:rFonts w:ascii="Wingdings" w:hAnsi="Wingdings" w:hint="default"/>
      </w:rPr>
    </w:lvl>
    <w:lvl w:ilvl="6" w:tplc="86828FCC">
      <w:start w:val="1"/>
      <w:numFmt w:val="bullet"/>
      <w:lvlText w:val=""/>
      <w:lvlJc w:val="left"/>
      <w:pPr>
        <w:ind w:left="5529" w:hanging="360"/>
      </w:pPr>
      <w:rPr>
        <w:rFonts w:ascii="Symbol" w:hAnsi="Symbol" w:hint="default"/>
      </w:rPr>
    </w:lvl>
    <w:lvl w:ilvl="7" w:tplc="F072FF1A">
      <w:start w:val="1"/>
      <w:numFmt w:val="bullet"/>
      <w:lvlText w:val="o"/>
      <w:lvlJc w:val="left"/>
      <w:pPr>
        <w:ind w:left="6249" w:hanging="360"/>
      </w:pPr>
      <w:rPr>
        <w:rFonts w:ascii="Courier New" w:hAnsi="Courier New" w:cs="Courier New" w:hint="default"/>
      </w:rPr>
    </w:lvl>
    <w:lvl w:ilvl="8" w:tplc="1C30C8AE">
      <w:start w:val="1"/>
      <w:numFmt w:val="bullet"/>
      <w:lvlText w:val=""/>
      <w:lvlJc w:val="left"/>
      <w:pPr>
        <w:ind w:left="6969" w:hanging="360"/>
      </w:pPr>
      <w:rPr>
        <w:rFonts w:ascii="Wingdings" w:hAnsi="Wingdings" w:hint="default"/>
      </w:rPr>
    </w:lvl>
  </w:abstractNum>
  <w:abstractNum w:abstractNumId="92" w15:restartNumberingAfterBreak="0">
    <w:nsid w:val="40D61E89"/>
    <w:multiLevelType w:val="hybridMultilevel"/>
    <w:tmpl w:val="512436FA"/>
    <w:lvl w:ilvl="0" w:tplc="0409000F">
      <w:start w:val="1"/>
      <w:numFmt w:val="decimal"/>
      <w:lvlText w:val="%1."/>
      <w:lvlJc w:val="left"/>
      <w:pPr>
        <w:ind w:left="931" w:hanging="480"/>
      </w:pPr>
      <w:rPr>
        <w:rFonts w:hint="default"/>
      </w:rPr>
    </w:lvl>
    <w:lvl w:ilvl="1" w:tplc="04090003" w:tentative="1">
      <w:start w:val="1"/>
      <w:numFmt w:val="bullet"/>
      <w:lvlText w:val=""/>
      <w:lvlJc w:val="left"/>
      <w:pPr>
        <w:ind w:left="1411" w:hanging="480"/>
      </w:pPr>
      <w:rPr>
        <w:rFonts w:ascii="Wingdings" w:hAnsi="Wingdings" w:hint="default"/>
      </w:rPr>
    </w:lvl>
    <w:lvl w:ilvl="2" w:tplc="04090005" w:tentative="1">
      <w:start w:val="1"/>
      <w:numFmt w:val="bullet"/>
      <w:lvlText w:val=""/>
      <w:lvlJc w:val="left"/>
      <w:pPr>
        <w:ind w:left="1891" w:hanging="480"/>
      </w:pPr>
      <w:rPr>
        <w:rFonts w:ascii="Wingdings" w:hAnsi="Wingdings" w:hint="default"/>
      </w:rPr>
    </w:lvl>
    <w:lvl w:ilvl="3" w:tplc="04090001" w:tentative="1">
      <w:start w:val="1"/>
      <w:numFmt w:val="bullet"/>
      <w:lvlText w:val=""/>
      <w:lvlJc w:val="left"/>
      <w:pPr>
        <w:ind w:left="2371" w:hanging="480"/>
      </w:pPr>
      <w:rPr>
        <w:rFonts w:ascii="Wingdings" w:hAnsi="Wingdings" w:hint="default"/>
      </w:rPr>
    </w:lvl>
    <w:lvl w:ilvl="4" w:tplc="04090003" w:tentative="1">
      <w:start w:val="1"/>
      <w:numFmt w:val="bullet"/>
      <w:lvlText w:val=""/>
      <w:lvlJc w:val="left"/>
      <w:pPr>
        <w:ind w:left="2851" w:hanging="480"/>
      </w:pPr>
      <w:rPr>
        <w:rFonts w:ascii="Wingdings" w:hAnsi="Wingdings" w:hint="default"/>
      </w:rPr>
    </w:lvl>
    <w:lvl w:ilvl="5" w:tplc="04090005" w:tentative="1">
      <w:start w:val="1"/>
      <w:numFmt w:val="bullet"/>
      <w:lvlText w:val=""/>
      <w:lvlJc w:val="left"/>
      <w:pPr>
        <w:ind w:left="3331" w:hanging="480"/>
      </w:pPr>
      <w:rPr>
        <w:rFonts w:ascii="Wingdings" w:hAnsi="Wingdings" w:hint="default"/>
      </w:rPr>
    </w:lvl>
    <w:lvl w:ilvl="6" w:tplc="04090001" w:tentative="1">
      <w:start w:val="1"/>
      <w:numFmt w:val="bullet"/>
      <w:lvlText w:val=""/>
      <w:lvlJc w:val="left"/>
      <w:pPr>
        <w:ind w:left="3811" w:hanging="480"/>
      </w:pPr>
      <w:rPr>
        <w:rFonts w:ascii="Wingdings" w:hAnsi="Wingdings" w:hint="default"/>
      </w:rPr>
    </w:lvl>
    <w:lvl w:ilvl="7" w:tplc="04090003" w:tentative="1">
      <w:start w:val="1"/>
      <w:numFmt w:val="bullet"/>
      <w:lvlText w:val=""/>
      <w:lvlJc w:val="left"/>
      <w:pPr>
        <w:ind w:left="4291" w:hanging="480"/>
      </w:pPr>
      <w:rPr>
        <w:rFonts w:ascii="Wingdings" w:hAnsi="Wingdings" w:hint="default"/>
      </w:rPr>
    </w:lvl>
    <w:lvl w:ilvl="8" w:tplc="04090005" w:tentative="1">
      <w:start w:val="1"/>
      <w:numFmt w:val="bullet"/>
      <w:lvlText w:val=""/>
      <w:lvlJc w:val="left"/>
      <w:pPr>
        <w:ind w:left="4771" w:hanging="480"/>
      </w:pPr>
      <w:rPr>
        <w:rFonts w:ascii="Wingdings" w:hAnsi="Wingdings" w:hint="default"/>
      </w:rPr>
    </w:lvl>
  </w:abstractNum>
  <w:abstractNum w:abstractNumId="93" w15:restartNumberingAfterBreak="0">
    <w:nsid w:val="40ED163C"/>
    <w:multiLevelType w:val="hybridMultilevel"/>
    <w:tmpl w:val="244239FA"/>
    <w:lvl w:ilvl="0" w:tplc="B5C02A40">
      <w:start w:val="1"/>
      <w:numFmt w:val="lowerLetter"/>
      <w:lvlText w:val="%1)"/>
      <w:lvlJc w:val="left"/>
      <w:pPr>
        <w:ind w:left="113" w:hanging="56"/>
      </w:pPr>
      <w:rPr>
        <w:rFonts w:hint="default"/>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94" w15:restartNumberingAfterBreak="0">
    <w:nsid w:val="450D4CA4"/>
    <w:multiLevelType w:val="hybridMultilevel"/>
    <w:tmpl w:val="090C93E0"/>
    <w:lvl w:ilvl="0" w:tplc="61AA3012">
      <w:start w:val="1"/>
      <w:numFmt w:val="bullet"/>
      <w:lvlText w:val=""/>
      <w:lvlJc w:val="left"/>
      <w:pPr>
        <w:ind w:left="966" w:hanging="480"/>
      </w:pPr>
      <w:rPr>
        <w:rFonts w:ascii="Symbol" w:hAnsi="Symbol" w:hint="default"/>
      </w:rPr>
    </w:lvl>
    <w:lvl w:ilvl="1" w:tplc="9C1C85FE">
      <w:start w:val="1"/>
      <w:numFmt w:val="bullet"/>
      <w:lvlText w:val=""/>
      <w:lvlJc w:val="left"/>
      <w:pPr>
        <w:ind w:left="1446" w:hanging="480"/>
      </w:pPr>
      <w:rPr>
        <w:rFonts w:ascii="Wingdings" w:hAnsi="Wingdings" w:hint="default"/>
      </w:rPr>
    </w:lvl>
    <w:lvl w:ilvl="2" w:tplc="C61A4AAA">
      <w:start w:val="1"/>
      <w:numFmt w:val="bullet"/>
      <w:lvlText w:val=""/>
      <w:lvlJc w:val="left"/>
      <w:pPr>
        <w:ind w:left="1926" w:hanging="480"/>
      </w:pPr>
      <w:rPr>
        <w:rFonts w:ascii="Wingdings" w:hAnsi="Wingdings" w:hint="default"/>
      </w:rPr>
    </w:lvl>
    <w:lvl w:ilvl="3" w:tplc="DC44BDAA">
      <w:start w:val="1"/>
      <w:numFmt w:val="bullet"/>
      <w:lvlText w:val=""/>
      <w:lvlJc w:val="left"/>
      <w:pPr>
        <w:ind w:left="2406" w:hanging="480"/>
      </w:pPr>
      <w:rPr>
        <w:rFonts w:ascii="Wingdings" w:hAnsi="Wingdings" w:hint="default"/>
      </w:rPr>
    </w:lvl>
    <w:lvl w:ilvl="4" w:tplc="D2080740">
      <w:start w:val="1"/>
      <w:numFmt w:val="bullet"/>
      <w:lvlText w:val=""/>
      <w:lvlJc w:val="left"/>
      <w:pPr>
        <w:ind w:left="2886" w:hanging="480"/>
      </w:pPr>
      <w:rPr>
        <w:rFonts w:ascii="Wingdings" w:hAnsi="Wingdings" w:hint="default"/>
      </w:rPr>
    </w:lvl>
    <w:lvl w:ilvl="5" w:tplc="5AAE5D58">
      <w:start w:val="1"/>
      <w:numFmt w:val="bullet"/>
      <w:lvlText w:val=""/>
      <w:lvlJc w:val="left"/>
      <w:pPr>
        <w:ind w:left="3366" w:hanging="480"/>
      </w:pPr>
      <w:rPr>
        <w:rFonts w:ascii="Wingdings" w:hAnsi="Wingdings" w:hint="default"/>
      </w:rPr>
    </w:lvl>
    <w:lvl w:ilvl="6" w:tplc="93A25224">
      <w:start w:val="1"/>
      <w:numFmt w:val="bullet"/>
      <w:lvlText w:val=""/>
      <w:lvlJc w:val="left"/>
      <w:pPr>
        <w:ind w:left="3846" w:hanging="480"/>
      </w:pPr>
      <w:rPr>
        <w:rFonts w:ascii="Wingdings" w:hAnsi="Wingdings" w:hint="default"/>
      </w:rPr>
    </w:lvl>
    <w:lvl w:ilvl="7" w:tplc="BB483176">
      <w:start w:val="1"/>
      <w:numFmt w:val="bullet"/>
      <w:lvlText w:val=""/>
      <w:lvlJc w:val="left"/>
      <w:pPr>
        <w:ind w:left="4326" w:hanging="480"/>
      </w:pPr>
      <w:rPr>
        <w:rFonts w:ascii="Wingdings" w:hAnsi="Wingdings" w:hint="default"/>
      </w:rPr>
    </w:lvl>
    <w:lvl w:ilvl="8" w:tplc="E610AEC0">
      <w:start w:val="1"/>
      <w:numFmt w:val="bullet"/>
      <w:lvlText w:val=""/>
      <w:lvlJc w:val="left"/>
      <w:pPr>
        <w:ind w:left="4806" w:hanging="480"/>
      </w:pPr>
      <w:rPr>
        <w:rFonts w:ascii="Wingdings" w:hAnsi="Wingdings" w:hint="default"/>
      </w:rPr>
    </w:lvl>
  </w:abstractNum>
  <w:abstractNum w:abstractNumId="95" w15:restartNumberingAfterBreak="0">
    <w:nsid w:val="46403F9B"/>
    <w:multiLevelType w:val="hybridMultilevel"/>
    <w:tmpl w:val="D4D68DC0"/>
    <w:lvl w:ilvl="0" w:tplc="94C272E8">
      <w:start w:val="1"/>
      <w:numFmt w:val="lowerRoman"/>
      <w:lvlText w:val="%1)"/>
      <w:lvlJc w:val="left"/>
      <w:pPr>
        <w:ind w:left="1080" w:hanging="720"/>
      </w:pPr>
      <w:rPr>
        <w:rFonts w:hint="default"/>
      </w:rPr>
    </w:lvl>
    <w:lvl w:ilvl="1" w:tplc="8A28941C">
      <w:start w:val="1"/>
      <w:numFmt w:val="lowerLetter"/>
      <w:lvlText w:val="%2."/>
      <w:lvlJc w:val="left"/>
      <w:pPr>
        <w:ind w:left="1170" w:hanging="360"/>
      </w:pPr>
    </w:lvl>
    <w:lvl w:ilvl="2" w:tplc="8F6CC3C0">
      <w:start w:val="1"/>
      <w:numFmt w:val="lowerRoman"/>
      <w:lvlText w:val="%3."/>
      <w:lvlJc w:val="right"/>
      <w:pPr>
        <w:ind w:left="1890" w:hanging="180"/>
      </w:pPr>
    </w:lvl>
    <w:lvl w:ilvl="3" w:tplc="4CD28692">
      <w:start w:val="1"/>
      <w:numFmt w:val="decimal"/>
      <w:lvlText w:val="%4."/>
      <w:lvlJc w:val="left"/>
      <w:pPr>
        <w:ind w:left="2610" w:hanging="360"/>
      </w:pPr>
    </w:lvl>
    <w:lvl w:ilvl="4" w:tplc="003AFF76">
      <w:start w:val="1"/>
      <w:numFmt w:val="lowerLetter"/>
      <w:lvlText w:val="%5."/>
      <w:lvlJc w:val="left"/>
      <w:pPr>
        <w:ind w:left="3330" w:hanging="360"/>
      </w:pPr>
    </w:lvl>
    <w:lvl w:ilvl="5" w:tplc="16F4E392">
      <w:start w:val="1"/>
      <w:numFmt w:val="lowerRoman"/>
      <w:lvlText w:val="%6."/>
      <w:lvlJc w:val="right"/>
      <w:pPr>
        <w:ind w:left="4050" w:hanging="180"/>
      </w:pPr>
    </w:lvl>
    <w:lvl w:ilvl="6" w:tplc="DF6AA264">
      <w:start w:val="1"/>
      <w:numFmt w:val="decimal"/>
      <w:lvlText w:val="%7."/>
      <w:lvlJc w:val="left"/>
      <w:pPr>
        <w:ind w:left="4770" w:hanging="360"/>
      </w:pPr>
    </w:lvl>
    <w:lvl w:ilvl="7" w:tplc="79DEAB96">
      <w:start w:val="1"/>
      <w:numFmt w:val="lowerLetter"/>
      <w:lvlText w:val="%8."/>
      <w:lvlJc w:val="left"/>
      <w:pPr>
        <w:ind w:left="5490" w:hanging="360"/>
      </w:pPr>
    </w:lvl>
    <w:lvl w:ilvl="8" w:tplc="4488A842">
      <w:start w:val="1"/>
      <w:numFmt w:val="lowerRoman"/>
      <w:lvlText w:val="%9."/>
      <w:lvlJc w:val="right"/>
      <w:pPr>
        <w:ind w:left="6210" w:hanging="180"/>
      </w:pPr>
    </w:lvl>
  </w:abstractNum>
  <w:abstractNum w:abstractNumId="96" w15:restartNumberingAfterBreak="0">
    <w:nsid w:val="467709AF"/>
    <w:multiLevelType w:val="hybridMultilevel"/>
    <w:tmpl w:val="838E4FF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7D5B18"/>
    <w:multiLevelType w:val="hybridMultilevel"/>
    <w:tmpl w:val="FF249172"/>
    <w:lvl w:ilvl="0" w:tplc="61D0E862">
      <w:start w:val="1"/>
      <w:numFmt w:val="lowerRoman"/>
      <w:lvlText w:val="(%1)"/>
      <w:lvlJc w:val="left"/>
      <w:pPr>
        <w:ind w:left="360" w:hanging="360"/>
      </w:pPr>
      <w:rPr>
        <w:rFonts w:ascii="Arial" w:eastAsiaTheme="minorHAnsi" w:hAnsi="Arial" w:cs="Arial" w:hint="default"/>
        <w:color w:val="auto"/>
        <w:sz w:val="22"/>
        <w:szCs w:val="22"/>
      </w:rPr>
    </w:lvl>
    <w:lvl w:ilvl="1" w:tplc="9FFAA3BA">
      <w:start w:val="1"/>
      <w:numFmt w:val="lowerRoman"/>
      <w:lvlText w:val="(%2)"/>
      <w:lvlJc w:val="left"/>
      <w:pPr>
        <w:ind w:left="1080" w:hanging="360"/>
      </w:pPr>
      <w:rPr>
        <w:rFonts w:ascii="Arial" w:eastAsiaTheme="minorHAnsi" w:hAnsi="Arial" w:cs="Arial" w:hint="default"/>
        <w:color w:val="auto"/>
        <w:sz w:val="22"/>
        <w:szCs w:val="22"/>
      </w:rPr>
    </w:lvl>
    <w:lvl w:ilvl="2" w:tplc="C4AA5DBA">
      <w:start w:val="1"/>
      <w:numFmt w:val="lowerRoman"/>
      <w:lvlText w:val="%3."/>
      <w:lvlJc w:val="right"/>
      <w:pPr>
        <w:ind w:left="1800" w:hanging="180"/>
      </w:pPr>
      <w:rPr>
        <w:rFonts w:hint="default"/>
      </w:rPr>
    </w:lvl>
    <w:lvl w:ilvl="3" w:tplc="132CBF20">
      <w:start w:val="1"/>
      <w:numFmt w:val="decimal"/>
      <w:lvlText w:val="%4."/>
      <w:lvlJc w:val="left"/>
      <w:pPr>
        <w:ind w:left="2520" w:hanging="360"/>
      </w:pPr>
      <w:rPr>
        <w:rFonts w:hint="default"/>
      </w:rPr>
    </w:lvl>
    <w:lvl w:ilvl="4" w:tplc="A3E40DEA">
      <w:start w:val="1"/>
      <w:numFmt w:val="lowerLetter"/>
      <w:lvlText w:val="%5."/>
      <w:lvlJc w:val="left"/>
      <w:pPr>
        <w:ind w:left="3240" w:hanging="360"/>
      </w:pPr>
      <w:rPr>
        <w:rFonts w:hint="default"/>
      </w:rPr>
    </w:lvl>
    <w:lvl w:ilvl="5" w:tplc="0C822862">
      <w:start w:val="1"/>
      <w:numFmt w:val="lowerRoman"/>
      <w:lvlText w:val="%6."/>
      <w:lvlJc w:val="right"/>
      <w:pPr>
        <w:ind w:left="3960" w:hanging="180"/>
      </w:pPr>
      <w:rPr>
        <w:rFonts w:hint="default"/>
      </w:rPr>
    </w:lvl>
    <w:lvl w:ilvl="6" w:tplc="921CDF5C">
      <w:start w:val="1"/>
      <w:numFmt w:val="decimal"/>
      <w:lvlText w:val="%7."/>
      <w:lvlJc w:val="left"/>
      <w:pPr>
        <w:ind w:left="4680" w:hanging="360"/>
      </w:pPr>
      <w:rPr>
        <w:rFonts w:hint="default"/>
      </w:rPr>
    </w:lvl>
    <w:lvl w:ilvl="7" w:tplc="6D98C6C6">
      <w:start w:val="1"/>
      <w:numFmt w:val="lowerLetter"/>
      <w:lvlText w:val="%8."/>
      <w:lvlJc w:val="left"/>
      <w:pPr>
        <w:ind w:left="5400" w:hanging="360"/>
      </w:pPr>
      <w:rPr>
        <w:rFonts w:hint="default"/>
      </w:rPr>
    </w:lvl>
    <w:lvl w:ilvl="8" w:tplc="13BEB9EC">
      <w:start w:val="1"/>
      <w:numFmt w:val="lowerRoman"/>
      <w:lvlText w:val="%9."/>
      <w:lvlJc w:val="right"/>
      <w:pPr>
        <w:ind w:left="6120" w:hanging="180"/>
      </w:pPr>
      <w:rPr>
        <w:rFonts w:hint="default"/>
      </w:rPr>
    </w:lvl>
  </w:abstractNum>
  <w:abstractNum w:abstractNumId="98" w15:restartNumberingAfterBreak="0">
    <w:nsid w:val="47DA4C84"/>
    <w:multiLevelType w:val="hybridMultilevel"/>
    <w:tmpl w:val="5E3EED46"/>
    <w:lvl w:ilvl="0" w:tplc="259424DA">
      <w:start w:val="1"/>
      <w:numFmt w:val="bullet"/>
      <w:lvlText w:val=""/>
      <w:lvlJc w:val="left"/>
      <w:pPr>
        <w:ind w:left="774" w:hanging="360"/>
      </w:pPr>
      <w:rPr>
        <w:rFonts w:ascii="Symbol" w:hAnsi="Symbol" w:hint="default"/>
      </w:r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99" w15:restartNumberingAfterBreak="0">
    <w:nsid w:val="48122E04"/>
    <w:multiLevelType w:val="hybridMultilevel"/>
    <w:tmpl w:val="05BA17BC"/>
    <w:lvl w:ilvl="0" w:tplc="E0189E92">
      <w:start w:val="1"/>
      <w:numFmt w:val="lowerRoman"/>
      <w:lvlText w:val="(%1)"/>
      <w:lvlJc w:val="left"/>
      <w:pPr>
        <w:ind w:left="360" w:hanging="360"/>
      </w:pPr>
      <w:rPr>
        <w:rFonts w:ascii="Arial" w:eastAsiaTheme="minorHAnsi" w:hAnsi="Arial" w:cs="Arial" w:hint="default"/>
        <w:b/>
        <w:color w:val="auto"/>
        <w:sz w:val="22"/>
        <w:szCs w:val="22"/>
      </w:rPr>
    </w:lvl>
    <w:lvl w:ilvl="1" w:tplc="CD327F06">
      <w:start w:val="1"/>
      <w:numFmt w:val="lowerLetter"/>
      <w:lvlText w:val="%2."/>
      <w:lvlJc w:val="left"/>
      <w:pPr>
        <w:ind w:left="1440" w:hanging="360"/>
      </w:pPr>
    </w:lvl>
    <w:lvl w:ilvl="2" w:tplc="78CA4598">
      <w:start w:val="1"/>
      <w:numFmt w:val="lowerRoman"/>
      <w:lvlText w:val="%3."/>
      <w:lvlJc w:val="right"/>
      <w:pPr>
        <w:ind w:left="2160" w:hanging="180"/>
      </w:pPr>
    </w:lvl>
    <w:lvl w:ilvl="3" w:tplc="2F9E3FC0">
      <w:start w:val="1"/>
      <w:numFmt w:val="decimal"/>
      <w:lvlText w:val="%4."/>
      <w:lvlJc w:val="left"/>
      <w:pPr>
        <w:ind w:left="2880" w:hanging="360"/>
      </w:pPr>
    </w:lvl>
    <w:lvl w:ilvl="4" w:tplc="06FAE6AA">
      <w:start w:val="1"/>
      <w:numFmt w:val="lowerLetter"/>
      <w:lvlText w:val="%5."/>
      <w:lvlJc w:val="left"/>
      <w:pPr>
        <w:ind w:left="3600" w:hanging="360"/>
      </w:pPr>
    </w:lvl>
    <w:lvl w:ilvl="5" w:tplc="9510EB56">
      <w:start w:val="1"/>
      <w:numFmt w:val="lowerRoman"/>
      <w:lvlText w:val="%6."/>
      <w:lvlJc w:val="right"/>
      <w:pPr>
        <w:ind w:left="4320" w:hanging="180"/>
      </w:pPr>
    </w:lvl>
    <w:lvl w:ilvl="6" w:tplc="D8EEBE46">
      <w:start w:val="1"/>
      <w:numFmt w:val="decimal"/>
      <w:lvlText w:val="%7."/>
      <w:lvlJc w:val="left"/>
      <w:pPr>
        <w:ind w:left="5040" w:hanging="360"/>
      </w:pPr>
    </w:lvl>
    <w:lvl w:ilvl="7" w:tplc="171A8BA8">
      <w:start w:val="1"/>
      <w:numFmt w:val="lowerLetter"/>
      <w:lvlText w:val="%8."/>
      <w:lvlJc w:val="left"/>
      <w:pPr>
        <w:ind w:left="5760" w:hanging="360"/>
      </w:pPr>
    </w:lvl>
    <w:lvl w:ilvl="8" w:tplc="2690E9A8">
      <w:start w:val="1"/>
      <w:numFmt w:val="lowerRoman"/>
      <w:lvlText w:val="%9."/>
      <w:lvlJc w:val="right"/>
      <w:pPr>
        <w:ind w:left="6480" w:hanging="180"/>
      </w:pPr>
    </w:lvl>
  </w:abstractNum>
  <w:abstractNum w:abstractNumId="100" w15:restartNumberingAfterBreak="0">
    <w:nsid w:val="4848318B"/>
    <w:multiLevelType w:val="hybridMultilevel"/>
    <w:tmpl w:val="DC7057B0"/>
    <w:lvl w:ilvl="0" w:tplc="935CA042">
      <w:start w:val="1"/>
      <w:numFmt w:val="bullet"/>
      <w:lvlText w:val=""/>
      <w:lvlJc w:val="left"/>
      <w:pPr>
        <w:ind w:left="1080" w:hanging="360"/>
      </w:pPr>
      <w:rPr>
        <w:rFonts w:ascii="Symbol" w:hAnsi="Symbol" w:hint="default"/>
        <w:color w:val="000000"/>
      </w:rPr>
    </w:lvl>
    <w:lvl w:ilvl="1" w:tplc="934C30B0">
      <w:start w:val="1"/>
      <w:numFmt w:val="bullet"/>
      <w:lvlText w:val="o"/>
      <w:lvlJc w:val="left"/>
      <w:pPr>
        <w:ind w:left="1800" w:hanging="360"/>
      </w:pPr>
      <w:rPr>
        <w:rFonts w:ascii="Courier New" w:hAnsi="Courier New" w:cs="Courier New" w:hint="default"/>
      </w:rPr>
    </w:lvl>
    <w:lvl w:ilvl="2" w:tplc="4C64FA00">
      <w:start w:val="1"/>
      <w:numFmt w:val="bullet"/>
      <w:lvlText w:val=""/>
      <w:lvlJc w:val="left"/>
      <w:pPr>
        <w:ind w:left="2520" w:hanging="360"/>
      </w:pPr>
      <w:rPr>
        <w:rFonts w:ascii="Wingdings" w:hAnsi="Wingdings" w:hint="default"/>
      </w:rPr>
    </w:lvl>
    <w:lvl w:ilvl="3" w:tplc="58423CF2">
      <w:start w:val="1"/>
      <w:numFmt w:val="bullet"/>
      <w:lvlText w:val=""/>
      <w:lvlJc w:val="left"/>
      <w:pPr>
        <w:ind w:left="3240" w:hanging="360"/>
      </w:pPr>
      <w:rPr>
        <w:rFonts w:ascii="Symbol" w:hAnsi="Symbol" w:hint="default"/>
      </w:rPr>
    </w:lvl>
    <w:lvl w:ilvl="4" w:tplc="7AB4D90A">
      <w:start w:val="1"/>
      <w:numFmt w:val="bullet"/>
      <w:lvlText w:val="o"/>
      <w:lvlJc w:val="left"/>
      <w:pPr>
        <w:ind w:left="3960" w:hanging="360"/>
      </w:pPr>
      <w:rPr>
        <w:rFonts w:ascii="Courier New" w:hAnsi="Courier New" w:cs="Courier New" w:hint="default"/>
      </w:rPr>
    </w:lvl>
    <w:lvl w:ilvl="5" w:tplc="F6968FB6">
      <w:start w:val="1"/>
      <w:numFmt w:val="bullet"/>
      <w:lvlText w:val=""/>
      <w:lvlJc w:val="left"/>
      <w:pPr>
        <w:ind w:left="4680" w:hanging="360"/>
      </w:pPr>
      <w:rPr>
        <w:rFonts w:ascii="Wingdings" w:hAnsi="Wingdings" w:hint="default"/>
      </w:rPr>
    </w:lvl>
    <w:lvl w:ilvl="6" w:tplc="B984796A">
      <w:start w:val="1"/>
      <w:numFmt w:val="bullet"/>
      <w:lvlText w:val=""/>
      <w:lvlJc w:val="left"/>
      <w:pPr>
        <w:ind w:left="5400" w:hanging="360"/>
      </w:pPr>
      <w:rPr>
        <w:rFonts w:ascii="Symbol" w:hAnsi="Symbol" w:hint="default"/>
      </w:rPr>
    </w:lvl>
    <w:lvl w:ilvl="7" w:tplc="4C1ADF4C">
      <w:start w:val="1"/>
      <w:numFmt w:val="bullet"/>
      <w:lvlText w:val="o"/>
      <w:lvlJc w:val="left"/>
      <w:pPr>
        <w:ind w:left="6120" w:hanging="360"/>
      </w:pPr>
      <w:rPr>
        <w:rFonts w:ascii="Courier New" w:hAnsi="Courier New" w:cs="Courier New" w:hint="default"/>
      </w:rPr>
    </w:lvl>
    <w:lvl w:ilvl="8" w:tplc="FB3A62B0">
      <w:start w:val="1"/>
      <w:numFmt w:val="bullet"/>
      <w:lvlText w:val=""/>
      <w:lvlJc w:val="left"/>
      <w:pPr>
        <w:ind w:left="6840" w:hanging="360"/>
      </w:pPr>
      <w:rPr>
        <w:rFonts w:ascii="Wingdings" w:hAnsi="Wingdings" w:hint="default"/>
      </w:rPr>
    </w:lvl>
  </w:abstractNum>
  <w:abstractNum w:abstractNumId="101" w15:restartNumberingAfterBreak="0">
    <w:nsid w:val="48EF30EA"/>
    <w:multiLevelType w:val="multilevel"/>
    <w:tmpl w:val="7B90C9B0"/>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4B345F01"/>
    <w:multiLevelType w:val="hybridMultilevel"/>
    <w:tmpl w:val="D982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B6B1367"/>
    <w:multiLevelType w:val="hybridMultilevel"/>
    <w:tmpl w:val="55DAE592"/>
    <w:lvl w:ilvl="0" w:tplc="08090001">
      <w:start w:val="1"/>
      <w:numFmt w:val="bullet"/>
      <w:lvlText w:val=""/>
      <w:lvlJc w:val="left"/>
      <w:pPr>
        <w:ind w:left="1255" w:hanging="360"/>
      </w:pPr>
      <w:rPr>
        <w:rFonts w:ascii="Symbol" w:hAnsi="Symbol" w:hint="default"/>
      </w:rPr>
    </w:lvl>
    <w:lvl w:ilvl="1" w:tplc="08090003" w:tentative="1">
      <w:start w:val="1"/>
      <w:numFmt w:val="bullet"/>
      <w:lvlText w:val="o"/>
      <w:lvlJc w:val="left"/>
      <w:pPr>
        <w:ind w:left="1975" w:hanging="360"/>
      </w:pPr>
      <w:rPr>
        <w:rFonts w:ascii="Courier New" w:hAnsi="Courier New" w:cs="Courier New" w:hint="default"/>
      </w:rPr>
    </w:lvl>
    <w:lvl w:ilvl="2" w:tplc="08090005" w:tentative="1">
      <w:start w:val="1"/>
      <w:numFmt w:val="bullet"/>
      <w:lvlText w:val=""/>
      <w:lvlJc w:val="left"/>
      <w:pPr>
        <w:ind w:left="2695" w:hanging="360"/>
      </w:pPr>
      <w:rPr>
        <w:rFonts w:ascii="Wingdings" w:hAnsi="Wingdings" w:hint="default"/>
      </w:rPr>
    </w:lvl>
    <w:lvl w:ilvl="3" w:tplc="08090001" w:tentative="1">
      <w:start w:val="1"/>
      <w:numFmt w:val="bullet"/>
      <w:lvlText w:val=""/>
      <w:lvlJc w:val="left"/>
      <w:pPr>
        <w:ind w:left="3415" w:hanging="360"/>
      </w:pPr>
      <w:rPr>
        <w:rFonts w:ascii="Symbol" w:hAnsi="Symbol" w:hint="default"/>
      </w:rPr>
    </w:lvl>
    <w:lvl w:ilvl="4" w:tplc="08090003" w:tentative="1">
      <w:start w:val="1"/>
      <w:numFmt w:val="bullet"/>
      <w:lvlText w:val="o"/>
      <w:lvlJc w:val="left"/>
      <w:pPr>
        <w:ind w:left="4135" w:hanging="360"/>
      </w:pPr>
      <w:rPr>
        <w:rFonts w:ascii="Courier New" w:hAnsi="Courier New" w:cs="Courier New" w:hint="default"/>
      </w:rPr>
    </w:lvl>
    <w:lvl w:ilvl="5" w:tplc="08090005" w:tentative="1">
      <w:start w:val="1"/>
      <w:numFmt w:val="bullet"/>
      <w:lvlText w:val=""/>
      <w:lvlJc w:val="left"/>
      <w:pPr>
        <w:ind w:left="4855" w:hanging="360"/>
      </w:pPr>
      <w:rPr>
        <w:rFonts w:ascii="Wingdings" w:hAnsi="Wingdings" w:hint="default"/>
      </w:rPr>
    </w:lvl>
    <w:lvl w:ilvl="6" w:tplc="08090001" w:tentative="1">
      <w:start w:val="1"/>
      <w:numFmt w:val="bullet"/>
      <w:lvlText w:val=""/>
      <w:lvlJc w:val="left"/>
      <w:pPr>
        <w:ind w:left="5575" w:hanging="360"/>
      </w:pPr>
      <w:rPr>
        <w:rFonts w:ascii="Symbol" w:hAnsi="Symbol" w:hint="default"/>
      </w:rPr>
    </w:lvl>
    <w:lvl w:ilvl="7" w:tplc="08090003" w:tentative="1">
      <w:start w:val="1"/>
      <w:numFmt w:val="bullet"/>
      <w:lvlText w:val="o"/>
      <w:lvlJc w:val="left"/>
      <w:pPr>
        <w:ind w:left="6295" w:hanging="360"/>
      </w:pPr>
      <w:rPr>
        <w:rFonts w:ascii="Courier New" w:hAnsi="Courier New" w:cs="Courier New" w:hint="default"/>
      </w:rPr>
    </w:lvl>
    <w:lvl w:ilvl="8" w:tplc="08090005" w:tentative="1">
      <w:start w:val="1"/>
      <w:numFmt w:val="bullet"/>
      <w:lvlText w:val=""/>
      <w:lvlJc w:val="left"/>
      <w:pPr>
        <w:ind w:left="7015" w:hanging="360"/>
      </w:pPr>
      <w:rPr>
        <w:rFonts w:ascii="Wingdings" w:hAnsi="Wingdings" w:hint="default"/>
      </w:rPr>
    </w:lvl>
  </w:abstractNum>
  <w:abstractNum w:abstractNumId="104" w15:restartNumberingAfterBreak="0">
    <w:nsid w:val="4C96632F"/>
    <w:multiLevelType w:val="hybridMultilevel"/>
    <w:tmpl w:val="0C2A1490"/>
    <w:lvl w:ilvl="0" w:tplc="D63C6C4C">
      <w:start w:val="2"/>
      <w:numFmt w:val="lowerLetter"/>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05" w15:restartNumberingAfterBreak="0">
    <w:nsid w:val="4CE543ED"/>
    <w:multiLevelType w:val="hybridMultilevel"/>
    <w:tmpl w:val="4AB801BC"/>
    <w:lvl w:ilvl="0" w:tplc="08090001">
      <w:start w:val="1"/>
      <w:numFmt w:val="bullet"/>
      <w:lvlText w:val=""/>
      <w:lvlJc w:val="left"/>
      <w:pPr>
        <w:ind w:left="1207" w:hanging="360"/>
      </w:pPr>
      <w:rPr>
        <w:rFonts w:ascii="Symbol" w:hAnsi="Symbol" w:hint="default"/>
      </w:rPr>
    </w:lvl>
    <w:lvl w:ilvl="1" w:tplc="08090003" w:tentative="1">
      <w:start w:val="1"/>
      <w:numFmt w:val="bullet"/>
      <w:lvlText w:val="o"/>
      <w:lvlJc w:val="left"/>
      <w:pPr>
        <w:ind w:left="1927" w:hanging="360"/>
      </w:pPr>
      <w:rPr>
        <w:rFonts w:ascii="Courier New" w:hAnsi="Courier New" w:cs="Courier New" w:hint="default"/>
      </w:rPr>
    </w:lvl>
    <w:lvl w:ilvl="2" w:tplc="08090005" w:tentative="1">
      <w:start w:val="1"/>
      <w:numFmt w:val="bullet"/>
      <w:lvlText w:val=""/>
      <w:lvlJc w:val="left"/>
      <w:pPr>
        <w:ind w:left="2647" w:hanging="360"/>
      </w:pPr>
      <w:rPr>
        <w:rFonts w:ascii="Wingdings" w:hAnsi="Wingdings" w:hint="default"/>
      </w:rPr>
    </w:lvl>
    <w:lvl w:ilvl="3" w:tplc="08090001" w:tentative="1">
      <w:start w:val="1"/>
      <w:numFmt w:val="bullet"/>
      <w:lvlText w:val=""/>
      <w:lvlJc w:val="left"/>
      <w:pPr>
        <w:ind w:left="3367" w:hanging="360"/>
      </w:pPr>
      <w:rPr>
        <w:rFonts w:ascii="Symbol" w:hAnsi="Symbol" w:hint="default"/>
      </w:rPr>
    </w:lvl>
    <w:lvl w:ilvl="4" w:tplc="08090003" w:tentative="1">
      <w:start w:val="1"/>
      <w:numFmt w:val="bullet"/>
      <w:lvlText w:val="o"/>
      <w:lvlJc w:val="left"/>
      <w:pPr>
        <w:ind w:left="4087" w:hanging="360"/>
      </w:pPr>
      <w:rPr>
        <w:rFonts w:ascii="Courier New" w:hAnsi="Courier New" w:cs="Courier New" w:hint="default"/>
      </w:rPr>
    </w:lvl>
    <w:lvl w:ilvl="5" w:tplc="08090005" w:tentative="1">
      <w:start w:val="1"/>
      <w:numFmt w:val="bullet"/>
      <w:lvlText w:val=""/>
      <w:lvlJc w:val="left"/>
      <w:pPr>
        <w:ind w:left="4807" w:hanging="360"/>
      </w:pPr>
      <w:rPr>
        <w:rFonts w:ascii="Wingdings" w:hAnsi="Wingdings" w:hint="default"/>
      </w:rPr>
    </w:lvl>
    <w:lvl w:ilvl="6" w:tplc="08090001" w:tentative="1">
      <w:start w:val="1"/>
      <w:numFmt w:val="bullet"/>
      <w:lvlText w:val=""/>
      <w:lvlJc w:val="left"/>
      <w:pPr>
        <w:ind w:left="5527" w:hanging="360"/>
      </w:pPr>
      <w:rPr>
        <w:rFonts w:ascii="Symbol" w:hAnsi="Symbol" w:hint="default"/>
      </w:rPr>
    </w:lvl>
    <w:lvl w:ilvl="7" w:tplc="08090003" w:tentative="1">
      <w:start w:val="1"/>
      <w:numFmt w:val="bullet"/>
      <w:lvlText w:val="o"/>
      <w:lvlJc w:val="left"/>
      <w:pPr>
        <w:ind w:left="6247" w:hanging="360"/>
      </w:pPr>
      <w:rPr>
        <w:rFonts w:ascii="Courier New" w:hAnsi="Courier New" w:cs="Courier New" w:hint="default"/>
      </w:rPr>
    </w:lvl>
    <w:lvl w:ilvl="8" w:tplc="08090005" w:tentative="1">
      <w:start w:val="1"/>
      <w:numFmt w:val="bullet"/>
      <w:lvlText w:val=""/>
      <w:lvlJc w:val="left"/>
      <w:pPr>
        <w:ind w:left="6967" w:hanging="360"/>
      </w:pPr>
      <w:rPr>
        <w:rFonts w:ascii="Wingdings" w:hAnsi="Wingdings" w:hint="default"/>
      </w:rPr>
    </w:lvl>
  </w:abstractNum>
  <w:abstractNum w:abstractNumId="106" w15:restartNumberingAfterBreak="0">
    <w:nsid w:val="4D1F5CD8"/>
    <w:multiLevelType w:val="multilevel"/>
    <w:tmpl w:val="493268F0"/>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4D951808"/>
    <w:multiLevelType w:val="hybridMultilevel"/>
    <w:tmpl w:val="461AD534"/>
    <w:lvl w:ilvl="0" w:tplc="AAB2098C">
      <w:start w:val="40"/>
      <w:numFmt w:val="bullet"/>
      <w:lvlText w:val="-"/>
      <w:lvlJc w:val="left"/>
      <w:pPr>
        <w:ind w:left="3240" w:hanging="360"/>
      </w:pPr>
      <w:rPr>
        <w:rFonts w:ascii="Times New Roman" w:eastAsiaTheme="minorEastAsia" w:hAnsi="Times New Roman" w:cs="Times New Roman" w:hint="default"/>
        <w:lang w:val="en-GB"/>
      </w:rPr>
    </w:lvl>
    <w:lvl w:ilvl="1" w:tplc="87DA5F0A">
      <w:start w:val="1"/>
      <w:numFmt w:val="lowerRoman"/>
      <w:lvlText w:val="%2."/>
      <w:lvlJc w:val="left"/>
      <w:pPr>
        <w:ind w:left="960" w:hanging="480"/>
      </w:pPr>
      <w:rPr>
        <w:rFonts w:ascii="Arial" w:eastAsiaTheme="minorEastAsia" w:hAnsi="Arial" w:cs="Arial"/>
      </w:rPr>
    </w:lvl>
    <w:lvl w:ilvl="2" w:tplc="98CEA3E2">
      <w:start w:val="40"/>
      <w:numFmt w:val="bullet"/>
      <w:lvlText w:val="-"/>
      <w:lvlJc w:val="left"/>
      <w:pPr>
        <w:ind w:left="1440" w:hanging="480"/>
      </w:pPr>
      <w:rPr>
        <w:rFonts w:ascii="Times New Roman" w:eastAsiaTheme="minorEastAsia" w:hAnsi="Times New Roman" w:cs="Times New Roman" w:hint="default"/>
        <w:lang w:val="en-GB"/>
      </w:rPr>
    </w:lvl>
    <w:lvl w:ilvl="3" w:tplc="C55E47B6">
      <w:start w:val="1"/>
      <w:numFmt w:val="decimal"/>
      <w:lvlText w:val="%4."/>
      <w:lvlJc w:val="left"/>
      <w:pPr>
        <w:ind w:left="1920" w:hanging="480"/>
      </w:pPr>
    </w:lvl>
    <w:lvl w:ilvl="4" w:tplc="9A009A34">
      <w:start w:val="1"/>
      <w:numFmt w:val="decimal"/>
      <w:lvlText w:val="%5、"/>
      <w:lvlJc w:val="left"/>
      <w:pPr>
        <w:ind w:left="2400" w:hanging="480"/>
      </w:pPr>
    </w:lvl>
    <w:lvl w:ilvl="5" w:tplc="5E5EA4F0">
      <w:start w:val="1"/>
      <w:numFmt w:val="lowerRoman"/>
      <w:lvlText w:val="%6."/>
      <w:lvlJc w:val="right"/>
      <w:pPr>
        <w:ind w:left="2880" w:hanging="480"/>
      </w:pPr>
    </w:lvl>
    <w:lvl w:ilvl="6" w:tplc="18F85254">
      <w:start w:val="1"/>
      <w:numFmt w:val="decimal"/>
      <w:lvlText w:val="%7."/>
      <w:lvlJc w:val="left"/>
      <w:pPr>
        <w:ind w:left="3360" w:hanging="480"/>
      </w:pPr>
    </w:lvl>
    <w:lvl w:ilvl="7" w:tplc="E03CDCD2">
      <w:start w:val="1"/>
      <w:numFmt w:val="decimal"/>
      <w:lvlText w:val="%8、"/>
      <w:lvlJc w:val="left"/>
      <w:pPr>
        <w:ind w:left="3840" w:hanging="480"/>
      </w:pPr>
    </w:lvl>
    <w:lvl w:ilvl="8" w:tplc="F4085C1A">
      <w:start w:val="1"/>
      <w:numFmt w:val="lowerRoman"/>
      <w:lvlText w:val="%9."/>
      <w:lvlJc w:val="right"/>
      <w:pPr>
        <w:ind w:left="4320" w:hanging="480"/>
      </w:pPr>
    </w:lvl>
  </w:abstractNum>
  <w:abstractNum w:abstractNumId="108" w15:restartNumberingAfterBreak="0">
    <w:nsid w:val="4FA3648A"/>
    <w:multiLevelType w:val="hybridMultilevel"/>
    <w:tmpl w:val="9238FC48"/>
    <w:lvl w:ilvl="0" w:tplc="F17CAC2C">
      <w:start w:val="1"/>
      <w:numFmt w:val="bullet"/>
      <w:lvlText w:val=""/>
      <w:lvlJc w:val="left"/>
      <w:pPr>
        <w:ind w:left="895" w:hanging="360"/>
      </w:pPr>
      <w:rPr>
        <w:rFonts w:ascii="Symbol" w:hAnsi="Symbol" w:hint="default"/>
      </w:rPr>
    </w:lvl>
    <w:lvl w:ilvl="1" w:tplc="AA1A33BE">
      <w:start w:val="1"/>
      <w:numFmt w:val="bullet"/>
      <w:lvlText w:val="o"/>
      <w:lvlJc w:val="left"/>
      <w:pPr>
        <w:ind w:left="1615" w:hanging="360"/>
      </w:pPr>
      <w:rPr>
        <w:rFonts w:ascii="Courier New" w:hAnsi="Courier New" w:cs="Courier New" w:hint="default"/>
      </w:rPr>
    </w:lvl>
    <w:lvl w:ilvl="2" w:tplc="57FCD388">
      <w:start w:val="1"/>
      <w:numFmt w:val="bullet"/>
      <w:lvlText w:val=""/>
      <w:lvlJc w:val="left"/>
      <w:pPr>
        <w:ind w:left="2335" w:hanging="360"/>
      </w:pPr>
      <w:rPr>
        <w:rFonts w:ascii="Wingdings" w:hAnsi="Wingdings" w:hint="default"/>
      </w:rPr>
    </w:lvl>
    <w:lvl w:ilvl="3" w:tplc="C3902478">
      <w:start w:val="1"/>
      <w:numFmt w:val="bullet"/>
      <w:lvlText w:val=""/>
      <w:lvlJc w:val="left"/>
      <w:pPr>
        <w:ind w:left="3055" w:hanging="360"/>
      </w:pPr>
      <w:rPr>
        <w:rFonts w:ascii="Symbol" w:hAnsi="Symbol" w:hint="default"/>
      </w:rPr>
    </w:lvl>
    <w:lvl w:ilvl="4" w:tplc="91862E4C">
      <w:start w:val="1"/>
      <w:numFmt w:val="bullet"/>
      <w:lvlText w:val="o"/>
      <w:lvlJc w:val="left"/>
      <w:pPr>
        <w:ind w:left="3775" w:hanging="360"/>
      </w:pPr>
      <w:rPr>
        <w:rFonts w:ascii="Courier New" w:hAnsi="Courier New" w:cs="Courier New" w:hint="default"/>
      </w:rPr>
    </w:lvl>
    <w:lvl w:ilvl="5" w:tplc="6C8CC0DE">
      <w:start w:val="1"/>
      <w:numFmt w:val="bullet"/>
      <w:lvlText w:val=""/>
      <w:lvlJc w:val="left"/>
      <w:pPr>
        <w:ind w:left="4495" w:hanging="360"/>
      </w:pPr>
      <w:rPr>
        <w:rFonts w:ascii="Wingdings" w:hAnsi="Wingdings" w:hint="default"/>
      </w:rPr>
    </w:lvl>
    <w:lvl w:ilvl="6" w:tplc="A0846B72">
      <w:start w:val="1"/>
      <w:numFmt w:val="bullet"/>
      <w:lvlText w:val=""/>
      <w:lvlJc w:val="left"/>
      <w:pPr>
        <w:ind w:left="5215" w:hanging="360"/>
      </w:pPr>
      <w:rPr>
        <w:rFonts w:ascii="Symbol" w:hAnsi="Symbol" w:hint="default"/>
      </w:rPr>
    </w:lvl>
    <w:lvl w:ilvl="7" w:tplc="7B98E258">
      <w:start w:val="1"/>
      <w:numFmt w:val="bullet"/>
      <w:lvlText w:val="o"/>
      <w:lvlJc w:val="left"/>
      <w:pPr>
        <w:ind w:left="5935" w:hanging="360"/>
      </w:pPr>
      <w:rPr>
        <w:rFonts w:ascii="Courier New" w:hAnsi="Courier New" w:cs="Courier New" w:hint="default"/>
      </w:rPr>
    </w:lvl>
    <w:lvl w:ilvl="8" w:tplc="07B63B4C">
      <w:start w:val="1"/>
      <w:numFmt w:val="bullet"/>
      <w:lvlText w:val=""/>
      <w:lvlJc w:val="left"/>
      <w:pPr>
        <w:ind w:left="6655" w:hanging="360"/>
      </w:pPr>
      <w:rPr>
        <w:rFonts w:ascii="Wingdings" w:hAnsi="Wingdings" w:hint="default"/>
      </w:rPr>
    </w:lvl>
  </w:abstractNum>
  <w:abstractNum w:abstractNumId="109" w15:restartNumberingAfterBreak="0">
    <w:nsid w:val="51531F9D"/>
    <w:multiLevelType w:val="hybridMultilevel"/>
    <w:tmpl w:val="ED7A2768"/>
    <w:lvl w:ilvl="0" w:tplc="1F460E5E">
      <w:start w:val="1"/>
      <w:numFmt w:val="lowerRoman"/>
      <w:lvlText w:val="(%1)"/>
      <w:lvlJc w:val="left"/>
      <w:pPr>
        <w:ind w:left="720" w:hanging="720"/>
      </w:pPr>
      <w:rPr>
        <w:rFonts w:eastAsiaTheme="minorEastAsia" w:cstheme="minorBidi" w:hint="default"/>
        <w:u w:val="none"/>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0" w15:restartNumberingAfterBreak="0">
    <w:nsid w:val="515568C6"/>
    <w:multiLevelType w:val="hybridMultilevel"/>
    <w:tmpl w:val="99A4C60E"/>
    <w:lvl w:ilvl="0" w:tplc="84923C02">
      <w:start w:val="1"/>
      <w:numFmt w:val="bullet"/>
      <w:lvlText w:val=""/>
      <w:lvlJc w:val="left"/>
      <w:pPr>
        <w:ind w:left="990" w:hanging="360"/>
      </w:pPr>
      <w:rPr>
        <w:rFonts w:ascii="Symbol" w:hAnsi="Symbol" w:hint="default"/>
      </w:rPr>
    </w:lvl>
    <w:lvl w:ilvl="1" w:tplc="86027F24">
      <w:start w:val="1"/>
      <w:numFmt w:val="bullet"/>
      <w:lvlText w:val="o"/>
      <w:lvlJc w:val="left"/>
      <w:pPr>
        <w:ind w:left="1710" w:hanging="360"/>
      </w:pPr>
      <w:rPr>
        <w:rFonts w:ascii="Courier New" w:hAnsi="Courier New" w:cs="Courier New" w:hint="default"/>
      </w:rPr>
    </w:lvl>
    <w:lvl w:ilvl="2" w:tplc="E6284F84">
      <w:start w:val="1"/>
      <w:numFmt w:val="bullet"/>
      <w:lvlText w:val=""/>
      <w:lvlJc w:val="left"/>
      <w:pPr>
        <w:ind w:left="2430" w:hanging="360"/>
      </w:pPr>
      <w:rPr>
        <w:rFonts w:ascii="Wingdings" w:hAnsi="Wingdings" w:hint="default"/>
      </w:rPr>
    </w:lvl>
    <w:lvl w:ilvl="3" w:tplc="E2F46FF8">
      <w:start w:val="1"/>
      <w:numFmt w:val="bullet"/>
      <w:lvlText w:val=""/>
      <w:lvlJc w:val="left"/>
      <w:pPr>
        <w:ind w:left="3150" w:hanging="360"/>
      </w:pPr>
      <w:rPr>
        <w:rFonts w:ascii="Symbol" w:hAnsi="Symbol" w:hint="default"/>
      </w:rPr>
    </w:lvl>
    <w:lvl w:ilvl="4" w:tplc="0FEE652C">
      <w:start w:val="1"/>
      <w:numFmt w:val="bullet"/>
      <w:lvlText w:val="o"/>
      <w:lvlJc w:val="left"/>
      <w:pPr>
        <w:ind w:left="3870" w:hanging="360"/>
      </w:pPr>
      <w:rPr>
        <w:rFonts w:ascii="Courier New" w:hAnsi="Courier New" w:cs="Courier New" w:hint="default"/>
      </w:rPr>
    </w:lvl>
    <w:lvl w:ilvl="5" w:tplc="D77A0172">
      <w:start w:val="1"/>
      <w:numFmt w:val="bullet"/>
      <w:lvlText w:val=""/>
      <w:lvlJc w:val="left"/>
      <w:pPr>
        <w:ind w:left="4590" w:hanging="360"/>
      </w:pPr>
      <w:rPr>
        <w:rFonts w:ascii="Wingdings" w:hAnsi="Wingdings" w:hint="default"/>
      </w:rPr>
    </w:lvl>
    <w:lvl w:ilvl="6" w:tplc="D770A43A">
      <w:start w:val="1"/>
      <w:numFmt w:val="bullet"/>
      <w:lvlText w:val=""/>
      <w:lvlJc w:val="left"/>
      <w:pPr>
        <w:ind w:left="5310" w:hanging="360"/>
      </w:pPr>
      <w:rPr>
        <w:rFonts w:ascii="Symbol" w:hAnsi="Symbol" w:hint="default"/>
      </w:rPr>
    </w:lvl>
    <w:lvl w:ilvl="7" w:tplc="D4FA2DA2">
      <w:start w:val="1"/>
      <w:numFmt w:val="bullet"/>
      <w:lvlText w:val="o"/>
      <w:lvlJc w:val="left"/>
      <w:pPr>
        <w:ind w:left="6030" w:hanging="360"/>
      </w:pPr>
      <w:rPr>
        <w:rFonts w:ascii="Courier New" w:hAnsi="Courier New" w:cs="Courier New" w:hint="default"/>
      </w:rPr>
    </w:lvl>
    <w:lvl w:ilvl="8" w:tplc="21FE8D54">
      <w:start w:val="1"/>
      <w:numFmt w:val="bullet"/>
      <w:lvlText w:val=""/>
      <w:lvlJc w:val="left"/>
      <w:pPr>
        <w:ind w:left="6750" w:hanging="360"/>
      </w:pPr>
      <w:rPr>
        <w:rFonts w:ascii="Wingdings" w:hAnsi="Wingdings" w:hint="default"/>
      </w:rPr>
    </w:lvl>
  </w:abstractNum>
  <w:abstractNum w:abstractNumId="111" w15:restartNumberingAfterBreak="0">
    <w:nsid w:val="51683CD7"/>
    <w:multiLevelType w:val="hybridMultilevel"/>
    <w:tmpl w:val="7EC83E8A"/>
    <w:lvl w:ilvl="0" w:tplc="8A0C78A6">
      <w:start w:val="1"/>
      <w:numFmt w:val="lowerLetter"/>
      <w:lvlText w:val="(%1)"/>
      <w:lvlJc w:val="left"/>
      <w:pPr>
        <w:ind w:left="480" w:hanging="480"/>
      </w:pPr>
      <w:rPr>
        <w:rFonts w:ascii="Arial" w:eastAsiaTheme="minorHAnsi" w:hAnsi="Arial" w:cs="Arial" w:hint="eastAsia"/>
        <w:sz w:val="24"/>
        <w:szCs w:val="24"/>
      </w:rPr>
    </w:lvl>
    <w:lvl w:ilvl="1" w:tplc="DBBEB288">
      <w:start w:val="1"/>
      <w:numFmt w:val="lowerLetter"/>
      <w:lvlText w:val="%2."/>
      <w:lvlJc w:val="left"/>
      <w:pPr>
        <w:ind w:left="1440" w:hanging="360"/>
      </w:pPr>
    </w:lvl>
    <w:lvl w:ilvl="2" w:tplc="87F65404">
      <w:start w:val="1"/>
      <w:numFmt w:val="lowerRoman"/>
      <w:lvlText w:val="%3."/>
      <w:lvlJc w:val="right"/>
      <w:pPr>
        <w:ind w:left="2160" w:hanging="180"/>
      </w:pPr>
    </w:lvl>
    <w:lvl w:ilvl="3" w:tplc="974007B6">
      <w:start w:val="1"/>
      <w:numFmt w:val="decimal"/>
      <w:lvlText w:val="%4."/>
      <w:lvlJc w:val="left"/>
      <w:pPr>
        <w:ind w:left="2880" w:hanging="360"/>
      </w:pPr>
    </w:lvl>
    <w:lvl w:ilvl="4" w:tplc="517EE9FE">
      <w:start w:val="1"/>
      <w:numFmt w:val="lowerLetter"/>
      <w:lvlText w:val="%5."/>
      <w:lvlJc w:val="left"/>
      <w:pPr>
        <w:ind w:left="3600" w:hanging="360"/>
      </w:pPr>
    </w:lvl>
    <w:lvl w:ilvl="5" w:tplc="4F280912">
      <w:start w:val="1"/>
      <w:numFmt w:val="lowerRoman"/>
      <w:lvlText w:val="%6."/>
      <w:lvlJc w:val="right"/>
      <w:pPr>
        <w:ind w:left="4320" w:hanging="180"/>
      </w:pPr>
    </w:lvl>
    <w:lvl w:ilvl="6" w:tplc="3CE440DC">
      <w:start w:val="1"/>
      <w:numFmt w:val="decimal"/>
      <w:lvlText w:val="%7."/>
      <w:lvlJc w:val="left"/>
      <w:pPr>
        <w:ind w:left="5040" w:hanging="360"/>
      </w:pPr>
    </w:lvl>
    <w:lvl w:ilvl="7" w:tplc="B2CE0F9A">
      <w:start w:val="1"/>
      <w:numFmt w:val="lowerLetter"/>
      <w:lvlText w:val="%8."/>
      <w:lvlJc w:val="left"/>
      <w:pPr>
        <w:ind w:left="5760" w:hanging="360"/>
      </w:pPr>
    </w:lvl>
    <w:lvl w:ilvl="8" w:tplc="F762F8D6">
      <w:start w:val="1"/>
      <w:numFmt w:val="lowerRoman"/>
      <w:lvlText w:val="%9."/>
      <w:lvlJc w:val="right"/>
      <w:pPr>
        <w:ind w:left="6480" w:hanging="180"/>
      </w:pPr>
    </w:lvl>
  </w:abstractNum>
  <w:abstractNum w:abstractNumId="112" w15:restartNumberingAfterBreak="0">
    <w:nsid w:val="51F44768"/>
    <w:multiLevelType w:val="hybridMultilevel"/>
    <w:tmpl w:val="5A1691BE"/>
    <w:lvl w:ilvl="0" w:tplc="AC12B5D8">
      <w:start w:val="1"/>
      <w:numFmt w:val="lowerRoman"/>
      <w:lvlText w:val="(%1)"/>
      <w:lvlJc w:val="left"/>
      <w:pPr>
        <w:ind w:left="360" w:hanging="360"/>
      </w:pPr>
      <w:rPr>
        <w:rFonts w:ascii="Arial" w:eastAsiaTheme="minorHAnsi" w:hAnsi="Arial" w:cs="Arial" w:hint="default"/>
        <w:color w:val="auto"/>
        <w:sz w:val="22"/>
        <w:szCs w:val="22"/>
      </w:rPr>
    </w:lvl>
    <w:lvl w:ilvl="1" w:tplc="A6326648">
      <w:start w:val="1"/>
      <w:numFmt w:val="decimal"/>
      <w:lvlText w:val="%2、"/>
      <w:lvlJc w:val="left"/>
      <w:pPr>
        <w:ind w:left="960" w:hanging="480"/>
      </w:pPr>
    </w:lvl>
    <w:lvl w:ilvl="2" w:tplc="6B90D548">
      <w:start w:val="1"/>
      <w:numFmt w:val="lowerRoman"/>
      <w:lvlText w:val="%3."/>
      <w:lvlJc w:val="right"/>
      <w:pPr>
        <w:ind w:left="1440" w:hanging="480"/>
      </w:pPr>
    </w:lvl>
    <w:lvl w:ilvl="3" w:tplc="A948DA8A">
      <w:start w:val="1"/>
      <w:numFmt w:val="decimal"/>
      <w:lvlText w:val="%4."/>
      <w:lvlJc w:val="left"/>
      <w:pPr>
        <w:ind w:left="1920" w:hanging="480"/>
      </w:pPr>
    </w:lvl>
    <w:lvl w:ilvl="4" w:tplc="94B6836A">
      <w:start w:val="1"/>
      <w:numFmt w:val="decimal"/>
      <w:lvlText w:val="%5、"/>
      <w:lvlJc w:val="left"/>
      <w:pPr>
        <w:ind w:left="2400" w:hanging="480"/>
      </w:pPr>
    </w:lvl>
    <w:lvl w:ilvl="5" w:tplc="16423FD0">
      <w:start w:val="1"/>
      <w:numFmt w:val="lowerRoman"/>
      <w:lvlText w:val="%6."/>
      <w:lvlJc w:val="right"/>
      <w:pPr>
        <w:ind w:left="2880" w:hanging="480"/>
      </w:pPr>
    </w:lvl>
    <w:lvl w:ilvl="6" w:tplc="90BA9E68">
      <w:start w:val="1"/>
      <w:numFmt w:val="decimal"/>
      <w:lvlText w:val="%7."/>
      <w:lvlJc w:val="left"/>
      <w:pPr>
        <w:ind w:left="3360" w:hanging="480"/>
      </w:pPr>
    </w:lvl>
    <w:lvl w:ilvl="7" w:tplc="788C09CE">
      <w:start w:val="1"/>
      <w:numFmt w:val="decimal"/>
      <w:lvlText w:val="%8、"/>
      <w:lvlJc w:val="left"/>
      <w:pPr>
        <w:ind w:left="3840" w:hanging="480"/>
      </w:pPr>
    </w:lvl>
    <w:lvl w:ilvl="8" w:tplc="658E9582">
      <w:start w:val="1"/>
      <w:numFmt w:val="lowerRoman"/>
      <w:lvlText w:val="%9."/>
      <w:lvlJc w:val="right"/>
      <w:pPr>
        <w:ind w:left="4320" w:hanging="480"/>
      </w:pPr>
    </w:lvl>
  </w:abstractNum>
  <w:abstractNum w:abstractNumId="113" w15:restartNumberingAfterBreak="0">
    <w:nsid w:val="525130BB"/>
    <w:multiLevelType w:val="hybridMultilevel"/>
    <w:tmpl w:val="4DFA0522"/>
    <w:lvl w:ilvl="0" w:tplc="4AC01252">
      <w:start w:val="1"/>
      <w:numFmt w:val="lowerLetter"/>
      <w:lvlText w:val="(%1)"/>
      <w:lvlJc w:val="left"/>
      <w:pPr>
        <w:ind w:left="824" w:hanging="360"/>
      </w:pPr>
      <w:rPr>
        <w:rFonts w:hint="default"/>
      </w:rPr>
    </w:lvl>
    <w:lvl w:ilvl="1" w:tplc="2416D5AC">
      <w:start w:val="1"/>
      <w:numFmt w:val="lowerRoman"/>
      <w:lvlText w:val="%2."/>
      <w:lvlJc w:val="right"/>
      <w:pPr>
        <w:ind w:left="1424" w:hanging="480"/>
      </w:pPr>
    </w:lvl>
    <w:lvl w:ilvl="2" w:tplc="DDB85B40">
      <w:start w:val="1"/>
      <w:numFmt w:val="lowerRoman"/>
      <w:lvlText w:val="%3."/>
      <w:lvlJc w:val="right"/>
      <w:pPr>
        <w:ind w:left="1904" w:hanging="480"/>
      </w:pPr>
    </w:lvl>
    <w:lvl w:ilvl="3" w:tplc="FC2CEA8C">
      <w:start w:val="1"/>
      <w:numFmt w:val="decimal"/>
      <w:lvlText w:val="%4."/>
      <w:lvlJc w:val="left"/>
      <w:pPr>
        <w:ind w:left="2384" w:hanging="480"/>
      </w:pPr>
    </w:lvl>
    <w:lvl w:ilvl="4" w:tplc="C3809090">
      <w:start w:val="1"/>
      <w:numFmt w:val="decimal"/>
      <w:lvlText w:val="%5、"/>
      <w:lvlJc w:val="left"/>
      <w:pPr>
        <w:ind w:left="2864" w:hanging="480"/>
      </w:pPr>
    </w:lvl>
    <w:lvl w:ilvl="5" w:tplc="6BECC5B2">
      <w:start w:val="1"/>
      <w:numFmt w:val="lowerRoman"/>
      <w:lvlText w:val="%6."/>
      <w:lvlJc w:val="right"/>
      <w:pPr>
        <w:ind w:left="3344" w:hanging="480"/>
      </w:pPr>
    </w:lvl>
    <w:lvl w:ilvl="6" w:tplc="EBCC8796">
      <w:start w:val="1"/>
      <w:numFmt w:val="decimal"/>
      <w:lvlText w:val="%7."/>
      <w:lvlJc w:val="left"/>
      <w:pPr>
        <w:ind w:left="3824" w:hanging="480"/>
      </w:pPr>
    </w:lvl>
    <w:lvl w:ilvl="7" w:tplc="121C2EC6">
      <w:start w:val="1"/>
      <w:numFmt w:val="decimal"/>
      <w:lvlText w:val="%8、"/>
      <w:lvlJc w:val="left"/>
      <w:pPr>
        <w:ind w:left="4304" w:hanging="480"/>
      </w:pPr>
    </w:lvl>
    <w:lvl w:ilvl="8" w:tplc="EADA6ADA">
      <w:start w:val="1"/>
      <w:numFmt w:val="lowerRoman"/>
      <w:lvlText w:val="%9."/>
      <w:lvlJc w:val="right"/>
      <w:pPr>
        <w:ind w:left="4784" w:hanging="480"/>
      </w:pPr>
    </w:lvl>
  </w:abstractNum>
  <w:abstractNum w:abstractNumId="114" w15:restartNumberingAfterBreak="0">
    <w:nsid w:val="543664F7"/>
    <w:multiLevelType w:val="hybridMultilevel"/>
    <w:tmpl w:val="3356BC7A"/>
    <w:lvl w:ilvl="0" w:tplc="2FCE633E">
      <w:start w:val="1"/>
      <w:numFmt w:val="lowerRoman"/>
      <w:lvlText w:val="(%1)"/>
      <w:lvlJc w:val="left"/>
      <w:pPr>
        <w:ind w:left="480" w:hanging="480"/>
      </w:pPr>
      <w:rPr>
        <w:rFonts w:ascii="Arial" w:eastAsiaTheme="minorHAnsi" w:hAnsi="Arial" w:cs="Arial" w:hint="default"/>
        <w:color w:val="auto"/>
        <w:sz w:val="22"/>
        <w:szCs w:val="22"/>
      </w:rPr>
    </w:lvl>
    <w:lvl w:ilvl="1" w:tplc="9744AAF2">
      <w:start w:val="1"/>
      <w:numFmt w:val="lowerLetter"/>
      <w:lvlText w:val="%2."/>
      <w:lvlJc w:val="left"/>
      <w:pPr>
        <w:ind w:left="1080" w:hanging="360"/>
      </w:pPr>
    </w:lvl>
    <w:lvl w:ilvl="2" w:tplc="8FC0648C">
      <w:start w:val="1"/>
      <w:numFmt w:val="lowerRoman"/>
      <w:lvlText w:val="%3."/>
      <w:lvlJc w:val="right"/>
      <w:pPr>
        <w:ind w:left="1800" w:hanging="180"/>
      </w:pPr>
    </w:lvl>
    <w:lvl w:ilvl="3" w:tplc="B4B40062">
      <w:start w:val="1"/>
      <w:numFmt w:val="decimal"/>
      <w:lvlText w:val="%4."/>
      <w:lvlJc w:val="left"/>
      <w:pPr>
        <w:ind w:left="2520" w:hanging="360"/>
      </w:pPr>
    </w:lvl>
    <w:lvl w:ilvl="4" w:tplc="F76A2386">
      <w:start w:val="1"/>
      <w:numFmt w:val="lowerLetter"/>
      <w:lvlText w:val="%5."/>
      <w:lvlJc w:val="left"/>
      <w:pPr>
        <w:ind w:left="3240" w:hanging="360"/>
      </w:pPr>
    </w:lvl>
    <w:lvl w:ilvl="5" w:tplc="1D4E89D4">
      <w:start w:val="1"/>
      <w:numFmt w:val="lowerRoman"/>
      <w:lvlText w:val="%6."/>
      <w:lvlJc w:val="right"/>
      <w:pPr>
        <w:ind w:left="3960" w:hanging="180"/>
      </w:pPr>
    </w:lvl>
    <w:lvl w:ilvl="6" w:tplc="26BC5814">
      <w:start w:val="1"/>
      <w:numFmt w:val="decimal"/>
      <w:lvlText w:val="%7."/>
      <w:lvlJc w:val="left"/>
      <w:pPr>
        <w:ind w:left="4680" w:hanging="360"/>
      </w:pPr>
    </w:lvl>
    <w:lvl w:ilvl="7" w:tplc="55644D86">
      <w:start w:val="1"/>
      <w:numFmt w:val="lowerLetter"/>
      <w:lvlText w:val="%8."/>
      <w:lvlJc w:val="left"/>
      <w:pPr>
        <w:ind w:left="5400" w:hanging="360"/>
      </w:pPr>
    </w:lvl>
    <w:lvl w:ilvl="8" w:tplc="6C9651C2">
      <w:start w:val="1"/>
      <w:numFmt w:val="lowerRoman"/>
      <w:lvlText w:val="%9."/>
      <w:lvlJc w:val="right"/>
      <w:pPr>
        <w:ind w:left="6120" w:hanging="180"/>
      </w:pPr>
    </w:lvl>
  </w:abstractNum>
  <w:abstractNum w:abstractNumId="115" w15:restartNumberingAfterBreak="0">
    <w:nsid w:val="55586A85"/>
    <w:multiLevelType w:val="hybridMultilevel"/>
    <w:tmpl w:val="7F38240A"/>
    <w:lvl w:ilvl="0" w:tplc="EDAC9E6E">
      <w:start w:val="1"/>
      <w:numFmt w:val="bullet"/>
      <w:lvlText w:val=""/>
      <w:lvlJc w:val="left"/>
      <w:pPr>
        <w:ind w:left="846" w:hanging="360"/>
      </w:pPr>
      <w:rPr>
        <w:rFonts w:ascii="Symbol" w:hAnsi="Symbol" w:hint="default"/>
      </w:rPr>
    </w:lvl>
    <w:lvl w:ilvl="1" w:tplc="7E2AA9BA">
      <w:start w:val="1"/>
      <w:numFmt w:val="bullet"/>
      <w:lvlText w:val="o"/>
      <w:lvlJc w:val="left"/>
      <w:pPr>
        <w:ind w:left="1566" w:hanging="360"/>
      </w:pPr>
      <w:rPr>
        <w:rFonts w:ascii="Courier New" w:hAnsi="Courier New" w:cs="Courier New" w:hint="default"/>
      </w:rPr>
    </w:lvl>
    <w:lvl w:ilvl="2" w:tplc="E38C378A">
      <w:start w:val="1"/>
      <w:numFmt w:val="bullet"/>
      <w:lvlText w:val=""/>
      <w:lvlJc w:val="left"/>
      <w:pPr>
        <w:ind w:left="2286" w:hanging="360"/>
      </w:pPr>
      <w:rPr>
        <w:rFonts w:ascii="Wingdings" w:hAnsi="Wingdings" w:hint="default"/>
      </w:rPr>
    </w:lvl>
    <w:lvl w:ilvl="3" w:tplc="FBC2C49E">
      <w:start w:val="1"/>
      <w:numFmt w:val="bullet"/>
      <w:lvlText w:val=""/>
      <w:lvlJc w:val="left"/>
      <w:pPr>
        <w:ind w:left="3006" w:hanging="360"/>
      </w:pPr>
      <w:rPr>
        <w:rFonts w:ascii="Symbol" w:hAnsi="Symbol" w:hint="default"/>
      </w:rPr>
    </w:lvl>
    <w:lvl w:ilvl="4" w:tplc="52A4AFEC">
      <w:start w:val="1"/>
      <w:numFmt w:val="bullet"/>
      <w:lvlText w:val="o"/>
      <w:lvlJc w:val="left"/>
      <w:pPr>
        <w:ind w:left="3726" w:hanging="360"/>
      </w:pPr>
      <w:rPr>
        <w:rFonts w:ascii="Courier New" w:hAnsi="Courier New" w:cs="Courier New" w:hint="default"/>
      </w:rPr>
    </w:lvl>
    <w:lvl w:ilvl="5" w:tplc="825A22F6">
      <w:start w:val="1"/>
      <w:numFmt w:val="bullet"/>
      <w:lvlText w:val=""/>
      <w:lvlJc w:val="left"/>
      <w:pPr>
        <w:ind w:left="4446" w:hanging="360"/>
      </w:pPr>
      <w:rPr>
        <w:rFonts w:ascii="Wingdings" w:hAnsi="Wingdings" w:hint="default"/>
      </w:rPr>
    </w:lvl>
    <w:lvl w:ilvl="6" w:tplc="AD8A1AE8">
      <w:start w:val="1"/>
      <w:numFmt w:val="bullet"/>
      <w:lvlText w:val=""/>
      <w:lvlJc w:val="left"/>
      <w:pPr>
        <w:ind w:left="5166" w:hanging="360"/>
      </w:pPr>
      <w:rPr>
        <w:rFonts w:ascii="Symbol" w:hAnsi="Symbol" w:hint="default"/>
      </w:rPr>
    </w:lvl>
    <w:lvl w:ilvl="7" w:tplc="7570C104">
      <w:start w:val="1"/>
      <w:numFmt w:val="bullet"/>
      <w:lvlText w:val="o"/>
      <w:lvlJc w:val="left"/>
      <w:pPr>
        <w:ind w:left="5886" w:hanging="360"/>
      </w:pPr>
      <w:rPr>
        <w:rFonts w:ascii="Courier New" w:hAnsi="Courier New" w:cs="Courier New" w:hint="default"/>
      </w:rPr>
    </w:lvl>
    <w:lvl w:ilvl="8" w:tplc="36BC258C">
      <w:start w:val="1"/>
      <w:numFmt w:val="bullet"/>
      <w:lvlText w:val=""/>
      <w:lvlJc w:val="left"/>
      <w:pPr>
        <w:ind w:left="6606" w:hanging="360"/>
      </w:pPr>
      <w:rPr>
        <w:rFonts w:ascii="Wingdings" w:hAnsi="Wingdings" w:hint="default"/>
      </w:rPr>
    </w:lvl>
  </w:abstractNum>
  <w:abstractNum w:abstractNumId="116" w15:restartNumberingAfterBreak="0">
    <w:nsid w:val="59B408F3"/>
    <w:multiLevelType w:val="hybridMultilevel"/>
    <w:tmpl w:val="39363BBE"/>
    <w:lvl w:ilvl="0" w:tplc="EE60654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7" w15:restartNumberingAfterBreak="0">
    <w:nsid w:val="59D86DF9"/>
    <w:multiLevelType w:val="hybridMultilevel"/>
    <w:tmpl w:val="5A2A55BC"/>
    <w:lvl w:ilvl="0" w:tplc="641E2F28">
      <w:start w:val="1"/>
      <w:numFmt w:val="bullet"/>
      <w:lvlText w:val=""/>
      <w:lvlJc w:val="left"/>
      <w:pPr>
        <w:ind w:left="966" w:hanging="480"/>
      </w:pPr>
      <w:rPr>
        <w:rFonts w:ascii="Symbol" w:hAnsi="Symbol" w:hint="default"/>
      </w:rPr>
    </w:lvl>
    <w:lvl w:ilvl="1" w:tplc="8D86D2C0">
      <w:start w:val="1"/>
      <w:numFmt w:val="bullet"/>
      <w:lvlText w:val=""/>
      <w:lvlJc w:val="left"/>
      <w:pPr>
        <w:ind w:left="1446" w:hanging="480"/>
      </w:pPr>
      <w:rPr>
        <w:rFonts w:ascii="Wingdings" w:hAnsi="Wingdings" w:hint="default"/>
      </w:rPr>
    </w:lvl>
    <w:lvl w:ilvl="2" w:tplc="B5A4E99A">
      <w:start w:val="1"/>
      <w:numFmt w:val="bullet"/>
      <w:lvlText w:val=""/>
      <w:lvlJc w:val="left"/>
      <w:pPr>
        <w:ind w:left="1926" w:hanging="480"/>
      </w:pPr>
      <w:rPr>
        <w:rFonts w:ascii="Wingdings" w:hAnsi="Wingdings" w:hint="default"/>
      </w:rPr>
    </w:lvl>
    <w:lvl w:ilvl="3" w:tplc="55807C74">
      <w:start w:val="1"/>
      <w:numFmt w:val="bullet"/>
      <w:lvlText w:val=""/>
      <w:lvlJc w:val="left"/>
      <w:pPr>
        <w:ind w:left="2406" w:hanging="480"/>
      </w:pPr>
      <w:rPr>
        <w:rFonts w:ascii="Wingdings" w:hAnsi="Wingdings" w:hint="default"/>
      </w:rPr>
    </w:lvl>
    <w:lvl w:ilvl="4" w:tplc="CE88DC9E">
      <w:start w:val="1"/>
      <w:numFmt w:val="bullet"/>
      <w:lvlText w:val=""/>
      <w:lvlJc w:val="left"/>
      <w:pPr>
        <w:ind w:left="2886" w:hanging="480"/>
      </w:pPr>
      <w:rPr>
        <w:rFonts w:ascii="Wingdings" w:hAnsi="Wingdings" w:hint="default"/>
      </w:rPr>
    </w:lvl>
    <w:lvl w:ilvl="5" w:tplc="16842EAE">
      <w:start w:val="1"/>
      <w:numFmt w:val="bullet"/>
      <w:lvlText w:val=""/>
      <w:lvlJc w:val="left"/>
      <w:pPr>
        <w:ind w:left="3366" w:hanging="480"/>
      </w:pPr>
      <w:rPr>
        <w:rFonts w:ascii="Wingdings" w:hAnsi="Wingdings" w:hint="default"/>
      </w:rPr>
    </w:lvl>
    <w:lvl w:ilvl="6" w:tplc="29A04BCC">
      <w:start w:val="1"/>
      <w:numFmt w:val="bullet"/>
      <w:lvlText w:val=""/>
      <w:lvlJc w:val="left"/>
      <w:pPr>
        <w:ind w:left="3846" w:hanging="480"/>
      </w:pPr>
      <w:rPr>
        <w:rFonts w:ascii="Wingdings" w:hAnsi="Wingdings" w:hint="default"/>
      </w:rPr>
    </w:lvl>
    <w:lvl w:ilvl="7" w:tplc="2F123FD4">
      <w:start w:val="1"/>
      <w:numFmt w:val="bullet"/>
      <w:lvlText w:val=""/>
      <w:lvlJc w:val="left"/>
      <w:pPr>
        <w:ind w:left="4326" w:hanging="480"/>
      </w:pPr>
      <w:rPr>
        <w:rFonts w:ascii="Wingdings" w:hAnsi="Wingdings" w:hint="default"/>
      </w:rPr>
    </w:lvl>
    <w:lvl w:ilvl="8" w:tplc="252434B0">
      <w:start w:val="1"/>
      <w:numFmt w:val="bullet"/>
      <w:lvlText w:val=""/>
      <w:lvlJc w:val="left"/>
      <w:pPr>
        <w:ind w:left="4806" w:hanging="480"/>
      </w:pPr>
      <w:rPr>
        <w:rFonts w:ascii="Wingdings" w:hAnsi="Wingdings" w:hint="default"/>
      </w:rPr>
    </w:lvl>
  </w:abstractNum>
  <w:abstractNum w:abstractNumId="118" w15:restartNumberingAfterBreak="0">
    <w:nsid w:val="59DA406D"/>
    <w:multiLevelType w:val="multilevel"/>
    <w:tmpl w:val="D36C9448"/>
    <w:lvl w:ilvl="0">
      <w:start w:val="1"/>
      <w:numFmt w:val="decimal"/>
      <w:pStyle w:val="NumberedHeading1"/>
      <w:suff w:val="space"/>
      <w:lvlText w:val="%1"/>
      <w:lvlJc w:val="left"/>
      <w:pPr>
        <w:ind w:left="0" w:firstLine="0"/>
      </w:pPr>
      <w:rPr>
        <w:rFonts w:hint="default"/>
      </w:rPr>
    </w:lvl>
    <w:lvl w:ilvl="1">
      <w:start w:val="1"/>
      <w:numFmt w:val="bullet"/>
      <w:lvlText w:val=""/>
      <w:lvlJc w:val="left"/>
      <w:pPr>
        <w:ind w:left="426" w:firstLine="0"/>
      </w:pPr>
      <w:rPr>
        <w:rFonts w:ascii="Symbol" w:hAnsi="Symbol" w:hint="default"/>
      </w:rPr>
    </w:lvl>
    <w:lvl w:ilvl="2">
      <w:start w:val="1"/>
      <w:numFmt w:val="decimal"/>
      <w:pStyle w:val="NumberedHeading3"/>
      <w:suff w:val="space"/>
      <w:lvlText w:val="%1.%2.%3"/>
      <w:lvlJc w:val="left"/>
      <w:pPr>
        <w:ind w:left="0" w:firstLine="0"/>
      </w:pPr>
      <w:rPr>
        <w:rFonts w:hint="default"/>
        <w:b/>
        <w:sz w:val="24"/>
        <w:szCs w:val="24"/>
      </w:rPr>
    </w:lvl>
    <w:lvl w:ilvl="3">
      <w:start w:val="1"/>
      <w:numFmt w:val="decimal"/>
      <w:pStyle w:val="NumberedHeading4"/>
      <w:suff w:val="space"/>
      <w:lvlText w:val="%1.%2.%3.%4"/>
      <w:lvlJc w:val="left"/>
      <w:pPr>
        <w:ind w:left="568" w:firstLine="0"/>
      </w:pPr>
      <w:rPr>
        <w:rFonts w:hint="default"/>
        <w:sz w:val="22"/>
        <w:szCs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9" w15:restartNumberingAfterBreak="0">
    <w:nsid w:val="5C3D6CF4"/>
    <w:multiLevelType w:val="hybridMultilevel"/>
    <w:tmpl w:val="29227418"/>
    <w:lvl w:ilvl="0" w:tplc="56823AE6">
      <w:start w:val="1"/>
      <w:numFmt w:val="bullet"/>
      <w:lvlText w:val=""/>
      <w:lvlJc w:val="left"/>
      <w:pPr>
        <w:ind w:left="966" w:hanging="480"/>
      </w:pPr>
      <w:rPr>
        <w:rFonts w:ascii="Symbol" w:hAnsi="Symbol" w:hint="default"/>
      </w:rPr>
    </w:lvl>
    <w:lvl w:ilvl="1" w:tplc="D98C8A80">
      <w:start w:val="1"/>
      <w:numFmt w:val="bullet"/>
      <w:lvlText w:val=""/>
      <w:lvlJc w:val="left"/>
      <w:pPr>
        <w:ind w:left="1446" w:hanging="480"/>
      </w:pPr>
      <w:rPr>
        <w:rFonts w:ascii="Wingdings" w:hAnsi="Wingdings" w:hint="default"/>
      </w:rPr>
    </w:lvl>
    <w:lvl w:ilvl="2" w:tplc="B164D6E2">
      <w:start w:val="1"/>
      <w:numFmt w:val="bullet"/>
      <w:lvlText w:val=""/>
      <w:lvlJc w:val="left"/>
      <w:pPr>
        <w:ind w:left="1926" w:hanging="480"/>
      </w:pPr>
      <w:rPr>
        <w:rFonts w:ascii="Wingdings" w:hAnsi="Wingdings" w:hint="default"/>
      </w:rPr>
    </w:lvl>
    <w:lvl w:ilvl="3" w:tplc="14E27A70">
      <w:start w:val="1"/>
      <w:numFmt w:val="bullet"/>
      <w:lvlText w:val=""/>
      <w:lvlJc w:val="left"/>
      <w:pPr>
        <w:ind w:left="2406" w:hanging="480"/>
      </w:pPr>
      <w:rPr>
        <w:rFonts w:ascii="Wingdings" w:hAnsi="Wingdings" w:hint="default"/>
      </w:rPr>
    </w:lvl>
    <w:lvl w:ilvl="4" w:tplc="88407302">
      <w:start w:val="1"/>
      <w:numFmt w:val="bullet"/>
      <w:lvlText w:val=""/>
      <w:lvlJc w:val="left"/>
      <w:pPr>
        <w:ind w:left="2886" w:hanging="480"/>
      </w:pPr>
      <w:rPr>
        <w:rFonts w:ascii="Wingdings" w:hAnsi="Wingdings" w:hint="default"/>
      </w:rPr>
    </w:lvl>
    <w:lvl w:ilvl="5" w:tplc="8422A20C">
      <w:start w:val="1"/>
      <w:numFmt w:val="bullet"/>
      <w:lvlText w:val=""/>
      <w:lvlJc w:val="left"/>
      <w:pPr>
        <w:ind w:left="3366" w:hanging="480"/>
      </w:pPr>
      <w:rPr>
        <w:rFonts w:ascii="Wingdings" w:hAnsi="Wingdings" w:hint="default"/>
      </w:rPr>
    </w:lvl>
    <w:lvl w:ilvl="6" w:tplc="4E547110">
      <w:start w:val="1"/>
      <w:numFmt w:val="bullet"/>
      <w:lvlText w:val=""/>
      <w:lvlJc w:val="left"/>
      <w:pPr>
        <w:ind w:left="3846" w:hanging="480"/>
      </w:pPr>
      <w:rPr>
        <w:rFonts w:ascii="Wingdings" w:hAnsi="Wingdings" w:hint="default"/>
      </w:rPr>
    </w:lvl>
    <w:lvl w:ilvl="7" w:tplc="0FD24DCE">
      <w:start w:val="1"/>
      <w:numFmt w:val="bullet"/>
      <w:lvlText w:val=""/>
      <w:lvlJc w:val="left"/>
      <w:pPr>
        <w:ind w:left="4326" w:hanging="480"/>
      </w:pPr>
      <w:rPr>
        <w:rFonts w:ascii="Wingdings" w:hAnsi="Wingdings" w:hint="default"/>
      </w:rPr>
    </w:lvl>
    <w:lvl w:ilvl="8" w:tplc="2ECEE506">
      <w:start w:val="1"/>
      <w:numFmt w:val="bullet"/>
      <w:lvlText w:val=""/>
      <w:lvlJc w:val="left"/>
      <w:pPr>
        <w:ind w:left="4806" w:hanging="480"/>
      </w:pPr>
      <w:rPr>
        <w:rFonts w:ascii="Wingdings" w:hAnsi="Wingdings" w:hint="default"/>
      </w:rPr>
    </w:lvl>
  </w:abstractNum>
  <w:abstractNum w:abstractNumId="120" w15:restartNumberingAfterBreak="0">
    <w:nsid w:val="605566A3"/>
    <w:multiLevelType w:val="hybridMultilevel"/>
    <w:tmpl w:val="732CE13A"/>
    <w:lvl w:ilvl="0" w:tplc="08528928">
      <w:start w:val="1"/>
      <w:numFmt w:val="lowerRoman"/>
      <w:lvlText w:val="(%1)"/>
      <w:lvlJc w:val="left"/>
      <w:pPr>
        <w:ind w:left="360" w:hanging="360"/>
      </w:pPr>
      <w:rPr>
        <w:rFonts w:ascii="Arial" w:eastAsiaTheme="minorHAnsi" w:hAnsi="Arial" w:cs="Arial" w:hint="default"/>
        <w:b/>
        <w:bCs/>
        <w:color w:val="auto"/>
        <w:sz w:val="22"/>
        <w:szCs w:val="22"/>
      </w:rPr>
    </w:lvl>
    <w:lvl w:ilvl="1" w:tplc="E4F8845E">
      <w:start w:val="1"/>
      <w:numFmt w:val="decimal"/>
      <w:lvlText w:val="%2、"/>
      <w:lvlJc w:val="left"/>
      <w:pPr>
        <w:ind w:left="960" w:hanging="480"/>
      </w:pPr>
    </w:lvl>
    <w:lvl w:ilvl="2" w:tplc="79A4045A">
      <w:start w:val="1"/>
      <w:numFmt w:val="lowerRoman"/>
      <w:lvlText w:val="%3."/>
      <w:lvlJc w:val="right"/>
      <w:pPr>
        <w:ind w:left="1440" w:hanging="480"/>
      </w:pPr>
    </w:lvl>
    <w:lvl w:ilvl="3" w:tplc="3112F558">
      <w:start w:val="1"/>
      <w:numFmt w:val="decimal"/>
      <w:lvlText w:val="%4."/>
      <w:lvlJc w:val="left"/>
      <w:pPr>
        <w:ind w:left="1920" w:hanging="480"/>
      </w:pPr>
    </w:lvl>
    <w:lvl w:ilvl="4" w:tplc="D9D41B54">
      <w:start w:val="1"/>
      <w:numFmt w:val="decimal"/>
      <w:lvlText w:val="%5、"/>
      <w:lvlJc w:val="left"/>
      <w:pPr>
        <w:ind w:left="2400" w:hanging="480"/>
      </w:pPr>
    </w:lvl>
    <w:lvl w:ilvl="5" w:tplc="A72EFB34">
      <w:start w:val="1"/>
      <w:numFmt w:val="lowerRoman"/>
      <w:lvlText w:val="%6."/>
      <w:lvlJc w:val="right"/>
      <w:pPr>
        <w:ind w:left="2880" w:hanging="480"/>
      </w:pPr>
    </w:lvl>
    <w:lvl w:ilvl="6" w:tplc="C4B61EB6">
      <w:start w:val="1"/>
      <w:numFmt w:val="decimal"/>
      <w:lvlText w:val="%7."/>
      <w:lvlJc w:val="left"/>
      <w:pPr>
        <w:ind w:left="3360" w:hanging="480"/>
      </w:pPr>
    </w:lvl>
    <w:lvl w:ilvl="7" w:tplc="A1F22AFE">
      <w:start w:val="1"/>
      <w:numFmt w:val="decimal"/>
      <w:lvlText w:val="%8、"/>
      <w:lvlJc w:val="left"/>
      <w:pPr>
        <w:ind w:left="3840" w:hanging="480"/>
      </w:pPr>
    </w:lvl>
    <w:lvl w:ilvl="8" w:tplc="A520393E">
      <w:start w:val="1"/>
      <w:numFmt w:val="lowerRoman"/>
      <w:lvlText w:val="%9."/>
      <w:lvlJc w:val="right"/>
      <w:pPr>
        <w:ind w:left="4320" w:hanging="480"/>
      </w:pPr>
    </w:lvl>
  </w:abstractNum>
  <w:abstractNum w:abstractNumId="121" w15:restartNumberingAfterBreak="0">
    <w:nsid w:val="61105D44"/>
    <w:multiLevelType w:val="multilevel"/>
    <w:tmpl w:val="AAEEF31C"/>
    <w:lvl w:ilvl="0">
      <w:start w:val="2"/>
      <w:numFmt w:val="decimal"/>
      <w:lvlText w:val="%1."/>
      <w:lvlJc w:val="left"/>
      <w:pPr>
        <w:tabs>
          <w:tab w:val="num" w:pos="864"/>
        </w:tabs>
        <w:ind w:left="864" w:hanging="864"/>
      </w:pPr>
      <w:rPr>
        <w:rFonts w:hint="default"/>
      </w:rPr>
    </w:lvl>
    <w:lvl w:ilvl="1">
      <w:start w:val="4"/>
      <w:numFmt w:val="decimal"/>
      <w:lvlText w:val="%1.%2."/>
      <w:lvlJc w:val="left"/>
      <w:pPr>
        <w:tabs>
          <w:tab w:val="num" w:pos="864"/>
        </w:tabs>
        <w:ind w:left="864" w:hanging="864"/>
      </w:pPr>
      <w:rPr>
        <w:rFonts w:ascii="Arial" w:hAnsi="Arial" w:hint="default"/>
        <w:b w:val="0"/>
        <w:i w:val="0"/>
        <w:color w:val="000000" w:themeColor="text1"/>
      </w:rPr>
    </w:lvl>
    <w:lvl w:ilvl="2">
      <w:start w:val="6"/>
      <w:numFmt w:val="lowerRoman"/>
      <w:lvlText w:val="(%3)"/>
      <w:lvlJc w:val="left"/>
      <w:pPr>
        <w:tabs>
          <w:tab w:val="num" w:pos="1296"/>
        </w:tabs>
        <w:ind w:left="1296" w:hanging="432"/>
      </w:pPr>
      <w:rPr>
        <w:rFonts w:ascii="Arial" w:eastAsiaTheme="minorHAnsi" w:hAnsi="Arial" w:cs="Arial" w:hint="default"/>
        <w:b/>
        <w:bCs/>
        <w:color w:val="auto"/>
        <w:sz w:val="22"/>
        <w:szCs w:val="22"/>
      </w:rPr>
    </w:lvl>
    <w:lvl w:ilvl="3">
      <w:start w:val="1"/>
      <w:numFmt w:val="decimal"/>
      <w:lvlText w:val="%1.%2.%3.%4."/>
      <w:lvlJc w:val="left"/>
      <w:pPr>
        <w:ind w:left="1728" w:hanging="648"/>
      </w:pPr>
      <w:rPr>
        <w:rFonts w:hint="default"/>
      </w:rPr>
    </w:lvl>
    <w:lvl w:ilvl="4">
      <w:start w:val="1"/>
      <w:numFmt w:val="lowerRoman"/>
      <w:lvlText w:val="(%5)"/>
      <w:lvlJc w:val="left"/>
      <w:pPr>
        <w:tabs>
          <w:tab w:val="num" w:pos="1296"/>
        </w:tabs>
        <w:ind w:left="1296" w:hanging="432"/>
      </w:pPr>
      <w:rPr>
        <w:rFonts w:ascii="Arial" w:eastAsiaTheme="minorHAnsi" w:hAnsi="Arial" w:cs="Arial" w:hint="default"/>
        <w:b/>
        <w:bCs/>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24D72D6"/>
    <w:multiLevelType w:val="hybridMultilevel"/>
    <w:tmpl w:val="77E28606"/>
    <w:lvl w:ilvl="0" w:tplc="FD400F1E">
      <w:start w:val="1"/>
      <w:numFmt w:val="lowerLetter"/>
      <w:lvlText w:val="(%1)"/>
      <w:lvlJc w:val="left"/>
      <w:pPr>
        <w:ind w:left="851" w:hanging="360"/>
      </w:pPr>
      <w:rPr>
        <w:rFonts w:ascii="Arial" w:eastAsiaTheme="minorHAnsi" w:hAnsi="Arial" w:cs="Arial" w:hint="default"/>
      </w:rPr>
    </w:lvl>
    <w:lvl w:ilvl="1" w:tplc="69044C24">
      <w:start w:val="2"/>
      <w:numFmt w:val="bullet"/>
      <w:lvlText w:val="•"/>
      <w:lvlJc w:val="left"/>
      <w:pPr>
        <w:ind w:left="1931" w:hanging="720"/>
      </w:pPr>
      <w:rPr>
        <w:rFonts w:ascii="Arial" w:eastAsiaTheme="minorHAnsi" w:hAnsi="Arial" w:cs="Arial" w:hint="default"/>
      </w:rPr>
    </w:lvl>
    <w:lvl w:ilvl="2" w:tplc="9020B98E">
      <w:start w:val="1"/>
      <w:numFmt w:val="lowerLetter"/>
      <w:lvlText w:val="%3)"/>
      <w:lvlJc w:val="left"/>
      <w:pPr>
        <w:ind w:left="2471" w:hanging="360"/>
      </w:pPr>
      <w:rPr>
        <w:rFonts w:hint="default"/>
      </w:rPr>
    </w:lvl>
    <w:lvl w:ilvl="3" w:tplc="F1A0245A">
      <w:start w:val="1"/>
      <w:numFmt w:val="lowerLetter"/>
      <w:lvlText w:val="%4."/>
      <w:lvlJc w:val="left"/>
      <w:pPr>
        <w:ind w:left="3011" w:hanging="360"/>
      </w:pPr>
      <w:rPr>
        <w:rFonts w:hint="default"/>
      </w:rPr>
    </w:lvl>
    <w:lvl w:ilvl="4" w:tplc="E760D9A4">
      <w:start w:val="4"/>
      <w:numFmt w:val="bullet"/>
      <w:lvlText w:val="-"/>
      <w:lvlJc w:val="left"/>
      <w:pPr>
        <w:ind w:left="3731" w:hanging="360"/>
      </w:pPr>
      <w:rPr>
        <w:rFonts w:ascii="Arial" w:eastAsia="PMingLiU" w:hAnsi="Arial" w:cs="Arial" w:hint="default"/>
      </w:rPr>
    </w:lvl>
    <w:lvl w:ilvl="5" w:tplc="27A2FDC8">
      <w:start w:val="1"/>
      <w:numFmt w:val="lowerRoman"/>
      <w:lvlText w:val="%6."/>
      <w:lvlJc w:val="right"/>
      <w:pPr>
        <w:ind w:left="4451" w:hanging="180"/>
      </w:pPr>
      <w:rPr>
        <w:rFonts w:hint="default"/>
      </w:rPr>
    </w:lvl>
    <w:lvl w:ilvl="6" w:tplc="AFFE1EB4">
      <w:start w:val="3"/>
      <w:numFmt w:val="lowerLetter"/>
      <w:lvlText w:val="(%7)"/>
      <w:lvlJc w:val="left"/>
      <w:pPr>
        <w:ind w:left="5171" w:hanging="360"/>
      </w:pPr>
      <w:rPr>
        <w:rFonts w:hint="default"/>
      </w:rPr>
    </w:lvl>
    <w:lvl w:ilvl="7" w:tplc="36CC8374">
      <w:start w:val="1"/>
      <w:numFmt w:val="lowerRoman"/>
      <w:lvlText w:val="%8."/>
      <w:lvlJc w:val="right"/>
      <w:pPr>
        <w:ind w:left="6011" w:hanging="480"/>
      </w:pPr>
      <w:rPr>
        <w:rFonts w:hint="default"/>
      </w:rPr>
    </w:lvl>
    <w:lvl w:ilvl="8" w:tplc="6206F52E">
      <w:start w:val="1"/>
      <w:numFmt w:val="lowerRoman"/>
      <w:lvlText w:val="%9."/>
      <w:lvlJc w:val="right"/>
      <w:pPr>
        <w:ind w:left="6611" w:hanging="180"/>
      </w:pPr>
      <w:rPr>
        <w:rFonts w:hint="default"/>
      </w:rPr>
    </w:lvl>
  </w:abstractNum>
  <w:abstractNum w:abstractNumId="123" w15:restartNumberingAfterBreak="0">
    <w:nsid w:val="6275604F"/>
    <w:multiLevelType w:val="hybridMultilevel"/>
    <w:tmpl w:val="F806B352"/>
    <w:lvl w:ilvl="0" w:tplc="F70401E6">
      <w:start w:val="1"/>
      <w:numFmt w:val="bullet"/>
      <w:lvlText w:val=""/>
      <w:lvlJc w:val="left"/>
      <w:pPr>
        <w:ind w:left="720" w:hanging="360"/>
      </w:pPr>
      <w:rPr>
        <w:rFonts w:ascii="Symbol" w:hAnsi="Symbol" w:hint="default"/>
      </w:rPr>
    </w:lvl>
    <w:lvl w:ilvl="1" w:tplc="2CAA0588">
      <w:start w:val="1"/>
      <w:numFmt w:val="bullet"/>
      <w:lvlText w:val="o"/>
      <w:lvlJc w:val="left"/>
      <w:pPr>
        <w:ind w:left="1440" w:hanging="360"/>
      </w:pPr>
      <w:rPr>
        <w:rFonts w:ascii="Courier New" w:hAnsi="Courier New" w:cs="Courier New" w:hint="default"/>
      </w:rPr>
    </w:lvl>
    <w:lvl w:ilvl="2" w:tplc="A8CAEC00">
      <w:start w:val="1"/>
      <w:numFmt w:val="bullet"/>
      <w:lvlText w:val=""/>
      <w:lvlJc w:val="left"/>
      <w:pPr>
        <w:ind w:left="2160" w:hanging="360"/>
      </w:pPr>
      <w:rPr>
        <w:rFonts w:ascii="Wingdings" w:hAnsi="Wingdings" w:hint="default"/>
      </w:rPr>
    </w:lvl>
    <w:lvl w:ilvl="3" w:tplc="587E5A64">
      <w:start w:val="1"/>
      <w:numFmt w:val="bullet"/>
      <w:lvlText w:val=""/>
      <w:lvlJc w:val="left"/>
      <w:pPr>
        <w:ind w:left="2880" w:hanging="360"/>
      </w:pPr>
      <w:rPr>
        <w:rFonts w:ascii="Symbol" w:hAnsi="Symbol" w:hint="default"/>
      </w:rPr>
    </w:lvl>
    <w:lvl w:ilvl="4" w:tplc="346204D8">
      <w:start w:val="1"/>
      <w:numFmt w:val="bullet"/>
      <w:lvlText w:val="o"/>
      <w:lvlJc w:val="left"/>
      <w:pPr>
        <w:ind w:left="3600" w:hanging="360"/>
      </w:pPr>
      <w:rPr>
        <w:rFonts w:ascii="Courier New" w:hAnsi="Courier New" w:cs="Courier New" w:hint="default"/>
      </w:rPr>
    </w:lvl>
    <w:lvl w:ilvl="5" w:tplc="3466B6F4">
      <w:start w:val="1"/>
      <w:numFmt w:val="bullet"/>
      <w:lvlText w:val=""/>
      <w:lvlJc w:val="left"/>
      <w:pPr>
        <w:ind w:left="4320" w:hanging="360"/>
      </w:pPr>
      <w:rPr>
        <w:rFonts w:ascii="Wingdings" w:hAnsi="Wingdings" w:hint="default"/>
      </w:rPr>
    </w:lvl>
    <w:lvl w:ilvl="6" w:tplc="1FBE0CF4">
      <w:start w:val="1"/>
      <w:numFmt w:val="bullet"/>
      <w:lvlText w:val=""/>
      <w:lvlJc w:val="left"/>
      <w:pPr>
        <w:ind w:left="5040" w:hanging="360"/>
      </w:pPr>
      <w:rPr>
        <w:rFonts w:ascii="Symbol" w:hAnsi="Symbol" w:hint="default"/>
      </w:rPr>
    </w:lvl>
    <w:lvl w:ilvl="7" w:tplc="4C605A0E">
      <w:start w:val="1"/>
      <w:numFmt w:val="bullet"/>
      <w:lvlText w:val="o"/>
      <w:lvlJc w:val="left"/>
      <w:pPr>
        <w:ind w:left="5760" w:hanging="360"/>
      </w:pPr>
      <w:rPr>
        <w:rFonts w:ascii="Courier New" w:hAnsi="Courier New" w:cs="Courier New" w:hint="default"/>
      </w:rPr>
    </w:lvl>
    <w:lvl w:ilvl="8" w:tplc="4A0AE660">
      <w:start w:val="1"/>
      <w:numFmt w:val="bullet"/>
      <w:lvlText w:val=""/>
      <w:lvlJc w:val="left"/>
      <w:pPr>
        <w:ind w:left="6480" w:hanging="360"/>
      </w:pPr>
      <w:rPr>
        <w:rFonts w:ascii="Wingdings" w:hAnsi="Wingdings" w:hint="default"/>
      </w:rPr>
    </w:lvl>
  </w:abstractNum>
  <w:abstractNum w:abstractNumId="124" w15:restartNumberingAfterBreak="0">
    <w:nsid w:val="64DF09A2"/>
    <w:multiLevelType w:val="hybridMultilevel"/>
    <w:tmpl w:val="5AAE4086"/>
    <w:lvl w:ilvl="0" w:tplc="D6C4DE3A">
      <w:start w:val="1"/>
      <w:numFmt w:val="bullet"/>
      <w:lvlText w:val=""/>
      <w:lvlJc w:val="left"/>
      <w:pPr>
        <w:ind w:left="969" w:hanging="480"/>
      </w:pPr>
      <w:rPr>
        <w:rFonts w:ascii="Symbol" w:hAnsi="Symbol" w:hint="default"/>
      </w:rPr>
    </w:lvl>
    <w:lvl w:ilvl="1" w:tplc="068ED0CC">
      <w:start w:val="1"/>
      <w:numFmt w:val="bullet"/>
      <w:lvlText w:val=""/>
      <w:lvlJc w:val="left"/>
      <w:pPr>
        <w:ind w:left="1449" w:hanging="480"/>
      </w:pPr>
      <w:rPr>
        <w:rFonts w:ascii="Wingdings" w:hAnsi="Wingdings" w:hint="default"/>
      </w:rPr>
    </w:lvl>
    <w:lvl w:ilvl="2" w:tplc="DD9E96AC">
      <w:start w:val="1"/>
      <w:numFmt w:val="bullet"/>
      <w:lvlText w:val=""/>
      <w:lvlJc w:val="left"/>
      <w:pPr>
        <w:ind w:left="1929" w:hanging="480"/>
      </w:pPr>
      <w:rPr>
        <w:rFonts w:ascii="Wingdings" w:hAnsi="Wingdings" w:hint="default"/>
      </w:rPr>
    </w:lvl>
    <w:lvl w:ilvl="3" w:tplc="CE74C0BC">
      <w:start w:val="1"/>
      <w:numFmt w:val="bullet"/>
      <w:lvlText w:val=""/>
      <w:lvlJc w:val="left"/>
      <w:pPr>
        <w:ind w:left="2409" w:hanging="480"/>
      </w:pPr>
      <w:rPr>
        <w:rFonts w:ascii="Wingdings" w:hAnsi="Wingdings" w:hint="default"/>
      </w:rPr>
    </w:lvl>
    <w:lvl w:ilvl="4" w:tplc="A49C7956">
      <w:start w:val="1"/>
      <w:numFmt w:val="bullet"/>
      <w:lvlText w:val=""/>
      <w:lvlJc w:val="left"/>
      <w:pPr>
        <w:ind w:left="2889" w:hanging="480"/>
      </w:pPr>
      <w:rPr>
        <w:rFonts w:ascii="Wingdings" w:hAnsi="Wingdings" w:hint="default"/>
      </w:rPr>
    </w:lvl>
    <w:lvl w:ilvl="5" w:tplc="55CE5778">
      <w:start w:val="1"/>
      <w:numFmt w:val="bullet"/>
      <w:lvlText w:val=""/>
      <w:lvlJc w:val="left"/>
      <w:pPr>
        <w:ind w:left="3369" w:hanging="480"/>
      </w:pPr>
      <w:rPr>
        <w:rFonts w:ascii="Wingdings" w:hAnsi="Wingdings" w:hint="default"/>
      </w:rPr>
    </w:lvl>
    <w:lvl w:ilvl="6" w:tplc="05700092">
      <w:start w:val="1"/>
      <w:numFmt w:val="bullet"/>
      <w:lvlText w:val=""/>
      <w:lvlJc w:val="left"/>
      <w:pPr>
        <w:ind w:left="3849" w:hanging="480"/>
      </w:pPr>
      <w:rPr>
        <w:rFonts w:ascii="Wingdings" w:hAnsi="Wingdings" w:hint="default"/>
      </w:rPr>
    </w:lvl>
    <w:lvl w:ilvl="7" w:tplc="32E00498">
      <w:start w:val="1"/>
      <w:numFmt w:val="bullet"/>
      <w:lvlText w:val=""/>
      <w:lvlJc w:val="left"/>
      <w:pPr>
        <w:ind w:left="4329" w:hanging="480"/>
      </w:pPr>
      <w:rPr>
        <w:rFonts w:ascii="Wingdings" w:hAnsi="Wingdings" w:hint="default"/>
      </w:rPr>
    </w:lvl>
    <w:lvl w:ilvl="8" w:tplc="96DA9C40">
      <w:start w:val="1"/>
      <w:numFmt w:val="bullet"/>
      <w:lvlText w:val=""/>
      <w:lvlJc w:val="left"/>
      <w:pPr>
        <w:ind w:left="4809" w:hanging="480"/>
      </w:pPr>
      <w:rPr>
        <w:rFonts w:ascii="Wingdings" w:hAnsi="Wingdings" w:hint="default"/>
      </w:rPr>
    </w:lvl>
  </w:abstractNum>
  <w:abstractNum w:abstractNumId="125" w15:restartNumberingAfterBreak="0">
    <w:nsid w:val="655A77F7"/>
    <w:multiLevelType w:val="hybridMultilevel"/>
    <w:tmpl w:val="0DA01998"/>
    <w:lvl w:ilvl="0" w:tplc="259424DA">
      <w:start w:val="1"/>
      <w:numFmt w:val="bullet"/>
      <w:lvlText w:val=""/>
      <w:lvlJc w:val="left"/>
      <w:pPr>
        <w:ind w:left="840" w:hanging="360"/>
      </w:pPr>
      <w:rPr>
        <w:rFonts w:ascii="Symbol" w:hAnsi="Symbol" w:hint="default"/>
      </w:rPr>
    </w:lvl>
    <w:lvl w:ilvl="1" w:tplc="10EC8A4A">
      <w:start w:val="1"/>
      <w:numFmt w:val="bullet"/>
      <w:lvlText w:val="o"/>
      <w:lvlJc w:val="left"/>
      <w:pPr>
        <w:ind w:left="1560" w:hanging="360"/>
      </w:pPr>
      <w:rPr>
        <w:rFonts w:ascii="Courier New" w:hAnsi="Courier New" w:cs="Courier New" w:hint="default"/>
      </w:rPr>
    </w:lvl>
    <w:lvl w:ilvl="2" w:tplc="E24E8086">
      <w:start w:val="1"/>
      <w:numFmt w:val="bullet"/>
      <w:lvlText w:val=""/>
      <w:lvlJc w:val="left"/>
      <w:pPr>
        <w:ind w:left="2280" w:hanging="360"/>
      </w:pPr>
      <w:rPr>
        <w:rFonts w:ascii="Wingdings" w:hAnsi="Wingdings" w:hint="default"/>
      </w:rPr>
    </w:lvl>
    <w:lvl w:ilvl="3" w:tplc="12DC0874">
      <w:start w:val="1"/>
      <w:numFmt w:val="bullet"/>
      <w:lvlText w:val=""/>
      <w:lvlJc w:val="left"/>
      <w:pPr>
        <w:ind w:left="3000" w:hanging="360"/>
      </w:pPr>
      <w:rPr>
        <w:rFonts w:ascii="Symbol" w:hAnsi="Symbol" w:hint="default"/>
      </w:rPr>
    </w:lvl>
    <w:lvl w:ilvl="4" w:tplc="CE8A3556">
      <w:start w:val="1"/>
      <w:numFmt w:val="bullet"/>
      <w:lvlText w:val="o"/>
      <w:lvlJc w:val="left"/>
      <w:pPr>
        <w:ind w:left="3720" w:hanging="360"/>
      </w:pPr>
      <w:rPr>
        <w:rFonts w:ascii="Courier New" w:hAnsi="Courier New" w:cs="Courier New" w:hint="default"/>
      </w:rPr>
    </w:lvl>
    <w:lvl w:ilvl="5" w:tplc="A0CE8CBE">
      <w:start w:val="1"/>
      <w:numFmt w:val="bullet"/>
      <w:lvlText w:val=""/>
      <w:lvlJc w:val="left"/>
      <w:pPr>
        <w:ind w:left="4440" w:hanging="360"/>
      </w:pPr>
      <w:rPr>
        <w:rFonts w:ascii="Wingdings" w:hAnsi="Wingdings" w:hint="default"/>
      </w:rPr>
    </w:lvl>
    <w:lvl w:ilvl="6" w:tplc="BBE60A4E">
      <w:start w:val="1"/>
      <w:numFmt w:val="bullet"/>
      <w:lvlText w:val=""/>
      <w:lvlJc w:val="left"/>
      <w:pPr>
        <w:ind w:left="5160" w:hanging="360"/>
      </w:pPr>
      <w:rPr>
        <w:rFonts w:ascii="Symbol" w:hAnsi="Symbol" w:hint="default"/>
      </w:rPr>
    </w:lvl>
    <w:lvl w:ilvl="7" w:tplc="9C305C5C">
      <w:start w:val="1"/>
      <w:numFmt w:val="bullet"/>
      <w:lvlText w:val="o"/>
      <w:lvlJc w:val="left"/>
      <w:pPr>
        <w:ind w:left="5880" w:hanging="360"/>
      </w:pPr>
      <w:rPr>
        <w:rFonts w:ascii="Courier New" w:hAnsi="Courier New" w:cs="Courier New" w:hint="default"/>
      </w:rPr>
    </w:lvl>
    <w:lvl w:ilvl="8" w:tplc="B1382DD8">
      <w:start w:val="1"/>
      <w:numFmt w:val="bullet"/>
      <w:lvlText w:val=""/>
      <w:lvlJc w:val="left"/>
      <w:pPr>
        <w:ind w:left="6600" w:hanging="360"/>
      </w:pPr>
      <w:rPr>
        <w:rFonts w:ascii="Wingdings" w:hAnsi="Wingdings" w:hint="default"/>
      </w:rPr>
    </w:lvl>
  </w:abstractNum>
  <w:abstractNum w:abstractNumId="126" w15:restartNumberingAfterBreak="0">
    <w:nsid w:val="662432A5"/>
    <w:multiLevelType w:val="hybridMultilevel"/>
    <w:tmpl w:val="389AFD54"/>
    <w:lvl w:ilvl="0" w:tplc="2BE09A20">
      <w:start w:val="1"/>
      <w:numFmt w:val="bullet"/>
      <w:lvlText w:val=""/>
      <w:lvlJc w:val="left"/>
      <w:pPr>
        <w:ind w:left="966" w:hanging="480"/>
      </w:pPr>
      <w:rPr>
        <w:rFonts w:ascii="Symbol" w:hAnsi="Symbol" w:hint="default"/>
      </w:rPr>
    </w:lvl>
    <w:lvl w:ilvl="1" w:tplc="3B72DC9A">
      <w:start w:val="1"/>
      <w:numFmt w:val="bullet"/>
      <w:lvlText w:val=""/>
      <w:lvlJc w:val="left"/>
      <w:pPr>
        <w:ind w:left="1446" w:hanging="480"/>
      </w:pPr>
      <w:rPr>
        <w:rFonts w:ascii="Wingdings" w:hAnsi="Wingdings" w:hint="default"/>
      </w:rPr>
    </w:lvl>
    <w:lvl w:ilvl="2" w:tplc="C2BC5D4E">
      <w:start w:val="1"/>
      <w:numFmt w:val="bullet"/>
      <w:lvlText w:val=""/>
      <w:lvlJc w:val="left"/>
      <w:pPr>
        <w:ind w:left="1926" w:hanging="480"/>
      </w:pPr>
      <w:rPr>
        <w:rFonts w:ascii="Wingdings" w:hAnsi="Wingdings" w:hint="default"/>
      </w:rPr>
    </w:lvl>
    <w:lvl w:ilvl="3" w:tplc="181A13A8">
      <w:start w:val="1"/>
      <w:numFmt w:val="bullet"/>
      <w:lvlText w:val=""/>
      <w:lvlJc w:val="left"/>
      <w:pPr>
        <w:ind w:left="2406" w:hanging="480"/>
      </w:pPr>
      <w:rPr>
        <w:rFonts w:ascii="Wingdings" w:hAnsi="Wingdings" w:hint="default"/>
      </w:rPr>
    </w:lvl>
    <w:lvl w:ilvl="4" w:tplc="5498D676">
      <w:start w:val="1"/>
      <w:numFmt w:val="bullet"/>
      <w:lvlText w:val=""/>
      <w:lvlJc w:val="left"/>
      <w:pPr>
        <w:ind w:left="2886" w:hanging="480"/>
      </w:pPr>
      <w:rPr>
        <w:rFonts w:ascii="Wingdings" w:hAnsi="Wingdings" w:hint="default"/>
      </w:rPr>
    </w:lvl>
    <w:lvl w:ilvl="5" w:tplc="13585B7C">
      <w:start w:val="1"/>
      <w:numFmt w:val="bullet"/>
      <w:lvlText w:val=""/>
      <w:lvlJc w:val="left"/>
      <w:pPr>
        <w:ind w:left="3366" w:hanging="480"/>
      </w:pPr>
      <w:rPr>
        <w:rFonts w:ascii="Wingdings" w:hAnsi="Wingdings" w:hint="default"/>
      </w:rPr>
    </w:lvl>
    <w:lvl w:ilvl="6" w:tplc="36049A6C">
      <w:start w:val="1"/>
      <w:numFmt w:val="bullet"/>
      <w:lvlText w:val=""/>
      <w:lvlJc w:val="left"/>
      <w:pPr>
        <w:ind w:left="3846" w:hanging="480"/>
      </w:pPr>
      <w:rPr>
        <w:rFonts w:ascii="Wingdings" w:hAnsi="Wingdings" w:hint="default"/>
      </w:rPr>
    </w:lvl>
    <w:lvl w:ilvl="7" w:tplc="90D6F23A">
      <w:start w:val="1"/>
      <w:numFmt w:val="bullet"/>
      <w:lvlText w:val=""/>
      <w:lvlJc w:val="left"/>
      <w:pPr>
        <w:ind w:left="4326" w:hanging="480"/>
      </w:pPr>
      <w:rPr>
        <w:rFonts w:ascii="Wingdings" w:hAnsi="Wingdings" w:hint="default"/>
      </w:rPr>
    </w:lvl>
    <w:lvl w:ilvl="8" w:tplc="27CAD664">
      <w:start w:val="1"/>
      <w:numFmt w:val="bullet"/>
      <w:lvlText w:val=""/>
      <w:lvlJc w:val="left"/>
      <w:pPr>
        <w:ind w:left="4806" w:hanging="480"/>
      </w:pPr>
      <w:rPr>
        <w:rFonts w:ascii="Wingdings" w:hAnsi="Wingdings" w:hint="default"/>
      </w:rPr>
    </w:lvl>
  </w:abstractNum>
  <w:abstractNum w:abstractNumId="127" w15:restartNumberingAfterBreak="0">
    <w:nsid w:val="663C4B3B"/>
    <w:multiLevelType w:val="hybridMultilevel"/>
    <w:tmpl w:val="97400084"/>
    <w:lvl w:ilvl="0" w:tplc="2F72B652">
      <w:start w:val="1"/>
      <w:numFmt w:val="bullet"/>
      <w:lvlText w:val=""/>
      <w:lvlJc w:val="left"/>
      <w:pPr>
        <w:ind w:left="858" w:hanging="480"/>
      </w:pPr>
      <w:rPr>
        <w:rFonts w:ascii="Symbol" w:hAnsi="Symbol" w:hint="default"/>
      </w:rPr>
    </w:lvl>
    <w:lvl w:ilvl="1" w:tplc="EC26261A">
      <w:start w:val="1"/>
      <w:numFmt w:val="bullet"/>
      <w:lvlText w:val=""/>
      <w:lvlJc w:val="left"/>
      <w:pPr>
        <w:ind w:left="1338" w:hanging="480"/>
      </w:pPr>
      <w:rPr>
        <w:rFonts w:ascii="Wingdings" w:hAnsi="Wingdings" w:hint="default"/>
      </w:rPr>
    </w:lvl>
    <w:lvl w:ilvl="2" w:tplc="1360C006">
      <w:start w:val="1"/>
      <w:numFmt w:val="bullet"/>
      <w:lvlText w:val=""/>
      <w:lvlJc w:val="left"/>
      <w:pPr>
        <w:ind w:left="1818" w:hanging="480"/>
      </w:pPr>
      <w:rPr>
        <w:rFonts w:ascii="Wingdings" w:hAnsi="Wingdings" w:hint="default"/>
      </w:rPr>
    </w:lvl>
    <w:lvl w:ilvl="3" w:tplc="37D080A8">
      <w:start w:val="1"/>
      <w:numFmt w:val="bullet"/>
      <w:lvlText w:val=""/>
      <w:lvlJc w:val="left"/>
      <w:pPr>
        <w:ind w:left="2298" w:hanging="480"/>
      </w:pPr>
      <w:rPr>
        <w:rFonts w:ascii="Wingdings" w:hAnsi="Wingdings" w:hint="default"/>
      </w:rPr>
    </w:lvl>
    <w:lvl w:ilvl="4" w:tplc="1FE4ED9E">
      <w:start w:val="1"/>
      <w:numFmt w:val="bullet"/>
      <w:lvlText w:val=""/>
      <w:lvlJc w:val="left"/>
      <w:pPr>
        <w:ind w:left="2778" w:hanging="480"/>
      </w:pPr>
      <w:rPr>
        <w:rFonts w:ascii="Wingdings" w:hAnsi="Wingdings" w:hint="default"/>
      </w:rPr>
    </w:lvl>
    <w:lvl w:ilvl="5" w:tplc="671AC03A">
      <w:start w:val="1"/>
      <w:numFmt w:val="bullet"/>
      <w:lvlText w:val=""/>
      <w:lvlJc w:val="left"/>
      <w:pPr>
        <w:ind w:left="3258" w:hanging="480"/>
      </w:pPr>
      <w:rPr>
        <w:rFonts w:ascii="Wingdings" w:hAnsi="Wingdings" w:hint="default"/>
      </w:rPr>
    </w:lvl>
    <w:lvl w:ilvl="6" w:tplc="0F76A42C">
      <w:start w:val="1"/>
      <w:numFmt w:val="bullet"/>
      <w:lvlText w:val=""/>
      <w:lvlJc w:val="left"/>
      <w:pPr>
        <w:ind w:left="3738" w:hanging="480"/>
      </w:pPr>
      <w:rPr>
        <w:rFonts w:ascii="Wingdings" w:hAnsi="Wingdings" w:hint="default"/>
      </w:rPr>
    </w:lvl>
    <w:lvl w:ilvl="7" w:tplc="ABE4D3DE">
      <w:start w:val="1"/>
      <w:numFmt w:val="bullet"/>
      <w:lvlText w:val=""/>
      <w:lvlJc w:val="left"/>
      <w:pPr>
        <w:ind w:left="4218" w:hanging="480"/>
      </w:pPr>
      <w:rPr>
        <w:rFonts w:ascii="Wingdings" w:hAnsi="Wingdings" w:hint="default"/>
      </w:rPr>
    </w:lvl>
    <w:lvl w:ilvl="8" w:tplc="8AFC8730">
      <w:start w:val="1"/>
      <w:numFmt w:val="bullet"/>
      <w:lvlText w:val=""/>
      <w:lvlJc w:val="left"/>
      <w:pPr>
        <w:ind w:left="4698" w:hanging="480"/>
      </w:pPr>
      <w:rPr>
        <w:rFonts w:ascii="Wingdings" w:hAnsi="Wingdings" w:hint="default"/>
      </w:rPr>
    </w:lvl>
  </w:abstractNum>
  <w:abstractNum w:abstractNumId="128" w15:restartNumberingAfterBreak="0">
    <w:nsid w:val="663D779A"/>
    <w:multiLevelType w:val="hybridMultilevel"/>
    <w:tmpl w:val="3FAAAAFC"/>
    <w:lvl w:ilvl="0" w:tplc="14185F82">
      <w:start w:val="1"/>
      <w:numFmt w:val="lowerLetter"/>
      <w:lvlText w:val="(%1)"/>
      <w:lvlJc w:val="left"/>
      <w:pPr>
        <w:ind w:left="851" w:hanging="360"/>
      </w:pPr>
      <w:rPr>
        <w:rFonts w:ascii="Arial" w:eastAsiaTheme="minorHAnsi" w:hAnsi="Arial" w:cs="Arial"/>
      </w:rPr>
    </w:lvl>
    <w:lvl w:ilvl="1" w:tplc="6F603222">
      <w:start w:val="2"/>
      <w:numFmt w:val="bullet"/>
      <w:lvlText w:val="•"/>
      <w:lvlJc w:val="left"/>
      <w:pPr>
        <w:ind w:left="1931" w:hanging="720"/>
      </w:pPr>
      <w:rPr>
        <w:rFonts w:ascii="Arial" w:eastAsiaTheme="minorHAnsi" w:hAnsi="Arial" w:cs="Arial" w:hint="default"/>
      </w:rPr>
    </w:lvl>
    <w:lvl w:ilvl="2" w:tplc="A57C021A">
      <w:start w:val="1"/>
      <w:numFmt w:val="lowerLetter"/>
      <w:lvlText w:val="%3)"/>
      <w:lvlJc w:val="left"/>
      <w:pPr>
        <w:ind w:left="2471" w:hanging="360"/>
      </w:pPr>
      <w:rPr>
        <w:rFonts w:hint="default"/>
      </w:rPr>
    </w:lvl>
    <w:lvl w:ilvl="3" w:tplc="112C0B28">
      <w:start w:val="1"/>
      <w:numFmt w:val="lowerLetter"/>
      <w:lvlText w:val="%4."/>
      <w:lvlJc w:val="left"/>
      <w:pPr>
        <w:ind w:left="3011" w:hanging="360"/>
      </w:pPr>
      <w:rPr>
        <w:rFonts w:hint="default"/>
      </w:rPr>
    </w:lvl>
    <w:lvl w:ilvl="4" w:tplc="60225772">
      <w:start w:val="4"/>
      <w:numFmt w:val="bullet"/>
      <w:lvlText w:val="-"/>
      <w:lvlJc w:val="left"/>
      <w:pPr>
        <w:ind w:left="3731" w:hanging="360"/>
      </w:pPr>
      <w:rPr>
        <w:rFonts w:ascii="Arial" w:eastAsia="PMingLiU" w:hAnsi="Arial" w:cs="Arial" w:hint="default"/>
      </w:rPr>
    </w:lvl>
    <w:lvl w:ilvl="5" w:tplc="153AA144">
      <w:start w:val="1"/>
      <w:numFmt w:val="lowerRoman"/>
      <w:lvlText w:val="%6."/>
      <w:lvlJc w:val="right"/>
      <w:pPr>
        <w:ind w:left="4451" w:hanging="180"/>
      </w:pPr>
    </w:lvl>
    <w:lvl w:ilvl="6" w:tplc="1E18EBD4">
      <w:start w:val="1"/>
      <w:numFmt w:val="lowerLetter"/>
      <w:lvlText w:val="(%7)"/>
      <w:lvlJc w:val="left"/>
      <w:pPr>
        <w:ind w:left="5171" w:hanging="360"/>
      </w:pPr>
      <w:rPr>
        <w:rFonts w:hint="default"/>
      </w:rPr>
    </w:lvl>
    <w:lvl w:ilvl="7" w:tplc="C668323A">
      <w:start w:val="1"/>
      <w:numFmt w:val="lowerRoman"/>
      <w:lvlText w:val="%8."/>
      <w:lvlJc w:val="right"/>
      <w:pPr>
        <w:ind w:left="6011" w:hanging="480"/>
      </w:pPr>
    </w:lvl>
    <w:lvl w:ilvl="8" w:tplc="683A0922">
      <w:start w:val="1"/>
      <w:numFmt w:val="lowerRoman"/>
      <w:lvlText w:val="%9."/>
      <w:lvlJc w:val="right"/>
      <w:pPr>
        <w:ind w:left="6611" w:hanging="180"/>
      </w:pPr>
    </w:lvl>
  </w:abstractNum>
  <w:abstractNum w:abstractNumId="129" w15:restartNumberingAfterBreak="0">
    <w:nsid w:val="665764A0"/>
    <w:multiLevelType w:val="hybridMultilevel"/>
    <w:tmpl w:val="4F30371E"/>
    <w:lvl w:ilvl="0" w:tplc="CFE40384">
      <w:start w:val="1"/>
      <w:numFmt w:val="bullet"/>
      <w:lvlText w:val=""/>
      <w:lvlJc w:val="left"/>
      <w:pPr>
        <w:ind w:left="840" w:hanging="480"/>
      </w:pPr>
      <w:rPr>
        <w:rFonts w:ascii="Symbol" w:hAnsi="Symbol" w:hint="default"/>
      </w:rPr>
    </w:lvl>
    <w:lvl w:ilvl="1" w:tplc="38B6F468">
      <w:start w:val="1"/>
      <w:numFmt w:val="bullet"/>
      <w:lvlText w:val="o"/>
      <w:lvlJc w:val="left"/>
      <w:pPr>
        <w:ind w:left="1320" w:hanging="480"/>
      </w:pPr>
      <w:rPr>
        <w:rFonts w:ascii="Courier New" w:hAnsi="Courier New" w:cs="Courier New" w:hint="default"/>
      </w:rPr>
    </w:lvl>
    <w:lvl w:ilvl="2" w:tplc="C20CEFCE">
      <w:start w:val="1"/>
      <w:numFmt w:val="bullet"/>
      <w:lvlText w:val=""/>
      <w:lvlJc w:val="left"/>
      <w:pPr>
        <w:ind w:left="1800" w:hanging="480"/>
      </w:pPr>
      <w:rPr>
        <w:rFonts w:ascii="Wingdings" w:hAnsi="Wingdings" w:hint="default"/>
      </w:rPr>
    </w:lvl>
    <w:lvl w:ilvl="3" w:tplc="6C52E54E">
      <w:start w:val="1"/>
      <w:numFmt w:val="bullet"/>
      <w:lvlText w:val=""/>
      <w:lvlJc w:val="left"/>
      <w:pPr>
        <w:ind w:left="2280" w:hanging="480"/>
      </w:pPr>
      <w:rPr>
        <w:rFonts w:ascii="Wingdings" w:hAnsi="Wingdings" w:hint="default"/>
      </w:rPr>
    </w:lvl>
    <w:lvl w:ilvl="4" w:tplc="A2C26D92">
      <w:start w:val="1"/>
      <w:numFmt w:val="bullet"/>
      <w:lvlText w:val=""/>
      <w:lvlJc w:val="left"/>
      <w:pPr>
        <w:ind w:left="2760" w:hanging="480"/>
      </w:pPr>
      <w:rPr>
        <w:rFonts w:ascii="Wingdings" w:hAnsi="Wingdings" w:hint="default"/>
      </w:rPr>
    </w:lvl>
    <w:lvl w:ilvl="5" w:tplc="F3689AB6">
      <w:start w:val="1"/>
      <w:numFmt w:val="bullet"/>
      <w:lvlText w:val=""/>
      <w:lvlJc w:val="left"/>
      <w:pPr>
        <w:ind w:left="3240" w:hanging="480"/>
      </w:pPr>
      <w:rPr>
        <w:rFonts w:ascii="Wingdings" w:hAnsi="Wingdings" w:hint="default"/>
      </w:rPr>
    </w:lvl>
    <w:lvl w:ilvl="6" w:tplc="B0648004">
      <w:start w:val="1"/>
      <w:numFmt w:val="bullet"/>
      <w:lvlText w:val=""/>
      <w:lvlJc w:val="left"/>
      <w:pPr>
        <w:ind w:left="3720" w:hanging="480"/>
      </w:pPr>
      <w:rPr>
        <w:rFonts w:ascii="Wingdings" w:hAnsi="Wingdings" w:hint="default"/>
      </w:rPr>
    </w:lvl>
    <w:lvl w:ilvl="7" w:tplc="A230AF52">
      <w:start w:val="1"/>
      <w:numFmt w:val="bullet"/>
      <w:lvlText w:val=""/>
      <w:lvlJc w:val="left"/>
      <w:pPr>
        <w:ind w:left="4200" w:hanging="480"/>
      </w:pPr>
      <w:rPr>
        <w:rFonts w:ascii="Wingdings" w:hAnsi="Wingdings" w:hint="default"/>
      </w:rPr>
    </w:lvl>
    <w:lvl w:ilvl="8" w:tplc="4F8E6562">
      <w:start w:val="1"/>
      <w:numFmt w:val="bullet"/>
      <w:lvlText w:val=""/>
      <w:lvlJc w:val="left"/>
      <w:pPr>
        <w:ind w:left="4680" w:hanging="480"/>
      </w:pPr>
      <w:rPr>
        <w:rFonts w:ascii="Wingdings" w:hAnsi="Wingdings" w:hint="default"/>
      </w:rPr>
    </w:lvl>
  </w:abstractNum>
  <w:abstractNum w:abstractNumId="130" w15:restartNumberingAfterBreak="0">
    <w:nsid w:val="668C602C"/>
    <w:multiLevelType w:val="hybridMultilevel"/>
    <w:tmpl w:val="5BAC53E8"/>
    <w:lvl w:ilvl="0" w:tplc="A9687A38">
      <w:start w:val="1"/>
      <w:numFmt w:val="lowerLetter"/>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31" w15:restartNumberingAfterBreak="0">
    <w:nsid w:val="68166347"/>
    <w:multiLevelType w:val="hybridMultilevel"/>
    <w:tmpl w:val="C8EA5912"/>
    <w:lvl w:ilvl="0" w:tplc="84C2867E">
      <w:start w:val="1"/>
      <w:numFmt w:val="lowerLetter"/>
      <w:lvlText w:val="(%1)"/>
      <w:lvlJc w:val="left"/>
      <w:pPr>
        <w:ind w:left="1080" w:hanging="360"/>
      </w:pPr>
      <w:rPr>
        <w:rFonts w:hint="default"/>
      </w:rPr>
    </w:lvl>
    <w:lvl w:ilvl="1" w:tplc="0FE2BB76">
      <w:start w:val="1"/>
      <w:numFmt w:val="lowerRoman"/>
      <w:lvlText w:val="%2."/>
      <w:lvlJc w:val="right"/>
      <w:pPr>
        <w:ind w:left="480" w:hanging="480"/>
      </w:pPr>
    </w:lvl>
    <w:lvl w:ilvl="2" w:tplc="4D74D052">
      <w:start w:val="1"/>
      <w:numFmt w:val="lowerRoman"/>
      <w:lvlText w:val="%3."/>
      <w:lvlJc w:val="right"/>
      <w:pPr>
        <w:ind w:left="2520" w:hanging="180"/>
      </w:pPr>
    </w:lvl>
    <w:lvl w:ilvl="3" w:tplc="6D3AB606">
      <w:start w:val="1"/>
      <w:numFmt w:val="decimal"/>
      <w:lvlText w:val="%4."/>
      <w:lvlJc w:val="left"/>
      <w:pPr>
        <w:ind w:left="3240" w:hanging="360"/>
      </w:pPr>
    </w:lvl>
    <w:lvl w:ilvl="4" w:tplc="820809A8">
      <w:start w:val="1"/>
      <w:numFmt w:val="lowerLetter"/>
      <w:lvlText w:val="%5."/>
      <w:lvlJc w:val="left"/>
      <w:pPr>
        <w:ind w:left="3960" w:hanging="360"/>
      </w:pPr>
    </w:lvl>
    <w:lvl w:ilvl="5" w:tplc="CF7677E8">
      <w:start w:val="1"/>
      <w:numFmt w:val="lowerRoman"/>
      <w:lvlText w:val="%6."/>
      <w:lvlJc w:val="right"/>
      <w:pPr>
        <w:ind w:left="4680" w:hanging="180"/>
      </w:pPr>
    </w:lvl>
    <w:lvl w:ilvl="6" w:tplc="98AA4A34">
      <w:start w:val="1"/>
      <w:numFmt w:val="decimal"/>
      <w:lvlText w:val="%7."/>
      <w:lvlJc w:val="left"/>
      <w:pPr>
        <w:ind w:left="5400" w:hanging="360"/>
      </w:pPr>
    </w:lvl>
    <w:lvl w:ilvl="7" w:tplc="18DABB9A">
      <w:start w:val="1"/>
      <w:numFmt w:val="lowerLetter"/>
      <w:lvlText w:val="%8."/>
      <w:lvlJc w:val="left"/>
      <w:pPr>
        <w:ind w:left="6120" w:hanging="360"/>
      </w:pPr>
    </w:lvl>
    <w:lvl w:ilvl="8" w:tplc="78ACDE50">
      <w:start w:val="1"/>
      <w:numFmt w:val="lowerRoman"/>
      <w:lvlText w:val="%9."/>
      <w:lvlJc w:val="right"/>
      <w:pPr>
        <w:ind w:left="6840" w:hanging="180"/>
      </w:pPr>
    </w:lvl>
  </w:abstractNum>
  <w:abstractNum w:abstractNumId="132" w15:restartNumberingAfterBreak="0">
    <w:nsid w:val="68CF1FED"/>
    <w:multiLevelType w:val="hybridMultilevel"/>
    <w:tmpl w:val="4384702A"/>
    <w:lvl w:ilvl="0" w:tplc="650E6960">
      <w:start w:val="1"/>
      <w:numFmt w:val="lowerLetter"/>
      <w:lvlText w:val="(%1)"/>
      <w:lvlJc w:val="left"/>
      <w:pPr>
        <w:ind w:left="720" w:hanging="360"/>
      </w:pPr>
      <w:rPr>
        <w:rFonts w:hint="default"/>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3" w15:restartNumberingAfterBreak="0">
    <w:nsid w:val="690E01C2"/>
    <w:multiLevelType w:val="hybridMultilevel"/>
    <w:tmpl w:val="5F6A0078"/>
    <w:lvl w:ilvl="0" w:tplc="7A3A96E0">
      <w:start w:val="1"/>
      <w:numFmt w:val="bullet"/>
      <w:lvlText w:val=""/>
      <w:lvlJc w:val="left"/>
      <w:pPr>
        <w:ind w:left="895" w:hanging="360"/>
      </w:pPr>
      <w:rPr>
        <w:rFonts w:ascii="Symbol" w:hAnsi="Symbol" w:hint="default"/>
      </w:rPr>
    </w:lvl>
    <w:lvl w:ilvl="1" w:tplc="AE2438E0">
      <w:start w:val="1"/>
      <w:numFmt w:val="bullet"/>
      <w:lvlText w:val="o"/>
      <w:lvlJc w:val="left"/>
      <w:pPr>
        <w:ind w:left="1615" w:hanging="360"/>
      </w:pPr>
      <w:rPr>
        <w:rFonts w:ascii="Courier New" w:hAnsi="Courier New" w:cs="Courier New" w:hint="default"/>
      </w:rPr>
    </w:lvl>
    <w:lvl w:ilvl="2" w:tplc="624801C2">
      <w:start w:val="1"/>
      <w:numFmt w:val="bullet"/>
      <w:lvlText w:val=""/>
      <w:lvlJc w:val="left"/>
      <w:pPr>
        <w:ind w:left="2335" w:hanging="360"/>
      </w:pPr>
      <w:rPr>
        <w:rFonts w:ascii="Wingdings" w:hAnsi="Wingdings" w:hint="default"/>
      </w:rPr>
    </w:lvl>
    <w:lvl w:ilvl="3" w:tplc="E2D6CB3C">
      <w:start w:val="1"/>
      <w:numFmt w:val="bullet"/>
      <w:lvlText w:val=""/>
      <w:lvlJc w:val="left"/>
      <w:pPr>
        <w:ind w:left="3055" w:hanging="360"/>
      </w:pPr>
      <w:rPr>
        <w:rFonts w:ascii="Symbol" w:hAnsi="Symbol" w:hint="default"/>
      </w:rPr>
    </w:lvl>
    <w:lvl w:ilvl="4" w:tplc="3CC02382">
      <w:start w:val="1"/>
      <w:numFmt w:val="bullet"/>
      <w:lvlText w:val="o"/>
      <w:lvlJc w:val="left"/>
      <w:pPr>
        <w:ind w:left="3775" w:hanging="360"/>
      </w:pPr>
      <w:rPr>
        <w:rFonts w:ascii="Courier New" w:hAnsi="Courier New" w:cs="Courier New" w:hint="default"/>
      </w:rPr>
    </w:lvl>
    <w:lvl w:ilvl="5" w:tplc="8C2CE7CA">
      <w:start w:val="1"/>
      <w:numFmt w:val="bullet"/>
      <w:lvlText w:val=""/>
      <w:lvlJc w:val="left"/>
      <w:pPr>
        <w:ind w:left="4495" w:hanging="360"/>
      </w:pPr>
      <w:rPr>
        <w:rFonts w:ascii="Wingdings" w:hAnsi="Wingdings" w:hint="default"/>
      </w:rPr>
    </w:lvl>
    <w:lvl w:ilvl="6" w:tplc="F508E64A">
      <w:start w:val="1"/>
      <w:numFmt w:val="bullet"/>
      <w:lvlText w:val=""/>
      <w:lvlJc w:val="left"/>
      <w:pPr>
        <w:ind w:left="5215" w:hanging="360"/>
      </w:pPr>
      <w:rPr>
        <w:rFonts w:ascii="Symbol" w:hAnsi="Symbol" w:hint="default"/>
      </w:rPr>
    </w:lvl>
    <w:lvl w:ilvl="7" w:tplc="526A0C44">
      <w:start w:val="1"/>
      <w:numFmt w:val="bullet"/>
      <w:lvlText w:val="o"/>
      <w:lvlJc w:val="left"/>
      <w:pPr>
        <w:ind w:left="5935" w:hanging="360"/>
      </w:pPr>
      <w:rPr>
        <w:rFonts w:ascii="Courier New" w:hAnsi="Courier New" w:cs="Courier New" w:hint="default"/>
      </w:rPr>
    </w:lvl>
    <w:lvl w:ilvl="8" w:tplc="F39071FE">
      <w:start w:val="1"/>
      <w:numFmt w:val="bullet"/>
      <w:lvlText w:val=""/>
      <w:lvlJc w:val="left"/>
      <w:pPr>
        <w:ind w:left="6655" w:hanging="360"/>
      </w:pPr>
      <w:rPr>
        <w:rFonts w:ascii="Wingdings" w:hAnsi="Wingdings" w:hint="default"/>
      </w:rPr>
    </w:lvl>
  </w:abstractNum>
  <w:abstractNum w:abstractNumId="134" w15:restartNumberingAfterBreak="0">
    <w:nsid w:val="69122172"/>
    <w:multiLevelType w:val="hybridMultilevel"/>
    <w:tmpl w:val="8DC67D3E"/>
    <w:lvl w:ilvl="0" w:tplc="2CD41CA0">
      <w:start w:val="1"/>
      <w:numFmt w:val="bullet"/>
      <w:lvlText w:val=""/>
      <w:lvlJc w:val="left"/>
      <w:pPr>
        <w:ind w:left="966" w:hanging="480"/>
      </w:pPr>
      <w:rPr>
        <w:rFonts w:ascii="Symbol" w:hAnsi="Symbol" w:hint="default"/>
      </w:rPr>
    </w:lvl>
    <w:lvl w:ilvl="1" w:tplc="96526B64">
      <w:start w:val="1"/>
      <w:numFmt w:val="bullet"/>
      <w:lvlText w:val=""/>
      <w:lvlJc w:val="left"/>
      <w:pPr>
        <w:ind w:left="1446" w:hanging="480"/>
      </w:pPr>
      <w:rPr>
        <w:rFonts w:ascii="Wingdings" w:hAnsi="Wingdings" w:hint="default"/>
      </w:rPr>
    </w:lvl>
    <w:lvl w:ilvl="2" w:tplc="7CB48A12">
      <w:start w:val="1"/>
      <w:numFmt w:val="bullet"/>
      <w:lvlText w:val=""/>
      <w:lvlJc w:val="left"/>
      <w:pPr>
        <w:ind w:left="1926" w:hanging="480"/>
      </w:pPr>
      <w:rPr>
        <w:rFonts w:ascii="Wingdings" w:hAnsi="Wingdings" w:hint="default"/>
      </w:rPr>
    </w:lvl>
    <w:lvl w:ilvl="3" w:tplc="409CFA46">
      <w:start w:val="1"/>
      <w:numFmt w:val="bullet"/>
      <w:lvlText w:val=""/>
      <w:lvlJc w:val="left"/>
      <w:pPr>
        <w:ind w:left="2406" w:hanging="480"/>
      </w:pPr>
      <w:rPr>
        <w:rFonts w:ascii="Wingdings" w:hAnsi="Wingdings" w:hint="default"/>
      </w:rPr>
    </w:lvl>
    <w:lvl w:ilvl="4" w:tplc="166A2E14">
      <w:start w:val="1"/>
      <w:numFmt w:val="bullet"/>
      <w:lvlText w:val=""/>
      <w:lvlJc w:val="left"/>
      <w:pPr>
        <w:ind w:left="2886" w:hanging="480"/>
      </w:pPr>
      <w:rPr>
        <w:rFonts w:ascii="Wingdings" w:hAnsi="Wingdings" w:hint="default"/>
      </w:rPr>
    </w:lvl>
    <w:lvl w:ilvl="5" w:tplc="11E25C8C">
      <w:start w:val="1"/>
      <w:numFmt w:val="bullet"/>
      <w:lvlText w:val=""/>
      <w:lvlJc w:val="left"/>
      <w:pPr>
        <w:ind w:left="3366" w:hanging="480"/>
      </w:pPr>
      <w:rPr>
        <w:rFonts w:ascii="Wingdings" w:hAnsi="Wingdings" w:hint="default"/>
      </w:rPr>
    </w:lvl>
    <w:lvl w:ilvl="6" w:tplc="E70C4A7C">
      <w:start w:val="1"/>
      <w:numFmt w:val="bullet"/>
      <w:lvlText w:val=""/>
      <w:lvlJc w:val="left"/>
      <w:pPr>
        <w:ind w:left="3846" w:hanging="480"/>
      </w:pPr>
      <w:rPr>
        <w:rFonts w:ascii="Wingdings" w:hAnsi="Wingdings" w:hint="default"/>
      </w:rPr>
    </w:lvl>
    <w:lvl w:ilvl="7" w:tplc="E91A4D90">
      <w:start w:val="1"/>
      <w:numFmt w:val="bullet"/>
      <w:lvlText w:val=""/>
      <w:lvlJc w:val="left"/>
      <w:pPr>
        <w:ind w:left="4326" w:hanging="480"/>
      </w:pPr>
      <w:rPr>
        <w:rFonts w:ascii="Wingdings" w:hAnsi="Wingdings" w:hint="default"/>
      </w:rPr>
    </w:lvl>
    <w:lvl w:ilvl="8" w:tplc="F5789DDC">
      <w:start w:val="1"/>
      <w:numFmt w:val="bullet"/>
      <w:lvlText w:val=""/>
      <w:lvlJc w:val="left"/>
      <w:pPr>
        <w:ind w:left="4806" w:hanging="480"/>
      </w:pPr>
      <w:rPr>
        <w:rFonts w:ascii="Wingdings" w:hAnsi="Wingdings" w:hint="default"/>
      </w:rPr>
    </w:lvl>
  </w:abstractNum>
  <w:abstractNum w:abstractNumId="135" w15:restartNumberingAfterBreak="0">
    <w:nsid w:val="692C1295"/>
    <w:multiLevelType w:val="hybridMultilevel"/>
    <w:tmpl w:val="36BE816C"/>
    <w:lvl w:ilvl="0" w:tplc="975AEF34">
      <w:start w:val="13"/>
      <w:numFmt w:val="lowerLetter"/>
      <w:lvlText w:val="(%1)"/>
      <w:lvlJc w:val="left"/>
      <w:pPr>
        <w:ind w:left="1950" w:hanging="435"/>
      </w:pPr>
      <w:rPr>
        <w:rFonts w:hint="default"/>
      </w:rPr>
    </w:lvl>
    <w:lvl w:ilvl="1" w:tplc="3C090019" w:tentative="1">
      <w:start w:val="1"/>
      <w:numFmt w:val="lowerLetter"/>
      <w:lvlText w:val="%2."/>
      <w:lvlJc w:val="left"/>
      <w:pPr>
        <w:ind w:left="2595" w:hanging="360"/>
      </w:pPr>
    </w:lvl>
    <w:lvl w:ilvl="2" w:tplc="3C09001B" w:tentative="1">
      <w:start w:val="1"/>
      <w:numFmt w:val="lowerRoman"/>
      <w:lvlText w:val="%3."/>
      <w:lvlJc w:val="right"/>
      <w:pPr>
        <w:ind w:left="3315" w:hanging="180"/>
      </w:pPr>
    </w:lvl>
    <w:lvl w:ilvl="3" w:tplc="3C09000F" w:tentative="1">
      <w:start w:val="1"/>
      <w:numFmt w:val="decimal"/>
      <w:lvlText w:val="%4."/>
      <w:lvlJc w:val="left"/>
      <w:pPr>
        <w:ind w:left="4035" w:hanging="360"/>
      </w:pPr>
    </w:lvl>
    <w:lvl w:ilvl="4" w:tplc="3C090019" w:tentative="1">
      <w:start w:val="1"/>
      <w:numFmt w:val="lowerLetter"/>
      <w:lvlText w:val="%5."/>
      <w:lvlJc w:val="left"/>
      <w:pPr>
        <w:ind w:left="4755" w:hanging="360"/>
      </w:pPr>
    </w:lvl>
    <w:lvl w:ilvl="5" w:tplc="3C09001B" w:tentative="1">
      <w:start w:val="1"/>
      <w:numFmt w:val="lowerRoman"/>
      <w:lvlText w:val="%6."/>
      <w:lvlJc w:val="right"/>
      <w:pPr>
        <w:ind w:left="5475" w:hanging="180"/>
      </w:pPr>
    </w:lvl>
    <w:lvl w:ilvl="6" w:tplc="3C09000F" w:tentative="1">
      <w:start w:val="1"/>
      <w:numFmt w:val="decimal"/>
      <w:lvlText w:val="%7."/>
      <w:lvlJc w:val="left"/>
      <w:pPr>
        <w:ind w:left="6195" w:hanging="360"/>
      </w:pPr>
    </w:lvl>
    <w:lvl w:ilvl="7" w:tplc="3C090019" w:tentative="1">
      <w:start w:val="1"/>
      <w:numFmt w:val="lowerLetter"/>
      <w:lvlText w:val="%8."/>
      <w:lvlJc w:val="left"/>
      <w:pPr>
        <w:ind w:left="6915" w:hanging="360"/>
      </w:pPr>
    </w:lvl>
    <w:lvl w:ilvl="8" w:tplc="3C09001B" w:tentative="1">
      <w:start w:val="1"/>
      <w:numFmt w:val="lowerRoman"/>
      <w:lvlText w:val="%9."/>
      <w:lvlJc w:val="right"/>
      <w:pPr>
        <w:ind w:left="7635" w:hanging="180"/>
      </w:pPr>
    </w:lvl>
  </w:abstractNum>
  <w:abstractNum w:abstractNumId="136" w15:restartNumberingAfterBreak="0">
    <w:nsid w:val="696F04F6"/>
    <w:multiLevelType w:val="hybridMultilevel"/>
    <w:tmpl w:val="E0B070AE"/>
    <w:lvl w:ilvl="0" w:tplc="1E089AC0">
      <w:start w:val="1"/>
      <w:numFmt w:val="bullet"/>
      <w:lvlText w:val=""/>
      <w:lvlJc w:val="left"/>
      <w:pPr>
        <w:ind w:left="966" w:hanging="480"/>
      </w:pPr>
      <w:rPr>
        <w:rFonts w:ascii="Symbol" w:hAnsi="Symbol" w:hint="default"/>
      </w:rPr>
    </w:lvl>
    <w:lvl w:ilvl="1" w:tplc="25EE7436">
      <w:start w:val="1"/>
      <w:numFmt w:val="bullet"/>
      <w:lvlText w:val=""/>
      <w:lvlJc w:val="left"/>
      <w:pPr>
        <w:ind w:left="1446" w:hanging="480"/>
      </w:pPr>
      <w:rPr>
        <w:rFonts w:ascii="Wingdings" w:hAnsi="Wingdings" w:hint="default"/>
      </w:rPr>
    </w:lvl>
    <w:lvl w:ilvl="2" w:tplc="DC44DD06">
      <w:start w:val="1"/>
      <w:numFmt w:val="bullet"/>
      <w:lvlText w:val=""/>
      <w:lvlJc w:val="left"/>
      <w:pPr>
        <w:ind w:left="1926" w:hanging="480"/>
      </w:pPr>
      <w:rPr>
        <w:rFonts w:ascii="Wingdings" w:hAnsi="Wingdings" w:hint="default"/>
      </w:rPr>
    </w:lvl>
    <w:lvl w:ilvl="3" w:tplc="A8BEFD10">
      <w:start w:val="1"/>
      <w:numFmt w:val="bullet"/>
      <w:lvlText w:val=""/>
      <w:lvlJc w:val="left"/>
      <w:pPr>
        <w:ind w:left="2406" w:hanging="480"/>
      </w:pPr>
      <w:rPr>
        <w:rFonts w:ascii="Wingdings" w:hAnsi="Wingdings" w:hint="default"/>
      </w:rPr>
    </w:lvl>
    <w:lvl w:ilvl="4" w:tplc="D7044338">
      <w:start w:val="1"/>
      <w:numFmt w:val="bullet"/>
      <w:lvlText w:val=""/>
      <w:lvlJc w:val="left"/>
      <w:pPr>
        <w:ind w:left="2886" w:hanging="480"/>
      </w:pPr>
      <w:rPr>
        <w:rFonts w:ascii="Wingdings" w:hAnsi="Wingdings" w:hint="default"/>
      </w:rPr>
    </w:lvl>
    <w:lvl w:ilvl="5" w:tplc="520888E4">
      <w:start w:val="1"/>
      <w:numFmt w:val="bullet"/>
      <w:lvlText w:val=""/>
      <w:lvlJc w:val="left"/>
      <w:pPr>
        <w:ind w:left="3366" w:hanging="480"/>
      </w:pPr>
      <w:rPr>
        <w:rFonts w:ascii="Wingdings" w:hAnsi="Wingdings" w:hint="default"/>
      </w:rPr>
    </w:lvl>
    <w:lvl w:ilvl="6" w:tplc="FEAE0ED4">
      <w:start w:val="1"/>
      <w:numFmt w:val="bullet"/>
      <w:lvlText w:val=""/>
      <w:lvlJc w:val="left"/>
      <w:pPr>
        <w:ind w:left="3846" w:hanging="480"/>
      </w:pPr>
      <w:rPr>
        <w:rFonts w:ascii="Wingdings" w:hAnsi="Wingdings" w:hint="default"/>
      </w:rPr>
    </w:lvl>
    <w:lvl w:ilvl="7" w:tplc="1C5C54E6">
      <w:start w:val="1"/>
      <w:numFmt w:val="bullet"/>
      <w:lvlText w:val=""/>
      <w:lvlJc w:val="left"/>
      <w:pPr>
        <w:ind w:left="4326" w:hanging="480"/>
      </w:pPr>
      <w:rPr>
        <w:rFonts w:ascii="Wingdings" w:hAnsi="Wingdings" w:hint="default"/>
      </w:rPr>
    </w:lvl>
    <w:lvl w:ilvl="8" w:tplc="7C703F4A">
      <w:start w:val="1"/>
      <w:numFmt w:val="bullet"/>
      <w:lvlText w:val=""/>
      <w:lvlJc w:val="left"/>
      <w:pPr>
        <w:ind w:left="4806" w:hanging="480"/>
      </w:pPr>
      <w:rPr>
        <w:rFonts w:ascii="Wingdings" w:hAnsi="Wingdings" w:hint="default"/>
      </w:rPr>
    </w:lvl>
  </w:abstractNum>
  <w:abstractNum w:abstractNumId="137" w15:restartNumberingAfterBreak="0">
    <w:nsid w:val="6A5F09CD"/>
    <w:multiLevelType w:val="hybridMultilevel"/>
    <w:tmpl w:val="440AA2D6"/>
    <w:lvl w:ilvl="0" w:tplc="8FD211B4">
      <w:start w:val="1"/>
      <w:numFmt w:val="lowerRoman"/>
      <w:lvlText w:val="%1)"/>
      <w:lvlJc w:val="left"/>
      <w:pPr>
        <w:ind w:left="1080" w:hanging="720"/>
      </w:pPr>
      <w:rPr>
        <w:rFonts w:hint="default"/>
      </w:rPr>
    </w:lvl>
    <w:lvl w:ilvl="1" w:tplc="A9386740">
      <w:start w:val="1"/>
      <w:numFmt w:val="lowerLetter"/>
      <w:lvlText w:val="%2."/>
      <w:lvlJc w:val="left"/>
      <w:pPr>
        <w:ind w:left="1440" w:hanging="360"/>
      </w:pPr>
    </w:lvl>
    <w:lvl w:ilvl="2" w:tplc="7402FAE8">
      <w:start w:val="1"/>
      <w:numFmt w:val="lowerRoman"/>
      <w:lvlText w:val="%3."/>
      <w:lvlJc w:val="right"/>
      <w:pPr>
        <w:ind w:left="2160" w:hanging="180"/>
      </w:pPr>
    </w:lvl>
    <w:lvl w:ilvl="3" w:tplc="2DE65D8A">
      <w:start w:val="1"/>
      <w:numFmt w:val="decimal"/>
      <w:lvlText w:val="%4."/>
      <w:lvlJc w:val="left"/>
      <w:pPr>
        <w:ind w:left="2880" w:hanging="360"/>
      </w:pPr>
    </w:lvl>
    <w:lvl w:ilvl="4" w:tplc="E976D3EC">
      <w:start w:val="1"/>
      <w:numFmt w:val="lowerLetter"/>
      <w:lvlText w:val="%5."/>
      <w:lvlJc w:val="left"/>
      <w:pPr>
        <w:ind w:left="3600" w:hanging="360"/>
      </w:pPr>
    </w:lvl>
    <w:lvl w:ilvl="5" w:tplc="A46A09EE">
      <w:start w:val="1"/>
      <w:numFmt w:val="lowerRoman"/>
      <w:lvlText w:val="%6."/>
      <w:lvlJc w:val="right"/>
      <w:pPr>
        <w:ind w:left="4320" w:hanging="180"/>
      </w:pPr>
    </w:lvl>
    <w:lvl w:ilvl="6" w:tplc="320EAE54">
      <w:start w:val="1"/>
      <w:numFmt w:val="decimal"/>
      <w:lvlText w:val="%7."/>
      <w:lvlJc w:val="left"/>
      <w:pPr>
        <w:ind w:left="5040" w:hanging="360"/>
      </w:pPr>
    </w:lvl>
    <w:lvl w:ilvl="7" w:tplc="533C90EA">
      <w:start w:val="1"/>
      <w:numFmt w:val="lowerLetter"/>
      <w:lvlText w:val="%8."/>
      <w:lvlJc w:val="left"/>
      <w:pPr>
        <w:ind w:left="5760" w:hanging="360"/>
      </w:pPr>
    </w:lvl>
    <w:lvl w:ilvl="8" w:tplc="EBA6C64C">
      <w:start w:val="1"/>
      <w:numFmt w:val="lowerRoman"/>
      <w:lvlText w:val="%9."/>
      <w:lvlJc w:val="right"/>
      <w:pPr>
        <w:ind w:left="6480" w:hanging="180"/>
      </w:pPr>
    </w:lvl>
  </w:abstractNum>
  <w:abstractNum w:abstractNumId="138" w15:restartNumberingAfterBreak="0">
    <w:nsid w:val="6A71500F"/>
    <w:multiLevelType w:val="hybridMultilevel"/>
    <w:tmpl w:val="1AB6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D3E2E6F"/>
    <w:multiLevelType w:val="multilevel"/>
    <w:tmpl w:val="0EB45E04"/>
    <w:styleLink w:val="Style2"/>
    <w:lvl w:ilvl="0">
      <w:start w:val="7"/>
      <w:numFmt w:val="decimal"/>
      <w:pStyle w:val="Style2"/>
      <w:lvlText w:val="%1"/>
      <w:lvlJc w:val="left"/>
      <w:pPr>
        <w:ind w:left="420" w:hanging="4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DFC3561"/>
    <w:multiLevelType w:val="multilevel"/>
    <w:tmpl w:val="F414610A"/>
    <w:lvl w:ilvl="0">
      <w:start w:val="2"/>
      <w:numFmt w:val="decimal"/>
      <w:lvlText w:val="%1."/>
      <w:lvlJc w:val="left"/>
      <w:pPr>
        <w:tabs>
          <w:tab w:val="num" w:pos="864"/>
        </w:tabs>
        <w:ind w:left="864" w:hanging="864"/>
      </w:pPr>
      <w:rPr>
        <w:rFonts w:hint="default"/>
      </w:rPr>
    </w:lvl>
    <w:lvl w:ilvl="1">
      <w:start w:val="4"/>
      <w:numFmt w:val="decimal"/>
      <w:lvlText w:val="%1.%2."/>
      <w:lvlJc w:val="left"/>
      <w:pPr>
        <w:tabs>
          <w:tab w:val="num" w:pos="864"/>
        </w:tabs>
        <w:ind w:left="864" w:hanging="864"/>
      </w:pPr>
      <w:rPr>
        <w:rFonts w:ascii="Arial" w:hAnsi="Arial" w:hint="default"/>
        <w:b w:val="0"/>
        <w:i w:val="0"/>
        <w:color w:val="000000" w:themeColor="text1"/>
      </w:rPr>
    </w:lvl>
    <w:lvl w:ilvl="2">
      <w:start w:val="1"/>
      <w:numFmt w:val="lowerLetter"/>
      <w:lvlText w:val="%3."/>
      <w:lvlJc w:val="left"/>
      <w:pPr>
        <w:tabs>
          <w:tab w:val="num" w:pos="1296"/>
        </w:tabs>
        <w:ind w:left="1296" w:hanging="432"/>
      </w:pPr>
      <w:rPr>
        <w:rFonts w:hint="default"/>
      </w:rPr>
    </w:lvl>
    <w:lvl w:ilvl="3">
      <w:start w:val="1"/>
      <w:numFmt w:val="decimal"/>
      <w:lvlText w:val="%1.%2.%3.%4."/>
      <w:lvlJc w:val="left"/>
      <w:pPr>
        <w:ind w:left="1728" w:hanging="648"/>
      </w:pPr>
      <w:rPr>
        <w:rFonts w:hint="default"/>
      </w:rPr>
    </w:lvl>
    <w:lvl w:ilvl="4">
      <w:start w:val="1"/>
      <w:numFmt w:val="lowerRoman"/>
      <w:lvlText w:val="(%5)"/>
      <w:lvlJc w:val="left"/>
      <w:pPr>
        <w:tabs>
          <w:tab w:val="num" w:pos="1296"/>
        </w:tabs>
        <w:ind w:left="1296" w:hanging="432"/>
      </w:pPr>
      <w:rPr>
        <w:rFonts w:ascii="Arial" w:eastAsiaTheme="minorHAnsi" w:hAnsi="Arial" w:cs="Arial" w:hint="default"/>
        <w:b/>
        <w:bCs/>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E0E5675"/>
    <w:multiLevelType w:val="hybridMultilevel"/>
    <w:tmpl w:val="0C463208"/>
    <w:lvl w:ilvl="0" w:tplc="B0F8A22A">
      <w:start w:val="1"/>
      <w:numFmt w:val="bullet"/>
      <w:lvlText w:val=""/>
      <w:lvlJc w:val="left"/>
      <w:pPr>
        <w:ind w:left="966" w:hanging="480"/>
      </w:pPr>
      <w:rPr>
        <w:rFonts w:ascii="Symbol" w:hAnsi="Symbol" w:hint="default"/>
      </w:rPr>
    </w:lvl>
    <w:lvl w:ilvl="1" w:tplc="9ACAB3E8">
      <w:start w:val="1"/>
      <w:numFmt w:val="bullet"/>
      <w:lvlText w:val=""/>
      <w:lvlJc w:val="left"/>
      <w:pPr>
        <w:ind w:left="1446" w:hanging="480"/>
      </w:pPr>
      <w:rPr>
        <w:rFonts w:ascii="Wingdings" w:hAnsi="Wingdings" w:hint="default"/>
      </w:rPr>
    </w:lvl>
    <w:lvl w:ilvl="2" w:tplc="81B21E18">
      <w:start w:val="1"/>
      <w:numFmt w:val="bullet"/>
      <w:lvlText w:val=""/>
      <w:lvlJc w:val="left"/>
      <w:pPr>
        <w:ind w:left="1926" w:hanging="480"/>
      </w:pPr>
      <w:rPr>
        <w:rFonts w:ascii="Wingdings" w:hAnsi="Wingdings" w:hint="default"/>
      </w:rPr>
    </w:lvl>
    <w:lvl w:ilvl="3" w:tplc="DAB28568">
      <w:start w:val="1"/>
      <w:numFmt w:val="bullet"/>
      <w:lvlText w:val=""/>
      <w:lvlJc w:val="left"/>
      <w:pPr>
        <w:ind w:left="2406" w:hanging="480"/>
      </w:pPr>
      <w:rPr>
        <w:rFonts w:ascii="Wingdings" w:hAnsi="Wingdings" w:hint="default"/>
      </w:rPr>
    </w:lvl>
    <w:lvl w:ilvl="4" w:tplc="660AF8D6">
      <w:start w:val="1"/>
      <w:numFmt w:val="bullet"/>
      <w:lvlText w:val=""/>
      <w:lvlJc w:val="left"/>
      <w:pPr>
        <w:ind w:left="2886" w:hanging="480"/>
      </w:pPr>
      <w:rPr>
        <w:rFonts w:ascii="Wingdings" w:hAnsi="Wingdings" w:hint="default"/>
      </w:rPr>
    </w:lvl>
    <w:lvl w:ilvl="5" w:tplc="BBC06412">
      <w:start w:val="1"/>
      <w:numFmt w:val="bullet"/>
      <w:lvlText w:val=""/>
      <w:lvlJc w:val="left"/>
      <w:pPr>
        <w:ind w:left="3366" w:hanging="480"/>
      </w:pPr>
      <w:rPr>
        <w:rFonts w:ascii="Wingdings" w:hAnsi="Wingdings" w:hint="default"/>
      </w:rPr>
    </w:lvl>
    <w:lvl w:ilvl="6" w:tplc="8B74412C">
      <w:start w:val="1"/>
      <w:numFmt w:val="bullet"/>
      <w:lvlText w:val=""/>
      <w:lvlJc w:val="left"/>
      <w:pPr>
        <w:ind w:left="3846" w:hanging="480"/>
      </w:pPr>
      <w:rPr>
        <w:rFonts w:ascii="Wingdings" w:hAnsi="Wingdings" w:hint="default"/>
      </w:rPr>
    </w:lvl>
    <w:lvl w:ilvl="7" w:tplc="A114FDA6">
      <w:start w:val="1"/>
      <w:numFmt w:val="bullet"/>
      <w:lvlText w:val=""/>
      <w:lvlJc w:val="left"/>
      <w:pPr>
        <w:ind w:left="4326" w:hanging="480"/>
      </w:pPr>
      <w:rPr>
        <w:rFonts w:ascii="Wingdings" w:hAnsi="Wingdings" w:hint="default"/>
      </w:rPr>
    </w:lvl>
    <w:lvl w:ilvl="8" w:tplc="5AC0DD30">
      <w:start w:val="1"/>
      <w:numFmt w:val="bullet"/>
      <w:lvlText w:val=""/>
      <w:lvlJc w:val="left"/>
      <w:pPr>
        <w:ind w:left="4806" w:hanging="480"/>
      </w:pPr>
      <w:rPr>
        <w:rFonts w:ascii="Wingdings" w:hAnsi="Wingdings" w:hint="default"/>
      </w:rPr>
    </w:lvl>
  </w:abstractNum>
  <w:abstractNum w:abstractNumId="142" w15:restartNumberingAfterBreak="0">
    <w:nsid w:val="6EB562D8"/>
    <w:multiLevelType w:val="hybridMultilevel"/>
    <w:tmpl w:val="AAA29764"/>
    <w:lvl w:ilvl="0" w:tplc="56F0D056">
      <w:start w:val="1"/>
      <w:numFmt w:val="lowerLetter"/>
      <w:lvlText w:val="%1)"/>
      <w:lvlJc w:val="left"/>
      <w:pPr>
        <w:ind w:left="360" w:hanging="360"/>
      </w:pPr>
      <w:rPr>
        <w:rFonts w:hint="default"/>
        <w:b w:val="0"/>
        <w:bCs w:val="0"/>
      </w:rPr>
    </w:lvl>
    <w:lvl w:ilvl="1" w:tplc="0562FB46">
      <w:start w:val="1"/>
      <w:numFmt w:val="lowerLetter"/>
      <w:lvlText w:val="%2."/>
      <w:lvlJc w:val="left"/>
      <w:pPr>
        <w:ind w:left="1440" w:hanging="360"/>
      </w:pPr>
    </w:lvl>
    <w:lvl w:ilvl="2" w:tplc="5EC4FEFA">
      <w:start w:val="1"/>
      <w:numFmt w:val="lowerRoman"/>
      <w:lvlText w:val="%3."/>
      <w:lvlJc w:val="right"/>
      <w:pPr>
        <w:ind w:left="2160" w:hanging="180"/>
      </w:pPr>
    </w:lvl>
    <w:lvl w:ilvl="3" w:tplc="71B80ACE">
      <w:start w:val="1"/>
      <w:numFmt w:val="decimal"/>
      <w:lvlText w:val="%4."/>
      <w:lvlJc w:val="left"/>
      <w:pPr>
        <w:ind w:left="2880" w:hanging="360"/>
      </w:pPr>
    </w:lvl>
    <w:lvl w:ilvl="4" w:tplc="E870B356">
      <w:start w:val="1"/>
      <w:numFmt w:val="lowerLetter"/>
      <w:lvlText w:val="%5."/>
      <w:lvlJc w:val="left"/>
      <w:pPr>
        <w:ind w:left="3600" w:hanging="360"/>
      </w:pPr>
    </w:lvl>
    <w:lvl w:ilvl="5" w:tplc="64989270">
      <w:start w:val="1"/>
      <w:numFmt w:val="lowerRoman"/>
      <w:lvlText w:val="%6."/>
      <w:lvlJc w:val="right"/>
      <w:pPr>
        <w:ind w:left="4320" w:hanging="180"/>
      </w:pPr>
    </w:lvl>
    <w:lvl w:ilvl="6" w:tplc="5D6667E0">
      <w:start w:val="1"/>
      <w:numFmt w:val="decimal"/>
      <w:lvlText w:val="%7."/>
      <w:lvlJc w:val="left"/>
      <w:pPr>
        <w:ind w:left="5040" w:hanging="360"/>
      </w:pPr>
    </w:lvl>
    <w:lvl w:ilvl="7" w:tplc="9B92CC60">
      <w:start w:val="1"/>
      <w:numFmt w:val="lowerLetter"/>
      <w:lvlText w:val="%8."/>
      <w:lvlJc w:val="left"/>
      <w:pPr>
        <w:ind w:left="5760" w:hanging="360"/>
      </w:pPr>
    </w:lvl>
    <w:lvl w:ilvl="8" w:tplc="FFB0CD48">
      <w:start w:val="1"/>
      <w:numFmt w:val="lowerRoman"/>
      <w:lvlText w:val="%9."/>
      <w:lvlJc w:val="right"/>
      <w:pPr>
        <w:ind w:left="6480" w:hanging="180"/>
      </w:pPr>
    </w:lvl>
  </w:abstractNum>
  <w:abstractNum w:abstractNumId="143" w15:restartNumberingAfterBreak="0">
    <w:nsid w:val="704A130F"/>
    <w:multiLevelType w:val="hybridMultilevel"/>
    <w:tmpl w:val="B2E80794"/>
    <w:lvl w:ilvl="0" w:tplc="1B387EBC">
      <w:start w:val="1"/>
      <w:numFmt w:val="lowerRoman"/>
      <w:lvlText w:val="%1)"/>
      <w:lvlJc w:val="left"/>
      <w:pPr>
        <w:ind w:left="1080" w:hanging="720"/>
      </w:pPr>
      <w:rPr>
        <w:rFonts w:hint="default"/>
      </w:rPr>
    </w:lvl>
    <w:lvl w:ilvl="1" w:tplc="94726D1C">
      <w:start w:val="1"/>
      <w:numFmt w:val="lowerLetter"/>
      <w:lvlText w:val="%2."/>
      <w:lvlJc w:val="left"/>
      <w:pPr>
        <w:ind w:left="1440" w:hanging="360"/>
      </w:pPr>
    </w:lvl>
    <w:lvl w:ilvl="2" w:tplc="2708B7A4">
      <w:start w:val="1"/>
      <w:numFmt w:val="lowerRoman"/>
      <w:lvlText w:val="%3."/>
      <w:lvlJc w:val="right"/>
      <w:pPr>
        <w:ind w:left="2160" w:hanging="180"/>
      </w:pPr>
    </w:lvl>
    <w:lvl w:ilvl="3" w:tplc="AA643C2C">
      <w:start w:val="1"/>
      <w:numFmt w:val="decimal"/>
      <w:lvlText w:val="%4."/>
      <w:lvlJc w:val="left"/>
      <w:pPr>
        <w:ind w:left="2880" w:hanging="360"/>
      </w:pPr>
    </w:lvl>
    <w:lvl w:ilvl="4" w:tplc="AE7C4B18">
      <w:start w:val="1"/>
      <w:numFmt w:val="lowerLetter"/>
      <w:lvlText w:val="%5."/>
      <w:lvlJc w:val="left"/>
      <w:pPr>
        <w:ind w:left="3600" w:hanging="360"/>
      </w:pPr>
    </w:lvl>
    <w:lvl w:ilvl="5" w:tplc="642C486A">
      <w:start w:val="1"/>
      <w:numFmt w:val="lowerRoman"/>
      <w:lvlText w:val="%6."/>
      <w:lvlJc w:val="right"/>
      <w:pPr>
        <w:ind w:left="4320" w:hanging="180"/>
      </w:pPr>
    </w:lvl>
    <w:lvl w:ilvl="6" w:tplc="7FDA30F4">
      <w:start w:val="1"/>
      <w:numFmt w:val="decimal"/>
      <w:lvlText w:val="%7."/>
      <w:lvlJc w:val="left"/>
      <w:pPr>
        <w:ind w:left="5040" w:hanging="360"/>
      </w:pPr>
    </w:lvl>
    <w:lvl w:ilvl="7" w:tplc="7DCA38E6">
      <w:start w:val="1"/>
      <w:numFmt w:val="lowerLetter"/>
      <w:lvlText w:val="%8."/>
      <w:lvlJc w:val="left"/>
      <w:pPr>
        <w:ind w:left="5760" w:hanging="360"/>
      </w:pPr>
    </w:lvl>
    <w:lvl w:ilvl="8" w:tplc="2CF8A6EA">
      <w:start w:val="1"/>
      <w:numFmt w:val="lowerRoman"/>
      <w:lvlText w:val="%9."/>
      <w:lvlJc w:val="right"/>
      <w:pPr>
        <w:ind w:left="6480" w:hanging="180"/>
      </w:pPr>
    </w:lvl>
  </w:abstractNum>
  <w:abstractNum w:abstractNumId="144" w15:restartNumberingAfterBreak="0">
    <w:nsid w:val="70EC67FF"/>
    <w:multiLevelType w:val="multilevel"/>
    <w:tmpl w:val="F87E821E"/>
    <w:lvl w:ilvl="0">
      <w:start w:val="2"/>
      <w:numFmt w:val="decimal"/>
      <w:lvlText w:val="%1."/>
      <w:lvlJc w:val="left"/>
      <w:pPr>
        <w:tabs>
          <w:tab w:val="num" w:pos="864"/>
        </w:tabs>
        <w:ind w:left="864" w:hanging="864"/>
      </w:pPr>
      <w:rPr>
        <w:rFonts w:hint="default"/>
      </w:rPr>
    </w:lvl>
    <w:lvl w:ilvl="1">
      <w:start w:val="5"/>
      <w:numFmt w:val="decimal"/>
      <w:lvlText w:val="%1.%2."/>
      <w:lvlJc w:val="left"/>
      <w:pPr>
        <w:tabs>
          <w:tab w:val="num" w:pos="864"/>
        </w:tabs>
        <w:ind w:left="864" w:hanging="864"/>
      </w:pPr>
      <w:rPr>
        <w:rFonts w:ascii="Arial" w:hAnsi="Arial" w:hint="default"/>
        <w:b w:val="0"/>
        <w:i w:val="0"/>
        <w:color w:val="000000" w:themeColor="text1"/>
      </w:rPr>
    </w:lvl>
    <w:lvl w:ilvl="2">
      <w:start w:val="1"/>
      <w:numFmt w:val="decimal"/>
      <w:lvlText w:val="%1.%2.%3."/>
      <w:lvlJc w:val="left"/>
      <w:pPr>
        <w:tabs>
          <w:tab w:val="num" w:pos="864"/>
        </w:tabs>
        <w:ind w:left="864" w:hanging="864"/>
      </w:pPr>
      <w:rPr>
        <w:rFonts w:hint="default"/>
      </w:rPr>
    </w:lvl>
    <w:lvl w:ilvl="3">
      <w:start w:val="1"/>
      <w:numFmt w:val="decimal"/>
      <w:lvlText w:val="%1.%2.%3.%4."/>
      <w:lvlJc w:val="left"/>
      <w:pPr>
        <w:ind w:left="1728" w:hanging="648"/>
      </w:pPr>
      <w:rPr>
        <w:rFonts w:hint="default"/>
      </w:rPr>
    </w:lvl>
    <w:lvl w:ilvl="4">
      <w:start w:val="1"/>
      <w:numFmt w:val="lowerRoman"/>
      <w:lvlText w:val="(%5)"/>
      <w:lvlJc w:val="left"/>
      <w:pPr>
        <w:tabs>
          <w:tab w:val="num" w:pos="1296"/>
        </w:tabs>
        <w:ind w:left="1296" w:hanging="432"/>
      </w:pPr>
      <w:rPr>
        <w:rFonts w:ascii="Arial" w:eastAsiaTheme="minorHAnsi" w:hAnsi="Arial" w:cs="Arial" w:hint="default"/>
        <w:b/>
        <w:bCs/>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1E36700"/>
    <w:multiLevelType w:val="hybridMultilevel"/>
    <w:tmpl w:val="5D4EF720"/>
    <w:lvl w:ilvl="0" w:tplc="1CFE9F94">
      <w:start w:val="1"/>
      <w:numFmt w:val="bullet"/>
      <w:lvlText w:val=""/>
      <w:lvlJc w:val="left"/>
      <w:pPr>
        <w:ind w:left="720" w:hanging="360"/>
      </w:pPr>
      <w:rPr>
        <w:rFonts w:ascii="Symbol" w:hAnsi="Symbol" w:hint="default"/>
      </w:rPr>
    </w:lvl>
    <w:lvl w:ilvl="1" w:tplc="6A86181C">
      <w:start w:val="1"/>
      <w:numFmt w:val="bullet"/>
      <w:lvlText w:val="o"/>
      <w:lvlJc w:val="left"/>
      <w:pPr>
        <w:ind w:left="1440" w:hanging="360"/>
      </w:pPr>
      <w:rPr>
        <w:rFonts w:ascii="Courier New" w:hAnsi="Courier New" w:cs="Courier New" w:hint="default"/>
      </w:rPr>
    </w:lvl>
    <w:lvl w:ilvl="2" w:tplc="672463E8">
      <w:start w:val="1"/>
      <w:numFmt w:val="bullet"/>
      <w:lvlText w:val=""/>
      <w:lvlJc w:val="left"/>
      <w:pPr>
        <w:ind w:left="2160" w:hanging="360"/>
      </w:pPr>
      <w:rPr>
        <w:rFonts w:ascii="Wingdings" w:hAnsi="Wingdings" w:hint="default"/>
      </w:rPr>
    </w:lvl>
    <w:lvl w:ilvl="3" w:tplc="34946198">
      <w:start w:val="1"/>
      <w:numFmt w:val="bullet"/>
      <w:lvlText w:val=""/>
      <w:lvlJc w:val="left"/>
      <w:pPr>
        <w:ind w:left="2880" w:hanging="360"/>
      </w:pPr>
      <w:rPr>
        <w:rFonts w:ascii="Symbol" w:hAnsi="Symbol" w:hint="default"/>
      </w:rPr>
    </w:lvl>
    <w:lvl w:ilvl="4" w:tplc="A3AC9692">
      <w:start w:val="1"/>
      <w:numFmt w:val="bullet"/>
      <w:lvlText w:val="o"/>
      <w:lvlJc w:val="left"/>
      <w:pPr>
        <w:ind w:left="3600" w:hanging="360"/>
      </w:pPr>
      <w:rPr>
        <w:rFonts w:ascii="Courier New" w:hAnsi="Courier New" w:cs="Courier New" w:hint="default"/>
      </w:rPr>
    </w:lvl>
    <w:lvl w:ilvl="5" w:tplc="CBEE1424">
      <w:start w:val="1"/>
      <w:numFmt w:val="bullet"/>
      <w:lvlText w:val=""/>
      <w:lvlJc w:val="left"/>
      <w:pPr>
        <w:ind w:left="4320" w:hanging="360"/>
      </w:pPr>
      <w:rPr>
        <w:rFonts w:ascii="Wingdings" w:hAnsi="Wingdings" w:hint="default"/>
      </w:rPr>
    </w:lvl>
    <w:lvl w:ilvl="6" w:tplc="15AA6A90">
      <w:start w:val="1"/>
      <w:numFmt w:val="bullet"/>
      <w:lvlText w:val=""/>
      <w:lvlJc w:val="left"/>
      <w:pPr>
        <w:ind w:left="5040" w:hanging="360"/>
      </w:pPr>
      <w:rPr>
        <w:rFonts w:ascii="Symbol" w:hAnsi="Symbol" w:hint="default"/>
      </w:rPr>
    </w:lvl>
    <w:lvl w:ilvl="7" w:tplc="8B301A68">
      <w:start w:val="1"/>
      <w:numFmt w:val="bullet"/>
      <w:lvlText w:val="o"/>
      <w:lvlJc w:val="left"/>
      <w:pPr>
        <w:ind w:left="5760" w:hanging="360"/>
      </w:pPr>
      <w:rPr>
        <w:rFonts w:ascii="Courier New" w:hAnsi="Courier New" w:cs="Courier New" w:hint="default"/>
      </w:rPr>
    </w:lvl>
    <w:lvl w:ilvl="8" w:tplc="737AA72C">
      <w:start w:val="1"/>
      <w:numFmt w:val="bullet"/>
      <w:lvlText w:val=""/>
      <w:lvlJc w:val="left"/>
      <w:pPr>
        <w:ind w:left="6480" w:hanging="360"/>
      </w:pPr>
      <w:rPr>
        <w:rFonts w:ascii="Wingdings" w:hAnsi="Wingdings" w:hint="default"/>
      </w:rPr>
    </w:lvl>
  </w:abstractNum>
  <w:abstractNum w:abstractNumId="146" w15:restartNumberingAfterBreak="0">
    <w:nsid w:val="72632201"/>
    <w:multiLevelType w:val="hybridMultilevel"/>
    <w:tmpl w:val="732CFE08"/>
    <w:lvl w:ilvl="0" w:tplc="08528928">
      <w:start w:val="1"/>
      <w:numFmt w:val="lowerRoman"/>
      <w:lvlText w:val="(%1)"/>
      <w:lvlJc w:val="left"/>
      <w:pPr>
        <w:ind w:left="360" w:hanging="360"/>
      </w:pPr>
      <w:rPr>
        <w:rFonts w:ascii="Arial" w:eastAsiaTheme="minorHAnsi" w:hAnsi="Arial" w:cs="Arial" w:hint="default"/>
        <w:b/>
        <w:bCs/>
        <w:color w:val="auto"/>
        <w:sz w:val="22"/>
        <w:szCs w:val="22"/>
      </w:rPr>
    </w:lvl>
    <w:lvl w:ilvl="1" w:tplc="22C89432">
      <w:start w:val="1"/>
      <w:numFmt w:val="lowerLetter"/>
      <w:lvlText w:val="%2."/>
      <w:lvlJc w:val="left"/>
      <w:pPr>
        <w:ind w:left="1440" w:hanging="360"/>
      </w:pPr>
    </w:lvl>
    <w:lvl w:ilvl="2" w:tplc="BE50BA08">
      <w:start w:val="1"/>
      <w:numFmt w:val="lowerRoman"/>
      <w:lvlText w:val="%3."/>
      <w:lvlJc w:val="right"/>
      <w:pPr>
        <w:ind w:left="2160" w:hanging="180"/>
      </w:pPr>
    </w:lvl>
    <w:lvl w:ilvl="3" w:tplc="730E58E4">
      <w:start w:val="1"/>
      <w:numFmt w:val="decimal"/>
      <w:lvlText w:val="%4."/>
      <w:lvlJc w:val="left"/>
      <w:pPr>
        <w:ind w:left="2880" w:hanging="360"/>
      </w:pPr>
    </w:lvl>
    <w:lvl w:ilvl="4" w:tplc="BFF84934">
      <w:start w:val="1"/>
      <w:numFmt w:val="lowerLetter"/>
      <w:lvlText w:val="%5."/>
      <w:lvlJc w:val="left"/>
      <w:pPr>
        <w:ind w:left="3600" w:hanging="360"/>
      </w:pPr>
    </w:lvl>
    <w:lvl w:ilvl="5" w:tplc="D826D446">
      <w:start w:val="1"/>
      <w:numFmt w:val="lowerRoman"/>
      <w:lvlText w:val="%6."/>
      <w:lvlJc w:val="right"/>
      <w:pPr>
        <w:ind w:left="4320" w:hanging="180"/>
      </w:pPr>
    </w:lvl>
    <w:lvl w:ilvl="6" w:tplc="41E07B8C">
      <w:start w:val="1"/>
      <w:numFmt w:val="decimal"/>
      <w:lvlText w:val="%7."/>
      <w:lvlJc w:val="left"/>
      <w:pPr>
        <w:ind w:left="5040" w:hanging="360"/>
      </w:pPr>
    </w:lvl>
    <w:lvl w:ilvl="7" w:tplc="39A00096">
      <w:start w:val="1"/>
      <w:numFmt w:val="lowerLetter"/>
      <w:lvlText w:val="%8."/>
      <w:lvlJc w:val="left"/>
      <w:pPr>
        <w:ind w:left="5760" w:hanging="360"/>
      </w:pPr>
    </w:lvl>
    <w:lvl w:ilvl="8" w:tplc="D6E00734">
      <w:start w:val="1"/>
      <w:numFmt w:val="lowerRoman"/>
      <w:lvlText w:val="%9."/>
      <w:lvlJc w:val="right"/>
      <w:pPr>
        <w:ind w:left="6480" w:hanging="180"/>
      </w:pPr>
    </w:lvl>
  </w:abstractNum>
  <w:abstractNum w:abstractNumId="147" w15:restartNumberingAfterBreak="0">
    <w:nsid w:val="748D064E"/>
    <w:multiLevelType w:val="multilevel"/>
    <w:tmpl w:val="3B30EF02"/>
    <w:lvl w:ilvl="0">
      <w:start w:val="2"/>
      <w:numFmt w:val="decimal"/>
      <w:lvlText w:val="%1."/>
      <w:lvlJc w:val="left"/>
      <w:pPr>
        <w:tabs>
          <w:tab w:val="num" w:pos="864"/>
        </w:tabs>
        <w:ind w:left="864" w:hanging="864"/>
      </w:pPr>
      <w:rPr>
        <w:rFonts w:hint="default"/>
      </w:rPr>
    </w:lvl>
    <w:lvl w:ilvl="1">
      <w:start w:val="4"/>
      <w:numFmt w:val="decimal"/>
      <w:lvlText w:val="%1.%2."/>
      <w:lvlJc w:val="left"/>
      <w:pPr>
        <w:tabs>
          <w:tab w:val="num" w:pos="864"/>
        </w:tabs>
        <w:ind w:left="864" w:hanging="864"/>
      </w:pPr>
      <w:rPr>
        <w:rFonts w:ascii="Arial" w:hAnsi="Arial" w:hint="default"/>
        <w:b w:val="0"/>
        <w:i w:val="0"/>
        <w:color w:val="000000" w:themeColor="text1"/>
      </w:rPr>
    </w:lvl>
    <w:lvl w:ilvl="2">
      <w:start w:val="1"/>
      <w:numFmt w:val="lowerRoman"/>
      <w:lvlText w:val="(%3)"/>
      <w:lvlJc w:val="left"/>
      <w:pPr>
        <w:tabs>
          <w:tab w:val="num" w:pos="1296"/>
        </w:tabs>
        <w:ind w:left="1296" w:hanging="432"/>
      </w:pPr>
      <w:rPr>
        <w:rFonts w:ascii="Arial" w:eastAsiaTheme="minorHAnsi" w:hAnsi="Arial" w:cs="Arial" w:hint="default"/>
        <w:b/>
        <w:bCs/>
        <w:color w:val="auto"/>
        <w:sz w:val="22"/>
        <w:szCs w:val="22"/>
      </w:rPr>
    </w:lvl>
    <w:lvl w:ilvl="3">
      <w:start w:val="1"/>
      <w:numFmt w:val="decimal"/>
      <w:lvlText w:val="%1.%2.%3.%4."/>
      <w:lvlJc w:val="left"/>
      <w:pPr>
        <w:ind w:left="1728" w:hanging="648"/>
      </w:pPr>
      <w:rPr>
        <w:rFonts w:hint="default"/>
      </w:rPr>
    </w:lvl>
    <w:lvl w:ilvl="4">
      <w:start w:val="1"/>
      <w:numFmt w:val="lowerRoman"/>
      <w:lvlText w:val="(%5)"/>
      <w:lvlJc w:val="left"/>
      <w:pPr>
        <w:tabs>
          <w:tab w:val="num" w:pos="1296"/>
        </w:tabs>
        <w:ind w:left="1296" w:hanging="432"/>
      </w:pPr>
      <w:rPr>
        <w:rFonts w:ascii="Arial" w:eastAsiaTheme="minorHAnsi" w:hAnsi="Arial" w:cs="Arial" w:hint="default"/>
        <w:b/>
        <w:bCs/>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74937620"/>
    <w:multiLevelType w:val="multilevel"/>
    <w:tmpl w:val="DB1C4BCC"/>
    <w:styleLink w:val="Style1"/>
    <w:lvl w:ilvl="0">
      <w:start w:val="6"/>
      <w:numFmt w:val="decimal"/>
      <w:pStyle w:val="Style1"/>
      <w:lvlText w:val="%1."/>
      <w:lvlJc w:val="left"/>
      <w:pPr>
        <w:tabs>
          <w:tab w:val="num" w:pos="864"/>
        </w:tabs>
        <w:ind w:left="864" w:hanging="864"/>
      </w:pPr>
      <w:rPr>
        <w:rFonts w:hint="default"/>
        <w:color w:val="E16116"/>
      </w:rPr>
    </w:lvl>
    <w:lvl w:ilvl="1">
      <w:start w:val="1"/>
      <w:numFmt w:val="decimal"/>
      <w:lvlText w:val="%1.%2."/>
      <w:lvlJc w:val="left"/>
      <w:pPr>
        <w:tabs>
          <w:tab w:val="num" w:pos="864"/>
        </w:tabs>
        <w:ind w:left="864" w:hanging="864"/>
      </w:pPr>
      <w:rPr>
        <w:rFonts w:hint="default"/>
        <w:color w:val="auto"/>
      </w:rPr>
    </w:lvl>
    <w:lvl w:ilvl="2">
      <w:start w:val="1"/>
      <w:numFmt w:val="decimal"/>
      <w:lvlText w:val="%1.%2.%3"/>
      <w:lvlJc w:val="left"/>
      <w:pPr>
        <w:tabs>
          <w:tab w:val="num" w:pos="864"/>
        </w:tabs>
        <w:ind w:left="864" w:hanging="864"/>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9" w15:restartNumberingAfterBreak="0">
    <w:nsid w:val="7495372A"/>
    <w:multiLevelType w:val="hybridMultilevel"/>
    <w:tmpl w:val="0E92430E"/>
    <w:lvl w:ilvl="0" w:tplc="DF36B38A">
      <w:start w:val="1"/>
      <w:numFmt w:val="bullet"/>
      <w:lvlText w:val=""/>
      <w:lvlJc w:val="left"/>
      <w:pPr>
        <w:ind w:left="1015" w:hanging="480"/>
      </w:pPr>
      <w:rPr>
        <w:rFonts w:ascii="Symbol" w:hAnsi="Symbol" w:hint="default"/>
      </w:rPr>
    </w:lvl>
    <w:lvl w:ilvl="1" w:tplc="2C70538A">
      <w:start w:val="1"/>
      <w:numFmt w:val="bullet"/>
      <w:lvlText w:val=""/>
      <w:lvlJc w:val="left"/>
      <w:pPr>
        <w:ind w:left="1495" w:hanging="480"/>
      </w:pPr>
      <w:rPr>
        <w:rFonts w:ascii="Wingdings" w:hAnsi="Wingdings" w:hint="default"/>
      </w:rPr>
    </w:lvl>
    <w:lvl w:ilvl="2" w:tplc="2E7A8BBC">
      <w:start w:val="1"/>
      <w:numFmt w:val="bullet"/>
      <w:lvlText w:val=""/>
      <w:lvlJc w:val="left"/>
      <w:pPr>
        <w:ind w:left="1975" w:hanging="480"/>
      </w:pPr>
      <w:rPr>
        <w:rFonts w:ascii="Wingdings" w:hAnsi="Wingdings" w:hint="default"/>
      </w:rPr>
    </w:lvl>
    <w:lvl w:ilvl="3" w:tplc="4F642206">
      <w:start w:val="1"/>
      <w:numFmt w:val="bullet"/>
      <w:lvlText w:val=""/>
      <w:lvlJc w:val="left"/>
      <w:pPr>
        <w:ind w:left="2455" w:hanging="480"/>
      </w:pPr>
      <w:rPr>
        <w:rFonts w:ascii="Wingdings" w:hAnsi="Wingdings" w:hint="default"/>
      </w:rPr>
    </w:lvl>
    <w:lvl w:ilvl="4" w:tplc="99B2CDCC">
      <w:start w:val="1"/>
      <w:numFmt w:val="bullet"/>
      <w:lvlText w:val=""/>
      <w:lvlJc w:val="left"/>
      <w:pPr>
        <w:ind w:left="2935" w:hanging="480"/>
      </w:pPr>
      <w:rPr>
        <w:rFonts w:ascii="Wingdings" w:hAnsi="Wingdings" w:hint="default"/>
      </w:rPr>
    </w:lvl>
    <w:lvl w:ilvl="5" w:tplc="8D36DC76">
      <w:start w:val="1"/>
      <w:numFmt w:val="bullet"/>
      <w:lvlText w:val=""/>
      <w:lvlJc w:val="left"/>
      <w:pPr>
        <w:ind w:left="3415" w:hanging="480"/>
      </w:pPr>
      <w:rPr>
        <w:rFonts w:ascii="Wingdings" w:hAnsi="Wingdings" w:hint="default"/>
      </w:rPr>
    </w:lvl>
    <w:lvl w:ilvl="6" w:tplc="2D265CF4">
      <w:start w:val="1"/>
      <w:numFmt w:val="bullet"/>
      <w:lvlText w:val=""/>
      <w:lvlJc w:val="left"/>
      <w:pPr>
        <w:ind w:left="3895" w:hanging="480"/>
      </w:pPr>
      <w:rPr>
        <w:rFonts w:ascii="Wingdings" w:hAnsi="Wingdings" w:hint="default"/>
      </w:rPr>
    </w:lvl>
    <w:lvl w:ilvl="7" w:tplc="6978BB12">
      <w:start w:val="1"/>
      <w:numFmt w:val="bullet"/>
      <w:lvlText w:val=""/>
      <w:lvlJc w:val="left"/>
      <w:pPr>
        <w:ind w:left="4375" w:hanging="480"/>
      </w:pPr>
      <w:rPr>
        <w:rFonts w:ascii="Wingdings" w:hAnsi="Wingdings" w:hint="default"/>
      </w:rPr>
    </w:lvl>
    <w:lvl w:ilvl="8" w:tplc="54E2F4D6">
      <w:start w:val="1"/>
      <w:numFmt w:val="bullet"/>
      <w:lvlText w:val=""/>
      <w:lvlJc w:val="left"/>
      <w:pPr>
        <w:ind w:left="4855" w:hanging="480"/>
      </w:pPr>
      <w:rPr>
        <w:rFonts w:ascii="Wingdings" w:hAnsi="Wingdings" w:hint="default"/>
      </w:rPr>
    </w:lvl>
  </w:abstractNum>
  <w:abstractNum w:abstractNumId="150" w15:restartNumberingAfterBreak="0">
    <w:nsid w:val="74F4174D"/>
    <w:multiLevelType w:val="hybridMultilevel"/>
    <w:tmpl w:val="10A4C362"/>
    <w:lvl w:ilvl="0" w:tplc="28EC2A72">
      <w:start w:val="1"/>
      <w:numFmt w:val="bullet"/>
      <w:lvlText w:val=""/>
      <w:lvlJc w:val="left"/>
      <w:pPr>
        <w:ind w:left="846" w:hanging="360"/>
      </w:pPr>
      <w:rPr>
        <w:rFonts w:ascii="Symbol" w:hAnsi="Symbol" w:hint="default"/>
      </w:rPr>
    </w:lvl>
    <w:lvl w:ilvl="1" w:tplc="A44CA988">
      <w:start w:val="1"/>
      <w:numFmt w:val="bullet"/>
      <w:lvlText w:val="o"/>
      <w:lvlJc w:val="left"/>
      <w:pPr>
        <w:ind w:left="1566" w:hanging="360"/>
      </w:pPr>
      <w:rPr>
        <w:rFonts w:ascii="Courier New" w:hAnsi="Courier New" w:cs="Courier New" w:hint="default"/>
      </w:rPr>
    </w:lvl>
    <w:lvl w:ilvl="2" w:tplc="4EFC692C">
      <w:start w:val="1"/>
      <w:numFmt w:val="bullet"/>
      <w:lvlText w:val=""/>
      <w:lvlJc w:val="left"/>
      <w:pPr>
        <w:ind w:left="2286" w:hanging="360"/>
      </w:pPr>
      <w:rPr>
        <w:rFonts w:ascii="Wingdings" w:hAnsi="Wingdings" w:hint="default"/>
      </w:rPr>
    </w:lvl>
    <w:lvl w:ilvl="3" w:tplc="29420DD8">
      <w:start w:val="1"/>
      <w:numFmt w:val="bullet"/>
      <w:lvlText w:val=""/>
      <w:lvlJc w:val="left"/>
      <w:pPr>
        <w:ind w:left="3006" w:hanging="360"/>
      </w:pPr>
      <w:rPr>
        <w:rFonts w:ascii="Symbol" w:hAnsi="Symbol" w:hint="default"/>
      </w:rPr>
    </w:lvl>
    <w:lvl w:ilvl="4" w:tplc="98AEDAD6">
      <w:start w:val="1"/>
      <w:numFmt w:val="bullet"/>
      <w:lvlText w:val="o"/>
      <w:lvlJc w:val="left"/>
      <w:pPr>
        <w:ind w:left="3726" w:hanging="360"/>
      </w:pPr>
      <w:rPr>
        <w:rFonts w:ascii="Courier New" w:hAnsi="Courier New" w:cs="Courier New" w:hint="default"/>
      </w:rPr>
    </w:lvl>
    <w:lvl w:ilvl="5" w:tplc="E3B400B8">
      <w:start w:val="1"/>
      <w:numFmt w:val="bullet"/>
      <w:lvlText w:val=""/>
      <w:lvlJc w:val="left"/>
      <w:pPr>
        <w:ind w:left="4446" w:hanging="360"/>
      </w:pPr>
      <w:rPr>
        <w:rFonts w:ascii="Wingdings" w:hAnsi="Wingdings" w:hint="default"/>
      </w:rPr>
    </w:lvl>
    <w:lvl w:ilvl="6" w:tplc="F6BAFEC6">
      <w:start w:val="1"/>
      <w:numFmt w:val="bullet"/>
      <w:lvlText w:val=""/>
      <w:lvlJc w:val="left"/>
      <w:pPr>
        <w:ind w:left="5166" w:hanging="360"/>
      </w:pPr>
      <w:rPr>
        <w:rFonts w:ascii="Symbol" w:hAnsi="Symbol" w:hint="default"/>
      </w:rPr>
    </w:lvl>
    <w:lvl w:ilvl="7" w:tplc="9384A0DA">
      <w:start w:val="1"/>
      <w:numFmt w:val="bullet"/>
      <w:lvlText w:val="o"/>
      <w:lvlJc w:val="left"/>
      <w:pPr>
        <w:ind w:left="5886" w:hanging="360"/>
      </w:pPr>
      <w:rPr>
        <w:rFonts w:ascii="Courier New" w:hAnsi="Courier New" w:cs="Courier New" w:hint="default"/>
      </w:rPr>
    </w:lvl>
    <w:lvl w:ilvl="8" w:tplc="4FE2F374">
      <w:start w:val="1"/>
      <w:numFmt w:val="bullet"/>
      <w:lvlText w:val=""/>
      <w:lvlJc w:val="left"/>
      <w:pPr>
        <w:ind w:left="6606" w:hanging="360"/>
      </w:pPr>
      <w:rPr>
        <w:rFonts w:ascii="Wingdings" w:hAnsi="Wingdings" w:hint="default"/>
      </w:rPr>
    </w:lvl>
  </w:abstractNum>
  <w:abstractNum w:abstractNumId="151" w15:restartNumberingAfterBreak="0">
    <w:nsid w:val="758D67CC"/>
    <w:multiLevelType w:val="hybridMultilevel"/>
    <w:tmpl w:val="A0F0B848"/>
    <w:lvl w:ilvl="0" w:tplc="D5D6F364">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2" w15:restartNumberingAfterBreak="0">
    <w:nsid w:val="76282B1A"/>
    <w:multiLevelType w:val="hybridMultilevel"/>
    <w:tmpl w:val="8988C8A0"/>
    <w:lvl w:ilvl="0" w:tplc="21D2FAA4">
      <w:start w:val="1"/>
      <w:numFmt w:val="bullet"/>
      <w:lvlText w:val=""/>
      <w:lvlJc w:val="left"/>
      <w:pPr>
        <w:ind w:left="840" w:hanging="480"/>
      </w:pPr>
      <w:rPr>
        <w:rFonts w:ascii="Symbol" w:hAnsi="Symbol" w:hint="default"/>
      </w:rPr>
    </w:lvl>
    <w:lvl w:ilvl="1" w:tplc="F80CAD40">
      <w:start w:val="1"/>
      <w:numFmt w:val="bullet"/>
      <w:lvlText w:val=""/>
      <w:lvlJc w:val="left"/>
      <w:pPr>
        <w:ind w:left="1320" w:hanging="480"/>
      </w:pPr>
      <w:rPr>
        <w:rFonts w:ascii="Wingdings" w:hAnsi="Wingdings" w:hint="default"/>
      </w:rPr>
    </w:lvl>
    <w:lvl w:ilvl="2" w:tplc="E8F6EC5A">
      <w:start w:val="1"/>
      <w:numFmt w:val="bullet"/>
      <w:lvlText w:val=""/>
      <w:lvlJc w:val="left"/>
      <w:pPr>
        <w:ind w:left="1800" w:hanging="480"/>
      </w:pPr>
      <w:rPr>
        <w:rFonts w:ascii="Wingdings" w:hAnsi="Wingdings" w:hint="default"/>
      </w:rPr>
    </w:lvl>
    <w:lvl w:ilvl="3" w:tplc="E336143C">
      <w:start w:val="1"/>
      <w:numFmt w:val="bullet"/>
      <w:lvlText w:val=""/>
      <w:lvlJc w:val="left"/>
      <w:pPr>
        <w:ind w:left="2280" w:hanging="480"/>
      </w:pPr>
      <w:rPr>
        <w:rFonts w:ascii="Wingdings" w:hAnsi="Wingdings" w:hint="default"/>
      </w:rPr>
    </w:lvl>
    <w:lvl w:ilvl="4" w:tplc="8C78581C">
      <w:start w:val="1"/>
      <w:numFmt w:val="bullet"/>
      <w:lvlText w:val=""/>
      <w:lvlJc w:val="left"/>
      <w:pPr>
        <w:ind w:left="2760" w:hanging="480"/>
      </w:pPr>
      <w:rPr>
        <w:rFonts w:ascii="Wingdings" w:hAnsi="Wingdings" w:hint="default"/>
      </w:rPr>
    </w:lvl>
    <w:lvl w:ilvl="5" w:tplc="A4CA6330">
      <w:start w:val="1"/>
      <w:numFmt w:val="bullet"/>
      <w:lvlText w:val=""/>
      <w:lvlJc w:val="left"/>
      <w:pPr>
        <w:ind w:left="3240" w:hanging="480"/>
      </w:pPr>
      <w:rPr>
        <w:rFonts w:ascii="Wingdings" w:hAnsi="Wingdings" w:hint="default"/>
      </w:rPr>
    </w:lvl>
    <w:lvl w:ilvl="6" w:tplc="AB520DE0">
      <w:start w:val="1"/>
      <w:numFmt w:val="bullet"/>
      <w:lvlText w:val=""/>
      <w:lvlJc w:val="left"/>
      <w:pPr>
        <w:ind w:left="3720" w:hanging="480"/>
      </w:pPr>
      <w:rPr>
        <w:rFonts w:ascii="Wingdings" w:hAnsi="Wingdings" w:hint="default"/>
      </w:rPr>
    </w:lvl>
    <w:lvl w:ilvl="7" w:tplc="CFD0DE96">
      <w:start w:val="1"/>
      <w:numFmt w:val="bullet"/>
      <w:lvlText w:val=""/>
      <w:lvlJc w:val="left"/>
      <w:pPr>
        <w:ind w:left="4200" w:hanging="480"/>
      </w:pPr>
      <w:rPr>
        <w:rFonts w:ascii="Wingdings" w:hAnsi="Wingdings" w:hint="default"/>
      </w:rPr>
    </w:lvl>
    <w:lvl w:ilvl="8" w:tplc="B3FC7532">
      <w:start w:val="1"/>
      <w:numFmt w:val="bullet"/>
      <w:lvlText w:val=""/>
      <w:lvlJc w:val="left"/>
      <w:pPr>
        <w:ind w:left="4680" w:hanging="480"/>
      </w:pPr>
      <w:rPr>
        <w:rFonts w:ascii="Wingdings" w:hAnsi="Wingdings" w:hint="default"/>
      </w:rPr>
    </w:lvl>
  </w:abstractNum>
  <w:abstractNum w:abstractNumId="153" w15:restartNumberingAfterBreak="0">
    <w:nsid w:val="76364B9B"/>
    <w:multiLevelType w:val="hybridMultilevel"/>
    <w:tmpl w:val="5890E66E"/>
    <w:lvl w:ilvl="0" w:tplc="3E98C974">
      <w:start w:val="1"/>
      <w:numFmt w:val="lowerRoman"/>
      <w:lvlText w:val="(%1)"/>
      <w:lvlJc w:val="left"/>
      <w:pPr>
        <w:ind w:left="360" w:hanging="360"/>
      </w:pPr>
      <w:rPr>
        <w:rFonts w:ascii="Arial" w:eastAsiaTheme="minorHAnsi" w:hAnsi="Arial" w:cs="Arial" w:hint="default"/>
        <w:b/>
        <w:bCs/>
        <w:color w:val="auto"/>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4" w15:restartNumberingAfterBreak="0">
    <w:nsid w:val="77FB2167"/>
    <w:multiLevelType w:val="hybridMultilevel"/>
    <w:tmpl w:val="329E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8AD48A8"/>
    <w:multiLevelType w:val="hybridMultilevel"/>
    <w:tmpl w:val="3EE655F0"/>
    <w:lvl w:ilvl="0" w:tplc="550E54E4">
      <w:start w:val="1"/>
      <w:numFmt w:val="lowerLetter"/>
      <w:lvlText w:val="%1)"/>
      <w:lvlJc w:val="left"/>
      <w:pPr>
        <w:ind w:left="720" w:hanging="720"/>
      </w:pPr>
      <w:rPr>
        <w:rFonts w:hint="default"/>
      </w:rPr>
    </w:lvl>
    <w:lvl w:ilvl="1" w:tplc="2F764B38">
      <w:start w:val="1"/>
      <w:numFmt w:val="lowerLetter"/>
      <w:lvlText w:val="%2."/>
      <w:lvlJc w:val="left"/>
      <w:pPr>
        <w:ind w:left="1080" w:hanging="360"/>
      </w:pPr>
    </w:lvl>
    <w:lvl w:ilvl="2" w:tplc="12942722">
      <w:start w:val="1"/>
      <w:numFmt w:val="lowerRoman"/>
      <w:lvlText w:val="%3."/>
      <w:lvlJc w:val="right"/>
      <w:pPr>
        <w:ind w:left="1800" w:hanging="180"/>
      </w:pPr>
    </w:lvl>
    <w:lvl w:ilvl="3" w:tplc="BC42AE22">
      <w:start w:val="1"/>
      <w:numFmt w:val="decimal"/>
      <w:lvlText w:val="%4."/>
      <w:lvlJc w:val="left"/>
      <w:pPr>
        <w:ind w:left="2520" w:hanging="360"/>
      </w:pPr>
    </w:lvl>
    <w:lvl w:ilvl="4" w:tplc="F7FACA70">
      <w:start w:val="1"/>
      <w:numFmt w:val="lowerLetter"/>
      <w:lvlText w:val="%5."/>
      <w:lvlJc w:val="left"/>
      <w:pPr>
        <w:ind w:left="3240" w:hanging="360"/>
      </w:pPr>
    </w:lvl>
    <w:lvl w:ilvl="5" w:tplc="C8A62602">
      <w:start w:val="1"/>
      <w:numFmt w:val="lowerRoman"/>
      <w:lvlText w:val="%6."/>
      <w:lvlJc w:val="right"/>
      <w:pPr>
        <w:ind w:left="3960" w:hanging="180"/>
      </w:pPr>
    </w:lvl>
    <w:lvl w:ilvl="6" w:tplc="95E87C0A">
      <w:start w:val="1"/>
      <w:numFmt w:val="decimal"/>
      <w:lvlText w:val="%7."/>
      <w:lvlJc w:val="left"/>
      <w:pPr>
        <w:ind w:left="4680" w:hanging="360"/>
      </w:pPr>
    </w:lvl>
    <w:lvl w:ilvl="7" w:tplc="09B0F648">
      <w:start w:val="1"/>
      <w:numFmt w:val="lowerLetter"/>
      <w:lvlText w:val="%8."/>
      <w:lvlJc w:val="left"/>
      <w:pPr>
        <w:ind w:left="5400" w:hanging="360"/>
      </w:pPr>
    </w:lvl>
    <w:lvl w:ilvl="8" w:tplc="B1581892">
      <w:start w:val="1"/>
      <w:numFmt w:val="lowerRoman"/>
      <w:lvlText w:val="%9."/>
      <w:lvlJc w:val="right"/>
      <w:pPr>
        <w:ind w:left="6120" w:hanging="180"/>
      </w:pPr>
    </w:lvl>
  </w:abstractNum>
  <w:abstractNum w:abstractNumId="156" w15:restartNumberingAfterBreak="0">
    <w:nsid w:val="79F2000E"/>
    <w:multiLevelType w:val="hybridMultilevel"/>
    <w:tmpl w:val="9C7EFDC2"/>
    <w:lvl w:ilvl="0" w:tplc="9216C362">
      <w:start w:val="1"/>
      <w:numFmt w:val="bullet"/>
      <w:lvlText w:val=""/>
      <w:lvlJc w:val="left"/>
      <w:pPr>
        <w:ind w:left="840" w:hanging="360"/>
      </w:pPr>
      <w:rPr>
        <w:rFonts w:ascii="Symbol" w:hAnsi="Symbol" w:hint="default"/>
      </w:rPr>
    </w:lvl>
    <w:lvl w:ilvl="1" w:tplc="3B384E54">
      <w:start w:val="1"/>
      <w:numFmt w:val="bullet"/>
      <w:lvlText w:val="o"/>
      <w:lvlJc w:val="left"/>
      <w:pPr>
        <w:ind w:left="1560" w:hanging="360"/>
      </w:pPr>
      <w:rPr>
        <w:rFonts w:ascii="Courier New" w:hAnsi="Courier New" w:cs="Courier New" w:hint="default"/>
      </w:rPr>
    </w:lvl>
    <w:lvl w:ilvl="2" w:tplc="693459B8">
      <w:start w:val="1"/>
      <w:numFmt w:val="bullet"/>
      <w:lvlText w:val=""/>
      <w:lvlJc w:val="left"/>
      <w:pPr>
        <w:ind w:left="2280" w:hanging="360"/>
      </w:pPr>
      <w:rPr>
        <w:rFonts w:ascii="Wingdings" w:hAnsi="Wingdings" w:hint="default"/>
      </w:rPr>
    </w:lvl>
    <w:lvl w:ilvl="3" w:tplc="40F8C750">
      <w:start w:val="1"/>
      <w:numFmt w:val="bullet"/>
      <w:lvlText w:val=""/>
      <w:lvlJc w:val="left"/>
      <w:pPr>
        <w:ind w:left="3000" w:hanging="360"/>
      </w:pPr>
      <w:rPr>
        <w:rFonts w:ascii="Symbol" w:hAnsi="Symbol" w:hint="default"/>
      </w:rPr>
    </w:lvl>
    <w:lvl w:ilvl="4" w:tplc="DBD072E4">
      <w:start w:val="1"/>
      <w:numFmt w:val="bullet"/>
      <w:lvlText w:val="o"/>
      <w:lvlJc w:val="left"/>
      <w:pPr>
        <w:ind w:left="3720" w:hanging="360"/>
      </w:pPr>
      <w:rPr>
        <w:rFonts w:ascii="Courier New" w:hAnsi="Courier New" w:cs="Courier New" w:hint="default"/>
      </w:rPr>
    </w:lvl>
    <w:lvl w:ilvl="5" w:tplc="1BACD974">
      <w:start w:val="1"/>
      <w:numFmt w:val="bullet"/>
      <w:lvlText w:val=""/>
      <w:lvlJc w:val="left"/>
      <w:pPr>
        <w:ind w:left="4440" w:hanging="360"/>
      </w:pPr>
      <w:rPr>
        <w:rFonts w:ascii="Wingdings" w:hAnsi="Wingdings" w:hint="default"/>
      </w:rPr>
    </w:lvl>
    <w:lvl w:ilvl="6" w:tplc="EAFEA998">
      <w:start w:val="1"/>
      <w:numFmt w:val="bullet"/>
      <w:lvlText w:val=""/>
      <w:lvlJc w:val="left"/>
      <w:pPr>
        <w:ind w:left="5160" w:hanging="360"/>
      </w:pPr>
      <w:rPr>
        <w:rFonts w:ascii="Symbol" w:hAnsi="Symbol" w:hint="default"/>
      </w:rPr>
    </w:lvl>
    <w:lvl w:ilvl="7" w:tplc="B34AB454">
      <w:start w:val="1"/>
      <w:numFmt w:val="bullet"/>
      <w:lvlText w:val="o"/>
      <w:lvlJc w:val="left"/>
      <w:pPr>
        <w:ind w:left="5880" w:hanging="360"/>
      </w:pPr>
      <w:rPr>
        <w:rFonts w:ascii="Courier New" w:hAnsi="Courier New" w:cs="Courier New" w:hint="default"/>
      </w:rPr>
    </w:lvl>
    <w:lvl w:ilvl="8" w:tplc="A228583C">
      <w:start w:val="1"/>
      <w:numFmt w:val="bullet"/>
      <w:lvlText w:val=""/>
      <w:lvlJc w:val="left"/>
      <w:pPr>
        <w:ind w:left="6600" w:hanging="360"/>
      </w:pPr>
      <w:rPr>
        <w:rFonts w:ascii="Wingdings" w:hAnsi="Wingdings" w:hint="default"/>
      </w:rPr>
    </w:lvl>
  </w:abstractNum>
  <w:abstractNum w:abstractNumId="157" w15:restartNumberingAfterBreak="0">
    <w:nsid w:val="7B1D560D"/>
    <w:multiLevelType w:val="hybridMultilevel"/>
    <w:tmpl w:val="5AA85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B610B94"/>
    <w:multiLevelType w:val="hybridMultilevel"/>
    <w:tmpl w:val="3F0618B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9" w15:restartNumberingAfterBreak="0">
    <w:nsid w:val="7BF77526"/>
    <w:multiLevelType w:val="hybridMultilevel"/>
    <w:tmpl w:val="E3CC9840"/>
    <w:lvl w:ilvl="0" w:tplc="59D6001C">
      <w:start w:val="1"/>
      <w:numFmt w:val="lowerRoman"/>
      <w:lvlText w:val="%1)"/>
      <w:lvlJc w:val="left"/>
      <w:pPr>
        <w:ind w:left="720" w:hanging="720"/>
      </w:pPr>
      <w:rPr>
        <w:rFonts w:hint="default"/>
        <w:b w:val="0"/>
        <w:bCs w:val="0"/>
      </w:rPr>
    </w:lvl>
    <w:lvl w:ilvl="1" w:tplc="9F3C30D0">
      <w:start w:val="1"/>
      <w:numFmt w:val="lowerRoman"/>
      <w:lvlText w:val="%2."/>
      <w:lvlJc w:val="right"/>
      <w:pPr>
        <w:ind w:left="480" w:hanging="480"/>
      </w:pPr>
    </w:lvl>
    <w:lvl w:ilvl="2" w:tplc="193C8C3C">
      <w:start w:val="1"/>
      <w:numFmt w:val="lowerRoman"/>
      <w:lvlText w:val="%3)"/>
      <w:lvlJc w:val="left"/>
      <w:pPr>
        <w:ind w:left="1680" w:hanging="720"/>
      </w:pPr>
      <w:rPr>
        <w:rFonts w:hint="default"/>
      </w:rPr>
    </w:lvl>
    <w:lvl w:ilvl="3" w:tplc="702CB532">
      <w:start w:val="1"/>
      <w:numFmt w:val="lowerLetter"/>
      <w:lvlText w:val="(%4)"/>
      <w:lvlJc w:val="left"/>
      <w:pPr>
        <w:ind w:left="1800" w:hanging="360"/>
      </w:pPr>
      <w:rPr>
        <w:rFonts w:hint="default"/>
      </w:rPr>
    </w:lvl>
    <w:lvl w:ilvl="4" w:tplc="F65AA38C">
      <w:start w:val="1"/>
      <w:numFmt w:val="decimal"/>
      <w:lvlText w:val="%5、"/>
      <w:lvlJc w:val="left"/>
      <w:pPr>
        <w:ind w:left="2400" w:hanging="480"/>
      </w:pPr>
    </w:lvl>
    <w:lvl w:ilvl="5" w:tplc="C352D0A6">
      <w:start w:val="1"/>
      <w:numFmt w:val="lowerRoman"/>
      <w:lvlText w:val="%6."/>
      <w:lvlJc w:val="right"/>
      <w:pPr>
        <w:ind w:left="2880" w:hanging="480"/>
      </w:pPr>
    </w:lvl>
    <w:lvl w:ilvl="6" w:tplc="F99A43B4">
      <w:start w:val="1"/>
      <w:numFmt w:val="lowerLetter"/>
      <w:lvlText w:val="(%7)"/>
      <w:lvlJc w:val="left"/>
      <w:pPr>
        <w:ind w:left="3360" w:hanging="480"/>
      </w:pPr>
      <w:rPr>
        <w:rFonts w:hint="default"/>
      </w:rPr>
    </w:lvl>
    <w:lvl w:ilvl="7" w:tplc="E6BA10CC">
      <w:start w:val="1"/>
      <w:numFmt w:val="lowerRoman"/>
      <w:lvlText w:val="%8."/>
      <w:lvlJc w:val="right"/>
      <w:pPr>
        <w:ind w:left="3840" w:hanging="480"/>
      </w:pPr>
      <w:rPr>
        <w:rFonts w:hint="default"/>
      </w:rPr>
    </w:lvl>
    <w:lvl w:ilvl="8" w:tplc="D93C8192">
      <w:start w:val="1"/>
      <w:numFmt w:val="lowerRoman"/>
      <w:lvlText w:val="%9."/>
      <w:lvlJc w:val="right"/>
      <w:pPr>
        <w:ind w:left="4320" w:hanging="480"/>
      </w:pPr>
    </w:lvl>
  </w:abstractNum>
  <w:abstractNum w:abstractNumId="160" w15:restartNumberingAfterBreak="0">
    <w:nsid w:val="7C3A1068"/>
    <w:multiLevelType w:val="hybridMultilevel"/>
    <w:tmpl w:val="55DA2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C9D6E98"/>
    <w:multiLevelType w:val="hybridMultilevel"/>
    <w:tmpl w:val="23140EE0"/>
    <w:lvl w:ilvl="0" w:tplc="2BB06588">
      <w:start w:val="1"/>
      <w:numFmt w:val="bullet"/>
      <w:lvlText w:val=""/>
      <w:lvlJc w:val="left"/>
      <w:pPr>
        <w:ind w:left="895" w:hanging="360"/>
      </w:pPr>
      <w:rPr>
        <w:rFonts w:ascii="Symbol" w:hAnsi="Symbol" w:hint="default"/>
      </w:rPr>
    </w:lvl>
    <w:lvl w:ilvl="1" w:tplc="7ECE4574">
      <w:start w:val="1"/>
      <w:numFmt w:val="bullet"/>
      <w:lvlText w:val="o"/>
      <w:lvlJc w:val="left"/>
      <w:pPr>
        <w:ind w:left="1615" w:hanging="360"/>
      </w:pPr>
      <w:rPr>
        <w:rFonts w:ascii="Courier New" w:hAnsi="Courier New" w:cs="Courier New" w:hint="default"/>
      </w:rPr>
    </w:lvl>
    <w:lvl w:ilvl="2" w:tplc="C9C8B326">
      <w:start w:val="1"/>
      <w:numFmt w:val="bullet"/>
      <w:lvlText w:val=""/>
      <w:lvlJc w:val="left"/>
      <w:pPr>
        <w:ind w:left="2335" w:hanging="360"/>
      </w:pPr>
      <w:rPr>
        <w:rFonts w:ascii="Wingdings" w:hAnsi="Wingdings" w:hint="default"/>
      </w:rPr>
    </w:lvl>
    <w:lvl w:ilvl="3" w:tplc="69C62EDE">
      <w:start w:val="1"/>
      <w:numFmt w:val="bullet"/>
      <w:lvlText w:val=""/>
      <w:lvlJc w:val="left"/>
      <w:pPr>
        <w:ind w:left="3055" w:hanging="360"/>
      </w:pPr>
      <w:rPr>
        <w:rFonts w:ascii="Symbol" w:hAnsi="Symbol" w:hint="default"/>
      </w:rPr>
    </w:lvl>
    <w:lvl w:ilvl="4" w:tplc="4CA0FCFC">
      <w:start w:val="1"/>
      <w:numFmt w:val="bullet"/>
      <w:lvlText w:val="o"/>
      <w:lvlJc w:val="left"/>
      <w:pPr>
        <w:ind w:left="3775" w:hanging="360"/>
      </w:pPr>
      <w:rPr>
        <w:rFonts w:ascii="Courier New" w:hAnsi="Courier New" w:cs="Courier New" w:hint="default"/>
      </w:rPr>
    </w:lvl>
    <w:lvl w:ilvl="5" w:tplc="E8942E54">
      <w:start w:val="1"/>
      <w:numFmt w:val="bullet"/>
      <w:lvlText w:val=""/>
      <w:lvlJc w:val="left"/>
      <w:pPr>
        <w:ind w:left="4495" w:hanging="360"/>
      </w:pPr>
      <w:rPr>
        <w:rFonts w:ascii="Wingdings" w:hAnsi="Wingdings" w:hint="default"/>
      </w:rPr>
    </w:lvl>
    <w:lvl w:ilvl="6" w:tplc="97AAC3EC">
      <w:start w:val="1"/>
      <w:numFmt w:val="bullet"/>
      <w:lvlText w:val=""/>
      <w:lvlJc w:val="left"/>
      <w:pPr>
        <w:ind w:left="5215" w:hanging="360"/>
      </w:pPr>
      <w:rPr>
        <w:rFonts w:ascii="Symbol" w:hAnsi="Symbol" w:hint="default"/>
      </w:rPr>
    </w:lvl>
    <w:lvl w:ilvl="7" w:tplc="B7607B40">
      <w:start w:val="1"/>
      <w:numFmt w:val="bullet"/>
      <w:lvlText w:val="o"/>
      <w:lvlJc w:val="left"/>
      <w:pPr>
        <w:ind w:left="5935" w:hanging="360"/>
      </w:pPr>
      <w:rPr>
        <w:rFonts w:ascii="Courier New" w:hAnsi="Courier New" w:cs="Courier New" w:hint="default"/>
      </w:rPr>
    </w:lvl>
    <w:lvl w:ilvl="8" w:tplc="C644994E">
      <w:start w:val="1"/>
      <w:numFmt w:val="bullet"/>
      <w:lvlText w:val=""/>
      <w:lvlJc w:val="left"/>
      <w:pPr>
        <w:ind w:left="6655" w:hanging="360"/>
      </w:pPr>
      <w:rPr>
        <w:rFonts w:ascii="Wingdings" w:hAnsi="Wingdings" w:hint="default"/>
      </w:rPr>
    </w:lvl>
  </w:abstractNum>
  <w:abstractNum w:abstractNumId="162" w15:restartNumberingAfterBreak="0">
    <w:nsid w:val="7D2D70E7"/>
    <w:multiLevelType w:val="hybridMultilevel"/>
    <w:tmpl w:val="5E86B210"/>
    <w:lvl w:ilvl="0" w:tplc="AE28ABEA">
      <w:start w:val="1"/>
      <w:numFmt w:val="bullet"/>
      <w:lvlText w:val=""/>
      <w:lvlJc w:val="left"/>
      <w:pPr>
        <w:ind w:left="966" w:hanging="480"/>
      </w:pPr>
      <w:rPr>
        <w:rFonts w:ascii="Symbol" w:hAnsi="Symbol" w:hint="default"/>
      </w:rPr>
    </w:lvl>
    <w:lvl w:ilvl="1" w:tplc="A488A1C6">
      <w:start w:val="1"/>
      <w:numFmt w:val="bullet"/>
      <w:lvlText w:val=""/>
      <w:lvlJc w:val="left"/>
      <w:pPr>
        <w:ind w:left="1446" w:hanging="480"/>
      </w:pPr>
      <w:rPr>
        <w:rFonts w:ascii="Wingdings" w:hAnsi="Wingdings" w:hint="default"/>
      </w:rPr>
    </w:lvl>
    <w:lvl w:ilvl="2" w:tplc="DBACE704">
      <w:start w:val="1"/>
      <w:numFmt w:val="bullet"/>
      <w:lvlText w:val=""/>
      <w:lvlJc w:val="left"/>
      <w:pPr>
        <w:ind w:left="1926" w:hanging="480"/>
      </w:pPr>
      <w:rPr>
        <w:rFonts w:ascii="Wingdings" w:hAnsi="Wingdings" w:hint="default"/>
      </w:rPr>
    </w:lvl>
    <w:lvl w:ilvl="3" w:tplc="12EAFB78">
      <w:start w:val="1"/>
      <w:numFmt w:val="bullet"/>
      <w:lvlText w:val=""/>
      <w:lvlJc w:val="left"/>
      <w:pPr>
        <w:ind w:left="2406" w:hanging="480"/>
      </w:pPr>
      <w:rPr>
        <w:rFonts w:ascii="Wingdings" w:hAnsi="Wingdings" w:hint="default"/>
      </w:rPr>
    </w:lvl>
    <w:lvl w:ilvl="4" w:tplc="CC568954">
      <w:start w:val="1"/>
      <w:numFmt w:val="bullet"/>
      <w:lvlText w:val=""/>
      <w:lvlJc w:val="left"/>
      <w:pPr>
        <w:ind w:left="2886" w:hanging="480"/>
      </w:pPr>
      <w:rPr>
        <w:rFonts w:ascii="Wingdings" w:hAnsi="Wingdings" w:hint="default"/>
      </w:rPr>
    </w:lvl>
    <w:lvl w:ilvl="5" w:tplc="D1AC6DB4">
      <w:start w:val="1"/>
      <w:numFmt w:val="bullet"/>
      <w:lvlText w:val=""/>
      <w:lvlJc w:val="left"/>
      <w:pPr>
        <w:ind w:left="3366" w:hanging="480"/>
      </w:pPr>
      <w:rPr>
        <w:rFonts w:ascii="Wingdings" w:hAnsi="Wingdings" w:hint="default"/>
      </w:rPr>
    </w:lvl>
    <w:lvl w:ilvl="6" w:tplc="082E32A2">
      <w:start w:val="1"/>
      <w:numFmt w:val="bullet"/>
      <w:lvlText w:val=""/>
      <w:lvlJc w:val="left"/>
      <w:pPr>
        <w:ind w:left="3846" w:hanging="480"/>
      </w:pPr>
      <w:rPr>
        <w:rFonts w:ascii="Wingdings" w:hAnsi="Wingdings" w:hint="default"/>
      </w:rPr>
    </w:lvl>
    <w:lvl w:ilvl="7" w:tplc="D4D8F978">
      <w:start w:val="1"/>
      <w:numFmt w:val="bullet"/>
      <w:lvlText w:val=""/>
      <w:lvlJc w:val="left"/>
      <w:pPr>
        <w:ind w:left="4326" w:hanging="480"/>
      </w:pPr>
      <w:rPr>
        <w:rFonts w:ascii="Wingdings" w:hAnsi="Wingdings" w:hint="default"/>
      </w:rPr>
    </w:lvl>
    <w:lvl w:ilvl="8" w:tplc="F8208DA6">
      <w:start w:val="1"/>
      <w:numFmt w:val="bullet"/>
      <w:lvlText w:val=""/>
      <w:lvlJc w:val="left"/>
      <w:pPr>
        <w:ind w:left="4806" w:hanging="480"/>
      </w:pPr>
      <w:rPr>
        <w:rFonts w:ascii="Wingdings" w:hAnsi="Wingdings" w:hint="default"/>
      </w:rPr>
    </w:lvl>
  </w:abstractNum>
  <w:abstractNum w:abstractNumId="163" w15:restartNumberingAfterBreak="0">
    <w:nsid w:val="7E206109"/>
    <w:multiLevelType w:val="hybridMultilevel"/>
    <w:tmpl w:val="9DB6B87C"/>
    <w:lvl w:ilvl="0" w:tplc="2640D948">
      <w:start w:val="1"/>
      <w:numFmt w:val="bullet"/>
      <w:lvlText w:val=""/>
      <w:lvlJc w:val="left"/>
      <w:pPr>
        <w:ind w:left="840" w:hanging="480"/>
      </w:pPr>
      <w:rPr>
        <w:rFonts w:ascii="Symbol" w:hAnsi="Symbol" w:hint="default"/>
      </w:rPr>
    </w:lvl>
    <w:lvl w:ilvl="1" w:tplc="4B92983A">
      <w:start w:val="1"/>
      <w:numFmt w:val="bullet"/>
      <w:lvlText w:val="o"/>
      <w:lvlJc w:val="left"/>
      <w:pPr>
        <w:ind w:left="1320" w:hanging="480"/>
      </w:pPr>
      <w:rPr>
        <w:rFonts w:ascii="Courier New" w:hAnsi="Courier New" w:cs="Courier New" w:hint="default"/>
      </w:rPr>
    </w:lvl>
    <w:lvl w:ilvl="2" w:tplc="514C4362">
      <w:start w:val="1"/>
      <w:numFmt w:val="bullet"/>
      <w:lvlText w:val=""/>
      <w:lvlJc w:val="left"/>
      <w:pPr>
        <w:ind w:left="1800" w:hanging="480"/>
      </w:pPr>
      <w:rPr>
        <w:rFonts w:ascii="Wingdings" w:hAnsi="Wingdings" w:hint="default"/>
      </w:rPr>
    </w:lvl>
    <w:lvl w:ilvl="3" w:tplc="5A6439FE">
      <w:start w:val="1"/>
      <w:numFmt w:val="bullet"/>
      <w:lvlText w:val=""/>
      <w:lvlJc w:val="left"/>
      <w:pPr>
        <w:ind w:left="2280" w:hanging="480"/>
      </w:pPr>
      <w:rPr>
        <w:rFonts w:ascii="Wingdings" w:hAnsi="Wingdings" w:hint="default"/>
      </w:rPr>
    </w:lvl>
    <w:lvl w:ilvl="4" w:tplc="374607E0">
      <w:start w:val="1"/>
      <w:numFmt w:val="bullet"/>
      <w:lvlText w:val=""/>
      <w:lvlJc w:val="left"/>
      <w:pPr>
        <w:ind w:left="2760" w:hanging="480"/>
      </w:pPr>
      <w:rPr>
        <w:rFonts w:ascii="Wingdings" w:hAnsi="Wingdings" w:hint="default"/>
      </w:rPr>
    </w:lvl>
    <w:lvl w:ilvl="5" w:tplc="A0DEF06E">
      <w:start w:val="1"/>
      <w:numFmt w:val="bullet"/>
      <w:lvlText w:val=""/>
      <w:lvlJc w:val="left"/>
      <w:pPr>
        <w:ind w:left="3240" w:hanging="480"/>
      </w:pPr>
      <w:rPr>
        <w:rFonts w:ascii="Wingdings" w:hAnsi="Wingdings" w:hint="default"/>
      </w:rPr>
    </w:lvl>
    <w:lvl w:ilvl="6" w:tplc="4F420028">
      <w:start w:val="1"/>
      <w:numFmt w:val="bullet"/>
      <w:lvlText w:val=""/>
      <w:lvlJc w:val="left"/>
      <w:pPr>
        <w:ind w:left="3720" w:hanging="480"/>
      </w:pPr>
      <w:rPr>
        <w:rFonts w:ascii="Wingdings" w:hAnsi="Wingdings" w:hint="default"/>
      </w:rPr>
    </w:lvl>
    <w:lvl w:ilvl="7" w:tplc="4FB404BE">
      <w:start w:val="1"/>
      <w:numFmt w:val="bullet"/>
      <w:lvlText w:val=""/>
      <w:lvlJc w:val="left"/>
      <w:pPr>
        <w:ind w:left="4200" w:hanging="480"/>
      </w:pPr>
      <w:rPr>
        <w:rFonts w:ascii="Wingdings" w:hAnsi="Wingdings" w:hint="default"/>
      </w:rPr>
    </w:lvl>
    <w:lvl w:ilvl="8" w:tplc="67ACBCC8">
      <w:start w:val="1"/>
      <w:numFmt w:val="bullet"/>
      <w:lvlText w:val=""/>
      <w:lvlJc w:val="left"/>
      <w:pPr>
        <w:ind w:left="4680" w:hanging="480"/>
      </w:pPr>
      <w:rPr>
        <w:rFonts w:ascii="Wingdings" w:hAnsi="Wingdings" w:hint="default"/>
      </w:rPr>
    </w:lvl>
  </w:abstractNum>
  <w:abstractNum w:abstractNumId="164" w15:restartNumberingAfterBreak="0">
    <w:nsid w:val="7F564DE1"/>
    <w:multiLevelType w:val="hybridMultilevel"/>
    <w:tmpl w:val="E64E00F2"/>
    <w:lvl w:ilvl="0" w:tplc="A7D400CC">
      <w:start w:val="1"/>
      <w:numFmt w:val="bullet"/>
      <w:lvlText w:val=""/>
      <w:lvlJc w:val="left"/>
      <w:pPr>
        <w:ind w:left="849" w:hanging="360"/>
      </w:pPr>
      <w:rPr>
        <w:rFonts w:ascii="Symbol" w:hAnsi="Symbol" w:hint="default"/>
      </w:rPr>
    </w:lvl>
    <w:lvl w:ilvl="1" w:tplc="0860B790">
      <w:start w:val="1"/>
      <w:numFmt w:val="bullet"/>
      <w:lvlText w:val="o"/>
      <w:lvlJc w:val="left"/>
      <w:pPr>
        <w:ind w:left="1569" w:hanging="360"/>
      </w:pPr>
      <w:rPr>
        <w:rFonts w:ascii="Courier New" w:hAnsi="Courier New" w:cs="Courier New" w:hint="default"/>
      </w:rPr>
    </w:lvl>
    <w:lvl w:ilvl="2" w:tplc="8B408B28">
      <w:start w:val="1"/>
      <w:numFmt w:val="bullet"/>
      <w:lvlText w:val=""/>
      <w:lvlJc w:val="left"/>
      <w:pPr>
        <w:ind w:left="2289" w:hanging="360"/>
      </w:pPr>
      <w:rPr>
        <w:rFonts w:ascii="Wingdings" w:hAnsi="Wingdings" w:hint="default"/>
      </w:rPr>
    </w:lvl>
    <w:lvl w:ilvl="3" w:tplc="F5E845D8">
      <w:start w:val="1"/>
      <w:numFmt w:val="bullet"/>
      <w:lvlText w:val=""/>
      <w:lvlJc w:val="left"/>
      <w:pPr>
        <w:ind w:left="3009" w:hanging="360"/>
      </w:pPr>
      <w:rPr>
        <w:rFonts w:ascii="Symbol" w:hAnsi="Symbol" w:hint="default"/>
      </w:rPr>
    </w:lvl>
    <w:lvl w:ilvl="4" w:tplc="D1425724">
      <w:start w:val="1"/>
      <w:numFmt w:val="bullet"/>
      <w:lvlText w:val="o"/>
      <w:lvlJc w:val="left"/>
      <w:pPr>
        <w:ind w:left="3729" w:hanging="360"/>
      </w:pPr>
      <w:rPr>
        <w:rFonts w:ascii="Courier New" w:hAnsi="Courier New" w:cs="Courier New" w:hint="default"/>
      </w:rPr>
    </w:lvl>
    <w:lvl w:ilvl="5" w:tplc="866A3488">
      <w:start w:val="1"/>
      <w:numFmt w:val="bullet"/>
      <w:lvlText w:val=""/>
      <w:lvlJc w:val="left"/>
      <w:pPr>
        <w:ind w:left="4449" w:hanging="360"/>
      </w:pPr>
      <w:rPr>
        <w:rFonts w:ascii="Wingdings" w:hAnsi="Wingdings" w:hint="default"/>
      </w:rPr>
    </w:lvl>
    <w:lvl w:ilvl="6" w:tplc="C1F0C8D0">
      <w:start w:val="1"/>
      <w:numFmt w:val="bullet"/>
      <w:lvlText w:val=""/>
      <w:lvlJc w:val="left"/>
      <w:pPr>
        <w:ind w:left="5169" w:hanging="360"/>
      </w:pPr>
      <w:rPr>
        <w:rFonts w:ascii="Symbol" w:hAnsi="Symbol" w:hint="default"/>
      </w:rPr>
    </w:lvl>
    <w:lvl w:ilvl="7" w:tplc="7682CC54">
      <w:start w:val="1"/>
      <w:numFmt w:val="bullet"/>
      <w:lvlText w:val="o"/>
      <w:lvlJc w:val="left"/>
      <w:pPr>
        <w:ind w:left="5889" w:hanging="360"/>
      </w:pPr>
      <w:rPr>
        <w:rFonts w:ascii="Courier New" w:hAnsi="Courier New" w:cs="Courier New" w:hint="default"/>
      </w:rPr>
    </w:lvl>
    <w:lvl w:ilvl="8" w:tplc="2F7E4394">
      <w:start w:val="1"/>
      <w:numFmt w:val="bullet"/>
      <w:lvlText w:val=""/>
      <w:lvlJc w:val="left"/>
      <w:pPr>
        <w:ind w:left="6609" w:hanging="360"/>
      </w:pPr>
      <w:rPr>
        <w:rFonts w:ascii="Wingdings" w:hAnsi="Wingdings" w:hint="default"/>
      </w:rPr>
    </w:lvl>
  </w:abstractNum>
  <w:abstractNum w:abstractNumId="165" w15:restartNumberingAfterBreak="0">
    <w:nsid w:val="7F582930"/>
    <w:multiLevelType w:val="hybridMultilevel"/>
    <w:tmpl w:val="3992F86A"/>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num w:numId="1">
    <w:abstractNumId w:val="44"/>
  </w:num>
  <w:num w:numId="2">
    <w:abstractNumId w:val="7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4"/>
  </w:num>
  <w:num w:numId="14">
    <w:abstractNumId w:val="20"/>
  </w:num>
  <w:num w:numId="15">
    <w:abstractNumId w:val="158"/>
  </w:num>
  <w:num w:numId="16">
    <w:abstractNumId w:val="43"/>
  </w:num>
  <w:num w:numId="17">
    <w:abstractNumId w:val="76"/>
  </w:num>
  <w:num w:numId="18">
    <w:abstractNumId w:val="102"/>
  </w:num>
  <w:num w:numId="19">
    <w:abstractNumId w:val="70"/>
  </w:num>
  <w:num w:numId="20">
    <w:abstractNumId w:val="79"/>
  </w:num>
  <w:num w:numId="21">
    <w:abstractNumId w:val="29"/>
  </w:num>
  <w:num w:numId="22">
    <w:abstractNumId w:val="148"/>
  </w:num>
  <w:num w:numId="23">
    <w:abstractNumId w:val="139"/>
  </w:num>
  <w:num w:numId="24">
    <w:abstractNumId w:val="40"/>
  </w:num>
  <w:num w:numId="25">
    <w:abstractNumId w:val="144"/>
  </w:num>
  <w:num w:numId="26">
    <w:abstractNumId w:val="118"/>
  </w:num>
  <w:num w:numId="27">
    <w:abstractNumId w:val="125"/>
  </w:num>
  <w:num w:numId="28">
    <w:abstractNumId w:val="108"/>
  </w:num>
  <w:num w:numId="29">
    <w:abstractNumId w:val="87"/>
  </w:num>
  <w:num w:numId="30">
    <w:abstractNumId w:val="133"/>
  </w:num>
  <w:num w:numId="31">
    <w:abstractNumId w:val="63"/>
  </w:num>
  <w:num w:numId="32">
    <w:abstractNumId w:val="152"/>
  </w:num>
  <w:num w:numId="33">
    <w:abstractNumId w:val="163"/>
  </w:num>
  <w:num w:numId="34">
    <w:abstractNumId w:val="75"/>
  </w:num>
  <w:num w:numId="35">
    <w:abstractNumId w:val="129"/>
  </w:num>
  <w:num w:numId="36">
    <w:abstractNumId w:val="81"/>
  </w:num>
  <w:num w:numId="37">
    <w:abstractNumId w:val="123"/>
  </w:num>
  <w:num w:numId="38">
    <w:abstractNumId w:val="57"/>
  </w:num>
  <w:num w:numId="39">
    <w:abstractNumId w:val="100"/>
  </w:num>
  <w:num w:numId="40">
    <w:abstractNumId w:val="162"/>
  </w:num>
  <w:num w:numId="41">
    <w:abstractNumId w:val="126"/>
  </w:num>
  <w:num w:numId="42">
    <w:abstractNumId w:val="61"/>
  </w:num>
  <w:num w:numId="43">
    <w:abstractNumId w:val="150"/>
  </w:num>
  <w:num w:numId="44">
    <w:abstractNumId w:val="30"/>
  </w:num>
  <w:num w:numId="45">
    <w:abstractNumId w:val="136"/>
  </w:num>
  <w:num w:numId="46">
    <w:abstractNumId w:val="49"/>
  </w:num>
  <w:num w:numId="47">
    <w:abstractNumId w:val="11"/>
  </w:num>
  <w:num w:numId="48">
    <w:abstractNumId w:val="94"/>
  </w:num>
  <w:num w:numId="49">
    <w:abstractNumId w:val="117"/>
  </w:num>
  <w:num w:numId="50">
    <w:abstractNumId w:val="134"/>
  </w:num>
  <w:num w:numId="51">
    <w:abstractNumId w:val="119"/>
  </w:num>
  <w:num w:numId="52">
    <w:abstractNumId w:val="78"/>
  </w:num>
  <w:num w:numId="53">
    <w:abstractNumId w:val="141"/>
  </w:num>
  <w:num w:numId="54">
    <w:abstractNumId w:val="54"/>
  </w:num>
  <w:num w:numId="55">
    <w:abstractNumId w:val="66"/>
  </w:num>
  <w:num w:numId="56">
    <w:abstractNumId w:val="47"/>
  </w:num>
  <w:num w:numId="57">
    <w:abstractNumId w:val="149"/>
  </w:num>
  <w:num w:numId="58">
    <w:abstractNumId w:val="161"/>
  </w:num>
  <w:num w:numId="59">
    <w:abstractNumId w:val="91"/>
  </w:num>
  <w:num w:numId="60">
    <w:abstractNumId w:val="164"/>
  </w:num>
  <w:num w:numId="61">
    <w:abstractNumId w:val="115"/>
  </w:num>
  <w:num w:numId="62">
    <w:abstractNumId w:val="24"/>
  </w:num>
  <w:num w:numId="63">
    <w:abstractNumId w:val="156"/>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4"/>
  </w:num>
  <w:num w:numId="72">
    <w:abstractNumId w:val="83"/>
  </w:num>
  <w:num w:numId="73">
    <w:abstractNumId w:val="145"/>
  </w:num>
  <w:num w:numId="74">
    <w:abstractNumId w:val="23"/>
  </w:num>
  <w:num w:numId="75">
    <w:abstractNumId w:val="130"/>
  </w:num>
  <w:num w:numId="76">
    <w:abstractNumId w:val="104"/>
  </w:num>
  <w:num w:numId="77">
    <w:abstractNumId w:val="103"/>
  </w:num>
  <w:num w:numId="78">
    <w:abstractNumId w:val="22"/>
  </w:num>
  <w:num w:numId="79">
    <w:abstractNumId w:val="59"/>
  </w:num>
  <w:num w:numId="80">
    <w:abstractNumId w:val="17"/>
  </w:num>
  <w:num w:numId="81">
    <w:abstractNumId w:val="14"/>
  </w:num>
  <w:num w:numId="82">
    <w:abstractNumId w:val="53"/>
  </w:num>
  <w:num w:numId="83">
    <w:abstractNumId w:val="56"/>
  </w:num>
  <w:num w:numId="84">
    <w:abstractNumId w:val="67"/>
  </w:num>
  <w:num w:numId="85">
    <w:abstractNumId w:val="110"/>
  </w:num>
  <w:num w:numId="8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1"/>
    <w:lvlOverride w:ilvl="0">
      <w:startOverride w:val="2"/>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0"/>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3"/>
  </w:num>
  <w:num w:numId="105">
    <w:abstractNumId w:val="18"/>
  </w:num>
  <w:num w:numId="106">
    <w:abstractNumId w:val="106"/>
  </w:num>
  <w:num w:numId="107">
    <w:abstractNumId w:val="92"/>
  </w:num>
  <w:num w:numId="108">
    <w:abstractNumId w:val="80"/>
  </w:num>
  <w:num w:numId="109">
    <w:abstractNumId w:val="127"/>
  </w:num>
  <w:num w:numId="110">
    <w:abstractNumId w:val="19"/>
  </w:num>
  <w:num w:numId="111">
    <w:abstractNumId w:val="77"/>
  </w:num>
  <w:num w:numId="112">
    <w:abstractNumId w:val="82"/>
  </w:num>
  <w:num w:numId="113">
    <w:abstractNumId w:val="21"/>
  </w:num>
  <w:num w:numId="114">
    <w:abstractNumId w:val="109"/>
  </w:num>
  <w:num w:numId="115">
    <w:abstractNumId w:val="51"/>
  </w:num>
  <w:num w:numId="116">
    <w:abstractNumId w:val="10"/>
  </w:num>
  <w:num w:numId="117">
    <w:abstractNumId w:val="33"/>
  </w:num>
  <w:num w:numId="118">
    <w:abstractNumId w:val="86"/>
  </w:num>
  <w:num w:numId="119">
    <w:abstractNumId w:val="132"/>
  </w:num>
  <w:num w:numId="120">
    <w:abstractNumId w:val="101"/>
  </w:num>
  <w:num w:numId="121">
    <w:abstractNumId w:val="116"/>
  </w:num>
  <w:num w:numId="122">
    <w:abstractNumId w:val="135"/>
  </w:num>
  <w:num w:numId="123">
    <w:abstractNumId w:val="105"/>
  </w:num>
  <w:num w:numId="124">
    <w:abstractNumId w:val="84"/>
  </w:num>
  <w:num w:numId="125">
    <w:abstractNumId w:val="128"/>
  </w:num>
  <w:num w:numId="126">
    <w:abstractNumId w:val="131"/>
  </w:num>
  <w:num w:numId="127">
    <w:abstractNumId w:val="68"/>
  </w:num>
  <w:num w:numId="128">
    <w:abstractNumId w:val="31"/>
  </w:num>
  <w:num w:numId="129">
    <w:abstractNumId w:val="46"/>
  </w:num>
  <w:num w:numId="130">
    <w:abstractNumId w:val="65"/>
  </w:num>
  <w:num w:numId="131">
    <w:abstractNumId w:val="16"/>
  </w:num>
  <w:num w:numId="132">
    <w:abstractNumId w:val="159"/>
  </w:num>
  <w:num w:numId="133">
    <w:abstractNumId w:val="107"/>
  </w:num>
  <w:num w:numId="134">
    <w:abstractNumId w:val="113"/>
  </w:num>
  <w:num w:numId="135">
    <w:abstractNumId w:val="122"/>
  </w:num>
  <w:num w:numId="136">
    <w:abstractNumId w:val="48"/>
  </w:num>
  <w:num w:numId="137">
    <w:abstractNumId w:val="32"/>
  </w:num>
  <w:num w:numId="138">
    <w:abstractNumId w:val="114"/>
  </w:num>
  <w:num w:numId="139">
    <w:abstractNumId w:val="74"/>
  </w:num>
  <w:num w:numId="140">
    <w:abstractNumId w:val="85"/>
  </w:num>
  <w:num w:numId="141">
    <w:abstractNumId w:val="60"/>
  </w:num>
  <w:num w:numId="142">
    <w:abstractNumId w:val="88"/>
  </w:num>
  <w:num w:numId="143">
    <w:abstractNumId w:val="50"/>
  </w:num>
  <w:num w:numId="144">
    <w:abstractNumId w:val="89"/>
  </w:num>
  <w:num w:numId="145">
    <w:abstractNumId w:val="98"/>
  </w:num>
  <w:num w:numId="146">
    <w:abstractNumId w:val="69"/>
  </w:num>
  <w:num w:numId="147">
    <w:abstractNumId w:val="45"/>
  </w:num>
  <w:num w:numId="148">
    <w:abstractNumId w:val="38"/>
  </w:num>
  <w:num w:numId="149">
    <w:abstractNumId w:val="41"/>
  </w:num>
  <w:num w:numId="150">
    <w:abstractNumId w:val="39"/>
  </w:num>
  <w:num w:numId="151">
    <w:abstractNumId w:val="160"/>
  </w:num>
  <w:num w:numId="152">
    <w:abstractNumId w:val="93"/>
  </w:num>
  <w:num w:numId="153">
    <w:abstractNumId w:val="157"/>
  </w:num>
  <w:num w:numId="154">
    <w:abstractNumId w:val="12"/>
  </w:num>
  <w:num w:numId="155">
    <w:abstractNumId w:val="71"/>
  </w:num>
  <w:num w:numId="156">
    <w:abstractNumId w:val="26"/>
  </w:num>
  <w:num w:numId="157">
    <w:abstractNumId w:val="27"/>
  </w:num>
  <w:num w:numId="158">
    <w:abstractNumId w:val="96"/>
  </w:num>
  <w:num w:numId="159">
    <w:abstractNumId w:val="15"/>
  </w:num>
  <w:num w:numId="160">
    <w:abstractNumId w:val="138"/>
  </w:num>
  <w:num w:numId="161">
    <w:abstractNumId w:val="73"/>
  </w:num>
  <w:num w:numId="162">
    <w:abstractNumId w:val="35"/>
  </w:num>
  <w:num w:numId="163">
    <w:abstractNumId w:val="154"/>
  </w:num>
  <w:num w:numId="164">
    <w:abstractNumId w:val="36"/>
  </w:num>
  <w:num w:numId="165">
    <w:abstractNumId w:val="55"/>
  </w:num>
  <w:num w:numId="166">
    <w:abstractNumId w:val="16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024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CA"/>
    <w:rsid w:val="00001CC8"/>
    <w:rsid w:val="000074AD"/>
    <w:rsid w:val="00014CB3"/>
    <w:rsid w:val="0001640D"/>
    <w:rsid w:val="00020CA7"/>
    <w:rsid w:val="00021CF8"/>
    <w:rsid w:val="00025003"/>
    <w:rsid w:val="00026C0A"/>
    <w:rsid w:val="00027C3E"/>
    <w:rsid w:val="000305D4"/>
    <w:rsid w:val="00043A76"/>
    <w:rsid w:val="00066016"/>
    <w:rsid w:val="00076A34"/>
    <w:rsid w:val="0008142E"/>
    <w:rsid w:val="000914DF"/>
    <w:rsid w:val="000916B4"/>
    <w:rsid w:val="00093677"/>
    <w:rsid w:val="0009463E"/>
    <w:rsid w:val="000A151A"/>
    <w:rsid w:val="000A5272"/>
    <w:rsid w:val="000A66C5"/>
    <w:rsid w:val="000A7A56"/>
    <w:rsid w:val="000B35B8"/>
    <w:rsid w:val="000C5917"/>
    <w:rsid w:val="000E2399"/>
    <w:rsid w:val="000E3339"/>
    <w:rsid w:val="000E37F5"/>
    <w:rsid w:val="000E3D08"/>
    <w:rsid w:val="000E764F"/>
    <w:rsid w:val="000E76A8"/>
    <w:rsid w:val="000E7BFB"/>
    <w:rsid w:val="000F175D"/>
    <w:rsid w:val="00100931"/>
    <w:rsid w:val="001028A4"/>
    <w:rsid w:val="001078D6"/>
    <w:rsid w:val="00110B9F"/>
    <w:rsid w:val="00141C8B"/>
    <w:rsid w:val="0014502E"/>
    <w:rsid w:val="0015364B"/>
    <w:rsid w:val="001542E9"/>
    <w:rsid w:val="00156D72"/>
    <w:rsid w:val="00156DE2"/>
    <w:rsid w:val="00160FBD"/>
    <w:rsid w:val="001642B9"/>
    <w:rsid w:val="00176896"/>
    <w:rsid w:val="0018059F"/>
    <w:rsid w:val="001A4259"/>
    <w:rsid w:val="001B1232"/>
    <w:rsid w:val="001B2D60"/>
    <w:rsid w:val="001B5D42"/>
    <w:rsid w:val="001C37D1"/>
    <w:rsid w:val="001C7F3D"/>
    <w:rsid w:val="001D0A46"/>
    <w:rsid w:val="001D130E"/>
    <w:rsid w:val="001F117F"/>
    <w:rsid w:val="00232034"/>
    <w:rsid w:val="0025601E"/>
    <w:rsid w:val="002568BE"/>
    <w:rsid w:val="002572B4"/>
    <w:rsid w:val="0026362E"/>
    <w:rsid w:val="00270008"/>
    <w:rsid w:val="002725AB"/>
    <w:rsid w:val="00273F45"/>
    <w:rsid w:val="00273FE8"/>
    <w:rsid w:val="0028087A"/>
    <w:rsid w:val="002815EE"/>
    <w:rsid w:val="002A49F2"/>
    <w:rsid w:val="002A69A8"/>
    <w:rsid w:val="002B16CA"/>
    <w:rsid w:val="002B3D27"/>
    <w:rsid w:val="002D2AC0"/>
    <w:rsid w:val="002D52FE"/>
    <w:rsid w:val="002E1EA9"/>
    <w:rsid w:val="002E4A9A"/>
    <w:rsid w:val="002F0B5F"/>
    <w:rsid w:val="002F0B66"/>
    <w:rsid w:val="002F148A"/>
    <w:rsid w:val="002F267D"/>
    <w:rsid w:val="002F299F"/>
    <w:rsid w:val="00301E0D"/>
    <w:rsid w:val="0030415B"/>
    <w:rsid w:val="00307B02"/>
    <w:rsid w:val="0032417D"/>
    <w:rsid w:val="00331FD9"/>
    <w:rsid w:val="00335B07"/>
    <w:rsid w:val="00342E3C"/>
    <w:rsid w:val="00350799"/>
    <w:rsid w:val="003508CA"/>
    <w:rsid w:val="00363227"/>
    <w:rsid w:val="00370B04"/>
    <w:rsid w:val="003905AF"/>
    <w:rsid w:val="00392082"/>
    <w:rsid w:val="003A582A"/>
    <w:rsid w:val="003A5F39"/>
    <w:rsid w:val="003B1128"/>
    <w:rsid w:val="003B6AB6"/>
    <w:rsid w:val="003B7BB0"/>
    <w:rsid w:val="003C3063"/>
    <w:rsid w:val="003E18CE"/>
    <w:rsid w:val="003F1E2E"/>
    <w:rsid w:val="003F72DE"/>
    <w:rsid w:val="00401DD0"/>
    <w:rsid w:val="00407119"/>
    <w:rsid w:val="004119B1"/>
    <w:rsid w:val="00417847"/>
    <w:rsid w:val="00433025"/>
    <w:rsid w:val="00434AB2"/>
    <w:rsid w:val="00445D9B"/>
    <w:rsid w:val="00445E42"/>
    <w:rsid w:val="00451CF5"/>
    <w:rsid w:val="00464913"/>
    <w:rsid w:val="00464975"/>
    <w:rsid w:val="0047013B"/>
    <w:rsid w:val="0047220C"/>
    <w:rsid w:val="004726A0"/>
    <w:rsid w:val="00472F4A"/>
    <w:rsid w:val="00474173"/>
    <w:rsid w:val="00475597"/>
    <w:rsid w:val="00477562"/>
    <w:rsid w:val="004801AD"/>
    <w:rsid w:val="004803C1"/>
    <w:rsid w:val="004828BE"/>
    <w:rsid w:val="00484F7E"/>
    <w:rsid w:val="0049157F"/>
    <w:rsid w:val="004B043B"/>
    <w:rsid w:val="004B6E6F"/>
    <w:rsid w:val="004C0C29"/>
    <w:rsid w:val="004D155B"/>
    <w:rsid w:val="004D4EE7"/>
    <w:rsid w:val="004D6DA0"/>
    <w:rsid w:val="004F3B50"/>
    <w:rsid w:val="004F5175"/>
    <w:rsid w:val="005070C9"/>
    <w:rsid w:val="00507E28"/>
    <w:rsid w:val="00510E56"/>
    <w:rsid w:val="00516776"/>
    <w:rsid w:val="00523AA5"/>
    <w:rsid w:val="00535E23"/>
    <w:rsid w:val="00536349"/>
    <w:rsid w:val="005366F5"/>
    <w:rsid w:val="005372C6"/>
    <w:rsid w:val="00560CF6"/>
    <w:rsid w:val="00565C1D"/>
    <w:rsid w:val="00575DEE"/>
    <w:rsid w:val="00596A9F"/>
    <w:rsid w:val="005A6010"/>
    <w:rsid w:val="005C1754"/>
    <w:rsid w:val="005C3434"/>
    <w:rsid w:val="005C70DE"/>
    <w:rsid w:val="005C7E1E"/>
    <w:rsid w:val="005D0831"/>
    <w:rsid w:val="005D17C5"/>
    <w:rsid w:val="005D53CA"/>
    <w:rsid w:val="005D7E3D"/>
    <w:rsid w:val="005E12CC"/>
    <w:rsid w:val="005E282F"/>
    <w:rsid w:val="005E416F"/>
    <w:rsid w:val="005E4188"/>
    <w:rsid w:val="006022A7"/>
    <w:rsid w:val="00602CC4"/>
    <w:rsid w:val="006159C6"/>
    <w:rsid w:val="00617297"/>
    <w:rsid w:val="00623A25"/>
    <w:rsid w:val="00633D78"/>
    <w:rsid w:val="00634B76"/>
    <w:rsid w:val="0063555A"/>
    <w:rsid w:val="00635F28"/>
    <w:rsid w:val="0064015F"/>
    <w:rsid w:val="00640B01"/>
    <w:rsid w:val="00642B38"/>
    <w:rsid w:val="00643382"/>
    <w:rsid w:val="00670F2D"/>
    <w:rsid w:val="00673136"/>
    <w:rsid w:val="00676155"/>
    <w:rsid w:val="00686088"/>
    <w:rsid w:val="00692D03"/>
    <w:rsid w:val="0069598B"/>
    <w:rsid w:val="006A29B6"/>
    <w:rsid w:val="006A6289"/>
    <w:rsid w:val="006D5C85"/>
    <w:rsid w:val="006F01D6"/>
    <w:rsid w:val="00717BAF"/>
    <w:rsid w:val="00724603"/>
    <w:rsid w:val="00724AFE"/>
    <w:rsid w:val="00732849"/>
    <w:rsid w:val="007416AF"/>
    <w:rsid w:val="00742B7A"/>
    <w:rsid w:val="00746F7D"/>
    <w:rsid w:val="007537FA"/>
    <w:rsid w:val="0075434D"/>
    <w:rsid w:val="00757753"/>
    <w:rsid w:val="00761096"/>
    <w:rsid w:val="00761982"/>
    <w:rsid w:val="0076610F"/>
    <w:rsid w:val="0076648A"/>
    <w:rsid w:val="00772055"/>
    <w:rsid w:val="00783B3A"/>
    <w:rsid w:val="0079241E"/>
    <w:rsid w:val="00795E2A"/>
    <w:rsid w:val="007960A0"/>
    <w:rsid w:val="007971F2"/>
    <w:rsid w:val="007A19AF"/>
    <w:rsid w:val="007A4706"/>
    <w:rsid w:val="007A4C85"/>
    <w:rsid w:val="007A5D04"/>
    <w:rsid w:val="007B4ACC"/>
    <w:rsid w:val="007B52D2"/>
    <w:rsid w:val="007B5B59"/>
    <w:rsid w:val="007C02F7"/>
    <w:rsid w:val="007C04D0"/>
    <w:rsid w:val="007C405E"/>
    <w:rsid w:val="007C6BC9"/>
    <w:rsid w:val="007D39E2"/>
    <w:rsid w:val="007F30CE"/>
    <w:rsid w:val="007F3328"/>
    <w:rsid w:val="007F5E11"/>
    <w:rsid w:val="0080222D"/>
    <w:rsid w:val="00804E68"/>
    <w:rsid w:val="00810F0D"/>
    <w:rsid w:val="00811517"/>
    <w:rsid w:val="008118CE"/>
    <w:rsid w:val="008143B2"/>
    <w:rsid w:val="00814F88"/>
    <w:rsid w:val="008206C0"/>
    <w:rsid w:val="00820839"/>
    <w:rsid w:val="008252B1"/>
    <w:rsid w:val="00825972"/>
    <w:rsid w:val="00825CE0"/>
    <w:rsid w:val="008272D1"/>
    <w:rsid w:val="008518A8"/>
    <w:rsid w:val="008550F1"/>
    <w:rsid w:val="00860EFC"/>
    <w:rsid w:val="008612C8"/>
    <w:rsid w:val="00863121"/>
    <w:rsid w:val="00865947"/>
    <w:rsid w:val="00887281"/>
    <w:rsid w:val="008A2758"/>
    <w:rsid w:val="008A338B"/>
    <w:rsid w:val="008B4C8D"/>
    <w:rsid w:val="008B598B"/>
    <w:rsid w:val="008C36E8"/>
    <w:rsid w:val="008C52C5"/>
    <w:rsid w:val="008E79C6"/>
    <w:rsid w:val="008F43D8"/>
    <w:rsid w:val="008F602E"/>
    <w:rsid w:val="009004D6"/>
    <w:rsid w:val="009051A8"/>
    <w:rsid w:val="00913F61"/>
    <w:rsid w:val="00917379"/>
    <w:rsid w:val="0092219F"/>
    <w:rsid w:val="009223ED"/>
    <w:rsid w:val="00923C50"/>
    <w:rsid w:val="00927DBD"/>
    <w:rsid w:val="009376C3"/>
    <w:rsid w:val="00941130"/>
    <w:rsid w:val="0095783C"/>
    <w:rsid w:val="00961ECD"/>
    <w:rsid w:val="009647A2"/>
    <w:rsid w:val="00966ADD"/>
    <w:rsid w:val="00983C14"/>
    <w:rsid w:val="0098623B"/>
    <w:rsid w:val="00994770"/>
    <w:rsid w:val="00997C8C"/>
    <w:rsid w:val="009A007E"/>
    <w:rsid w:val="009A1EA4"/>
    <w:rsid w:val="009C17E7"/>
    <w:rsid w:val="009D524F"/>
    <w:rsid w:val="009D6663"/>
    <w:rsid w:val="009E15D7"/>
    <w:rsid w:val="009E5783"/>
    <w:rsid w:val="00A1245E"/>
    <w:rsid w:val="00A14DEC"/>
    <w:rsid w:val="00A17935"/>
    <w:rsid w:val="00A20223"/>
    <w:rsid w:val="00A22073"/>
    <w:rsid w:val="00A24308"/>
    <w:rsid w:val="00A324AF"/>
    <w:rsid w:val="00A33D8B"/>
    <w:rsid w:val="00A37BAD"/>
    <w:rsid w:val="00A44756"/>
    <w:rsid w:val="00A50383"/>
    <w:rsid w:val="00A50B98"/>
    <w:rsid w:val="00A520CB"/>
    <w:rsid w:val="00A526F8"/>
    <w:rsid w:val="00A53377"/>
    <w:rsid w:val="00A53431"/>
    <w:rsid w:val="00A54C76"/>
    <w:rsid w:val="00A556F6"/>
    <w:rsid w:val="00A67F62"/>
    <w:rsid w:val="00A71AA5"/>
    <w:rsid w:val="00A7306E"/>
    <w:rsid w:val="00A836A7"/>
    <w:rsid w:val="00A8628E"/>
    <w:rsid w:val="00A90904"/>
    <w:rsid w:val="00A95B78"/>
    <w:rsid w:val="00A96B6D"/>
    <w:rsid w:val="00A97034"/>
    <w:rsid w:val="00AA52BD"/>
    <w:rsid w:val="00AC0F31"/>
    <w:rsid w:val="00AD1E21"/>
    <w:rsid w:val="00AD220A"/>
    <w:rsid w:val="00AD6BDF"/>
    <w:rsid w:val="00AE23FA"/>
    <w:rsid w:val="00AE7AD2"/>
    <w:rsid w:val="00AF64A4"/>
    <w:rsid w:val="00AF66BF"/>
    <w:rsid w:val="00B01319"/>
    <w:rsid w:val="00B050CF"/>
    <w:rsid w:val="00B05AEF"/>
    <w:rsid w:val="00B1027D"/>
    <w:rsid w:val="00B118E7"/>
    <w:rsid w:val="00B125B5"/>
    <w:rsid w:val="00B172B2"/>
    <w:rsid w:val="00B20A98"/>
    <w:rsid w:val="00B20D5C"/>
    <w:rsid w:val="00B24F4E"/>
    <w:rsid w:val="00B2574E"/>
    <w:rsid w:val="00B33515"/>
    <w:rsid w:val="00B4276D"/>
    <w:rsid w:val="00B43080"/>
    <w:rsid w:val="00B727E5"/>
    <w:rsid w:val="00B75574"/>
    <w:rsid w:val="00B77D16"/>
    <w:rsid w:val="00B807CE"/>
    <w:rsid w:val="00B906D4"/>
    <w:rsid w:val="00BA1D63"/>
    <w:rsid w:val="00BA49BC"/>
    <w:rsid w:val="00BA5674"/>
    <w:rsid w:val="00BB3CAB"/>
    <w:rsid w:val="00BC5F08"/>
    <w:rsid w:val="00BC7870"/>
    <w:rsid w:val="00BD516C"/>
    <w:rsid w:val="00BD7DD6"/>
    <w:rsid w:val="00BE0341"/>
    <w:rsid w:val="00BE19B1"/>
    <w:rsid w:val="00BF65A5"/>
    <w:rsid w:val="00C144F7"/>
    <w:rsid w:val="00C147B0"/>
    <w:rsid w:val="00C16A80"/>
    <w:rsid w:val="00C1777A"/>
    <w:rsid w:val="00C23662"/>
    <w:rsid w:val="00C30409"/>
    <w:rsid w:val="00C42B96"/>
    <w:rsid w:val="00C521B0"/>
    <w:rsid w:val="00C5346A"/>
    <w:rsid w:val="00C57580"/>
    <w:rsid w:val="00C60C51"/>
    <w:rsid w:val="00C70D20"/>
    <w:rsid w:val="00C751CE"/>
    <w:rsid w:val="00C75C6C"/>
    <w:rsid w:val="00C76BE5"/>
    <w:rsid w:val="00C76F0F"/>
    <w:rsid w:val="00C85AD8"/>
    <w:rsid w:val="00C933CA"/>
    <w:rsid w:val="00CA02C3"/>
    <w:rsid w:val="00CB75CD"/>
    <w:rsid w:val="00CC5871"/>
    <w:rsid w:val="00CC640E"/>
    <w:rsid w:val="00CD0E1A"/>
    <w:rsid w:val="00CD207C"/>
    <w:rsid w:val="00CE0289"/>
    <w:rsid w:val="00CF2131"/>
    <w:rsid w:val="00CF3F55"/>
    <w:rsid w:val="00CF68A0"/>
    <w:rsid w:val="00CF6E1C"/>
    <w:rsid w:val="00CF7410"/>
    <w:rsid w:val="00D0343F"/>
    <w:rsid w:val="00D070D3"/>
    <w:rsid w:val="00D1742C"/>
    <w:rsid w:val="00D229E7"/>
    <w:rsid w:val="00D32A09"/>
    <w:rsid w:val="00D461DE"/>
    <w:rsid w:val="00D4796C"/>
    <w:rsid w:val="00D536AE"/>
    <w:rsid w:val="00D603DA"/>
    <w:rsid w:val="00D612BC"/>
    <w:rsid w:val="00D620D1"/>
    <w:rsid w:val="00D80150"/>
    <w:rsid w:val="00D93948"/>
    <w:rsid w:val="00DB0CD2"/>
    <w:rsid w:val="00DB2A37"/>
    <w:rsid w:val="00DB3F64"/>
    <w:rsid w:val="00DC251E"/>
    <w:rsid w:val="00DC4D9E"/>
    <w:rsid w:val="00DC5DDB"/>
    <w:rsid w:val="00DC6E9A"/>
    <w:rsid w:val="00DD5609"/>
    <w:rsid w:val="00DE61D0"/>
    <w:rsid w:val="00E13F84"/>
    <w:rsid w:val="00E26B72"/>
    <w:rsid w:val="00E36566"/>
    <w:rsid w:val="00E44A21"/>
    <w:rsid w:val="00E467FB"/>
    <w:rsid w:val="00E54DD6"/>
    <w:rsid w:val="00E62FA8"/>
    <w:rsid w:val="00E631D4"/>
    <w:rsid w:val="00E6479C"/>
    <w:rsid w:val="00E70BD5"/>
    <w:rsid w:val="00E71BBE"/>
    <w:rsid w:val="00E723DD"/>
    <w:rsid w:val="00E872C1"/>
    <w:rsid w:val="00E91470"/>
    <w:rsid w:val="00E946C8"/>
    <w:rsid w:val="00E95275"/>
    <w:rsid w:val="00EA12FF"/>
    <w:rsid w:val="00EA1B04"/>
    <w:rsid w:val="00EA3855"/>
    <w:rsid w:val="00EA7BEC"/>
    <w:rsid w:val="00EA7D62"/>
    <w:rsid w:val="00EB0B37"/>
    <w:rsid w:val="00EB4E9E"/>
    <w:rsid w:val="00EB4FA1"/>
    <w:rsid w:val="00EB77D0"/>
    <w:rsid w:val="00EC709C"/>
    <w:rsid w:val="00ED185F"/>
    <w:rsid w:val="00ED35B6"/>
    <w:rsid w:val="00ED64F0"/>
    <w:rsid w:val="00ED67F6"/>
    <w:rsid w:val="00EE64ED"/>
    <w:rsid w:val="00EE66D7"/>
    <w:rsid w:val="00EF003E"/>
    <w:rsid w:val="00EF0F21"/>
    <w:rsid w:val="00EF5224"/>
    <w:rsid w:val="00EF7342"/>
    <w:rsid w:val="00F02743"/>
    <w:rsid w:val="00F029AE"/>
    <w:rsid w:val="00F02A86"/>
    <w:rsid w:val="00F039B2"/>
    <w:rsid w:val="00F20AC9"/>
    <w:rsid w:val="00F21999"/>
    <w:rsid w:val="00F23CB0"/>
    <w:rsid w:val="00F24DA7"/>
    <w:rsid w:val="00F253D7"/>
    <w:rsid w:val="00F27397"/>
    <w:rsid w:val="00F27AEF"/>
    <w:rsid w:val="00F3677B"/>
    <w:rsid w:val="00F5532E"/>
    <w:rsid w:val="00F615B5"/>
    <w:rsid w:val="00F66255"/>
    <w:rsid w:val="00F732ED"/>
    <w:rsid w:val="00F83426"/>
    <w:rsid w:val="00F91E30"/>
    <w:rsid w:val="00F9690C"/>
    <w:rsid w:val="00F96F8F"/>
    <w:rsid w:val="00FA05F7"/>
    <w:rsid w:val="00FA1E2D"/>
    <w:rsid w:val="00FA4D54"/>
    <w:rsid w:val="00FA728D"/>
    <w:rsid w:val="00FA742B"/>
    <w:rsid w:val="00FB1472"/>
    <w:rsid w:val="00FB2A29"/>
    <w:rsid w:val="00FB3638"/>
    <w:rsid w:val="00FB7678"/>
    <w:rsid w:val="00FC2470"/>
    <w:rsid w:val="00FD2CC1"/>
    <w:rsid w:val="00FD422F"/>
    <w:rsid w:val="00FD5CC1"/>
    <w:rsid w:val="00FE4A03"/>
    <w:rsid w:val="00FF50BD"/>
    <w:rsid w:val="00FF6105"/>
    <w:rsid w:val="00FF73E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014EE88"/>
  <w15:chartTrackingRefBased/>
  <w15:docId w15:val="{D3622DB5-BDB8-40B2-8705-B3BC052F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4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24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24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24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924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9241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9241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924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924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0383"/>
    <w:pPr>
      <w:spacing w:after="20" w:line="560" w:lineRule="atLeast"/>
    </w:pPr>
    <w:rPr>
      <w:rFonts w:ascii="Arial" w:eastAsiaTheme="minorHAnsi" w:hAnsi="Arial"/>
      <w:b/>
      <w:caps/>
      <w:color w:val="FFFFFF" w:themeColor="background1"/>
      <w:sz w:val="52"/>
      <w:szCs w:val="20"/>
      <w:lang w:val="en-GB" w:eastAsia="en-US"/>
    </w:rPr>
  </w:style>
  <w:style w:type="character" w:customStyle="1" w:styleId="TitleChar">
    <w:name w:val="Title Char"/>
    <w:basedOn w:val="DefaultParagraphFont"/>
    <w:link w:val="Title"/>
    <w:uiPriority w:val="10"/>
    <w:rsid w:val="00A50383"/>
    <w:rPr>
      <w:rFonts w:ascii="Arial" w:eastAsiaTheme="minorHAnsi" w:hAnsi="Arial"/>
      <w:b/>
      <w:caps/>
      <w:color w:val="FFFFFF" w:themeColor="background1"/>
      <w:sz w:val="52"/>
      <w:szCs w:val="20"/>
      <w:lang w:val="en-GB" w:eastAsia="en-US"/>
    </w:rPr>
  </w:style>
  <w:style w:type="paragraph" w:customStyle="1" w:styleId="zDocumentTitle">
    <w:name w:val="zDocumentTitle"/>
    <w:basedOn w:val="Normal"/>
    <w:uiPriority w:val="4"/>
    <w:rsid w:val="00A50383"/>
    <w:pPr>
      <w:spacing w:after="0" w:line="240" w:lineRule="atLeast"/>
    </w:pPr>
    <w:rPr>
      <w:rFonts w:ascii="Arial" w:eastAsiaTheme="minorHAnsi" w:hAnsi="Arial"/>
      <w:sz w:val="20"/>
      <w:szCs w:val="20"/>
      <w:lang w:val="en-GB" w:eastAsia="en-US"/>
    </w:rPr>
  </w:style>
  <w:style w:type="table" w:styleId="TableGrid">
    <w:name w:val="Table Grid"/>
    <w:basedOn w:val="TableNormal"/>
    <w:uiPriority w:val="39"/>
    <w:rsid w:val="005E28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tterListBlack">
    <w:name w:val="Letter List Black"/>
    <w:uiPriority w:val="5"/>
    <w:qFormat/>
    <w:rsid w:val="005E282F"/>
    <w:pPr>
      <w:numPr>
        <w:numId w:val="1"/>
      </w:numPr>
      <w:tabs>
        <w:tab w:val="num" w:pos="1296"/>
      </w:tabs>
      <w:spacing w:after="60" w:line="240" w:lineRule="atLeast"/>
      <w:ind w:left="1296" w:hanging="432"/>
      <w:jc w:val="both"/>
    </w:pPr>
    <w:rPr>
      <w:rFonts w:ascii="Arial" w:eastAsiaTheme="minorHAnsi" w:hAnsi="Arial"/>
      <w:sz w:val="20"/>
      <w:szCs w:val="20"/>
      <w:lang w:val="en-GB" w:eastAsia="en-US"/>
    </w:rPr>
  </w:style>
  <w:style w:type="paragraph" w:styleId="Header">
    <w:name w:val="header"/>
    <w:basedOn w:val="Normal"/>
    <w:link w:val="HeaderChar"/>
    <w:uiPriority w:val="99"/>
    <w:unhideWhenUsed/>
    <w:rsid w:val="00941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130"/>
  </w:style>
  <w:style w:type="paragraph" w:styleId="Footer">
    <w:name w:val="footer"/>
    <w:basedOn w:val="Normal"/>
    <w:link w:val="FooterChar"/>
    <w:uiPriority w:val="99"/>
    <w:unhideWhenUsed/>
    <w:rsid w:val="00941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130"/>
  </w:style>
  <w:style w:type="paragraph" w:styleId="BalloonText">
    <w:name w:val="Balloon Text"/>
    <w:basedOn w:val="Normal"/>
    <w:link w:val="BalloonTextChar"/>
    <w:uiPriority w:val="99"/>
    <w:semiHidden/>
    <w:unhideWhenUsed/>
    <w:rsid w:val="00792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1E"/>
    <w:rPr>
      <w:rFonts w:ascii="Segoe UI" w:hAnsi="Segoe UI" w:cs="Segoe UI"/>
      <w:sz w:val="18"/>
      <w:szCs w:val="18"/>
    </w:rPr>
  </w:style>
  <w:style w:type="paragraph" w:styleId="Bibliography">
    <w:name w:val="Bibliography"/>
    <w:basedOn w:val="Normal"/>
    <w:next w:val="Normal"/>
    <w:uiPriority w:val="37"/>
    <w:semiHidden/>
    <w:unhideWhenUsed/>
    <w:rsid w:val="0079241E"/>
  </w:style>
  <w:style w:type="paragraph" w:styleId="BlockText">
    <w:name w:val="Block Text"/>
    <w:basedOn w:val="Normal"/>
    <w:uiPriority w:val="99"/>
    <w:semiHidden/>
    <w:unhideWhenUsed/>
    <w:rsid w:val="0079241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1"/>
    <w:unhideWhenUsed/>
    <w:qFormat/>
    <w:rsid w:val="0079241E"/>
    <w:pPr>
      <w:spacing w:after="120"/>
    </w:pPr>
  </w:style>
  <w:style w:type="character" w:customStyle="1" w:styleId="BodyTextChar">
    <w:name w:val="Body Text Char"/>
    <w:basedOn w:val="DefaultParagraphFont"/>
    <w:link w:val="BodyText"/>
    <w:uiPriority w:val="1"/>
    <w:rsid w:val="0079241E"/>
  </w:style>
  <w:style w:type="paragraph" w:styleId="BodyText2">
    <w:name w:val="Body Text 2"/>
    <w:basedOn w:val="Normal"/>
    <w:link w:val="BodyText2Char"/>
    <w:uiPriority w:val="99"/>
    <w:semiHidden/>
    <w:unhideWhenUsed/>
    <w:rsid w:val="0079241E"/>
    <w:pPr>
      <w:spacing w:after="120" w:line="480" w:lineRule="auto"/>
    </w:pPr>
  </w:style>
  <w:style w:type="character" w:customStyle="1" w:styleId="BodyText2Char">
    <w:name w:val="Body Text 2 Char"/>
    <w:basedOn w:val="DefaultParagraphFont"/>
    <w:link w:val="BodyText2"/>
    <w:uiPriority w:val="99"/>
    <w:semiHidden/>
    <w:rsid w:val="0079241E"/>
  </w:style>
  <w:style w:type="paragraph" w:styleId="BodyText3">
    <w:name w:val="Body Text 3"/>
    <w:basedOn w:val="Normal"/>
    <w:link w:val="BodyText3Char"/>
    <w:uiPriority w:val="99"/>
    <w:semiHidden/>
    <w:unhideWhenUsed/>
    <w:rsid w:val="0079241E"/>
    <w:pPr>
      <w:spacing w:after="120"/>
    </w:pPr>
    <w:rPr>
      <w:sz w:val="16"/>
      <w:szCs w:val="16"/>
    </w:rPr>
  </w:style>
  <w:style w:type="character" w:customStyle="1" w:styleId="BodyText3Char">
    <w:name w:val="Body Text 3 Char"/>
    <w:basedOn w:val="DefaultParagraphFont"/>
    <w:link w:val="BodyText3"/>
    <w:uiPriority w:val="99"/>
    <w:semiHidden/>
    <w:rsid w:val="0079241E"/>
    <w:rPr>
      <w:sz w:val="16"/>
      <w:szCs w:val="16"/>
    </w:rPr>
  </w:style>
  <w:style w:type="paragraph" w:styleId="BodyTextFirstIndent">
    <w:name w:val="Body Text First Indent"/>
    <w:basedOn w:val="BodyText"/>
    <w:link w:val="BodyTextFirstIndentChar"/>
    <w:uiPriority w:val="99"/>
    <w:semiHidden/>
    <w:unhideWhenUsed/>
    <w:rsid w:val="0079241E"/>
    <w:pPr>
      <w:spacing w:after="160"/>
      <w:ind w:firstLine="360"/>
    </w:pPr>
  </w:style>
  <w:style w:type="character" w:customStyle="1" w:styleId="BodyTextFirstIndentChar">
    <w:name w:val="Body Text First Indent Char"/>
    <w:basedOn w:val="BodyTextChar"/>
    <w:link w:val="BodyTextFirstIndent"/>
    <w:uiPriority w:val="99"/>
    <w:semiHidden/>
    <w:rsid w:val="0079241E"/>
  </w:style>
  <w:style w:type="paragraph" w:styleId="BodyTextIndent">
    <w:name w:val="Body Text Indent"/>
    <w:basedOn w:val="Normal"/>
    <w:link w:val="BodyTextIndentChar"/>
    <w:uiPriority w:val="99"/>
    <w:semiHidden/>
    <w:unhideWhenUsed/>
    <w:rsid w:val="0079241E"/>
    <w:pPr>
      <w:spacing w:after="120"/>
      <w:ind w:left="283"/>
    </w:pPr>
  </w:style>
  <w:style w:type="character" w:customStyle="1" w:styleId="BodyTextIndentChar">
    <w:name w:val="Body Text Indent Char"/>
    <w:basedOn w:val="DefaultParagraphFont"/>
    <w:link w:val="BodyTextIndent"/>
    <w:uiPriority w:val="99"/>
    <w:semiHidden/>
    <w:rsid w:val="0079241E"/>
  </w:style>
  <w:style w:type="paragraph" w:styleId="BodyTextFirstIndent2">
    <w:name w:val="Body Text First Indent 2"/>
    <w:basedOn w:val="BodyTextIndent"/>
    <w:link w:val="BodyTextFirstIndent2Char"/>
    <w:uiPriority w:val="99"/>
    <w:semiHidden/>
    <w:unhideWhenUsed/>
    <w:rsid w:val="007924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79241E"/>
  </w:style>
  <w:style w:type="paragraph" w:styleId="BodyTextIndent2">
    <w:name w:val="Body Text Indent 2"/>
    <w:basedOn w:val="Normal"/>
    <w:link w:val="BodyTextIndent2Char"/>
    <w:uiPriority w:val="99"/>
    <w:semiHidden/>
    <w:unhideWhenUsed/>
    <w:rsid w:val="0079241E"/>
    <w:pPr>
      <w:spacing w:after="120" w:line="480" w:lineRule="auto"/>
      <w:ind w:left="283"/>
    </w:pPr>
  </w:style>
  <w:style w:type="character" w:customStyle="1" w:styleId="BodyTextIndent2Char">
    <w:name w:val="Body Text Indent 2 Char"/>
    <w:basedOn w:val="DefaultParagraphFont"/>
    <w:link w:val="BodyTextIndent2"/>
    <w:uiPriority w:val="99"/>
    <w:semiHidden/>
    <w:rsid w:val="0079241E"/>
  </w:style>
  <w:style w:type="paragraph" w:styleId="BodyTextIndent3">
    <w:name w:val="Body Text Indent 3"/>
    <w:basedOn w:val="Normal"/>
    <w:link w:val="BodyTextIndent3Char"/>
    <w:uiPriority w:val="99"/>
    <w:semiHidden/>
    <w:unhideWhenUsed/>
    <w:rsid w:val="007924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241E"/>
    <w:rPr>
      <w:sz w:val="16"/>
      <w:szCs w:val="16"/>
    </w:rPr>
  </w:style>
  <w:style w:type="paragraph" w:styleId="Caption">
    <w:name w:val="caption"/>
    <w:basedOn w:val="Normal"/>
    <w:next w:val="Normal"/>
    <w:uiPriority w:val="35"/>
    <w:semiHidden/>
    <w:unhideWhenUsed/>
    <w:qFormat/>
    <w:rsid w:val="0079241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9241E"/>
    <w:pPr>
      <w:spacing w:after="0" w:line="240" w:lineRule="auto"/>
      <w:ind w:left="4252"/>
    </w:pPr>
  </w:style>
  <w:style w:type="character" w:customStyle="1" w:styleId="ClosingChar">
    <w:name w:val="Closing Char"/>
    <w:basedOn w:val="DefaultParagraphFont"/>
    <w:link w:val="Closing"/>
    <w:uiPriority w:val="99"/>
    <w:semiHidden/>
    <w:rsid w:val="0079241E"/>
  </w:style>
  <w:style w:type="paragraph" w:styleId="CommentText">
    <w:name w:val="annotation text"/>
    <w:basedOn w:val="Normal"/>
    <w:link w:val="CommentTextChar"/>
    <w:uiPriority w:val="99"/>
    <w:unhideWhenUsed/>
    <w:rsid w:val="0079241E"/>
    <w:pPr>
      <w:spacing w:line="240" w:lineRule="auto"/>
    </w:pPr>
    <w:rPr>
      <w:sz w:val="20"/>
      <w:szCs w:val="20"/>
    </w:rPr>
  </w:style>
  <w:style w:type="character" w:customStyle="1" w:styleId="CommentTextChar">
    <w:name w:val="Comment Text Char"/>
    <w:basedOn w:val="DefaultParagraphFont"/>
    <w:link w:val="CommentText"/>
    <w:uiPriority w:val="99"/>
    <w:rsid w:val="0079241E"/>
    <w:rPr>
      <w:sz w:val="20"/>
      <w:szCs w:val="20"/>
    </w:rPr>
  </w:style>
  <w:style w:type="paragraph" w:styleId="CommentSubject">
    <w:name w:val="annotation subject"/>
    <w:basedOn w:val="CommentText"/>
    <w:next w:val="CommentText"/>
    <w:link w:val="CommentSubjectChar"/>
    <w:uiPriority w:val="99"/>
    <w:semiHidden/>
    <w:unhideWhenUsed/>
    <w:rsid w:val="0079241E"/>
    <w:rPr>
      <w:b/>
      <w:bCs/>
    </w:rPr>
  </w:style>
  <w:style w:type="character" w:customStyle="1" w:styleId="CommentSubjectChar">
    <w:name w:val="Comment Subject Char"/>
    <w:basedOn w:val="CommentTextChar"/>
    <w:link w:val="CommentSubject"/>
    <w:uiPriority w:val="99"/>
    <w:semiHidden/>
    <w:rsid w:val="0079241E"/>
    <w:rPr>
      <w:b/>
      <w:bCs/>
      <w:sz w:val="20"/>
      <w:szCs w:val="20"/>
    </w:rPr>
  </w:style>
  <w:style w:type="paragraph" w:styleId="Date">
    <w:name w:val="Date"/>
    <w:basedOn w:val="Normal"/>
    <w:next w:val="Normal"/>
    <w:link w:val="DateChar"/>
    <w:uiPriority w:val="99"/>
    <w:semiHidden/>
    <w:unhideWhenUsed/>
    <w:rsid w:val="0079241E"/>
  </w:style>
  <w:style w:type="character" w:customStyle="1" w:styleId="DateChar">
    <w:name w:val="Date Char"/>
    <w:basedOn w:val="DefaultParagraphFont"/>
    <w:link w:val="Date"/>
    <w:uiPriority w:val="99"/>
    <w:semiHidden/>
    <w:rsid w:val="0079241E"/>
  </w:style>
  <w:style w:type="paragraph" w:styleId="DocumentMap">
    <w:name w:val="Document Map"/>
    <w:basedOn w:val="Normal"/>
    <w:link w:val="DocumentMapChar"/>
    <w:uiPriority w:val="99"/>
    <w:semiHidden/>
    <w:unhideWhenUsed/>
    <w:rsid w:val="007924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241E"/>
    <w:rPr>
      <w:rFonts w:ascii="Segoe UI" w:hAnsi="Segoe UI" w:cs="Segoe UI"/>
      <w:sz w:val="16"/>
      <w:szCs w:val="16"/>
    </w:rPr>
  </w:style>
  <w:style w:type="paragraph" w:styleId="E-mailSignature">
    <w:name w:val="E-mail Signature"/>
    <w:basedOn w:val="Normal"/>
    <w:link w:val="E-mailSignatureChar"/>
    <w:uiPriority w:val="99"/>
    <w:semiHidden/>
    <w:unhideWhenUsed/>
    <w:rsid w:val="0079241E"/>
    <w:pPr>
      <w:spacing w:after="0" w:line="240" w:lineRule="auto"/>
    </w:pPr>
  </w:style>
  <w:style w:type="character" w:customStyle="1" w:styleId="E-mailSignatureChar">
    <w:name w:val="E-mail Signature Char"/>
    <w:basedOn w:val="DefaultParagraphFont"/>
    <w:link w:val="E-mailSignature"/>
    <w:uiPriority w:val="99"/>
    <w:semiHidden/>
    <w:rsid w:val="0079241E"/>
  </w:style>
  <w:style w:type="paragraph" w:styleId="EndnoteText">
    <w:name w:val="endnote text"/>
    <w:basedOn w:val="Normal"/>
    <w:link w:val="EndnoteTextChar"/>
    <w:uiPriority w:val="99"/>
    <w:semiHidden/>
    <w:unhideWhenUsed/>
    <w:rsid w:val="0079241E"/>
    <w:pPr>
      <w:spacing w:after="0" w:line="240" w:lineRule="auto"/>
    </w:pPr>
    <w:rPr>
      <w:sz w:val="20"/>
      <w:szCs w:val="20"/>
    </w:rPr>
  </w:style>
  <w:style w:type="character" w:customStyle="1" w:styleId="EndnoteTextChar">
    <w:name w:val="Endnote Text Char"/>
    <w:basedOn w:val="DefaultParagraphFont"/>
    <w:link w:val="EndnoteText"/>
    <w:uiPriority w:val="99"/>
    <w:rsid w:val="0079241E"/>
    <w:rPr>
      <w:sz w:val="20"/>
      <w:szCs w:val="20"/>
    </w:rPr>
  </w:style>
  <w:style w:type="paragraph" w:styleId="EnvelopeAddress">
    <w:name w:val="envelope address"/>
    <w:basedOn w:val="Normal"/>
    <w:uiPriority w:val="99"/>
    <w:semiHidden/>
    <w:unhideWhenUsed/>
    <w:rsid w:val="007924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241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9241E"/>
    <w:pPr>
      <w:spacing w:after="0" w:line="240" w:lineRule="auto"/>
    </w:pPr>
    <w:rPr>
      <w:sz w:val="20"/>
      <w:szCs w:val="20"/>
    </w:rPr>
  </w:style>
  <w:style w:type="character" w:customStyle="1" w:styleId="FootnoteTextChar">
    <w:name w:val="Footnote Text Char"/>
    <w:basedOn w:val="DefaultParagraphFont"/>
    <w:link w:val="FootnoteText"/>
    <w:uiPriority w:val="99"/>
    <w:rsid w:val="0079241E"/>
    <w:rPr>
      <w:sz w:val="20"/>
      <w:szCs w:val="20"/>
    </w:rPr>
  </w:style>
  <w:style w:type="character" w:customStyle="1" w:styleId="Heading1Char">
    <w:name w:val="Heading 1 Char"/>
    <w:basedOn w:val="DefaultParagraphFont"/>
    <w:link w:val="Heading1"/>
    <w:uiPriority w:val="9"/>
    <w:rsid w:val="007924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24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9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9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9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9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9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9241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9241E"/>
    <w:pPr>
      <w:spacing w:after="0" w:line="240" w:lineRule="auto"/>
    </w:pPr>
    <w:rPr>
      <w:i/>
      <w:iCs/>
    </w:rPr>
  </w:style>
  <w:style w:type="character" w:customStyle="1" w:styleId="HTMLAddressChar">
    <w:name w:val="HTML Address Char"/>
    <w:basedOn w:val="DefaultParagraphFont"/>
    <w:link w:val="HTMLAddress"/>
    <w:uiPriority w:val="99"/>
    <w:semiHidden/>
    <w:rsid w:val="0079241E"/>
    <w:rPr>
      <w:i/>
      <w:iCs/>
    </w:rPr>
  </w:style>
  <w:style w:type="paragraph" w:styleId="HTMLPreformatted">
    <w:name w:val="HTML Preformatted"/>
    <w:basedOn w:val="Normal"/>
    <w:link w:val="HTMLPreformattedChar"/>
    <w:uiPriority w:val="99"/>
    <w:semiHidden/>
    <w:unhideWhenUsed/>
    <w:rsid w:val="007924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241E"/>
    <w:rPr>
      <w:rFonts w:ascii="Consolas" w:hAnsi="Consolas"/>
      <w:sz w:val="20"/>
      <w:szCs w:val="20"/>
    </w:rPr>
  </w:style>
  <w:style w:type="paragraph" w:styleId="Index1">
    <w:name w:val="index 1"/>
    <w:basedOn w:val="Normal"/>
    <w:next w:val="Normal"/>
    <w:autoRedefine/>
    <w:uiPriority w:val="99"/>
    <w:semiHidden/>
    <w:unhideWhenUsed/>
    <w:rsid w:val="0079241E"/>
    <w:pPr>
      <w:spacing w:after="0" w:line="240" w:lineRule="auto"/>
      <w:ind w:left="220" w:hanging="220"/>
    </w:pPr>
  </w:style>
  <w:style w:type="paragraph" w:styleId="Index2">
    <w:name w:val="index 2"/>
    <w:basedOn w:val="Normal"/>
    <w:next w:val="Normal"/>
    <w:autoRedefine/>
    <w:uiPriority w:val="99"/>
    <w:semiHidden/>
    <w:unhideWhenUsed/>
    <w:rsid w:val="0079241E"/>
    <w:pPr>
      <w:spacing w:after="0" w:line="240" w:lineRule="auto"/>
      <w:ind w:left="440" w:hanging="220"/>
    </w:pPr>
  </w:style>
  <w:style w:type="paragraph" w:styleId="Index3">
    <w:name w:val="index 3"/>
    <w:basedOn w:val="Normal"/>
    <w:next w:val="Normal"/>
    <w:autoRedefine/>
    <w:uiPriority w:val="99"/>
    <w:semiHidden/>
    <w:unhideWhenUsed/>
    <w:rsid w:val="0079241E"/>
    <w:pPr>
      <w:spacing w:after="0" w:line="240" w:lineRule="auto"/>
      <w:ind w:left="660" w:hanging="220"/>
    </w:pPr>
  </w:style>
  <w:style w:type="paragraph" w:styleId="Index4">
    <w:name w:val="index 4"/>
    <w:basedOn w:val="Normal"/>
    <w:next w:val="Normal"/>
    <w:autoRedefine/>
    <w:uiPriority w:val="99"/>
    <w:semiHidden/>
    <w:unhideWhenUsed/>
    <w:rsid w:val="0079241E"/>
    <w:pPr>
      <w:spacing w:after="0" w:line="240" w:lineRule="auto"/>
      <w:ind w:left="880" w:hanging="220"/>
    </w:pPr>
  </w:style>
  <w:style w:type="paragraph" w:styleId="Index5">
    <w:name w:val="index 5"/>
    <w:basedOn w:val="Normal"/>
    <w:next w:val="Normal"/>
    <w:autoRedefine/>
    <w:uiPriority w:val="99"/>
    <w:semiHidden/>
    <w:unhideWhenUsed/>
    <w:rsid w:val="0079241E"/>
    <w:pPr>
      <w:spacing w:after="0" w:line="240" w:lineRule="auto"/>
      <w:ind w:left="1100" w:hanging="220"/>
    </w:pPr>
  </w:style>
  <w:style w:type="paragraph" w:styleId="Index6">
    <w:name w:val="index 6"/>
    <w:basedOn w:val="Normal"/>
    <w:next w:val="Normal"/>
    <w:autoRedefine/>
    <w:uiPriority w:val="99"/>
    <w:semiHidden/>
    <w:unhideWhenUsed/>
    <w:rsid w:val="0079241E"/>
    <w:pPr>
      <w:spacing w:after="0" w:line="240" w:lineRule="auto"/>
      <w:ind w:left="1320" w:hanging="220"/>
    </w:pPr>
  </w:style>
  <w:style w:type="paragraph" w:styleId="Index7">
    <w:name w:val="index 7"/>
    <w:basedOn w:val="Normal"/>
    <w:next w:val="Normal"/>
    <w:autoRedefine/>
    <w:uiPriority w:val="99"/>
    <w:semiHidden/>
    <w:unhideWhenUsed/>
    <w:rsid w:val="0079241E"/>
    <w:pPr>
      <w:spacing w:after="0" w:line="240" w:lineRule="auto"/>
      <w:ind w:left="1540" w:hanging="220"/>
    </w:pPr>
  </w:style>
  <w:style w:type="paragraph" w:styleId="Index8">
    <w:name w:val="index 8"/>
    <w:basedOn w:val="Normal"/>
    <w:next w:val="Normal"/>
    <w:autoRedefine/>
    <w:uiPriority w:val="99"/>
    <w:semiHidden/>
    <w:unhideWhenUsed/>
    <w:rsid w:val="0079241E"/>
    <w:pPr>
      <w:spacing w:after="0" w:line="240" w:lineRule="auto"/>
      <w:ind w:left="1760" w:hanging="220"/>
    </w:pPr>
  </w:style>
  <w:style w:type="paragraph" w:styleId="Index9">
    <w:name w:val="index 9"/>
    <w:basedOn w:val="Normal"/>
    <w:next w:val="Normal"/>
    <w:autoRedefine/>
    <w:uiPriority w:val="99"/>
    <w:semiHidden/>
    <w:unhideWhenUsed/>
    <w:rsid w:val="0079241E"/>
    <w:pPr>
      <w:spacing w:after="0" w:line="240" w:lineRule="auto"/>
      <w:ind w:left="1980" w:hanging="220"/>
    </w:pPr>
  </w:style>
  <w:style w:type="paragraph" w:styleId="IndexHeading">
    <w:name w:val="index heading"/>
    <w:basedOn w:val="Normal"/>
    <w:next w:val="Index1"/>
    <w:uiPriority w:val="99"/>
    <w:semiHidden/>
    <w:unhideWhenUsed/>
    <w:rsid w:val="0079241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24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241E"/>
    <w:rPr>
      <w:i/>
      <w:iCs/>
      <w:color w:val="4472C4" w:themeColor="accent1"/>
    </w:rPr>
  </w:style>
  <w:style w:type="paragraph" w:styleId="List">
    <w:name w:val="List"/>
    <w:basedOn w:val="Normal"/>
    <w:uiPriority w:val="99"/>
    <w:semiHidden/>
    <w:unhideWhenUsed/>
    <w:rsid w:val="0079241E"/>
    <w:pPr>
      <w:ind w:left="283" w:hanging="283"/>
      <w:contextualSpacing/>
    </w:pPr>
  </w:style>
  <w:style w:type="paragraph" w:styleId="List2">
    <w:name w:val="List 2"/>
    <w:basedOn w:val="Normal"/>
    <w:uiPriority w:val="99"/>
    <w:semiHidden/>
    <w:unhideWhenUsed/>
    <w:rsid w:val="0079241E"/>
    <w:pPr>
      <w:ind w:left="566" w:hanging="283"/>
      <w:contextualSpacing/>
    </w:pPr>
  </w:style>
  <w:style w:type="paragraph" w:styleId="List3">
    <w:name w:val="List 3"/>
    <w:basedOn w:val="Normal"/>
    <w:uiPriority w:val="99"/>
    <w:semiHidden/>
    <w:unhideWhenUsed/>
    <w:rsid w:val="0079241E"/>
    <w:pPr>
      <w:ind w:left="849" w:hanging="283"/>
      <w:contextualSpacing/>
    </w:pPr>
  </w:style>
  <w:style w:type="paragraph" w:styleId="List4">
    <w:name w:val="List 4"/>
    <w:basedOn w:val="Normal"/>
    <w:uiPriority w:val="99"/>
    <w:semiHidden/>
    <w:unhideWhenUsed/>
    <w:rsid w:val="0079241E"/>
    <w:pPr>
      <w:ind w:left="1132" w:hanging="283"/>
      <w:contextualSpacing/>
    </w:pPr>
  </w:style>
  <w:style w:type="paragraph" w:styleId="List5">
    <w:name w:val="List 5"/>
    <w:basedOn w:val="Normal"/>
    <w:uiPriority w:val="99"/>
    <w:semiHidden/>
    <w:unhideWhenUsed/>
    <w:rsid w:val="0079241E"/>
    <w:pPr>
      <w:ind w:left="1415" w:hanging="283"/>
      <w:contextualSpacing/>
    </w:pPr>
  </w:style>
  <w:style w:type="paragraph" w:styleId="ListBullet">
    <w:name w:val="List Bullet"/>
    <w:basedOn w:val="Normal"/>
    <w:uiPriority w:val="99"/>
    <w:semiHidden/>
    <w:unhideWhenUsed/>
    <w:rsid w:val="0079241E"/>
    <w:pPr>
      <w:numPr>
        <w:numId w:val="3"/>
      </w:numPr>
      <w:contextualSpacing/>
    </w:pPr>
  </w:style>
  <w:style w:type="paragraph" w:styleId="ListBullet2">
    <w:name w:val="List Bullet 2"/>
    <w:basedOn w:val="Normal"/>
    <w:uiPriority w:val="99"/>
    <w:semiHidden/>
    <w:unhideWhenUsed/>
    <w:rsid w:val="0079241E"/>
    <w:pPr>
      <w:numPr>
        <w:numId w:val="4"/>
      </w:numPr>
      <w:contextualSpacing/>
    </w:pPr>
  </w:style>
  <w:style w:type="paragraph" w:styleId="ListBullet3">
    <w:name w:val="List Bullet 3"/>
    <w:basedOn w:val="Normal"/>
    <w:uiPriority w:val="99"/>
    <w:semiHidden/>
    <w:unhideWhenUsed/>
    <w:rsid w:val="0079241E"/>
    <w:pPr>
      <w:numPr>
        <w:numId w:val="5"/>
      </w:numPr>
      <w:contextualSpacing/>
    </w:pPr>
  </w:style>
  <w:style w:type="paragraph" w:styleId="ListBullet4">
    <w:name w:val="List Bullet 4"/>
    <w:basedOn w:val="Normal"/>
    <w:uiPriority w:val="99"/>
    <w:semiHidden/>
    <w:unhideWhenUsed/>
    <w:rsid w:val="0079241E"/>
    <w:pPr>
      <w:numPr>
        <w:numId w:val="6"/>
      </w:numPr>
      <w:contextualSpacing/>
    </w:pPr>
  </w:style>
  <w:style w:type="paragraph" w:styleId="ListBullet5">
    <w:name w:val="List Bullet 5"/>
    <w:basedOn w:val="Normal"/>
    <w:uiPriority w:val="99"/>
    <w:semiHidden/>
    <w:unhideWhenUsed/>
    <w:rsid w:val="0079241E"/>
    <w:pPr>
      <w:numPr>
        <w:numId w:val="7"/>
      </w:numPr>
      <w:contextualSpacing/>
    </w:pPr>
  </w:style>
  <w:style w:type="paragraph" w:styleId="ListContinue">
    <w:name w:val="List Continue"/>
    <w:basedOn w:val="Normal"/>
    <w:uiPriority w:val="99"/>
    <w:semiHidden/>
    <w:unhideWhenUsed/>
    <w:rsid w:val="0079241E"/>
    <w:pPr>
      <w:spacing w:after="120"/>
      <w:ind w:left="283"/>
      <w:contextualSpacing/>
    </w:pPr>
  </w:style>
  <w:style w:type="paragraph" w:styleId="ListContinue2">
    <w:name w:val="List Continue 2"/>
    <w:basedOn w:val="Normal"/>
    <w:uiPriority w:val="99"/>
    <w:semiHidden/>
    <w:unhideWhenUsed/>
    <w:rsid w:val="0079241E"/>
    <w:pPr>
      <w:spacing w:after="120"/>
      <w:ind w:left="566"/>
      <w:contextualSpacing/>
    </w:pPr>
  </w:style>
  <w:style w:type="paragraph" w:styleId="ListContinue3">
    <w:name w:val="List Continue 3"/>
    <w:basedOn w:val="Normal"/>
    <w:uiPriority w:val="99"/>
    <w:semiHidden/>
    <w:unhideWhenUsed/>
    <w:rsid w:val="0079241E"/>
    <w:pPr>
      <w:spacing w:after="120"/>
      <w:ind w:left="849"/>
      <w:contextualSpacing/>
    </w:pPr>
  </w:style>
  <w:style w:type="paragraph" w:styleId="ListContinue4">
    <w:name w:val="List Continue 4"/>
    <w:basedOn w:val="Normal"/>
    <w:uiPriority w:val="99"/>
    <w:semiHidden/>
    <w:unhideWhenUsed/>
    <w:rsid w:val="0079241E"/>
    <w:pPr>
      <w:spacing w:after="120"/>
      <w:ind w:left="1132"/>
      <w:contextualSpacing/>
    </w:pPr>
  </w:style>
  <w:style w:type="paragraph" w:styleId="ListContinue5">
    <w:name w:val="List Continue 5"/>
    <w:basedOn w:val="Normal"/>
    <w:uiPriority w:val="99"/>
    <w:semiHidden/>
    <w:unhideWhenUsed/>
    <w:rsid w:val="0079241E"/>
    <w:pPr>
      <w:spacing w:after="120"/>
      <w:ind w:left="1415"/>
      <w:contextualSpacing/>
    </w:pPr>
  </w:style>
  <w:style w:type="paragraph" w:styleId="ListNumber">
    <w:name w:val="List Number"/>
    <w:basedOn w:val="Normal"/>
    <w:uiPriority w:val="99"/>
    <w:semiHidden/>
    <w:unhideWhenUsed/>
    <w:rsid w:val="0079241E"/>
    <w:pPr>
      <w:numPr>
        <w:numId w:val="8"/>
      </w:numPr>
      <w:contextualSpacing/>
    </w:pPr>
  </w:style>
  <w:style w:type="paragraph" w:styleId="ListNumber2">
    <w:name w:val="List Number 2"/>
    <w:basedOn w:val="Normal"/>
    <w:uiPriority w:val="99"/>
    <w:semiHidden/>
    <w:unhideWhenUsed/>
    <w:rsid w:val="0079241E"/>
    <w:pPr>
      <w:numPr>
        <w:numId w:val="9"/>
      </w:numPr>
      <w:contextualSpacing/>
    </w:pPr>
  </w:style>
  <w:style w:type="paragraph" w:styleId="ListNumber3">
    <w:name w:val="List Number 3"/>
    <w:basedOn w:val="Normal"/>
    <w:uiPriority w:val="99"/>
    <w:semiHidden/>
    <w:unhideWhenUsed/>
    <w:rsid w:val="0079241E"/>
    <w:pPr>
      <w:numPr>
        <w:numId w:val="10"/>
      </w:numPr>
      <w:contextualSpacing/>
    </w:pPr>
  </w:style>
  <w:style w:type="paragraph" w:styleId="ListNumber4">
    <w:name w:val="List Number 4"/>
    <w:basedOn w:val="Normal"/>
    <w:uiPriority w:val="99"/>
    <w:semiHidden/>
    <w:unhideWhenUsed/>
    <w:rsid w:val="0079241E"/>
    <w:pPr>
      <w:numPr>
        <w:numId w:val="11"/>
      </w:numPr>
      <w:contextualSpacing/>
    </w:pPr>
  </w:style>
  <w:style w:type="paragraph" w:styleId="ListNumber5">
    <w:name w:val="List Number 5"/>
    <w:basedOn w:val="Normal"/>
    <w:uiPriority w:val="99"/>
    <w:semiHidden/>
    <w:unhideWhenUsed/>
    <w:rsid w:val="0079241E"/>
    <w:pPr>
      <w:numPr>
        <w:numId w:val="12"/>
      </w:numPr>
      <w:contextualSpacing/>
    </w:pPr>
  </w:style>
  <w:style w:type="paragraph" w:styleId="ListParagraph">
    <w:name w:val="List Paragraph"/>
    <w:aliases w:val="Report Para,List Paragraph1,List Paragraph11,LIST OF TABLES.,List Paragraph (numbered (a)),Number Bullets"/>
    <w:basedOn w:val="Normal"/>
    <w:link w:val="ListParagraphChar"/>
    <w:uiPriority w:val="34"/>
    <w:qFormat/>
    <w:rsid w:val="0079241E"/>
    <w:pPr>
      <w:ind w:left="720"/>
      <w:contextualSpacing/>
    </w:pPr>
  </w:style>
  <w:style w:type="paragraph" w:styleId="MacroText">
    <w:name w:val="macro"/>
    <w:link w:val="MacroTextChar"/>
    <w:uiPriority w:val="99"/>
    <w:semiHidden/>
    <w:unhideWhenUsed/>
    <w:rsid w:val="007924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9241E"/>
    <w:rPr>
      <w:rFonts w:ascii="Consolas" w:hAnsi="Consolas"/>
      <w:sz w:val="20"/>
      <w:szCs w:val="20"/>
    </w:rPr>
  </w:style>
  <w:style w:type="paragraph" w:styleId="MessageHeader">
    <w:name w:val="Message Header"/>
    <w:basedOn w:val="Normal"/>
    <w:link w:val="MessageHeaderChar"/>
    <w:uiPriority w:val="99"/>
    <w:semiHidden/>
    <w:unhideWhenUsed/>
    <w:rsid w:val="007924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241E"/>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79241E"/>
    <w:pPr>
      <w:spacing w:after="0" w:line="240" w:lineRule="auto"/>
    </w:pPr>
  </w:style>
  <w:style w:type="paragraph" w:styleId="NormalWeb">
    <w:name w:val="Normal (Web)"/>
    <w:basedOn w:val="Normal"/>
    <w:uiPriority w:val="99"/>
    <w:unhideWhenUsed/>
    <w:rsid w:val="0079241E"/>
    <w:rPr>
      <w:rFonts w:ascii="Times New Roman" w:hAnsi="Times New Roman" w:cs="Times New Roman"/>
      <w:sz w:val="24"/>
      <w:szCs w:val="24"/>
    </w:rPr>
  </w:style>
  <w:style w:type="paragraph" w:styleId="NormalIndent">
    <w:name w:val="Normal Indent"/>
    <w:basedOn w:val="Normal"/>
    <w:uiPriority w:val="99"/>
    <w:semiHidden/>
    <w:unhideWhenUsed/>
    <w:rsid w:val="0079241E"/>
    <w:pPr>
      <w:ind w:left="720"/>
    </w:pPr>
  </w:style>
  <w:style w:type="paragraph" w:styleId="NoteHeading">
    <w:name w:val="Note Heading"/>
    <w:basedOn w:val="Normal"/>
    <w:next w:val="Normal"/>
    <w:link w:val="NoteHeadingChar"/>
    <w:uiPriority w:val="99"/>
    <w:semiHidden/>
    <w:unhideWhenUsed/>
    <w:rsid w:val="0079241E"/>
    <w:pPr>
      <w:spacing w:after="0" w:line="240" w:lineRule="auto"/>
    </w:pPr>
  </w:style>
  <w:style w:type="character" w:customStyle="1" w:styleId="NoteHeadingChar">
    <w:name w:val="Note Heading Char"/>
    <w:basedOn w:val="DefaultParagraphFont"/>
    <w:link w:val="NoteHeading"/>
    <w:uiPriority w:val="99"/>
    <w:semiHidden/>
    <w:rsid w:val="0079241E"/>
  </w:style>
  <w:style w:type="paragraph" w:styleId="PlainText">
    <w:name w:val="Plain Text"/>
    <w:basedOn w:val="Normal"/>
    <w:link w:val="PlainTextChar"/>
    <w:uiPriority w:val="99"/>
    <w:semiHidden/>
    <w:unhideWhenUsed/>
    <w:rsid w:val="007924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9241E"/>
    <w:rPr>
      <w:rFonts w:ascii="Consolas" w:hAnsi="Consolas"/>
      <w:sz w:val="21"/>
      <w:szCs w:val="21"/>
    </w:rPr>
  </w:style>
  <w:style w:type="paragraph" w:styleId="Quote">
    <w:name w:val="Quote"/>
    <w:basedOn w:val="Normal"/>
    <w:next w:val="Normal"/>
    <w:link w:val="QuoteChar"/>
    <w:uiPriority w:val="29"/>
    <w:qFormat/>
    <w:rsid w:val="007924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241E"/>
    <w:rPr>
      <w:i/>
      <w:iCs/>
      <w:color w:val="404040" w:themeColor="text1" w:themeTint="BF"/>
    </w:rPr>
  </w:style>
  <w:style w:type="paragraph" w:styleId="Salutation">
    <w:name w:val="Salutation"/>
    <w:basedOn w:val="Normal"/>
    <w:next w:val="Normal"/>
    <w:link w:val="SalutationChar"/>
    <w:uiPriority w:val="99"/>
    <w:semiHidden/>
    <w:unhideWhenUsed/>
    <w:rsid w:val="0079241E"/>
  </w:style>
  <w:style w:type="character" w:customStyle="1" w:styleId="SalutationChar">
    <w:name w:val="Salutation Char"/>
    <w:basedOn w:val="DefaultParagraphFont"/>
    <w:link w:val="Salutation"/>
    <w:uiPriority w:val="99"/>
    <w:semiHidden/>
    <w:rsid w:val="0079241E"/>
  </w:style>
  <w:style w:type="paragraph" w:styleId="Signature">
    <w:name w:val="Signature"/>
    <w:basedOn w:val="Normal"/>
    <w:link w:val="SignatureChar"/>
    <w:uiPriority w:val="99"/>
    <w:semiHidden/>
    <w:unhideWhenUsed/>
    <w:rsid w:val="0079241E"/>
    <w:pPr>
      <w:spacing w:after="0" w:line="240" w:lineRule="auto"/>
      <w:ind w:left="4252"/>
    </w:pPr>
  </w:style>
  <w:style w:type="character" w:customStyle="1" w:styleId="SignatureChar">
    <w:name w:val="Signature Char"/>
    <w:basedOn w:val="DefaultParagraphFont"/>
    <w:link w:val="Signature"/>
    <w:uiPriority w:val="99"/>
    <w:semiHidden/>
    <w:rsid w:val="0079241E"/>
  </w:style>
  <w:style w:type="paragraph" w:styleId="Subtitle">
    <w:name w:val="Subtitle"/>
    <w:basedOn w:val="Normal"/>
    <w:next w:val="Normal"/>
    <w:link w:val="SubtitleChar"/>
    <w:uiPriority w:val="11"/>
    <w:qFormat/>
    <w:rsid w:val="0079241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9241E"/>
    <w:rPr>
      <w:color w:val="5A5A5A" w:themeColor="text1" w:themeTint="A5"/>
      <w:spacing w:val="15"/>
    </w:rPr>
  </w:style>
  <w:style w:type="paragraph" w:styleId="TableofAuthorities">
    <w:name w:val="table of authorities"/>
    <w:basedOn w:val="Normal"/>
    <w:next w:val="Normal"/>
    <w:uiPriority w:val="99"/>
    <w:semiHidden/>
    <w:unhideWhenUsed/>
    <w:rsid w:val="0079241E"/>
    <w:pPr>
      <w:spacing w:after="0"/>
      <w:ind w:left="220" w:hanging="220"/>
    </w:pPr>
  </w:style>
  <w:style w:type="paragraph" w:styleId="TableofFigures">
    <w:name w:val="table of figures"/>
    <w:basedOn w:val="Normal"/>
    <w:next w:val="Normal"/>
    <w:uiPriority w:val="99"/>
    <w:unhideWhenUsed/>
    <w:rsid w:val="0079241E"/>
    <w:pPr>
      <w:spacing w:after="0"/>
    </w:pPr>
  </w:style>
  <w:style w:type="paragraph" w:styleId="TOAHeading">
    <w:name w:val="toa heading"/>
    <w:basedOn w:val="Normal"/>
    <w:next w:val="Normal"/>
    <w:uiPriority w:val="99"/>
    <w:semiHidden/>
    <w:unhideWhenUsed/>
    <w:rsid w:val="0079241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79241E"/>
    <w:pPr>
      <w:spacing w:after="100"/>
    </w:pPr>
  </w:style>
  <w:style w:type="paragraph" w:styleId="TOC2">
    <w:name w:val="toc 2"/>
    <w:basedOn w:val="Normal"/>
    <w:next w:val="Normal"/>
    <w:autoRedefine/>
    <w:uiPriority w:val="39"/>
    <w:unhideWhenUsed/>
    <w:rsid w:val="0079241E"/>
    <w:pPr>
      <w:spacing w:after="100"/>
      <w:ind w:left="220"/>
    </w:pPr>
  </w:style>
  <w:style w:type="paragraph" w:styleId="TOC3">
    <w:name w:val="toc 3"/>
    <w:basedOn w:val="Normal"/>
    <w:next w:val="Normal"/>
    <w:autoRedefine/>
    <w:uiPriority w:val="39"/>
    <w:unhideWhenUsed/>
    <w:rsid w:val="0079241E"/>
    <w:pPr>
      <w:spacing w:after="100"/>
      <w:ind w:left="440"/>
    </w:pPr>
  </w:style>
  <w:style w:type="paragraph" w:styleId="TOC4">
    <w:name w:val="toc 4"/>
    <w:basedOn w:val="Normal"/>
    <w:next w:val="Normal"/>
    <w:autoRedefine/>
    <w:uiPriority w:val="39"/>
    <w:unhideWhenUsed/>
    <w:rsid w:val="0079241E"/>
    <w:pPr>
      <w:spacing w:after="100"/>
      <w:ind w:left="660"/>
    </w:pPr>
  </w:style>
  <w:style w:type="paragraph" w:styleId="TOC5">
    <w:name w:val="toc 5"/>
    <w:basedOn w:val="Normal"/>
    <w:next w:val="Normal"/>
    <w:autoRedefine/>
    <w:uiPriority w:val="39"/>
    <w:unhideWhenUsed/>
    <w:rsid w:val="0079241E"/>
    <w:pPr>
      <w:spacing w:after="100"/>
      <w:ind w:left="880"/>
    </w:pPr>
  </w:style>
  <w:style w:type="paragraph" w:styleId="TOC6">
    <w:name w:val="toc 6"/>
    <w:basedOn w:val="Normal"/>
    <w:next w:val="Normal"/>
    <w:autoRedefine/>
    <w:uiPriority w:val="39"/>
    <w:unhideWhenUsed/>
    <w:rsid w:val="0079241E"/>
    <w:pPr>
      <w:spacing w:after="100"/>
      <w:ind w:left="1100"/>
    </w:pPr>
  </w:style>
  <w:style w:type="paragraph" w:styleId="TOC7">
    <w:name w:val="toc 7"/>
    <w:basedOn w:val="Normal"/>
    <w:next w:val="Normal"/>
    <w:autoRedefine/>
    <w:uiPriority w:val="39"/>
    <w:unhideWhenUsed/>
    <w:rsid w:val="0079241E"/>
    <w:pPr>
      <w:spacing w:after="100"/>
      <w:ind w:left="1320"/>
    </w:pPr>
  </w:style>
  <w:style w:type="paragraph" w:styleId="TOC8">
    <w:name w:val="toc 8"/>
    <w:basedOn w:val="Normal"/>
    <w:next w:val="Normal"/>
    <w:autoRedefine/>
    <w:uiPriority w:val="39"/>
    <w:unhideWhenUsed/>
    <w:rsid w:val="0079241E"/>
    <w:pPr>
      <w:spacing w:after="100"/>
      <w:ind w:left="1540"/>
    </w:pPr>
  </w:style>
  <w:style w:type="paragraph" w:styleId="TOC9">
    <w:name w:val="toc 9"/>
    <w:basedOn w:val="Normal"/>
    <w:next w:val="Normal"/>
    <w:autoRedefine/>
    <w:uiPriority w:val="39"/>
    <w:unhideWhenUsed/>
    <w:rsid w:val="0079241E"/>
    <w:pPr>
      <w:spacing w:after="100"/>
      <w:ind w:left="1760"/>
    </w:pPr>
  </w:style>
  <w:style w:type="paragraph" w:styleId="TOCHeading">
    <w:name w:val="TOC Heading"/>
    <w:basedOn w:val="Heading1"/>
    <w:next w:val="Normal"/>
    <w:uiPriority w:val="39"/>
    <w:semiHidden/>
    <w:unhideWhenUsed/>
    <w:qFormat/>
    <w:rsid w:val="0079241E"/>
    <w:pPr>
      <w:outlineLvl w:val="9"/>
    </w:pPr>
  </w:style>
  <w:style w:type="character" w:styleId="FootnoteReference">
    <w:name w:val="footnote reference"/>
    <w:basedOn w:val="DefaultParagraphFont"/>
    <w:uiPriority w:val="99"/>
    <w:unhideWhenUsed/>
    <w:rsid w:val="00B01319"/>
    <w:rPr>
      <w:vertAlign w:val="superscript"/>
    </w:rPr>
  </w:style>
  <w:style w:type="character" w:styleId="Hyperlink">
    <w:name w:val="Hyperlink"/>
    <w:basedOn w:val="DefaultParagraphFont"/>
    <w:uiPriority w:val="99"/>
    <w:unhideWhenUsed/>
    <w:rsid w:val="00B01319"/>
    <w:rPr>
      <w:color w:val="0563C1" w:themeColor="hyperlink"/>
      <w:u w:val="none"/>
    </w:rPr>
  </w:style>
  <w:style w:type="character" w:customStyle="1" w:styleId="NoSpacingChar">
    <w:name w:val="No Spacing Char"/>
    <w:basedOn w:val="DefaultParagraphFont"/>
    <w:link w:val="NoSpacing"/>
    <w:uiPriority w:val="1"/>
    <w:rsid w:val="00B01319"/>
  </w:style>
  <w:style w:type="character" w:customStyle="1" w:styleId="ListParagraphChar">
    <w:name w:val="List Paragraph Char"/>
    <w:aliases w:val="Report Para Char,List Paragraph1 Char,List Paragraph11 Char,LIST OF TABLES. Char,List Paragraph (numbered (a)) Char,Number Bullets Char"/>
    <w:link w:val="ListParagraph"/>
    <w:uiPriority w:val="34"/>
    <w:rsid w:val="00B01319"/>
  </w:style>
  <w:style w:type="character" w:styleId="CommentReference">
    <w:name w:val="annotation reference"/>
    <w:basedOn w:val="DefaultParagraphFont"/>
    <w:uiPriority w:val="99"/>
    <w:semiHidden/>
    <w:unhideWhenUsed/>
    <w:rsid w:val="00C1777A"/>
    <w:rPr>
      <w:sz w:val="16"/>
      <w:szCs w:val="16"/>
    </w:rPr>
  </w:style>
  <w:style w:type="paragraph" w:styleId="Revision">
    <w:name w:val="Revision"/>
    <w:hidden/>
    <w:uiPriority w:val="99"/>
    <w:semiHidden/>
    <w:rsid w:val="00020CA7"/>
    <w:pPr>
      <w:spacing w:after="0" w:line="240" w:lineRule="auto"/>
    </w:pPr>
  </w:style>
  <w:style w:type="table" w:customStyle="1" w:styleId="1">
    <w:name w:val="表格格線 (淺色)1"/>
    <w:basedOn w:val="TableNormal"/>
    <w:uiPriority w:val="59"/>
    <w:rsid w:val="00A54C7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格線表格 1 淺色 - 輔色 11"/>
    <w:basedOn w:val="TableNormal"/>
    <w:uiPriority w:val="99"/>
    <w:rsid w:val="00A54C76"/>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1-21">
    <w:name w:val="格線表格 1 淺色 - 輔色 21"/>
    <w:basedOn w:val="TableNormal"/>
    <w:uiPriority w:val="99"/>
    <w:rsid w:val="00A54C7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1-31">
    <w:name w:val="格線表格 1 淺色 - 輔色 31"/>
    <w:basedOn w:val="TableNormal"/>
    <w:uiPriority w:val="99"/>
    <w:rsid w:val="00A54C7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1-41">
    <w:name w:val="格線表格 1 淺色 - 輔色 41"/>
    <w:basedOn w:val="TableNormal"/>
    <w:uiPriority w:val="99"/>
    <w:rsid w:val="00A54C7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1-51">
    <w:name w:val="格線表格 1 淺色 - 輔色 51"/>
    <w:basedOn w:val="TableNormal"/>
    <w:uiPriority w:val="99"/>
    <w:rsid w:val="00A54C76"/>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1-61">
    <w:name w:val="格線表格 1 淺色 - 輔色 61"/>
    <w:basedOn w:val="TableNormal"/>
    <w:uiPriority w:val="99"/>
    <w:rsid w:val="00A54C7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格線表格 2 - 輔色 11"/>
    <w:basedOn w:val="TableNormal"/>
    <w:uiPriority w:val="99"/>
    <w:rsid w:val="00A54C76"/>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2-21">
    <w:name w:val="格線表格 2 - 輔色 21"/>
    <w:basedOn w:val="TableNormal"/>
    <w:uiPriority w:val="99"/>
    <w:rsid w:val="00A54C7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2-31">
    <w:name w:val="格線表格 2 - 輔色 31"/>
    <w:basedOn w:val="TableNormal"/>
    <w:uiPriority w:val="99"/>
    <w:rsid w:val="00A54C7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2-41">
    <w:name w:val="格線表格 2 - 輔色 41"/>
    <w:basedOn w:val="TableNormal"/>
    <w:uiPriority w:val="99"/>
    <w:rsid w:val="00A54C7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2-51">
    <w:name w:val="格線表格 2 - 輔色 51"/>
    <w:basedOn w:val="TableNormal"/>
    <w:uiPriority w:val="99"/>
    <w:rsid w:val="00A54C76"/>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2-61">
    <w:name w:val="格線表格 2 - 輔色 61"/>
    <w:basedOn w:val="TableNormal"/>
    <w:uiPriority w:val="99"/>
    <w:rsid w:val="00A54C7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格線表格 3 - 輔色 11"/>
    <w:basedOn w:val="TableNormal"/>
    <w:uiPriority w:val="99"/>
    <w:rsid w:val="00A54C76"/>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3-21">
    <w:name w:val="格線表格 3 - 輔色 21"/>
    <w:basedOn w:val="TableNormal"/>
    <w:uiPriority w:val="99"/>
    <w:rsid w:val="00A54C7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3-31">
    <w:name w:val="格線表格 3 - 輔色 31"/>
    <w:basedOn w:val="TableNormal"/>
    <w:uiPriority w:val="99"/>
    <w:rsid w:val="00A54C7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3-41">
    <w:name w:val="格線表格 3 - 輔色 41"/>
    <w:basedOn w:val="TableNormal"/>
    <w:uiPriority w:val="99"/>
    <w:rsid w:val="00A54C7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3-51">
    <w:name w:val="格線表格 3 - 輔色 51"/>
    <w:basedOn w:val="TableNormal"/>
    <w:uiPriority w:val="99"/>
    <w:rsid w:val="00A54C76"/>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3-61">
    <w:name w:val="格線表格 3 - 輔色 61"/>
    <w:basedOn w:val="TableNormal"/>
    <w:uiPriority w:val="99"/>
    <w:rsid w:val="00A54C7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格線表格 4 - 輔色 11"/>
    <w:basedOn w:val="TableNormal"/>
    <w:uiPriority w:val="59"/>
    <w:rsid w:val="00A54C76"/>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4-21">
    <w:name w:val="格線表格 4 - 輔色 21"/>
    <w:basedOn w:val="TableNormal"/>
    <w:uiPriority w:val="49"/>
    <w:rsid w:val="00A54C7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one" w:sz="4" w:space="0" w:color="000000"/>
          <w:insideV w:val="none" w:sz="4" w:space="0" w:color="000000"/>
        </w:tcBorders>
        <w:shd w:val="clear" w:color="auto" w:fill="ED7D31"/>
      </w:tcPr>
    </w:tblStylePr>
    <w:tblStylePr w:type="lastRow">
      <w:rPr>
        <w:b/>
        <w:bCs/>
      </w:rPr>
      <w:tblPr/>
      <w:tcPr>
        <w:tcBorders>
          <w:top w:val="single" w:sz="4" w:space="0" w:color="ED7D31" w:themeColor="accent2"/>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
    <w:name w:val="格線表格 4 - 輔色 31"/>
    <w:basedOn w:val="TableNormal"/>
    <w:uiPriority w:val="59"/>
    <w:rsid w:val="00A54C7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4-41">
    <w:name w:val="格線表格 4 - 輔色 41"/>
    <w:basedOn w:val="TableNormal"/>
    <w:uiPriority w:val="59"/>
    <w:rsid w:val="00A54C7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4-51">
    <w:name w:val="格線表格 4 - 輔色 51"/>
    <w:basedOn w:val="TableNormal"/>
    <w:uiPriority w:val="59"/>
    <w:rsid w:val="00A54C76"/>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4-61">
    <w:name w:val="格線表格 4 - 輔色 61"/>
    <w:basedOn w:val="TableNormal"/>
    <w:uiPriority w:val="59"/>
    <w:rsid w:val="00A54C7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21">
    <w:name w:val="格線表格 5 深色 - 輔色 21"/>
    <w:basedOn w:val="TableNormal"/>
    <w:uiPriority w:val="99"/>
    <w:rsid w:val="00A54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5-31">
    <w:name w:val="格線表格 5 深色 - 輔色 31"/>
    <w:basedOn w:val="TableNormal"/>
    <w:uiPriority w:val="99"/>
    <w:rsid w:val="00A54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5-51">
    <w:name w:val="格線表格 5 深色 - 輔色 51"/>
    <w:basedOn w:val="TableNormal"/>
    <w:uiPriority w:val="99"/>
    <w:rsid w:val="00A54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5-61">
    <w:name w:val="格線表格 5 深色 - 輔色 61"/>
    <w:basedOn w:val="TableNormal"/>
    <w:uiPriority w:val="99"/>
    <w:rsid w:val="00A54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格線表格 6 彩色 - 輔色 11"/>
    <w:basedOn w:val="TableNormal"/>
    <w:uiPriority w:val="99"/>
    <w:rsid w:val="00A54C76"/>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6-21">
    <w:name w:val="格線表格 6 彩色 - 輔色 21"/>
    <w:basedOn w:val="TableNormal"/>
    <w:uiPriority w:val="99"/>
    <w:rsid w:val="00A54C7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6-31">
    <w:name w:val="格線表格 6 彩色 - 輔色 31"/>
    <w:basedOn w:val="TableNormal"/>
    <w:uiPriority w:val="99"/>
    <w:rsid w:val="00A54C7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6-41">
    <w:name w:val="格線表格 6 彩色 - 輔色 41"/>
    <w:basedOn w:val="TableNormal"/>
    <w:uiPriority w:val="99"/>
    <w:rsid w:val="00A54C7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6-51">
    <w:name w:val="格線表格 6 彩色 - 輔色 51"/>
    <w:basedOn w:val="TableNormal"/>
    <w:uiPriority w:val="99"/>
    <w:rsid w:val="00A54C7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6-61">
    <w:name w:val="格線表格 6 彩色 - 輔色 61"/>
    <w:basedOn w:val="TableNormal"/>
    <w:uiPriority w:val="99"/>
    <w:rsid w:val="00A54C7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1">
    <w:name w:val="格線表格 7 彩色 - 輔色 11"/>
    <w:basedOn w:val="TableNormal"/>
    <w:uiPriority w:val="99"/>
    <w:rsid w:val="00A54C76"/>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7-21">
    <w:name w:val="格線表格 7 彩色 - 輔色 21"/>
    <w:basedOn w:val="TableNormal"/>
    <w:uiPriority w:val="99"/>
    <w:rsid w:val="00A54C7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7-31">
    <w:name w:val="格線表格 7 彩色 - 輔色 31"/>
    <w:basedOn w:val="TableNormal"/>
    <w:uiPriority w:val="99"/>
    <w:rsid w:val="00A54C7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7-41">
    <w:name w:val="格線表格 7 彩色 - 輔色 41"/>
    <w:basedOn w:val="TableNormal"/>
    <w:uiPriority w:val="99"/>
    <w:rsid w:val="00A54C7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7-51">
    <w:name w:val="格線表格 7 彩色 - 輔色 51"/>
    <w:basedOn w:val="TableNormal"/>
    <w:uiPriority w:val="99"/>
    <w:rsid w:val="00A54C76"/>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7-61">
    <w:name w:val="格線表格 7 彩色 - 輔色 61"/>
    <w:basedOn w:val="TableNormal"/>
    <w:uiPriority w:val="99"/>
    <w:rsid w:val="00A54C7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10">
    <w:name w:val="清單表格 1 淺色 - 輔色 11"/>
    <w:basedOn w:val="TableNormal"/>
    <w:uiPriority w:val="99"/>
    <w:rsid w:val="00A54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1-210">
    <w:name w:val="清單表格 1 淺色 - 輔色 21"/>
    <w:basedOn w:val="TableNormal"/>
    <w:uiPriority w:val="99"/>
    <w:rsid w:val="00A54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1-310">
    <w:name w:val="清單表格 1 淺色 - 輔色 31"/>
    <w:basedOn w:val="TableNormal"/>
    <w:uiPriority w:val="99"/>
    <w:rsid w:val="00A54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1-410">
    <w:name w:val="清單表格 1 淺色 - 輔色 41"/>
    <w:basedOn w:val="TableNormal"/>
    <w:uiPriority w:val="99"/>
    <w:rsid w:val="00A54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1-510">
    <w:name w:val="清單表格 1 淺色 - 輔色 51"/>
    <w:basedOn w:val="TableNormal"/>
    <w:uiPriority w:val="99"/>
    <w:rsid w:val="00A54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1-610">
    <w:name w:val="清單表格 1 淺色 - 輔色 61"/>
    <w:basedOn w:val="TableNormal"/>
    <w:uiPriority w:val="99"/>
    <w:rsid w:val="00A54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0">
    <w:name w:val="清單表格 2 - 輔色 11"/>
    <w:basedOn w:val="TableNormal"/>
    <w:uiPriority w:val="99"/>
    <w:rsid w:val="00A54C76"/>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2-210">
    <w:name w:val="清單表格 2 - 輔色 21"/>
    <w:basedOn w:val="TableNormal"/>
    <w:uiPriority w:val="99"/>
    <w:rsid w:val="00A54C7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2-310">
    <w:name w:val="清單表格 2 - 輔色 31"/>
    <w:basedOn w:val="TableNormal"/>
    <w:uiPriority w:val="99"/>
    <w:rsid w:val="00A54C7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2-410">
    <w:name w:val="清單表格 2 - 輔色 41"/>
    <w:basedOn w:val="TableNormal"/>
    <w:uiPriority w:val="99"/>
    <w:rsid w:val="00A54C7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2-510">
    <w:name w:val="清單表格 2 - 輔色 51"/>
    <w:basedOn w:val="TableNormal"/>
    <w:uiPriority w:val="99"/>
    <w:rsid w:val="00A54C76"/>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2-610">
    <w:name w:val="清單表格 2 - 輔色 61"/>
    <w:basedOn w:val="TableNormal"/>
    <w:uiPriority w:val="99"/>
    <w:rsid w:val="00A54C7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0">
    <w:name w:val="清單表格 3 - 輔色 11"/>
    <w:basedOn w:val="TableNormal"/>
    <w:uiPriority w:val="99"/>
    <w:rsid w:val="00A54C7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3-210">
    <w:name w:val="清單表格 3 - 輔色 21"/>
    <w:basedOn w:val="TableNormal"/>
    <w:uiPriority w:val="99"/>
    <w:rsid w:val="00A54C7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3-310">
    <w:name w:val="清單表格 3 - 輔色 31"/>
    <w:basedOn w:val="TableNormal"/>
    <w:uiPriority w:val="99"/>
    <w:rsid w:val="00A54C7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3-410">
    <w:name w:val="清單表格 3 - 輔色 41"/>
    <w:basedOn w:val="TableNormal"/>
    <w:uiPriority w:val="99"/>
    <w:rsid w:val="00A54C7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3-510">
    <w:name w:val="清單表格 3 - 輔色 51"/>
    <w:basedOn w:val="TableNormal"/>
    <w:uiPriority w:val="99"/>
    <w:rsid w:val="00A54C76"/>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3-610">
    <w:name w:val="清單表格 3 - 輔色 61"/>
    <w:basedOn w:val="TableNormal"/>
    <w:uiPriority w:val="99"/>
    <w:rsid w:val="00A54C7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0">
    <w:name w:val="清單表格 4 - 輔色 11"/>
    <w:basedOn w:val="TableNormal"/>
    <w:uiPriority w:val="99"/>
    <w:rsid w:val="00A54C76"/>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4-210">
    <w:name w:val="清單表格 4 - 輔色 21"/>
    <w:basedOn w:val="TableNormal"/>
    <w:uiPriority w:val="99"/>
    <w:rsid w:val="00A54C7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4-310">
    <w:name w:val="清單表格 4 - 輔色 31"/>
    <w:basedOn w:val="TableNormal"/>
    <w:uiPriority w:val="99"/>
    <w:rsid w:val="00A54C7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4-410">
    <w:name w:val="清單表格 4 - 輔色 41"/>
    <w:basedOn w:val="TableNormal"/>
    <w:uiPriority w:val="99"/>
    <w:rsid w:val="00A54C7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4-510">
    <w:name w:val="清單表格 4 - 輔色 51"/>
    <w:basedOn w:val="TableNormal"/>
    <w:uiPriority w:val="99"/>
    <w:rsid w:val="00A54C76"/>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4-610">
    <w:name w:val="清單表格 4 - 輔色 61"/>
    <w:basedOn w:val="TableNormal"/>
    <w:uiPriority w:val="99"/>
    <w:rsid w:val="00A54C7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
    <w:name w:val="清單表格 5 深色 - 輔色 11"/>
    <w:basedOn w:val="TableNormal"/>
    <w:uiPriority w:val="99"/>
    <w:rsid w:val="00A54C76"/>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5-210">
    <w:name w:val="清單表格 5 深色 - 輔色 21"/>
    <w:basedOn w:val="TableNormal"/>
    <w:uiPriority w:val="99"/>
    <w:rsid w:val="00A54C7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5-310">
    <w:name w:val="清單表格 5 深色 - 輔色 31"/>
    <w:basedOn w:val="TableNormal"/>
    <w:uiPriority w:val="99"/>
    <w:rsid w:val="00A54C7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5-41">
    <w:name w:val="清單表格 5 深色 - 輔色 41"/>
    <w:basedOn w:val="TableNormal"/>
    <w:uiPriority w:val="99"/>
    <w:rsid w:val="00A54C7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5-510">
    <w:name w:val="清單表格 5 深色 - 輔色 51"/>
    <w:basedOn w:val="TableNormal"/>
    <w:uiPriority w:val="99"/>
    <w:rsid w:val="00A54C76"/>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5-610">
    <w:name w:val="清單表格 5 深色 - 輔色 61"/>
    <w:basedOn w:val="TableNormal"/>
    <w:uiPriority w:val="99"/>
    <w:rsid w:val="00A54C7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0">
    <w:name w:val="清單表格 6 彩色 - 輔色 11"/>
    <w:basedOn w:val="TableNormal"/>
    <w:uiPriority w:val="99"/>
    <w:rsid w:val="00A54C76"/>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6-210">
    <w:name w:val="清單表格 6 彩色 - 輔色 21"/>
    <w:basedOn w:val="TableNormal"/>
    <w:uiPriority w:val="99"/>
    <w:rsid w:val="00A54C7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6-310">
    <w:name w:val="清單表格 6 彩色 - 輔色 31"/>
    <w:basedOn w:val="TableNormal"/>
    <w:uiPriority w:val="99"/>
    <w:rsid w:val="00A54C7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6-410">
    <w:name w:val="清單表格 6 彩色 - 輔色 41"/>
    <w:basedOn w:val="TableNormal"/>
    <w:uiPriority w:val="99"/>
    <w:rsid w:val="00A54C7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6-510">
    <w:name w:val="清單表格 6 彩色 - 輔色 51"/>
    <w:basedOn w:val="TableNormal"/>
    <w:uiPriority w:val="99"/>
    <w:rsid w:val="00A54C76"/>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6-610">
    <w:name w:val="清單表格 6 彩色 - 輔色 61"/>
    <w:basedOn w:val="TableNormal"/>
    <w:uiPriority w:val="99"/>
    <w:rsid w:val="00A54C7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10">
    <w:name w:val="清單表格 7 彩色 - 輔色 11"/>
    <w:basedOn w:val="TableNormal"/>
    <w:uiPriority w:val="99"/>
    <w:rsid w:val="00A54C76"/>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7-210">
    <w:name w:val="清單表格 7 彩色 - 輔色 21"/>
    <w:basedOn w:val="TableNormal"/>
    <w:uiPriority w:val="99"/>
    <w:rsid w:val="00A54C7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7-310">
    <w:name w:val="清單表格 7 彩色 - 輔色 31"/>
    <w:basedOn w:val="TableNormal"/>
    <w:uiPriority w:val="99"/>
    <w:rsid w:val="00A54C7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7-410">
    <w:name w:val="清單表格 7 彩色 - 輔色 41"/>
    <w:basedOn w:val="TableNormal"/>
    <w:uiPriority w:val="99"/>
    <w:rsid w:val="00A54C7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7-510">
    <w:name w:val="清單表格 7 彩色 - 輔色 51"/>
    <w:basedOn w:val="TableNormal"/>
    <w:uiPriority w:val="99"/>
    <w:rsid w:val="00A54C76"/>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7-610">
    <w:name w:val="清單表格 7 彩色 - 輔色 61"/>
    <w:basedOn w:val="TableNormal"/>
    <w:uiPriority w:val="99"/>
    <w:rsid w:val="00A54C7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rsid w:val="00A54C76"/>
  </w:style>
  <w:style w:type="table" w:customStyle="1" w:styleId="11">
    <w:name w:val="純表格 11"/>
    <w:basedOn w:val="TableNormal"/>
    <w:uiPriority w:val="59"/>
    <w:rsid w:val="00A54C7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純表格 21"/>
    <w:basedOn w:val="TableNormal"/>
    <w:uiPriority w:val="59"/>
    <w:rsid w:val="00A54C7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純表格 31"/>
    <w:basedOn w:val="TableNormal"/>
    <w:uiPriority w:val="99"/>
    <w:rsid w:val="00A54C7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純表格 41"/>
    <w:basedOn w:val="TableNormal"/>
    <w:uiPriority w:val="99"/>
    <w:rsid w:val="00A54C7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純表格 51"/>
    <w:basedOn w:val="TableNormal"/>
    <w:uiPriority w:val="99"/>
    <w:rsid w:val="00A54C7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格線表格 1 淺色1"/>
    <w:basedOn w:val="TableNormal"/>
    <w:uiPriority w:val="99"/>
    <w:rsid w:val="00A54C7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0">
    <w:name w:val="格線表格 21"/>
    <w:basedOn w:val="TableNormal"/>
    <w:uiPriority w:val="99"/>
    <w:rsid w:val="00A54C7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格線表格 31"/>
    <w:basedOn w:val="TableNormal"/>
    <w:uiPriority w:val="99"/>
    <w:rsid w:val="00A54C7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0">
    <w:name w:val="格線表格 41"/>
    <w:basedOn w:val="TableNormal"/>
    <w:uiPriority w:val="59"/>
    <w:rsid w:val="00A54C7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
    <w:name w:val="格線表格 5 深色1"/>
    <w:basedOn w:val="TableNormal"/>
    <w:uiPriority w:val="99"/>
    <w:rsid w:val="00A54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A54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rsid w:val="00A54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61">
    <w:name w:val="格線表格 6 彩色1"/>
    <w:basedOn w:val="TableNormal"/>
    <w:uiPriority w:val="99"/>
    <w:rsid w:val="00A54C7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格線表格 7 彩色1"/>
    <w:basedOn w:val="TableNormal"/>
    <w:uiPriority w:val="99"/>
    <w:rsid w:val="00A54C7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1">
    <w:name w:val="清單表格 1 淺色1"/>
    <w:basedOn w:val="TableNormal"/>
    <w:uiPriority w:val="99"/>
    <w:rsid w:val="00A54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1">
    <w:name w:val="清單表格 21"/>
    <w:basedOn w:val="TableNormal"/>
    <w:uiPriority w:val="99"/>
    <w:rsid w:val="00A54C7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清單表格 31"/>
    <w:basedOn w:val="TableNormal"/>
    <w:uiPriority w:val="99"/>
    <w:rsid w:val="00A54C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1">
    <w:name w:val="清單表格 41"/>
    <w:basedOn w:val="TableNormal"/>
    <w:uiPriority w:val="49"/>
    <w:rsid w:val="00A54C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1">
    <w:name w:val="清單表格 5 深色1"/>
    <w:basedOn w:val="TableNormal"/>
    <w:uiPriority w:val="99"/>
    <w:rsid w:val="00A54C7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清單表格 6 彩色1"/>
    <w:basedOn w:val="TableNormal"/>
    <w:uiPriority w:val="99"/>
    <w:rsid w:val="00A54C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清單表格 7 彩色1"/>
    <w:basedOn w:val="TableNormal"/>
    <w:uiPriority w:val="99"/>
    <w:rsid w:val="00A54C7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sid w:val="00A54C76"/>
    <w:pPr>
      <w:spacing w:after="0" w:line="240" w:lineRule="auto"/>
    </w:pPr>
    <w:rPr>
      <w:color w:val="404040"/>
      <w:sz w:val="20"/>
      <w:szCs w:val="20"/>
      <w:lang w:val="en-H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A54C76"/>
    <w:pPr>
      <w:spacing w:after="0" w:line="240" w:lineRule="auto"/>
    </w:pPr>
    <w:rPr>
      <w:color w:val="404040"/>
      <w:sz w:val="20"/>
      <w:szCs w:val="20"/>
      <w:lang w:val="en-H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A54C76"/>
    <w:pPr>
      <w:spacing w:after="0" w:line="240" w:lineRule="auto"/>
    </w:pPr>
    <w:rPr>
      <w:color w:val="404040"/>
      <w:sz w:val="20"/>
      <w:szCs w:val="20"/>
      <w:lang w:val="en-H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A54C76"/>
    <w:pPr>
      <w:spacing w:after="0" w:line="240" w:lineRule="auto"/>
    </w:pPr>
    <w:rPr>
      <w:color w:val="404040"/>
      <w:sz w:val="20"/>
      <w:szCs w:val="20"/>
      <w:lang w:val="en-H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A54C76"/>
    <w:pPr>
      <w:spacing w:after="0" w:line="240" w:lineRule="auto"/>
    </w:pPr>
    <w:rPr>
      <w:color w:val="404040"/>
      <w:sz w:val="20"/>
      <w:szCs w:val="20"/>
      <w:lang w:val="en-H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A54C76"/>
    <w:pPr>
      <w:spacing w:after="0" w:line="240" w:lineRule="auto"/>
    </w:pPr>
    <w:rPr>
      <w:color w:val="404040"/>
      <w:sz w:val="20"/>
      <w:szCs w:val="20"/>
      <w:lang w:val="en-H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A54C76"/>
    <w:pPr>
      <w:spacing w:after="0" w:line="240" w:lineRule="auto"/>
    </w:pPr>
    <w:rPr>
      <w:color w:val="404040"/>
      <w:sz w:val="20"/>
      <w:szCs w:val="20"/>
      <w:lang w:val="en-H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A54C76"/>
    <w:pPr>
      <w:spacing w:after="0" w:line="240" w:lineRule="auto"/>
    </w:pPr>
    <w:rPr>
      <w:color w:val="404040"/>
      <w:sz w:val="20"/>
      <w:szCs w:val="20"/>
      <w:lang w:val="en-H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A54C76"/>
    <w:pPr>
      <w:spacing w:after="0" w:line="240" w:lineRule="auto"/>
    </w:pPr>
    <w:rPr>
      <w:color w:val="404040"/>
      <w:sz w:val="20"/>
      <w:szCs w:val="20"/>
      <w:lang w:val="en-H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A54C76"/>
    <w:pPr>
      <w:spacing w:after="0" w:line="240" w:lineRule="auto"/>
    </w:pPr>
    <w:rPr>
      <w:color w:val="404040"/>
      <w:sz w:val="20"/>
      <w:szCs w:val="20"/>
      <w:lang w:val="en-H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A54C76"/>
    <w:pPr>
      <w:spacing w:after="0" w:line="240" w:lineRule="auto"/>
    </w:pPr>
    <w:rPr>
      <w:color w:val="404040"/>
      <w:sz w:val="20"/>
      <w:szCs w:val="20"/>
      <w:lang w:val="en-H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A54C76"/>
    <w:pPr>
      <w:spacing w:after="0" w:line="240" w:lineRule="auto"/>
    </w:pPr>
    <w:rPr>
      <w:color w:val="404040"/>
      <w:sz w:val="20"/>
      <w:szCs w:val="20"/>
      <w:lang w:val="en-H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A54C76"/>
    <w:pPr>
      <w:spacing w:after="0" w:line="240" w:lineRule="auto"/>
    </w:pPr>
    <w:rPr>
      <w:color w:val="404040"/>
      <w:sz w:val="20"/>
      <w:szCs w:val="20"/>
      <w:lang w:val="en-H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A54C76"/>
    <w:pPr>
      <w:spacing w:after="0" w:line="240" w:lineRule="auto"/>
    </w:pPr>
    <w:rPr>
      <w:color w:val="404040"/>
      <w:sz w:val="20"/>
      <w:szCs w:val="20"/>
      <w:lang w:val="en-H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A54C7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A54C76"/>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A54C7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A54C7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A54C7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A54C76"/>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A54C7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EndnoteReference">
    <w:name w:val="endnote reference"/>
    <w:basedOn w:val="DefaultParagraphFont"/>
    <w:uiPriority w:val="99"/>
    <w:semiHidden/>
    <w:unhideWhenUsed/>
    <w:rsid w:val="00A54C76"/>
    <w:rPr>
      <w:vertAlign w:val="superscript"/>
    </w:rPr>
  </w:style>
  <w:style w:type="paragraph" w:customStyle="1" w:styleId="LetterListOrange">
    <w:name w:val="Letter List Orange"/>
    <w:uiPriority w:val="5"/>
    <w:qFormat/>
    <w:rsid w:val="00A54C76"/>
    <w:pPr>
      <w:numPr>
        <w:numId w:val="21"/>
      </w:numPr>
      <w:spacing w:after="60" w:line="240" w:lineRule="atLeast"/>
      <w:ind w:left="284" w:hanging="284"/>
      <w:jc w:val="both"/>
    </w:pPr>
    <w:rPr>
      <w:rFonts w:ascii="Arial" w:eastAsiaTheme="minorHAnsi" w:hAnsi="Arial"/>
      <w:sz w:val="20"/>
      <w:szCs w:val="20"/>
      <w:lang w:val="en-GB" w:eastAsia="en-US"/>
    </w:rPr>
  </w:style>
  <w:style w:type="numbering" w:customStyle="1" w:styleId="Style1">
    <w:name w:val="Style1"/>
    <w:uiPriority w:val="99"/>
    <w:rsid w:val="00A54C76"/>
    <w:pPr>
      <w:numPr>
        <w:numId w:val="22"/>
      </w:numPr>
    </w:pPr>
  </w:style>
  <w:style w:type="numbering" w:customStyle="1" w:styleId="Style2">
    <w:name w:val="Style2"/>
    <w:uiPriority w:val="99"/>
    <w:rsid w:val="00A54C76"/>
    <w:pPr>
      <w:numPr>
        <w:numId w:val="23"/>
      </w:numPr>
    </w:pPr>
  </w:style>
  <w:style w:type="numbering" w:customStyle="1" w:styleId="NumberedList1">
    <w:name w:val="Numbered List1"/>
    <w:uiPriority w:val="99"/>
    <w:rsid w:val="00A54C76"/>
    <w:pPr>
      <w:numPr>
        <w:numId w:val="24"/>
      </w:numPr>
    </w:pPr>
  </w:style>
  <w:style w:type="paragraph" w:customStyle="1" w:styleId="Default">
    <w:name w:val="Default"/>
    <w:uiPriority w:val="99"/>
    <w:rsid w:val="00A54C76"/>
    <w:pPr>
      <w:spacing w:after="0" w:line="240" w:lineRule="auto"/>
    </w:pPr>
    <w:rPr>
      <w:rFonts w:ascii="Arial" w:eastAsia="PMingLiU" w:hAnsi="Arial" w:cs="Arial"/>
      <w:color w:val="000000"/>
      <w:sz w:val="24"/>
      <w:szCs w:val="24"/>
      <w:lang w:val="en-GB" w:eastAsia="en-GB"/>
    </w:rPr>
  </w:style>
  <w:style w:type="paragraph" w:customStyle="1" w:styleId="ParagraphText">
    <w:name w:val="Paragraph Text"/>
    <w:link w:val="ParagraphTextChar"/>
    <w:uiPriority w:val="2"/>
    <w:qFormat/>
    <w:rsid w:val="00A54C76"/>
    <w:pPr>
      <w:pBdr>
        <w:top w:val="none" w:sz="4" w:space="0" w:color="000000"/>
        <w:left w:val="none" w:sz="4" w:space="0" w:color="000000"/>
        <w:bottom w:val="none" w:sz="4" w:space="0" w:color="000000"/>
        <w:right w:val="none" w:sz="4" w:space="0" w:color="000000"/>
        <w:between w:val="none" w:sz="4" w:space="0" w:color="000000"/>
      </w:pBdr>
      <w:spacing w:before="60" w:after="120" w:line="240" w:lineRule="auto"/>
      <w:ind w:left="864"/>
      <w:jc w:val="both"/>
    </w:pPr>
    <w:rPr>
      <w:rFonts w:ascii="Arial" w:eastAsia="Arial" w:hAnsi="Arial" w:cs="Arial"/>
      <w:color w:val="000000"/>
      <w:sz w:val="24"/>
      <w:szCs w:val="24"/>
      <w:lang w:eastAsia="zh-CN"/>
    </w:rPr>
  </w:style>
  <w:style w:type="character" w:customStyle="1" w:styleId="ParagraphTextChar">
    <w:name w:val="Paragraph Text Char"/>
    <w:basedOn w:val="DefaultParagraphFont"/>
    <w:link w:val="ParagraphText"/>
    <w:uiPriority w:val="2"/>
    <w:rsid w:val="00A54C76"/>
    <w:rPr>
      <w:rFonts w:ascii="Arial" w:eastAsia="Arial" w:hAnsi="Arial" w:cs="Arial"/>
      <w:color w:val="000000"/>
      <w:sz w:val="24"/>
      <w:szCs w:val="24"/>
      <w:lang w:eastAsia="zh-CN"/>
    </w:rPr>
  </w:style>
  <w:style w:type="paragraph" w:customStyle="1" w:styleId="NumberedHeading1">
    <w:name w:val="Numbered Heading 1"/>
    <w:basedOn w:val="Heading1"/>
    <w:uiPriority w:val="5"/>
    <w:qFormat/>
    <w:rsid w:val="00A54C76"/>
    <w:pPr>
      <w:numPr>
        <w:numId w:val="26"/>
      </w:numPr>
      <w:spacing w:before="0" w:after="120" w:line="240" w:lineRule="atLeast"/>
    </w:pPr>
    <w:rPr>
      <w:rFonts w:ascii="Arial Bold" w:hAnsi="Arial Bold" w:cs="Arial"/>
      <w:color w:val="000000" w:themeColor="text1"/>
      <w:lang w:val="en-GB" w:eastAsia="en-US"/>
    </w:rPr>
  </w:style>
  <w:style w:type="paragraph" w:customStyle="1" w:styleId="NumberedHeading3">
    <w:name w:val="Numbered Heading 3"/>
    <w:basedOn w:val="Heading3"/>
    <w:uiPriority w:val="5"/>
    <w:qFormat/>
    <w:rsid w:val="00A54C76"/>
    <w:pPr>
      <w:keepNext w:val="0"/>
      <w:keepLines w:val="0"/>
      <w:numPr>
        <w:ilvl w:val="2"/>
        <w:numId w:val="26"/>
      </w:numPr>
      <w:spacing w:before="0" w:after="120" w:line="240" w:lineRule="atLeast"/>
      <w:jc w:val="both"/>
    </w:pPr>
    <w:rPr>
      <w:rFonts w:ascii="Arial" w:eastAsiaTheme="minorHAnsi" w:hAnsi="Arial" w:cstheme="minorBidi"/>
      <w:b/>
      <w:color w:val="auto"/>
      <w:sz w:val="28"/>
      <w:szCs w:val="20"/>
      <w:lang w:val="en-GB" w:eastAsia="en-US"/>
    </w:rPr>
  </w:style>
  <w:style w:type="paragraph" w:customStyle="1" w:styleId="NumberedHeading4">
    <w:name w:val="Numbered Heading 4"/>
    <w:basedOn w:val="Heading4"/>
    <w:uiPriority w:val="5"/>
    <w:qFormat/>
    <w:rsid w:val="00A54C76"/>
    <w:pPr>
      <w:keepNext w:val="0"/>
      <w:keepLines w:val="0"/>
      <w:numPr>
        <w:ilvl w:val="3"/>
        <w:numId w:val="26"/>
      </w:numPr>
      <w:spacing w:before="0" w:after="120" w:line="240" w:lineRule="atLeast"/>
      <w:ind w:left="2880" w:hanging="360"/>
    </w:pPr>
    <w:rPr>
      <w:rFonts w:ascii="Arial" w:eastAsiaTheme="minorHAnsi" w:hAnsi="Arial" w:cstheme="minorBidi"/>
      <w:iCs w:val="0"/>
      <w:color w:val="auto"/>
      <w:sz w:val="24"/>
      <w:szCs w:val="20"/>
      <w:lang w:val="en-GB" w:eastAsia="en-US"/>
    </w:rPr>
  </w:style>
  <w:style w:type="table" w:customStyle="1" w:styleId="TableGrid1">
    <w:name w:val="Table Grid1"/>
    <w:basedOn w:val="TableNormal"/>
    <w:next w:val="TableGrid"/>
    <w:uiPriority w:val="39"/>
    <w:rsid w:val="00A54C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54C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54C76"/>
    <w:rPr>
      <w:b/>
      <w:bCs/>
    </w:rPr>
  </w:style>
  <w:style w:type="paragraph" w:customStyle="1" w:styleId="CoverDate">
    <w:name w:val="Cover Date"/>
    <w:basedOn w:val="Normal"/>
    <w:link w:val="CoverDateChar"/>
    <w:uiPriority w:val="2"/>
    <w:rsid w:val="00A54C76"/>
    <w:pPr>
      <w:spacing w:after="0" w:line="220" w:lineRule="atLeast"/>
    </w:pPr>
    <w:rPr>
      <w:rFonts w:ascii="Arial" w:eastAsiaTheme="minorHAnsi" w:hAnsi="Arial"/>
      <w:caps/>
      <w:sz w:val="18"/>
      <w:szCs w:val="20"/>
      <w:lang w:val="en-GB" w:eastAsia="en-US"/>
    </w:rPr>
  </w:style>
  <w:style w:type="character" w:customStyle="1" w:styleId="CoverDateChar">
    <w:name w:val="Cover Date Char"/>
    <w:basedOn w:val="DefaultParagraphFont"/>
    <w:link w:val="CoverDate"/>
    <w:uiPriority w:val="2"/>
    <w:rsid w:val="00A54C76"/>
    <w:rPr>
      <w:rFonts w:ascii="Arial" w:eastAsiaTheme="minorHAnsi" w:hAnsi="Arial"/>
      <w:caps/>
      <w:sz w:val="18"/>
      <w:szCs w:val="20"/>
      <w:lang w:val="en-GB" w:eastAsia="en-US"/>
    </w:rPr>
  </w:style>
  <w:style w:type="character" w:customStyle="1" w:styleId="UnresolvedMention1">
    <w:name w:val="Unresolved Mention1"/>
    <w:basedOn w:val="DefaultParagraphFont"/>
    <w:uiPriority w:val="99"/>
    <w:semiHidden/>
    <w:unhideWhenUsed/>
    <w:rsid w:val="00A54C76"/>
    <w:rPr>
      <w:color w:val="605E5C"/>
      <w:shd w:val="clear" w:color="auto" w:fill="E1DFDD"/>
    </w:rPr>
  </w:style>
  <w:style w:type="character" w:styleId="PlaceholderText">
    <w:name w:val="Placeholder Text"/>
    <w:basedOn w:val="DefaultParagraphFont"/>
    <w:uiPriority w:val="99"/>
    <w:semiHidden/>
    <w:rsid w:val="00A54C76"/>
    <w:rPr>
      <w:color w:val="808080"/>
    </w:rPr>
  </w:style>
  <w:style w:type="paragraph" w:customStyle="1" w:styleId="TableParagraph">
    <w:name w:val="Table Paragraph"/>
    <w:basedOn w:val="Normal"/>
    <w:uiPriority w:val="1"/>
    <w:qFormat/>
    <w:rsid w:val="00A54C76"/>
    <w:pPr>
      <w:widowControl w:val="0"/>
      <w:autoSpaceDE w:val="0"/>
      <w:autoSpaceDN w:val="0"/>
      <w:spacing w:after="0"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A54C76"/>
    <w:rPr>
      <w:i/>
      <w:iCs/>
    </w:rPr>
  </w:style>
  <w:style w:type="character" w:styleId="FollowedHyperlink">
    <w:name w:val="FollowedHyperlink"/>
    <w:basedOn w:val="DefaultParagraphFont"/>
    <w:uiPriority w:val="99"/>
    <w:semiHidden/>
    <w:unhideWhenUsed/>
    <w:rsid w:val="00A54C76"/>
    <w:rPr>
      <w:color w:val="954F72" w:themeColor="followedHyperlink"/>
      <w:u w:val="single"/>
    </w:rPr>
  </w:style>
  <w:style w:type="paragraph" w:customStyle="1" w:styleId="msonormal0">
    <w:name w:val="msonormal"/>
    <w:basedOn w:val="Normal"/>
    <w:uiPriority w:val="99"/>
    <w:rsid w:val="00A54C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3">
    <w:name w:val="Table Grid3"/>
    <w:basedOn w:val="TableNormal"/>
    <w:next w:val="TableGrid"/>
    <w:uiPriority w:val="39"/>
    <w:rsid w:val="00A54C76"/>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DefaultParagraphFont"/>
    <w:rsid w:val="00A5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87.xml"/><Relationship Id="rId21" Type="http://schemas.openxmlformats.org/officeDocument/2006/relationships/header" Target="header4.xml"/><Relationship Id="rId42" Type="http://schemas.openxmlformats.org/officeDocument/2006/relationships/header" Target="header21.xml"/><Relationship Id="rId47" Type="http://schemas.openxmlformats.org/officeDocument/2006/relationships/header" Target="header25.xml"/><Relationship Id="rId63" Type="http://schemas.openxmlformats.org/officeDocument/2006/relationships/header" Target="header41.xml"/><Relationship Id="rId68" Type="http://schemas.openxmlformats.org/officeDocument/2006/relationships/footer" Target="footer6.xml"/><Relationship Id="rId84" Type="http://schemas.openxmlformats.org/officeDocument/2006/relationships/header" Target="header61.xml"/><Relationship Id="rId89" Type="http://schemas.openxmlformats.org/officeDocument/2006/relationships/header" Target="header66.xml"/><Relationship Id="rId112" Type="http://schemas.openxmlformats.org/officeDocument/2006/relationships/header" Target="header82.xml"/><Relationship Id="rId16" Type="http://schemas.openxmlformats.org/officeDocument/2006/relationships/footer" Target="footer2.xml"/><Relationship Id="rId107" Type="http://schemas.openxmlformats.org/officeDocument/2006/relationships/footer" Target="footer12.xml"/><Relationship Id="rId11" Type="http://schemas.openxmlformats.org/officeDocument/2006/relationships/image" Target="media/image1.png"/><Relationship Id="rId32" Type="http://schemas.openxmlformats.org/officeDocument/2006/relationships/header" Target="header13.xml"/><Relationship Id="rId37" Type="http://schemas.openxmlformats.org/officeDocument/2006/relationships/hyperlink" Target="https://www.emsd.gov.hk/en/gas_safety/publications/index.html" TargetMode="External"/><Relationship Id="rId53" Type="http://schemas.openxmlformats.org/officeDocument/2006/relationships/header" Target="header31.xml"/><Relationship Id="rId58" Type="http://schemas.openxmlformats.org/officeDocument/2006/relationships/header" Target="header36.xml"/><Relationship Id="rId74" Type="http://schemas.openxmlformats.org/officeDocument/2006/relationships/header" Target="header51.xml"/><Relationship Id="rId79" Type="http://schemas.openxmlformats.org/officeDocument/2006/relationships/header" Target="header56.xml"/><Relationship Id="rId102" Type="http://schemas.openxmlformats.org/officeDocument/2006/relationships/header" Target="header76.xml"/><Relationship Id="rId123" Type="http://schemas.openxmlformats.org/officeDocument/2006/relationships/hyperlink" Target="https://www.bd.gov.hk/en/building-works/signboards/signboard-validation-scheme/index.html" TargetMode="External"/><Relationship Id="rId5" Type="http://schemas.openxmlformats.org/officeDocument/2006/relationships/numbering" Target="numbering.xml"/><Relationship Id="rId90" Type="http://schemas.openxmlformats.org/officeDocument/2006/relationships/header" Target="header67.xml"/><Relationship Id="rId95" Type="http://schemas.openxmlformats.org/officeDocument/2006/relationships/header" Target="header69.xml"/><Relationship Id="rId22" Type="http://schemas.openxmlformats.org/officeDocument/2006/relationships/header" Target="header5.xml"/><Relationship Id="rId27" Type="http://schemas.openxmlformats.org/officeDocument/2006/relationships/header" Target="header9.xml"/><Relationship Id="rId43" Type="http://schemas.openxmlformats.org/officeDocument/2006/relationships/header" Target="header22.xml"/><Relationship Id="rId48" Type="http://schemas.openxmlformats.org/officeDocument/2006/relationships/header" Target="header26.xml"/><Relationship Id="rId64" Type="http://schemas.openxmlformats.org/officeDocument/2006/relationships/header" Target="header42.xml"/><Relationship Id="rId69" Type="http://schemas.openxmlformats.org/officeDocument/2006/relationships/header" Target="header46.xml"/><Relationship Id="rId113" Type="http://schemas.openxmlformats.org/officeDocument/2006/relationships/header" Target="header83.xml"/><Relationship Id="rId118" Type="http://schemas.openxmlformats.org/officeDocument/2006/relationships/header" Target="header88.xml"/><Relationship Id="rId80" Type="http://schemas.openxmlformats.org/officeDocument/2006/relationships/header" Target="header57.xml"/><Relationship Id="rId85" Type="http://schemas.openxmlformats.org/officeDocument/2006/relationships/header" Target="header62.xml"/><Relationship Id="rId12" Type="http://schemas.openxmlformats.org/officeDocument/2006/relationships/footer" Target="footer1.xml"/><Relationship Id="rId17" Type="http://schemas.openxmlformats.org/officeDocument/2006/relationships/header" Target="header2.xml"/><Relationship Id="rId33" Type="http://schemas.openxmlformats.org/officeDocument/2006/relationships/hyperlink" Target="https://www.bd.gov.hk/en/resources/codes-and-references/pv-panel/index.html" TargetMode="External"/><Relationship Id="rId38" Type="http://schemas.openxmlformats.org/officeDocument/2006/relationships/header" Target="header17.xml"/><Relationship Id="rId59" Type="http://schemas.openxmlformats.org/officeDocument/2006/relationships/header" Target="header37.xml"/><Relationship Id="rId103" Type="http://schemas.openxmlformats.org/officeDocument/2006/relationships/header" Target="header77.xml"/><Relationship Id="rId108" Type="http://schemas.openxmlformats.org/officeDocument/2006/relationships/header" Target="header79.xml"/><Relationship Id="rId124" Type="http://schemas.openxmlformats.org/officeDocument/2006/relationships/header" Target="header91.xml"/><Relationship Id="rId54" Type="http://schemas.openxmlformats.org/officeDocument/2006/relationships/header" Target="header32.xml"/><Relationship Id="rId70" Type="http://schemas.openxmlformats.org/officeDocument/2006/relationships/header" Target="header47.xml"/><Relationship Id="rId75" Type="http://schemas.openxmlformats.org/officeDocument/2006/relationships/header" Target="header52.xml"/><Relationship Id="rId91" Type="http://schemas.openxmlformats.org/officeDocument/2006/relationships/footer" Target="footer7.xml"/><Relationship Id="rId96"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6.xml"/><Relationship Id="rId28" Type="http://schemas.openxmlformats.org/officeDocument/2006/relationships/header" Target="header10.xml"/><Relationship Id="rId49" Type="http://schemas.openxmlformats.org/officeDocument/2006/relationships/header" Target="header27.xml"/><Relationship Id="rId114" Type="http://schemas.openxmlformats.org/officeDocument/2006/relationships/header" Target="header84.xml"/><Relationship Id="rId119" Type="http://schemas.openxmlformats.org/officeDocument/2006/relationships/header" Target="header89.xml"/><Relationship Id="rId44" Type="http://schemas.openxmlformats.org/officeDocument/2006/relationships/header" Target="header23.xml"/><Relationship Id="rId60" Type="http://schemas.openxmlformats.org/officeDocument/2006/relationships/header" Target="header38.xml"/><Relationship Id="rId65" Type="http://schemas.openxmlformats.org/officeDocument/2006/relationships/header" Target="header43.xml"/><Relationship Id="rId81" Type="http://schemas.openxmlformats.org/officeDocument/2006/relationships/header" Target="header58.xml"/><Relationship Id="rId86" Type="http://schemas.openxmlformats.org/officeDocument/2006/relationships/header" Target="header63.xml"/><Relationship Id="rId13" Type="http://schemas.openxmlformats.org/officeDocument/2006/relationships/hyperlink" Target="http://www.brplatform.org.hk" TargetMode="External"/><Relationship Id="rId18" Type="http://schemas.openxmlformats.org/officeDocument/2006/relationships/footer" Target="footer3.xml"/><Relationship Id="rId39" Type="http://schemas.openxmlformats.org/officeDocument/2006/relationships/header" Target="header18.xml"/><Relationship Id="rId109" Type="http://schemas.openxmlformats.org/officeDocument/2006/relationships/header" Target="header80.xml"/><Relationship Id="rId34" Type="http://schemas.openxmlformats.org/officeDocument/2006/relationships/header" Target="header14.xml"/><Relationship Id="rId50" Type="http://schemas.openxmlformats.org/officeDocument/2006/relationships/header" Target="header28.xml"/><Relationship Id="rId55" Type="http://schemas.openxmlformats.org/officeDocument/2006/relationships/header" Target="header33.xml"/><Relationship Id="rId76" Type="http://schemas.openxmlformats.org/officeDocument/2006/relationships/header" Target="header53.xml"/><Relationship Id="rId97" Type="http://schemas.openxmlformats.org/officeDocument/2006/relationships/header" Target="header71.xml"/><Relationship Id="rId104" Type="http://schemas.openxmlformats.org/officeDocument/2006/relationships/footer" Target="footer10.xml"/><Relationship Id="rId120" Type="http://schemas.openxmlformats.org/officeDocument/2006/relationships/header" Target="header90.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48.xml"/><Relationship Id="rId92" Type="http://schemas.openxmlformats.org/officeDocument/2006/relationships/footer" Target="footer8.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eader" Target="header7.xml"/><Relationship Id="rId40" Type="http://schemas.openxmlformats.org/officeDocument/2006/relationships/header" Target="header19.xml"/><Relationship Id="rId45" Type="http://schemas.openxmlformats.org/officeDocument/2006/relationships/header" Target="header24.xml"/><Relationship Id="rId66" Type="http://schemas.openxmlformats.org/officeDocument/2006/relationships/header" Target="header44.xml"/><Relationship Id="rId87" Type="http://schemas.openxmlformats.org/officeDocument/2006/relationships/header" Target="header64.xml"/><Relationship Id="rId110" Type="http://schemas.openxmlformats.org/officeDocument/2006/relationships/header" Target="header81.xml"/><Relationship Id="rId115" Type="http://schemas.openxmlformats.org/officeDocument/2006/relationships/header" Target="header85.xml"/><Relationship Id="rId61" Type="http://schemas.openxmlformats.org/officeDocument/2006/relationships/header" Target="header39.xml"/><Relationship Id="rId82" Type="http://schemas.openxmlformats.org/officeDocument/2006/relationships/header" Target="header59.xml"/><Relationship Id="rId19" Type="http://schemas.openxmlformats.org/officeDocument/2006/relationships/header" Target="header3.xml"/><Relationship Id="rId14" Type="http://schemas.openxmlformats.org/officeDocument/2006/relationships/hyperlink" Target="https://www.itc.gov.hk/en/quality/hkas/accreditation/hoklas.html" TargetMode="External"/><Relationship Id="rId30" Type="http://schemas.openxmlformats.org/officeDocument/2006/relationships/hyperlink" Target="https://www.hkfsd.gov.hk/eng/fire_protection/notices/circular.html" TargetMode="External"/><Relationship Id="rId35" Type="http://schemas.openxmlformats.org/officeDocument/2006/relationships/header" Target="header15.xml"/><Relationship Id="rId56" Type="http://schemas.openxmlformats.org/officeDocument/2006/relationships/header" Target="header34.xml"/><Relationship Id="rId77" Type="http://schemas.openxmlformats.org/officeDocument/2006/relationships/header" Target="header54.xml"/><Relationship Id="rId100" Type="http://schemas.openxmlformats.org/officeDocument/2006/relationships/header" Target="header74.xml"/><Relationship Id="rId105" Type="http://schemas.openxmlformats.org/officeDocument/2006/relationships/footer" Target="footer11.xm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header" Target="header49.xml"/><Relationship Id="rId93" Type="http://schemas.openxmlformats.org/officeDocument/2006/relationships/header" Target="header68.xml"/><Relationship Id="rId98" Type="http://schemas.openxmlformats.org/officeDocument/2006/relationships/header" Target="header72.xml"/><Relationship Id="rId121" Type="http://schemas.openxmlformats.org/officeDocument/2006/relationships/hyperlink" Target="https://www.bd.gov.hk/doc/en/resources/codes-and-references/practice-notes-and-circular-letters/pnap/APP/APP037.pdf" TargetMode="External"/><Relationship Id="rId3" Type="http://schemas.openxmlformats.org/officeDocument/2006/relationships/customXml" Target="../customXml/item3.xml"/><Relationship Id="rId25" Type="http://schemas.openxmlformats.org/officeDocument/2006/relationships/hyperlink" Target="https://www.bd.gov.hk/doc/en/resources/codes-and-references/practice-notes-and-circular-letters/pnap/APP/APP146.pdf" TargetMode="External"/><Relationship Id="rId46" Type="http://schemas.openxmlformats.org/officeDocument/2006/relationships/footer" Target="footer5.xml"/><Relationship Id="rId67" Type="http://schemas.openxmlformats.org/officeDocument/2006/relationships/header" Target="header45.xml"/><Relationship Id="rId116" Type="http://schemas.openxmlformats.org/officeDocument/2006/relationships/header" Target="header86.xml"/><Relationship Id="rId20" Type="http://schemas.openxmlformats.org/officeDocument/2006/relationships/footer" Target="footer4.xml"/><Relationship Id="rId41" Type="http://schemas.openxmlformats.org/officeDocument/2006/relationships/header" Target="header20.xml"/><Relationship Id="rId62" Type="http://schemas.openxmlformats.org/officeDocument/2006/relationships/header" Target="header40.xml"/><Relationship Id="rId83" Type="http://schemas.openxmlformats.org/officeDocument/2006/relationships/header" Target="header60.xml"/><Relationship Id="rId88" Type="http://schemas.openxmlformats.org/officeDocument/2006/relationships/header" Target="header65.xml"/><Relationship Id="rId111" Type="http://schemas.openxmlformats.org/officeDocument/2006/relationships/footer" Target="footer13.xml"/><Relationship Id="rId15" Type="http://schemas.openxmlformats.org/officeDocument/2006/relationships/header" Target="header1.xml"/><Relationship Id="rId36" Type="http://schemas.openxmlformats.org/officeDocument/2006/relationships/header" Target="header16.xml"/><Relationship Id="rId57" Type="http://schemas.openxmlformats.org/officeDocument/2006/relationships/header" Target="header35.xml"/><Relationship Id="rId106" Type="http://schemas.openxmlformats.org/officeDocument/2006/relationships/header" Target="header78.xml"/><Relationship Id="rId10" Type="http://schemas.openxmlformats.org/officeDocument/2006/relationships/endnotes" Target="endnotes.xml"/><Relationship Id="rId31" Type="http://schemas.openxmlformats.org/officeDocument/2006/relationships/header" Target="header12.xml"/><Relationship Id="rId52" Type="http://schemas.openxmlformats.org/officeDocument/2006/relationships/header" Target="header30.xml"/><Relationship Id="rId73" Type="http://schemas.openxmlformats.org/officeDocument/2006/relationships/header" Target="header50.xml"/><Relationship Id="rId78" Type="http://schemas.openxmlformats.org/officeDocument/2006/relationships/header" Target="header55.xml"/><Relationship Id="rId94" Type="http://schemas.openxmlformats.org/officeDocument/2006/relationships/footer" Target="footer9.xml"/><Relationship Id="rId99" Type="http://schemas.openxmlformats.org/officeDocument/2006/relationships/header" Target="header73.xml"/><Relationship Id="rId101" Type="http://schemas.openxmlformats.org/officeDocument/2006/relationships/header" Target="header75.xml"/><Relationship Id="rId122" Type="http://schemas.openxmlformats.org/officeDocument/2006/relationships/hyperlink" Target="https://www.bd.gov.hk/doc/en/resources/codes-and-references/practice-notes-and-circular-letters/pnap/APP/APP146.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072021c6-4965-4de0-826c-c2824f23c7b1">
      <UserInfo>
        <DisplayName/>
        <AccountId>818</AccountId>
        <AccountType/>
      </UserInfo>
    </Document_x0020_Owner>
    <TaxCatchAll xmlns="b4294180-e589-46e9-a776-0003279e32d4"/>
    <Ratings xmlns="http://schemas.microsoft.com/sharepoint/v3" xsi:nil="true"/>
    <LikedBy xmlns="http://schemas.microsoft.com/sharepoint/v3">
      <UserInfo>
        <DisplayName/>
        <AccountId xsi:nil="true"/>
        <AccountType/>
      </UserInfo>
    </LikedBy>
    <File_x0020_No xmlns="63e6b870-0296-4715-ba4c-fa4f9384ca3f" xsi:nil="true"/>
    <CategoryDescription xmlns="http://schemas.microsoft.com/sharepoint.v3" xsi:nil="true"/>
    <Document_x0020_Date xmlns="072021c6-4965-4de0-826c-c2824f23c7b1">2024-05-03T06:14:55+00:00</Document_x0020_Date>
    <Notice_x0020_No xmlns="63e6b870-0296-4715-ba4c-fa4f9384ca3f" xsi:nil="true"/>
    <RatedBy xmlns="http://schemas.microsoft.com/sharepoint/v3">
      <UserInfo>
        <DisplayName/>
        <AccountId xsi:nil="true"/>
        <AccountType/>
      </UserInfo>
    </RatedBy>
    <Post_x0020_of_x0020_Document_x0020_Owner xmlns="072021c6-4965-4de0-826c-c2824f23c7b1">SBSMBI2OBBH/MBI</Post_x0020_of_x0020_Document_x0020_Owner>
    <Uploaded_x0020_Date xmlns="072021c6-4965-4de0-826c-c2824f23c7b1">2024-05-03T06:14:55+00:00</Uploaded_x0020_Date>
    <Uploaded_x0020_By_x0020_Post xmlns="072021c6-4965-4de0-826c-c2824f23c7b1">SBSMBI2OBBH/MBI</Uploaded_x0020_By_x0020_Post>
    <Document_x0020_Type xmlns="072021c6-4965-4de0-826c-c2824f23c7b1">Sample Letter</Document_x0020_Type>
    <Uploaded_x0020_By_x0020_Name xmlns="072021c6-4965-4de0-826c-c2824f23c7b1">
      <UserInfo>
        <DisplayName/>
        <AccountId>818</AccountId>
        <AccountType/>
      </UserInfo>
    </Uploaded_x0020_By_x0020_Name>
    <Document_x0020_Nature xmlns="072021c6-4965-4de0-826c-c2824f23c7b1">Reference Materials</Document_x0020_Natur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4CD2B97ED0974492CBF7725B2D7506" ma:contentTypeVersion="28" ma:contentTypeDescription="Create a new document." ma:contentTypeScope="" ma:versionID="21d66955b3c2f8dd9b6ee667d54e66c4">
  <xsd:schema xmlns:xsd="http://www.w3.org/2001/XMLSchema" xmlns:xs="http://www.w3.org/2001/XMLSchema" xmlns:p="http://schemas.microsoft.com/office/2006/metadata/properties" xmlns:ns1="http://schemas.microsoft.com/sharepoint/v3" xmlns:ns3="http://schemas.microsoft.com/sharepoint.v3" xmlns:ns4="63e6b870-0296-4715-ba4c-fa4f9384ca3f" xmlns:ns5="072021c6-4965-4de0-826c-c2824f23c7b1" xmlns:ns6="183f503a-e5d1-4b84-96dd-91cd3d8ba49b" xmlns:ns7="b4294180-e589-46e9-a776-0003279e32d4" targetNamespace="http://schemas.microsoft.com/office/2006/metadata/properties" ma:root="true" ma:fieldsID="ac8eef6056a4a0210f2e13b12c230f5a" ns1:_="" ns3:_="" ns4:_="" ns5:_="" ns6:_="" ns7:_="">
    <xsd:import namespace="http://schemas.microsoft.com/sharepoint/v3"/>
    <xsd:import namespace="http://schemas.microsoft.com/sharepoint.v3"/>
    <xsd:import namespace="63e6b870-0296-4715-ba4c-fa4f9384ca3f"/>
    <xsd:import namespace="072021c6-4965-4de0-826c-c2824f23c7b1"/>
    <xsd:import namespace="183f503a-e5d1-4b84-96dd-91cd3d8ba49b"/>
    <xsd:import namespace="b4294180-e589-46e9-a776-0003279e32d4"/>
    <xsd:element name="properties">
      <xsd:complexType>
        <xsd:sequence>
          <xsd:element name="documentManagement">
            <xsd:complexType>
              <xsd:all>
                <xsd:element ref="ns3:CategoryDescription" minOccurs="0"/>
                <xsd:element ref="ns4:File_x0020_No" minOccurs="0"/>
                <xsd:element ref="ns4:Notice_x0020_No" minOccurs="0"/>
                <xsd:element ref="ns5:Document_x0020_Date"/>
                <xsd:element ref="ns5:Document_x0020_Owner"/>
                <xsd:element ref="ns1:RatingCount" minOccurs="0"/>
                <xsd:element ref="ns6:SharedWithDetails" minOccurs="0"/>
                <xsd:element ref="ns5:Uploaded_x0020_By_x0020_Name" minOccurs="0"/>
                <xsd:element ref="ns5:Uploaded_x0020_By_x0020_Post" minOccurs="0"/>
                <xsd:element ref="ns5:Uploaded_x0020_Date" minOccurs="0"/>
                <xsd:element ref="ns5:Post_x0020_of_x0020_Document_x0020_Owner" minOccurs="0"/>
                <xsd:element ref="ns1:RatedBy" minOccurs="0"/>
                <xsd:element ref="ns1:Ratings" minOccurs="0"/>
                <xsd:element ref="ns1:LikedBy" minOccurs="0"/>
                <xsd:element ref="ns6:SharedWithUsers" minOccurs="0"/>
                <xsd:element ref="ns7:TaxCatchAll" minOccurs="0"/>
                <xsd:element ref="ns5:Document_x0020_Nature" minOccurs="0"/>
                <xsd:element ref="ns5: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8" nillable="true" ma:displayName="Number of Ratings" ma:decimals="0" ma:description="Number of ratings submitted" ma:internalName="RatingCount" ma:readOnly="true">
      <xsd:simpleType>
        <xsd:restriction base="dms:Number"/>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dBy" ma:index="2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6b870-0296-4715-ba4c-fa4f9384ca3f" elementFormDefault="qualified">
    <xsd:import namespace="http://schemas.microsoft.com/office/2006/documentManagement/types"/>
    <xsd:import namespace="http://schemas.microsoft.com/office/infopath/2007/PartnerControls"/>
    <xsd:element name="File_x0020_No" ma:index="4" nillable="true" ma:displayName="File No (if applicable)" ma:internalName="File_x0020_No" ma:readOnly="false">
      <xsd:simpleType>
        <xsd:restriction base="dms:Text">
          <xsd:maxLength value="255"/>
        </xsd:restriction>
      </xsd:simpleType>
    </xsd:element>
    <xsd:element name="Notice_x0020_No" ma:index="5" nillable="true" ma:displayName="Notice No (if applicable)" ma:internalName="Notice_x0020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2021c6-4965-4de0-826c-c2824f23c7b1" elementFormDefault="qualified">
    <xsd:import namespace="http://schemas.microsoft.com/office/2006/documentManagement/types"/>
    <xsd:import namespace="http://schemas.microsoft.com/office/infopath/2007/PartnerControls"/>
    <xsd:element name="Document_x0020_Date" ma:index="6" ma:displayName="Document Date" ma:format="DateOnly" ma:internalName="Document_x0020_Date">
      <xsd:simpleType>
        <xsd:restriction base="dms:DateTime"/>
      </xsd:simpleType>
    </xsd:element>
    <xsd:element name="Document_x0020_Owner" ma:index="7"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ploaded_x0020_By_x0020_Name" ma:index="11" nillable="true" ma:displayName="Uploaded By Name" ma:list="UserInfo" ma:SharePointGroup="0" ma:internalName="Uploaded_x0020_By_x0020_Name"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loaded_x0020_By_x0020_Post" ma:index="12" nillable="true" ma:displayName="Uploaded By Post" ma:internalName="Uploaded_x0020_By_x0020_Post" ma:readOnly="true">
      <xsd:simpleType>
        <xsd:restriction base="dms:Text">
          <xsd:maxLength value="255"/>
        </xsd:restriction>
      </xsd:simpleType>
    </xsd:element>
    <xsd:element name="Uploaded_x0020_Date" ma:index="13" nillable="true" ma:displayName="Uploaded Date" ma:format="DateOnly" ma:internalName="Uploaded_x0020_Date" ma:readOnly="true">
      <xsd:simpleType>
        <xsd:restriction base="dms:DateTime"/>
      </xsd:simpleType>
    </xsd:element>
    <xsd:element name="Post_x0020_of_x0020_Document_x0020_Owner" ma:index="16" nillable="true" ma:displayName="Post of Document Owner" ma:internalName="Post_x0020_of_x0020_Document_x0020_Owner" ma:readOnly="true">
      <xsd:simpleType>
        <xsd:restriction base="dms:Text">
          <xsd:maxLength value="255"/>
        </xsd:restriction>
      </xsd:simpleType>
    </xsd:element>
    <xsd:element name="Document_x0020_Nature" ma:index="25" nillable="true" ma:displayName="Document Nature" ma:internalName="Document_x0020_Nature" ma:readOnly="true">
      <xsd:simpleType>
        <xsd:restriction base="dms:Text">
          <xsd:maxLength value="255"/>
        </xsd:restriction>
      </xsd:simpleType>
    </xsd:element>
    <xsd:element name="Document_x0020_Type" ma:index="26" nillable="true" ma:displayName="Document Type" ma:internalName="Document_x0020_Type"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f503a-e5d1-4b84-96dd-91cd3d8ba49b"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294180-e589-46e9-a776-0003279e32d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08a9969-7f5e-463c-862b-3fe3839d791f}" ma:internalName="TaxCatchAll" ma:showField="CatchAllData" ma:web="63e6b870-0296-4715-ba4c-fa4f9384c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Filenam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F0D96-338E-43AE-939E-1B7B80DC0AC0}">
  <ds:schemaRefs>
    <ds:schemaRef ds:uri="http://schemas.microsoft.com/sharepoint/v3/contenttype/forms"/>
  </ds:schemaRefs>
</ds:datastoreItem>
</file>

<file path=customXml/itemProps2.xml><?xml version="1.0" encoding="utf-8"?>
<ds:datastoreItem xmlns:ds="http://schemas.openxmlformats.org/officeDocument/2006/customXml" ds:itemID="{4DCE6C93-9568-4CD9-B1FA-0F7A6FC3151B}">
  <ds:schemaRefs>
    <ds:schemaRef ds:uri="http://schemas.microsoft.com/office/2006/documentManagement/types"/>
    <ds:schemaRef ds:uri="b4294180-e589-46e9-a776-0003279e32d4"/>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183f503a-e5d1-4b84-96dd-91cd3d8ba49b"/>
    <ds:schemaRef ds:uri="http://purl.org/dc/terms/"/>
    <ds:schemaRef ds:uri="072021c6-4965-4de0-826c-c2824f23c7b1"/>
    <ds:schemaRef ds:uri="63e6b870-0296-4715-ba4c-fa4f9384ca3f"/>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1570E7E-A87A-4E8A-B459-52FD9E71B22E}">
  <ds:schemaRefs>
    <ds:schemaRef ds:uri="http://schemas.openxmlformats.org/officeDocument/2006/bibliography"/>
  </ds:schemaRefs>
</ds:datastoreItem>
</file>

<file path=customXml/itemProps4.xml><?xml version="1.0" encoding="utf-8"?>
<ds:datastoreItem xmlns:ds="http://schemas.openxmlformats.org/officeDocument/2006/customXml" ds:itemID="{5A287013-3043-43D7-9F93-68AC1A7B7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3e6b870-0296-4715-ba4c-fa4f9384ca3f"/>
    <ds:schemaRef ds:uri="072021c6-4965-4de0-826c-c2824f23c7b1"/>
    <ds:schemaRef ds:uri="183f503a-e5d1-4b84-96dd-91cd3d8ba49b"/>
    <ds:schemaRef ds:uri="b4294180-e589-46e9-a776-0003279e3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167</Pages>
  <Words>33741</Words>
  <Characters>192327</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MM Part 1 (BD comments in revisioin mode)</vt:lpstr>
    </vt:vector>
  </TitlesOfParts>
  <Company/>
  <LinksUpToDate>false</LinksUpToDate>
  <CharactersWithSpaces>225617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Part 1 (BD comments in revisioin mode)</dc:title>
  <dc:subject/>
  <dc:creator>Fong, Carolin</dc:creator>
  <cp:keywords/>
  <dc:description/>
  <cp:lastModifiedBy>Cheng, Man Kei</cp:lastModifiedBy>
  <cp:revision>21</cp:revision>
  <cp:lastPrinted>2025-01-13T07:35:00Z</cp:lastPrinted>
  <dcterms:created xsi:type="dcterms:W3CDTF">2025-01-02T03:05:00Z</dcterms:created>
  <dcterms:modified xsi:type="dcterms:W3CDTF">2025-01-13T07:37:00Z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7894a1bcfeb1bf2e42d56bb2eab1c936eced5751e9b5134060326b26e9bdfeda</vt:lpwstr>
  </property>
  <property fmtid="{D5CDD505-2E9C-101B-9397-08002B2CF9AE}" pid="3" name="DMS File ID">
    <vt:lpwstr>1621669</vt:lpwstr>
  </property>
  <property fmtid="{D5CDD505-2E9C-101B-9397-08002B2CF9AE}" pid="4" name="DMS File ID Encrypted">
    <vt:lpwstr>KHAABCOPDJCHBDMGEJMGJNFFJIBJHOHI</vt:lpwstr>
  </property>
  <property fmtid="{D5CDD505-2E9C-101B-9397-08002B2CF9AE}" pid="5" name="DMS Ver">
    <vt:lpwstr>4.0</vt:lpwstr>
  </property>
  <property fmtid="{D5CDD505-2E9C-101B-9397-08002B2CF9AE}" pid="6" name="URA Doc No">
    <vt:lpwstr>URA250100348</vt:lpwstr>
  </property>
</Properties>
</file>